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D1B75A" w14:textId="34EE0E93" w:rsidR="005F5AB8" w:rsidRPr="006841E9" w:rsidRDefault="005F5AB8" w:rsidP="009B3FB6">
      <w:pPr>
        <w:pStyle w:val="DNiminotsikko"/>
        <w:jc w:val="center"/>
        <w:rPr>
          <w:rFonts w:cs="Arial"/>
          <w:color w:val="00B0F0"/>
          <w:sz w:val="48"/>
          <w:szCs w:val="48"/>
        </w:rPr>
      </w:pPr>
      <w:proofErr w:type="spellStart"/>
      <w:r w:rsidRPr="006841E9">
        <w:rPr>
          <w:i/>
          <w:color w:val="00B0F0"/>
          <w:sz w:val="48"/>
          <w:szCs w:val="48"/>
        </w:rPr>
        <w:t>Out</w:t>
      </w:r>
      <w:proofErr w:type="spellEnd"/>
      <w:r w:rsidRPr="006841E9">
        <w:rPr>
          <w:i/>
          <w:color w:val="00B0F0"/>
          <w:sz w:val="48"/>
          <w:szCs w:val="48"/>
        </w:rPr>
        <w:t xml:space="preserve"> </w:t>
      </w:r>
      <w:proofErr w:type="spellStart"/>
      <w:r w:rsidRPr="006841E9">
        <w:rPr>
          <w:i/>
          <w:color w:val="00B0F0"/>
          <w:sz w:val="48"/>
          <w:szCs w:val="48"/>
        </w:rPr>
        <w:t>of</w:t>
      </w:r>
      <w:proofErr w:type="spellEnd"/>
      <w:r w:rsidRPr="006841E9">
        <w:rPr>
          <w:i/>
          <w:color w:val="00B0F0"/>
          <w:sz w:val="48"/>
          <w:szCs w:val="48"/>
        </w:rPr>
        <w:t xml:space="preserve"> the </w:t>
      </w:r>
      <w:proofErr w:type="spellStart"/>
      <w:r w:rsidRPr="006841E9">
        <w:rPr>
          <w:i/>
          <w:color w:val="00B0F0"/>
          <w:sz w:val="48"/>
          <w:szCs w:val="48"/>
        </w:rPr>
        <w:t>Blue</w:t>
      </w:r>
      <w:proofErr w:type="spellEnd"/>
    </w:p>
    <w:p w14:paraId="15010DD8" w14:textId="7801936B" w:rsidR="003D675D" w:rsidRDefault="005A1738" w:rsidP="00F137CC">
      <w:pPr>
        <w:pStyle w:val="DNiminotsikko"/>
        <w:rPr>
          <w:rFonts w:cs="Arial"/>
        </w:rPr>
      </w:pPr>
      <w:r>
        <w:t>Forsknings- och kompetensagenda för den blå bioekonomin</w:t>
      </w:r>
    </w:p>
    <w:p w14:paraId="37604648" w14:textId="77777777" w:rsidR="005F0466" w:rsidRPr="006841E9" w:rsidRDefault="005F0466" w:rsidP="00F137CC">
      <w:pPr>
        <w:pStyle w:val="DNiminotsikko"/>
        <w:rPr>
          <w:rFonts w:cs="Arial"/>
          <w:lang w:val="sv-SE"/>
        </w:rPr>
        <w:sectPr w:rsidR="005F0466" w:rsidRPr="006841E9" w:rsidSect="003D675D">
          <w:headerReference w:type="even" r:id="rId11"/>
          <w:headerReference w:type="default" r:id="rId12"/>
          <w:footerReference w:type="even" r:id="rId13"/>
          <w:footerReference w:type="default" r:id="rId14"/>
          <w:headerReference w:type="first" r:id="rId15"/>
          <w:footerReference w:type="first" r:id="rId16"/>
          <w:pgSz w:w="11906" w:h="16838" w:code="9"/>
          <w:pgMar w:top="7229" w:right="2098" w:bottom="1758" w:left="2098" w:header="2722" w:footer="1758" w:gutter="0"/>
          <w:cols w:space="708"/>
          <w:titlePg/>
          <w:docGrid w:linePitch="360"/>
        </w:sectPr>
      </w:pPr>
    </w:p>
    <w:tbl>
      <w:tblPr>
        <w:tblStyle w:val="TaulukkoRuudukko"/>
        <w:tblpPr w:leftFromText="141" w:rightFromText="141" w:vertAnchor="page" w:horzAnchor="margin" w:tblpY="5334"/>
        <w:tblW w:w="0" w:type="auto"/>
        <w:tblLook w:val="04A0" w:firstRow="1" w:lastRow="0" w:firstColumn="1" w:lastColumn="0" w:noHBand="0" w:noVBand="1"/>
      </w:tblPr>
      <w:tblGrid>
        <w:gridCol w:w="7710"/>
      </w:tblGrid>
      <w:tr w:rsidR="00FD7D94" w14:paraId="15010DE5" w14:textId="77777777" w:rsidTr="00FD7D94">
        <w:trPr>
          <w:trHeight w:val="9362"/>
        </w:trPr>
        <w:tc>
          <w:tcPr>
            <w:tcW w:w="7850" w:type="dxa"/>
            <w:tcBorders>
              <w:top w:val="nil"/>
              <w:left w:val="nil"/>
              <w:bottom w:val="nil"/>
              <w:right w:val="nil"/>
            </w:tcBorders>
            <w:vAlign w:val="bottom"/>
          </w:tcPr>
          <w:p w14:paraId="15010DD9" w14:textId="77777777" w:rsidR="00FD7D94" w:rsidRDefault="00FD7D94" w:rsidP="00FD7D94">
            <w:pPr>
              <w:pStyle w:val="DCopyright"/>
              <w:rPr>
                <w:noProof/>
              </w:rPr>
            </w:pPr>
          </w:p>
          <w:p w14:paraId="15010DDA" w14:textId="77777777" w:rsidR="00FD7D94" w:rsidRDefault="00FD7D94" w:rsidP="00FD7D94">
            <w:pPr>
              <w:pStyle w:val="DCopyright"/>
              <w:rPr>
                <w:noProof/>
              </w:rPr>
            </w:pPr>
          </w:p>
          <w:p w14:paraId="15010DDB" w14:textId="77777777" w:rsidR="00FD7D94" w:rsidRDefault="00FD7D94" w:rsidP="00FD7D94">
            <w:pPr>
              <w:pStyle w:val="DCopyright"/>
            </w:pPr>
          </w:p>
          <w:p w14:paraId="15010DDC" w14:textId="5BCD4A2E" w:rsidR="00FD7D94" w:rsidRDefault="000F6AD0" w:rsidP="00FD7D94">
            <w:pPr>
              <w:pStyle w:val="DCopyright"/>
            </w:pPr>
            <w:r>
              <w:t>Jord- och skogsbruksministeriet</w:t>
            </w:r>
          </w:p>
          <w:p w14:paraId="15010DDD" w14:textId="77777777" w:rsidR="00FD7D94" w:rsidRDefault="00FD7D94" w:rsidP="00FD7D94">
            <w:pPr>
              <w:pStyle w:val="DCopyright"/>
            </w:pPr>
          </w:p>
          <w:p w14:paraId="15010DDE" w14:textId="6B01C0C2" w:rsidR="00FD7D94" w:rsidRDefault="00FD7D94" w:rsidP="00FD7D94">
            <w:pPr>
              <w:pStyle w:val="DCopyright"/>
            </w:pPr>
            <w:r>
              <w:t>ISBN PDF:</w:t>
            </w:r>
          </w:p>
          <w:p w14:paraId="15010DDF" w14:textId="77777777" w:rsidR="00FD7D94" w:rsidRDefault="00FD7D94" w:rsidP="00FD7D94">
            <w:pPr>
              <w:pStyle w:val="DCopyright"/>
            </w:pPr>
            <w:r>
              <w:t xml:space="preserve">Foto: </w:t>
            </w:r>
            <w:proofErr w:type="spellStart"/>
            <w:r>
              <w:t>Xxxxxxxxx</w:t>
            </w:r>
            <w:proofErr w:type="spellEnd"/>
            <w:r>
              <w:t xml:space="preserve"> </w:t>
            </w:r>
            <w:proofErr w:type="spellStart"/>
            <w:r>
              <w:t>Xxxx</w:t>
            </w:r>
            <w:proofErr w:type="spellEnd"/>
          </w:p>
          <w:p w14:paraId="15010DE0" w14:textId="77777777" w:rsidR="00FD7D94" w:rsidRDefault="00FD7D94" w:rsidP="00FD7D94">
            <w:pPr>
              <w:pStyle w:val="DCopyright"/>
            </w:pPr>
            <w:r>
              <w:t xml:space="preserve">Layout: </w:t>
            </w:r>
            <w:proofErr w:type="spellStart"/>
            <w:r>
              <w:t>Xxxxxxx</w:t>
            </w:r>
            <w:proofErr w:type="spellEnd"/>
            <w:r>
              <w:t xml:space="preserve"> </w:t>
            </w:r>
            <w:proofErr w:type="spellStart"/>
            <w:r>
              <w:t>Xxxxxxx</w:t>
            </w:r>
            <w:proofErr w:type="spellEnd"/>
          </w:p>
          <w:p w14:paraId="15010DE1" w14:textId="77777777" w:rsidR="00FD7D94" w:rsidRDefault="00FD7D94" w:rsidP="00FD7D94">
            <w:pPr>
              <w:pStyle w:val="DCopyright"/>
            </w:pPr>
          </w:p>
          <w:p w14:paraId="15010DE2" w14:textId="49ABD372" w:rsidR="00FD7D94" w:rsidRDefault="00FD7D94" w:rsidP="00FD7D94">
            <w:pPr>
              <w:pStyle w:val="DCopyright"/>
            </w:pPr>
            <w:r>
              <w:t>Helsingfors 2018</w:t>
            </w:r>
          </w:p>
          <w:p w14:paraId="15010DE3" w14:textId="77777777" w:rsidR="00FD7D94" w:rsidRDefault="00FD7D94" w:rsidP="00FD7D94">
            <w:pPr>
              <w:pStyle w:val="DCopyright"/>
            </w:pPr>
            <w:r>
              <w:t xml:space="preserve"> </w:t>
            </w:r>
          </w:p>
          <w:p w14:paraId="15010DE4" w14:textId="026154E0" w:rsidR="00FD7D94" w:rsidRDefault="00FD7D94" w:rsidP="00FD7D94">
            <w:pPr>
              <w:pStyle w:val="DCopyright"/>
              <w:rPr>
                <w:rFonts w:ascii="Arial Narrow" w:hAnsi="Arial Narrow" w:cs="Arial"/>
              </w:rPr>
            </w:pPr>
          </w:p>
        </w:tc>
      </w:tr>
    </w:tbl>
    <w:p w14:paraId="15010DE6" w14:textId="77777777" w:rsidR="003D675D" w:rsidRDefault="003D675D" w:rsidP="00F137CC">
      <w:pPr>
        <w:pStyle w:val="DNiminotsikko"/>
        <w:rPr>
          <w:rFonts w:cs="Arial"/>
          <w:lang w:val="fi-FI"/>
        </w:rPr>
        <w:sectPr w:rsidR="003D675D" w:rsidSect="003D675D">
          <w:headerReference w:type="first" r:id="rId17"/>
          <w:footerReference w:type="first" r:id="rId18"/>
          <w:pgSz w:w="11906" w:h="16838" w:code="9"/>
          <w:pgMar w:top="7229" w:right="2098" w:bottom="1758" w:left="2098" w:header="2722" w:footer="1758" w:gutter="0"/>
          <w:cols w:space="708"/>
          <w:titlePg/>
          <w:docGrid w:linePitch="360"/>
        </w:sectPr>
      </w:pPr>
    </w:p>
    <w:p w14:paraId="15010E9B" w14:textId="77777777" w:rsidR="00DF34FB" w:rsidRPr="00D3145B" w:rsidRDefault="00AD2029" w:rsidP="00984134">
      <w:pPr>
        <w:pStyle w:val="BSisltOtsikko"/>
      </w:pPr>
      <w:r>
        <w:lastRenderedPageBreak/>
        <w:t>Innehåll</w:t>
      </w:r>
    </w:p>
    <w:p w14:paraId="6CE62EA3" w14:textId="7D63F88B" w:rsidR="00F11124" w:rsidRDefault="00022276">
      <w:pPr>
        <w:pStyle w:val="Sisluet1"/>
        <w:rPr>
          <w:rFonts w:asciiTheme="minorHAnsi" w:eastAsiaTheme="minorEastAsia" w:hAnsiTheme="minorHAnsi" w:cstheme="minorBidi"/>
          <w:b w:val="0"/>
          <w:color w:val="auto"/>
          <w:sz w:val="22"/>
          <w:szCs w:val="22"/>
          <w:lang w:val="fi-FI"/>
        </w:rPr>
      </w:pPr>
      <w:r>
        <w:fldChar w:fldCharType="begin"/>
      </w:r>
      <w:r w:rsidRPr="00FD7D94">
        <w:instrText xml:space="preserve"> TOC \o "1-4" \t "B_Otsikko esipuhe;1;B_Otsikko 1;1;B_Otsikko 2;2;B_Otsikko 3;3;B_Otsikko 2 O1 jälkeen;2" </w:instrText>
      </w:r>
      <w:r>
        <w:fldChar w:fldCharType="separate"/>
      </w:r>
      <w:r w:rsidR="00F11124">
        <w:t>TILL LÄSAREN</w:t>
      </w:r>
      <w:r w:rsidR="00F11124">
        <w:tab/>
      </w:r>
      <w:r w:rsidR="00F11124">
        <w:fldChar w:fldCharType="begin"/>
      </w:r>
      <w:r w:rsidR="00F11124">
        <w:instrText xml:space="preserve"> PAGEREF _Toc509228357 \h </w:instrText>
      </w:r>
      <w:r w:rsidR="00F11124">
        <w:fldChar w:fldCharType="separate"/>
      </w:r>
      <w:r w:rsidR="00F11124">
        <w:t>5</w:t>
      </w:r>
      <w:r w:rsidR="00F11124">
        <w:fldChar w:fldCharType="end"/>
      </w:r>
    </w:p>
    <w:p w14:paraId="55980226" w14:textId="30F3F662" w:rsidR="00F11124" w:rsidRDefault="00F11124">
      <w:pPr>
        <w:pStyle w:val="Sisluet1"/>
        <w:rPr>
          <w:rFonts w:asciiTheme="minorHAnsi" w:eastAsiaTheme="minorEastAsia" w:hAnsiTheme="minorHAnsi" w:cstheme="minorBidi"/>
          <w:b w:val="0"/>
          <w:color w:val="auto"/>
          <w:sz w:val="22"/>
          <w:szCs w:val="22"/>
          <w:lang w:val="fi-FI"/>
        </w:rPr>
      </w:pPr>
      <w:r w:rsidRPr="000E21B4">
        <w:rPr>
          <w:rFonts w:cs="Arial"/>
        </w:rPr>
        <w:t>1</w:t>
      </w:r>
      <w:r>
        <w:rPr>
          <w:rFonts w:asciiTheme="minorHAnsi" w:eastAsiaTheme="minorEastAsia" w:hAnsiTheme="minorHAnsi" w:cstheme="minorBidi"/>
          <w:b w:val="0"/>
          <w:color w:val="auto"/>
          <w:sz w:val="22"/>
          <w:szCs w:val="22"/>
          <w:lang w:val="fi-FI"/>
        </w:rPr>
        <w:tab/>
      </w:r>
      <w:r>
        <w:t>Motivering, mål och definitioner</w:t>
      </w:r>
      <w:r>
        <w:tab/>
      </w:r>
      <w:r>
        <w:fldChar w:fldCharType="begin"/>
      </w:r>
      <w:r>
        <w:instrText xml:space="preserve"> PAGEREF _Toc509228358 \h </w:instrText>
      </w:r>
      <w:r>
        <w:fldChar w:fldCharType="separate"/>
      </w:r>
      <w:r>
        <w:t>6</w:t>
      </w:r>
      <w:r>
        <w:fldChar w:fldCharType="end"/>
      </w:r>
    </w:p>
    <w:p w14:paraId="43974B0A" w14:textId="74811DD3" w:rsidR="00F11124" w:rsidRPr="00F11124" w:rsidRDefault="00F11124">
      <w:pPr>
        <w:pStyle w:val="Sisluet2"/>
        <w:rPr>
          <w:rFonts w:asciiTheme="minorHAnsi" w:eastAsiaTheme="minorEastAsia" w:hAnsiTheme="minorHAnsi" w:cstheme="minorBidi"/>
          <w:noProof/>
          <w:sz w:val="22"/>
          <w:szCs w:val="22"/>
          <w:lang w:val="sv-SE"/>
        </w:rPr>
      </w:pPr>
      <w:r>
        <w:rPr>
          <w:noProof/>
        </w:rPr>
        <w:t>1.1</w:t>
      </w:r>
      <w:r w:rsidRPr="00F11124">
        <w:rPr>
          <w:rFonts w:asciiTheme="minorHAnsi" w:eastAsiaTheme="minorEastAsia" w:hAnsiTheme="minorHAnsi" w:cstheme="minorBidi"/>
          <w:noProof/>
          <w:sz w:val="22"/>
          <w:szCs w:val="22"/>
          <w:lang w:val="sv-SE"/>
        </w:rPr>
        <w:tab/>
      </w:r>
      <w:r>
        <w:rPr>
          <w:noProof/>
        </w:rPr>
        <w:t>Mål 1 – Hur ska forskningen inriktas?</w:t>
      </w:r>
      <w:r>
        <w:rPr>
          <w:noProof/>
        </w:rPr>
        <w:tab/>
      </w:r>
      <w:r>
        <w:rPr>
          <w:noProof/>
        </w:rPr>
        <w:fldChar w:fldCharType="begin"/>
      </w:r>
      <w:r>
        <w:rPr>
          <w:noProof/>
        </w:rPr>
        <w:instrText xml:space="preserve"> PAGEREF _Toc509228359 \h </w:instrText>
      </w:r>
      <w:r>
        <w:rPr>
          <w:noProof/>
        </w:rPr>
      </w:r>
      <w:r>
        <w:rPr>
          <w:noProof/>
        </w:rPr>
        <w:fldChar w:fldCharType="separate"/>
      </w:r>
      <w:r>
        <w:rPr>
          <w:noProof/>
        </w:rPr>
        <w:t>7</w:t>
      </w:r>
      <w:r>
        <w:rPr>
          <w:noProof/>
        </w:rPr>
        <w:fldChar w:fldCharType="end"/>
      </w:r>
    </w:p>
    <w:p w14:paraId="1E26934E" w14:textId="79882ED1" w:rsidR="00F11124" w:rsidRPr="00F11124" w:rsidRDefault="00F11124">
      <w:pPr>
        <w:pStyle w:val="Sisluet2"/>
        <w:rPr>
          <w:rFonts w:asciiTheme="minorHAnsi" w:eastAsiaTheme="minorEastAsia" w:hAnsiTheme="minorHAnsi" w:cstheme="minorBidi"/>
          <w:noProof/>
          <w:sz w:val="22"/>
          <w:szCs w:val="22"/>
          <w:lang w:val="sv-SE"/>
        </w:rPr>
      </w:pPr>
      <w:r>
        <w:rPr>
          <w:noProof/>
        </w:rPr>
        <w:t>1.2</w:t>
      </w:r>
      <w:r w:rsidRPr="00F11124">
        <w:rPr>
          <w:rFonts w:asciiTheme="minorHAnsi" w:eastAsiaTheme="minorEastAsia" w:hAnsiTheme="minorHAnsi" w:cstheme="minorBidi"/>
          <w:noProof/>
          <w:sz w:val="22"/>
          <w:szCs w:val="22"/>
          <w:lang w:val="sv-SE"/>
        </w:rPr>
        <w:tab/>
      </w:r>
      <w:r>
        <w:rPr>
          <w:noProof/>
        </w:rPr>
        <w:t>Mål 2 – Hur får vi förändringen i gång?</w:t>
      </w:r>
      <w:r>
        <w:rPr>
          <w:noProof/>
        </w:rPr>
        <w:tab/>
      </w:r>
      <w:r>
        <w:rPr>
          <w:noProof/>
        </w:rPr>
        <w:fldChar w:fldCharType="begin"/>
      </w:r>
      <w:r>
        <w:rPr>
          <w:noProof/>
        </w:rPr>
        <w:instrText xml:space="preserve"> PAGEREF _Toc509228360 \h </w:instrText>
      </w:r>
      <w:r>
        <w:rPr>
          <w:noProof/>
        </w:rPr>
      </w:r>
      <w:r>
        <w:rPr>
          <w:noProof/>
        </w:rPr>
        <w:fldChar w:fldCharType="separate"/>
      </w:r>
      <w:r>
        <w:rPr>
          <w:noProof/>
        </w:rPr>
        <w:t>7</w:t>
      </w:r>
      <w:r>
        <w:rPr>
          <w:noProof/>
        </w:rPr>
        <w:fldChar w:fldCharType="end"/>
      </w:r>
    </w:p>
    <w:p w14:paraId="48EDD48D" w14:textId="1AC03755" w:rsidR="00F11124" w:rsidRPr="00F11124" w:rsidRDefault="00F11124">
      <w:pPr>
        <w:pStyle w:val="Sisluet2"/>
        <w:rPr>
          <w:rFonts w:asciiTheme="minorHAnsi" w:eastAsiaTheme="minorEastAsia" w:hAnsiTheme="minorHAnsi" w:cstheme="minorBidi"/>
          <w:noProof/>
          <w:sz w:val="22"/>
          <w:szCs w:val="22"/>
          <w:lang w:val="sv-SE"/>
        </w:rPr>
      </w:pPr>
      <w:r>
        <w:rPr>
          <w:noProof/>
        </w:rPr>
        <w:t>1.3</w:t>
      </w:r>
      <w:r w:rsidRPr="00F11124">
        <w:rPr>
          <w:rFonts w:asciiTheme="minorHAnsi" w:eastAsiaTheme="minorEastAsia" w:hAnsiTheme="minorHAnsi" w:cstheme="minorBidi"/>
          <w:noProof/>
          <w:sz w:val="22"/>
          <w:szCs w:val="22"/>
          <w:lang w:val="sv-SE"/>
        </w:rPr>
        <w:tab/>
      </w:r>
      <w:r>
        <w:rPr>
          <w:noProof/>
        </w:rPr>
        <w:t>Mål 3 – Hur kan vi säkerställa en fortlöpande och målinriktad dialog?</w:t>
      </w:r>
      <w:r>
        <w:rPr>
          <w:noProof/>
        </w:rPr>
        <w:tab/>
      </w:r>
      <w:r>
        <w:rPr>
          <w:noProof/>
        </w:rPr>
        <w:fldChar w:fldCharType="begin"/>
      </w:r>
      <w:r>
        <w:rPr>
          <w:noProof/>
        </w:rPr>
        <w:instrText xml:space="preserve"> PAGEREF _Toc509228361 \h </w:instrText>
      </w:r>
      <w:r>
        <w:rPr>
          <w:noProof/>
        </w:rPr>
      </w:r>
      <w:r>
        <w:rPr>
          <w:noProof/>
        </w:rPr>
        <w:fldChar w:fldCharType="separate"/>
      </w:r>
      <w:r>
        <w:rPr>
          <w:noProof/>
        </w:rPr>
        <w:t>7</w:t>
      </w:r>
      <w:r>
        <w:rPr>
          <w:noProof/>
        </w:rPr>
        <w:fldChar w:fldCharType="end"/>
      </w:r>
    </w:p>
    <w:p w14:paraId="67000E6B" w14:textId="24A71318" w:rsidR="00F11124" w:rsidRPr="00F11124" w:rsidRDefault="00F11124">
      <w:pPr>
        <w:pStyle w:val="Sisluet2"/>
        <w:rPr>
          <w:rFonts w:asciiTheme="minorHAnsi" w:eastAsiaTheme="minorEastAsia" w:hAnsiTheme="minorHAnsi" w:cstheme="minorBidi"/>
          <w:noProof/>
          <w:sz w:val="22"/>
          <w:szCs w:val="22"/>
          <w:lang w:val="sv-SE"/>
        </w:rPr>
      </w:pPr>
      <w:r>
        <w:rPr>
          <w:noProof/>
        </w:rPr>
        <w:t>1.4</w:t>
      </w:r>
      <w:r w:rsidRPr="00F11124">
        <w:rPr>
          <w:rFonts w:asciiTheme="minorHAnsi" w:eastAsiaTheme="minorEastAsia" w:hAnsiTheme="minorHAnsi" w:cstheme="minorBidi"/>
          <w:noProof/>
          <w:sz w:val="22"/>
          <w:szCs w:val="22"/>
          <w:lang w:val="sv-SE"/>
        </w:rPr>
        <w:tab/>
      </w:r>
      <w:r>
        <w:rPr>
          <w:noProof/>
        </w:rPr>
        <w:t>Den blå bioekonomins spelplan och definitioner</w:t>
      </w:r>
      <w:r>
        <w:rPr>
          <w:noProof/>
        </w:rPr>
        <w:tab/>
      </w:r>
      <w:r>
        <w:rPr>
          <w:noProof/>
        </w:rPr>
        <w:fldChar w:fldCharType="begin"/>
      </w:r>
      <w:r>
        <w:rPr>
          <w:noProof/>
        </w:rPr>
        <w:instrText xml:space="preserve"> PAGEREF _Toc509228362 \h </w:instrText>
      </w:r>
      <w:r>
        <w:rPr>
          <w:noProof/>
        </w:rPr>
      </w:r>
      <w:r>
        <w:rPr>
          <w:noProof/>
        </w:rPr>
        <w:fldChar w:fldCharType="separate"/>
      </w:r>
      <w:r>
        <w:rPr>
          <w:noProof/>
        </w:rPr>
        <w:t>8</w:t>
      </w:r>
      <w:r>
        <w:rPr>
          <w:noProof/>
        </w:rPr>
        <w:fldChar w:fldCharType="end"/>
      </w:r>
    </w:p>
    <w:p w14:paraId="08361FFA" w14:textId="3010CBEE" w:rsidR="00F11124" w:rsidRPr="00F11124" w:rsidRDefault="00F11124">
      <w:pPr>
        <w:pStyle w:val="Sisluet1"/>
        <w:rPr>
          <w:rFonts w:asciiTheme="minorHAnsi" w:eastAsiaTheme="minorEastAsia" w:hAnsiTheme="minorHAnsi" w:cstheme="minorBidi"/>
          <w:b w:val="0"/>
          <w:color w:val="auto"/>
          <w:sz w:val="22"/>
          <w:szCs w:val="22"/>
          <w:lang w:val="sv-SE"/>
        </w:rPr>
      </w:pPr>
      <w:r w:rsidRPr="000E21B4">
        <w:rPr>
          <w:rFonts w:cs="Arial"/>
        </w:rPr>
        <w:t>2</w:t>
      </w:r>
      <w:r w:rsidRPr="00F11124">
        <w:rPr>
          <w:rFonts w:asciiTheme="minorHAnsi" w:eastAsiaTheme="minorEastAsia" w:hAnsiTheme="minorHAnsi" w:cstheme="minorBidi"/>
          <w:b w:val="0"/>
          <w:color w:val="auto"/>
          <w:sz w:val="22"/>
          <w:szCs w:val="22"/>
          <w:lang w:val="sv-SE"/>
        </w:rPr>
        <w:tab/>
      </w:r>
      <w:r>
        <w:t>Vision 2025</w:t>
      </w:r>
      <w:r>
        <w:tab/>
      </w:r>
      <w:r>
        <w:fldChar w:fldCharType="begin"/>
      </w:r>
      <w:r>
        <w:instrText xml:space="preserve"> PAGEREF _Toc509228363 \h </w:instrText>
      </w:r>
      <w:r>
        <w:fldChar w:fldCharType="separate"/>
      </w:r>
      <w:r>
        <w:t>9</w:t>
      </w:r>
      <w:r>
        <w:fldChar w:fldCharType="end"/>
      </w:r>
    </w:p>
    <w:p w14:paraId="1F756C06" w14:textId="55E5AE31" w:rsidR="00F11124" w:rsidRPr="00F11124" w:rsidRDefault="00F11124">
      <w:pPr>
        <w:pStyle w:val="Sisluet1"/>
        <w:rPr>
          <w:rFonts w:asciiTheme="minorHAnsi" w:eastAsiaTheme="minorEastAsia" w:hAnsiTheme="minorHAnsi" w:cstheme="minorBidi"/>
          <w:b w:val="0"/>
          <w:color w:val="auto"/>
          <w:sz w:val="22"/>
          <w:szCs w:val="22"/>
          <w:lang w:val="sv-SE"/>
        </w:rPr>
      </w:pPr>
      <w:r w:rsidRPr="000E21B4">
        <w:rPr>
          <w:rFonts w:cs="Arial"/>
        </w:rPr>
        <w:t>3</w:t>
      </w:r>
      <w:r w:rsidRPr="00F11124">
        <w:rPr>
          <w:rFonts w:asciiTheme="minorHAnsi" w:eastAsiaTheme="minorEastAsia" w:hAnsiTheme="minorHAnsi" w:cstheme="minorBidi"/>
          <w:b w:val="0"/>
          <w:color w:val="auto"/>
          <w:sz w:val="22"/>
          <w:szCs w:val="22"/>
          <w:lang w:val="sv-SE"/>
        </w:rPr>
        <w:tab/>
      </w:r>
      <w:r>
        <w:t>Prioriteringarna för forskningen och kompetensen med perspektiv på hållbar utveckling</w:t>
      </w:r>
      <w:r>
        <w:tab/>
      </w:r>
      <w:r>
        <w:fldChar w:fldCharType="begin"/>
      </w:r>
      <w:r>
        <w:instrText xml:space="preserve"> PAGEREF _Toc509228364 \h </w:instrText>
      </w:r>
      <w:r>
        <w:fldChar w:fldCharType="separate"/>
      </w:r>
      <w:r>
        <w:t>10</w:t>
      </w:r>
      <w:r>
        <w:fldChar w:fldCharType="end"/>
      </w:r>
    </w:p>
    <w:p w14:paraId="76BDF07A" w14:textId="3C1F17E5" w:rsidR="00F11124" w:rsidRPr="00F11124" w:rsidRDefault="00F11124">
      <w:pPr>
        <w:pStyle w:val="Sisluet2"/>
        <w:rPr>
          <w:rFonts w:asciiTheme="minorHAnsi" w:eastAsiaTheme="minorEastAsia" w:hAnsiTheme="minorHAnsi" w:cstheme="minorBidi"/>
          <w:noProof/>
          <w:sz w:val="22"/>
          <w:szCs w:val="22"/>
          <w:lang w:val="sv-SE"/>
        </w:rPr>
      </w:pPr>
      <w:r>
        <w:rPr>
          <w:noProof/>
        </w:rPr>
        <w:t>3.1</w:t>
      </w:r>
      <w:r w:rsidRPr="00F11124">
        <w:rPr>
          <w:rFonts w:asciiTheme="minorHAnsi" w:eastAsiaTheme="minorEastAsia" w:hAnsiTheme="minorHAnsi" w:cstheme="minorBidi"/>
          <w:noProof/>
          <w:sz w:val="22"/>
          <w:szCs w:val="22"/>
          <w:lang w:val="sv-SE"/>
        </w:rPr>
        <w:tab/>
      </w:r>
      <w:r>
        <w:rPr>
          <w:noProof/>
        </w:rPr>
        <w:t>Hållbar matproduktion</w:t>
      </w:r>
      <w:r>
        <w:rPr>
          <w:noProof/>
        </w:rPr>
        <w:tab/>
      </w:r>
      <w:r>
        <w:rPr>
          <w:noProof/>
        </w:rPr>
        <w:fldChar w:fldCharType="begin"/>
      </w:r>
      <w:r>
        <w:rPr>
          <w:noProof/>
        </w:rPr>
        <w:instrText xml:space="preserve"> PAGEREF _Toc509228365 \h </w:instrText>
      </w:r>
      <w:r>
        <w:rPr>
          <w:noProof/>
        </w:rPr>
      </w:r>
      <w:r>
        <w:rPr>
          <w:noProof/>
        </w:rPr>
        <w:fldChar w:fldCharType="separate"/>
      </w:r>
      <w:r>
        <w:rPr>
          <w:noProof/>
        </w:rPr>
        <w:t>11</w:t>
      </w:r>
      <w:r>
        <w:rPr>
          <w:noProof/>
        </w:rPr>
        <w:fldChar w:fldCharType="end"/>
      </w:r>
    </w:p>
    <w:p w14:paraId="6FBF7167" w14:textId="2BBD4059" w:rsidR="00F11124" w:rsidRPr="00F11124" w:rsidRDefault="00F11124">
      <w:pPr>
        <w:pStyle w:val="Sisluet2"/>
        <w:rPr>
          <w:rFonts w:asciiTheme="minorHAnsi" w:eastAsiaTheme="minorEastAsia" w:hAnsiTheme="minorHAnsi" w:cstheme="minorBidi"/>
          <w:noProof/>
          <w:sz w:val="22"/>
          <w:szCs w:val="22"/>
          <w:lang w:val="sv-SE"/>
        </w:rPr>
      </w:pPr>
      <w:r>
        <w:rPr>
          <w:noProof/>
        </w:rPr>
        <w:t>3.2</w:t>
      </w:r>
      <w:r w:rsidRPr="00F11124">
        <w:rPr>
          <w:rFonts w:asciiTheme="minorHAnsi" w:eastAsiaTheme="minorEastAsia" w:hAnsiTheme="minorHAnsi" w:cstheme="minorBidi"/>
          <w:noProof/>
          <w:sz w:val="22"/>
          <w:szCs w:val="22"/>
          <w:lang w:val="sv-SE"/>
        </w:rPr>
        <w:tab/>
      </w:r>
      <w:r>
        <w:rPr>
          <w:noProof/>
        </w:rPr>
        <w:t>Rent vatten och sanitet</w:t>
      </w:r>
      <w:r>
        <w:rPr>
          <w:noProof/>
        </w:rPr>
        <w:tab/>
      </w:r>
      <w:r>
        <w:rPr>
          <w:noProof/>
        </w:rPr>
        <w:fldChar w:fldCharType="begin"/>
      </w:r>
      <w:r>
        <w:rPr>
          <w:noProof/>
        </w:rPr>
        <w:instrText xml:space="preserve"> PAGEREF _Toc509228366 \h </w:instrText>
      </w:r>
      <w:r>
        <w:rPr>
          <w:noProof/>
        </w:rPr>
      </w:r>
      <w:r>
        <w:rPr>
          <w:noProof/>
        </w:rPr>
        <w:fldChar w:fldCharType="separate"/>
      </w:r>
      <w:r>
        <w:rPr>
          <w:noProof/>
        </w:rPr>
        <w:t>12</w:t>
      </w:r>
      <w:r>
        <w:rPr>
          <w:noProof/>
        </w:rPr>
        <w:fldChar w:fldCharType="end"/>
      </w:r>
    </w:p>
    <w:p w14:paraId="1E6E6AA4" w14:textId="05222265" w:rsidR="00F11124" w:rsidRPr="00F11124" w:rsidRDefault="00F11124">
      <w:pPr>
        <w:pStyle w:val="Sisluet2"/>
        <w:rPr>
          <w:rFonts w:asciiTheme="minorHAnsi" w:eastAsiaTheme="minorEastAsia" w:hAnsiTheme="minorHAnsi" w:cstheme="minorBidi"/>
          <w:noProof/>
          <w:sz w:val="22"/>
          <w:szCs w:val="22"/>
          <w:lang w:val="sv-SE"/>
        </w:rPr>
      </w:pPr>
      <w:r>
        <w:rPr>
          <w:noProof/>
        </w:rPr>
        <w:t>3.3</w:t>
      </w:r>
      <w:r w:rsidRPr="00F11124">
        <w:rPr>
          <w:rFonts w:asciiTheme="minorHAnsi" w:eastAsiaTheme="minorEastAsia" w:hAnsiTheme="minorHAnsi" w:cstheme="minorBidi"/>
          <w:noProof/>
          <w:sz w:val="22"/>
          <w:szCs w:val="22"/>
          <w:lang w:val="sv-SE"/>
        </w:rPr>
        <w:tab/>
      </w:r>
      <w:r>
        <w:rPr>
          <w:noProof/>
        </w:rPr>
        <w:t>Förmånlig och ren energi</w:t>
      </w:r>
      <w:r>
        <w:rPr>
          <w:noProof/>
        </w:rPr>
        <w:tab/>
      </w:r>
      <w:r>
        <w:rPr>
          <w:noProof/>
        </w:rPr>
        <w:fldChar w:fldCharType="begin"/>
      </w:r>
      <w:r>
        <w:rPr>
          <w:noProof/>
        </w:rPr>
        <w:instrText xml:space="preserve"> PAGEREF _Toc509228367 \h </w:instrText>
      </w:r>
      <w:r>
        <w:rPr>
          <w:noProof/>
        </w:rPr>
      </w:r>
      <w:r>
        <w:rPr>
          <w:noProof/>
        </w:rPr>
        <w:fldChar w:fldCharType="separate"/>
      </w:r>
      <w:r>
        <w:rPr>
          <w:noProof/>
        </w:rPr>
        <w:t>13</w:t>
      </w:r>
      <w:r>
        <w:rPr>
          <w:noProof/>
        </w:rPr>
        <w:fldChar w:fldCharType="end"/>
      </w:r>
    </w:p>
    <w:p w14:paraId="0CFDD08D" w14:textId="65BE236F" w:rsidR="00F11124" w:rsidRPr="00F11124" w:rsidRDefault="00F11124">
      <w:pPr>
        <w:pStyle w:val="Sisluet2"/>
        <w:rPr>
          <w:rFonts w:asciiTheme="minorHAnsi" w:eastAsiaTheme="minorEastAsia" w:hAnsiTheme="minorHAnsi" w:cstheme="minorBidi"/>
          <w:noProof/>
          <w:sz w:val="22"/>
          <w:szCs w:val="22"/>
          <w:lang w:val="sv-SE"/>
        </w:rPr>
      </w:pPr>
      <w:r>
        <w:rPr>
          <w:noProof/>
        </w:rPr>
        <w:t>3.4</w:t>
      </w:r>
      <w:r w:rsidRPr="00F11124">
        <w:rPr>
          <w:rFonts w:asciiTheme="minorHAnsi" w:eastAsiaTheme="minorEastAsia" w:hAnsiTheme="minorHAnsi" w:cstheme="minorBidi"/>
          <w:noProof/>
          <w:sz w:val="22"/>
          <w:szCs w:val="22"/>
          <w:lang w:val="sv-SE"/>
        </w:rPr>
        <w:tab/>
      </w:r>
      <w:r>
        <w:rPr>
          <w:noProof/>
        </w:rPr>
        <w:t>Sund vattenmiljö med stor biodiversitet</w:t>
      </w:r>
      <w:r>
        <w:rPr>
          <w:noProof/>
        </w:rPr>
        <w:tab/>
      </w:r>
      <w:r>
        <w:rPr>
          <w:noProof/>
        </w:rPr>
        <w:fldChar w:fldCharType="begin"/>
      </w:r>
      <w:r>
        <w:rPr>
          <w:noProof/>
        </w:rPr>
        <w:instrText xml:space="preserve"> PAGEREF _Toc509228368 \h </w:instrText>
      </w:r>
      <w:r>
        <w:rPr>
          <w:noProof/>
        </w:rPr>
      </w:r>
      <w:r>
        <w:rPr>
          <w:noProof/>
        </w:rPr>
        <w:fldChar w:fldCharType="separate"/>
      </w:r>
      <w:r>
        <w:rPr>
          <w:noProof/>
        </w:rPr>
        <w:t>14</w:t>
      </w:r>
      <w:r>
        <w:rPr>
          <w:noProof/>
        </w:rPr>
        <w:fldChar w:fldCharType="end"/>
      </w:r>
    </w:p>
    <w:p w14:paraId="003662D4" w14:textId="7F8DBACB" w:rsidR="00F11124" w:rsidRPr="00F11124" w:rsidRDefault="00F11124">
      <w:pPr>
        <w:pStyle w:val="Sisluet2"/>
        <w:rPr>
          <w:rFonts w:asciiTheme="minorHAnsi" w:eastAsiaTheme="minorEastAsia" w:hAnsiTheme="minorHAnsi" w:cstheme="minorBidi"/>
          <w:noProof/>
          <w:sz w:val="22"/>
          <w:szCs w:val="22"/>
          <w:lang w:val="sv-SE"/>
        </w:rPr>
      </w:pPr>
      <w:r>
        <w:rPr>
          <w:noProof/>
        </w:rPr>
        <w:t>3.5</w:t>
      </w:r>
      <w:r w:rsidRPr="00F11124">
        <w:rPr>
          <w:rFonts w:asciiTheme="minorHAnsi" w:eastAsiaTheme="minorEastAsia" w:hAnsiTheme="minorHAnsi" w:cstheme="minorBidi"/>
          <w:noProof/>
          <w:sz w:val="22"/>
          <w:szCs w:val="22"/>
          <w:lang w:val="sv-SE"/>
        </w:rPr>
        <w:tab/>
      </w:r>
      <w:r>
        <w:rPr>
          <w:noProof/>
        </w:rPr>
        <w:t>Åtgärder för att bromsa upp och anpassa sig till klimatförändringarna</w:t>
      </w:r>
      <w:r>
        <w:rPr>
          <w:noProof/>
        </w:rPr>
        <w:tab/>
      </w:r>
      <w:r>
        <w:rPr>
          <w:noProof/>
        </w:rPr>
        <w:fldChar w:fldCharType="begin"/>
      </w:r>
      <w:r>
        <w:rPr>
          <w:noProof/>
        </w:rPr>
        <w:instrText xml:space="preserve"> PAGEREF _Toc509228369 \h </w:instrText>
      </w:r>
      <w:r>
        <w:rPr>
          <w:noProof/>
        </w:rPr>
      </w:r>
      <w:r>
        <w:rPr>
          <w:noProof/>
        </w:rPr>
        <w:fldChar w:fldCharType="separate"/>
      </w:r>
      <w:r>
        <w:rPr>
          <w:noProof/>
        </w:rPr>
        <w:t>15</w:t>
      </w:r>
      <w:r>
        <w:rPr>
          <w:noProof/>
        </w:rPr>
        <w:fldChar w:fldCharType="end"/>
      </w:r>
    </w:p>
    <w:p w14:paraId="417A1BEF" w14:textId="0045AA62" w:rsidR="00F11124" w:rsidRPr="00F11124" w:rsidRDefault="00F11124">
      <w:pPr>
        <w:pStyle w:val="Sisluet2"/>
        <w:rPr>
          <w:rFonts w:asciiTheme="minorHAnsi" w:eastAsiaTheme="minorEastAsia" w:hAnsiTheme="minorHAnsi" w:cstheme="minorBidi"/>
          <w:noProof/>
          <w:sz w:val="22"/>
          <w:szCs w:val="22"/>
          <w:lang w:val="sv-SE"/>
        </w:rPr>
      </w:pPr>
      <w:r>
        <w:rPr>
          <w:noProof/>
        </w:rPr>
        <w:t>3.6</w:t>
      </w:r>
      <w:r w:rsidRPr="00F11124">
        <w:rPr>
          <w:rFonts w:asciiTheme="minorHAnsi" w:eastAsiaTheme="minorEastAsia" w:hAnsiTheme="minorHAnsi" w:cstheme="minorBidi"/>
          <w:noProof/>
          <w:sz w:val="22"/>
          <w:szCs w:val="22"/>
          <w:lang w:val="sv-SE"/>
        </w:rPr>
        <w:tab/>
      </w:r>
      <w:r>
        <w:rPr>
          <w:noProof/>
        </w:rPr>
        <w:t>Hälsa och välmående</w:t>
      </w:r>
      <w:r>
        <w:rPr>
          <w:noProof/>
        </w:rPr>
        <w:tab/>
      </w:r>
      <w:r>
        <w:rPr>
          <w:noProof/>
        </w:rPr>
        <w:fldChar w:fldCharType="begin"/>
      </w:r>
      <w:r>
        <w:rPr>
          <w:noProof/>
        </w:rPr>
        <w:instrText xml:space="preserve"> PAGEREF _Toc509228370 \h </w:instrText>
      </w:r>
      <w:r>
        <w:rPr>
          <w:noProof/>
        </w:rPr>
      </w:r>
      <w:r>
        <w:rPr>
          <w:noProof/>
        </w:rPr>
        <w:fldChar w:fldCharType="separate"/>
      </w:r>
      <w:r>
        <w:rPr>
          <w:noProof/>
        </w:rPr>
        <w:t>16</w:t>
      </w:r>
      <w:r>
        <w:rPr>
          <w:noProof/>
        </w:rPr>
        <w:fldChar w:fldCharType="end"/>
      </w:r>
    </w:p>
    <w:p w14:paraId="048E6D28" w14:textId="51FAA5D5" w:rsidR="00F11124" w:rsidRPr="00F11124" w:rsidRDefault="00F11124">
      <w:pPr>
        <w:pStyle w:val="Sisluet1"/>
        <w:rPr>
          <w:rFonts w:asciiTheme="minorHAnsi" w:eastAsiaTheme="minorEastAsia" w:hAnsiTheme="minorHAnsi" w:cstheme="minorBidi"/>
          <w:b w:val="0"/>
          <w:color w:val="auto"/>
          <w:sz w:val="22"/>
          <w:szCs w:val="22"/>
          <w:lang w:val="sv-SE"/>
        </w:rPr>
      </w:pPr>
      <w:r w:rsidRPr="000E21B4">
        <w:rPr>
          <w:rFonts w:cs="Arial"/>
        </w:rPr>
        <w:t>4</w:t>
      </w:r>
      <w:r w:rsidRPr="00F11124">
        <w:rPr>
          <w:rFonts w:asciiTheme="minorHAnsi" w:eastAsiaTheme="minorEastAsia" w:hAnsiTheme="minorHAnsi" w:cstheme="minorBidi"/>
          <w:b w:val="0"/>
          <w:color w:val="auto"/>
          <w:sz w:val="22"/>
          <w:szCs w:val="22"/>
          <w:lang w:val="sv-SE"/>
        </w:rPr>
        <w:tab/>
      </w:r>
      <w:r>
        <w:t>Prioriteringarna från tillväxtförutsättningarna för affärsverksamhet inom den blå bioekonomin</w:t>
      </w:r>
      <w:r>
        <w:tab/>
      </w:r>
      <w:r>
        <w:fldChar w:fldCharType="begin"/>
      </w:r>
      <w:r>
        <w:instrText xml:space="preserve"> PAGEREF _Toc509228371 \h </w:instrText>
      </w:r>
      <w:r>
        <w:fldChar w:fldCharType="separate"/>
      </w:r>
      <w:r>
        <w:t>17</w:t>
      </w:r>
      <w:r>
        <w:fldChar w:fldCharType="end"/>
      </w:r>
    </w:p>
    <w:p w14:paraId="66FE4469" w14:textId="71E86062" w:rsidR="00F11124" w:rsidRPr="00F11124" w:rsidRDefault="00F11124">
      <w:pPr>
        <w:pStyle w:val="Sisluet2"/>
        <w:rPr>
          <w:rFonts w:asciiTheme="minorHAnsi" w:eastAsiaTheme="minorEastAsia" w:hAnsiTheme="minorHAnsi" w:cstheme="minorBidi"/>
          <w:noProof/>
          <w:sz w:val="22"/>
          <w:szCs w:val="22"/>
          <w:lang w:val="sv-SE"/>
        </w:rPr>
      </w:pPr>
      <w:r>
        <w:rPr>
          <w:noProof/>
        </w:rPr>
        <w:t>4.1</w:t>
      </w:r>
      <w:r w:rsidRPr="00F11124">
        <w:rPr>
          <w:rFonts w:asciiTheme="minorHAnsi" w:eastAsiaTheme="minorEastAsia" w:hAnsiTheme="minorHAnsi" w:cstheme="minorBidi"/>
          <w:noProof/>
          <w:sz w:val="22"/>
          <w:szCs w:val="22"/>
          <w:lang w:val="sv-SE"/>
        </w:rPr>
        <w:tab/>
      </w:r>
      <w:r>
        <w:rPr>
          <w:noProof/>
        </w:rPr>
        <w:t>Vattenekosystem som utnyttjas hållbart</w:t>
      </w:r>
      <w:r>
        <w:rPr>
          <w:noProof/>
        </w:rPr>
        <w:tab/>
      </w:r>
      <w:r>
        <w:rPr>
          <w:noProof/>
        </w:rPr>
        <w:fldChar w:fldCharType="begin"/>
      </w:r>
      <w:r>
        <w:rPr>
          <w:noProof/>
        </w:rPr>
        <w:instrText xml:space="preserve"> PAGEREF _Toc509228372 \h </w:instrText>
      </w:r>
      <w:r>
        <w:rPr>
          <w:noProof/>
        </w:rPr>
      </w:r>
      <w:r>
        <w:rPr>
          <w:noProof/>
        </w:rPr>
        <w:fldChar w:fldCharType="separate"/>
      </w:r>
      <w:r>
        <w:rPr>
          <w:noProof/>
        </w:rPr>
        <w:t>18</w:t>
      </w:r>
      <w:r>
        <w:rPr>
          <w:noProof/>
        </w:rPr>
        <w:fldChar w:fldCharType="end"/>
      </w:r>
    </w:p>
    <w:p w14:paraId="439368C7" w14:textId="6C3C72A3" w:rsidR="00F11124" w:rsidRPr="00F11124" w:rsidRDefault="00F11124">
      <w:pPr>
        <w:pStyle w:val="Sisluet3"/>
        <w:rPr>
          <w:rFonts w:asciiTheme="minorHAnsi" w:eastAsiaTheme="minorEastAsia" w:hAnsiTheme="minorHAnsi" w:cstheme="minorBidi"/>
          <w:noProof/>
          <w:sz w:val="22"/>
          <w:szCs w:val="22"/>
          <w:lang w:val="sv-SE"/>
        </w:rPr>
      </w:pPr>
      <w:r>
        <w:rPr>
          <w:noProof/>
        </w:rPr>
        <w:t>4.1.1</w:t>
      </w:r>
      <w:r w:rsidRPr="00F11124">
        <w:rPr>
          <w:rFonts w:asciiTheme="minorHAnsi" w:eastAsiaTheme="minorEastAsia" w:hAnsiTheme="minorHAnsi" w:cstheme="minorBidi"/>
          <w:noProof/>
          <w:sz w:val="22"/>
          <w:szCs w:val="22"/>
          <w:lang w:val="sv-SE"/>
        </w:rPr>
        <w:tab/>
      </w:r>
      <w:r>
        <w:rPr>
          <w:noProof/>
        </w:rPr>
        <w:t>Centrala åtgärder som ger fart åt förändringen</w:t>
      </w:r>
      <w:r>
        <w:rPr>
          <w:noProof/>
        </w:rPr>
        <w:tab/>
      </w:r>
      <w:r>
        <w:rPr>
          <w:noProof/>
        </w:rPr>
        <w:fldChar w:fldCharType="begin"/>
      </w:r>
      <w:r>
        <w:rPr>
          <w:noProof/>
        </w:rPr>
        <w:instrText xml:space="preserve"> PAGEREF _Toc509228373 \h </w:instrText>
      </w:r>
      <w:r>
        <w:rPr>
          <w:noProof/>
        </w:rPr>
      </w:r>
      <w:r>
        <w:rPr>
          <w:noProof/>
        </w:rPr>
        <w:fldChar w:fldCharType="separate"/>
      </w:r>
      <w:r>
        <w:rPr>
          <w:noProof/>
        </w:rPr>
        <w:t>18</w:t>
      </w:r>
      <w:r>
        <w:rPr>
          <w:noProof/>
        </w:rPr>
        <w:fldChar w:fldCharType="end"/>
      </w:r>
    </w:p>
    <w:p w14:paraId="09278512" w14:textId="01588D27" w:rsidR="00F11124" w:rsidRPr="00F11124" w:rsidRDefault="00F11124">
      <w:pPr>
        <w:pStyle w:val="Sisluet2"/>
        <w:rPr>
          <w:rFonts w:asciiTheme="minorHAnsi" w:eastAsiaTheme="minorEastAsia" w:hAnsiTheme="minorHAnsi" w:cstheme="minorBidi"/>
          <w:noProof/>
          <w:sz w:val="22"/>
          <w:szCs w:val="22"/>
          <w:lang w:val="sv-SE"/>
        </w:rPr>
      </w:pPr>
      <w:r>
        <w:rPr>
          <w:noProof/>
        </w:rPr>
        <w:t>4.2</w:t>
      </w:r>
      <w:r w:rsidRPr="00F11124">
        <w:rPr>
          <w:rFonts w:asciiTheme="minorHAnsi" w:eastAsiaTheme="minorEastAsia" w:hAnsiTheme="minorHAnsi" w:cstheme="minorBidi"/>
          <w:noProof/>
          <w:sz w:val="22"/>
          <w:szCs w:val="22"/>
          <w:lang w:val="sv-SE"/>
        </w:rPr>
        <w:tab/>
      </w:r>
      <w:r>
        <w:rPr>
          <w:noProof/>
        </w:rPr>
        <w:t>Nya, omvälvande innovationer</w:t>
      </w:r>
      <w:r>
        <w:rPr>
          <w:noProof/>
        </w:rPr>
        <w:tab/>
      </w:r>
      <w:r>
        <w:rPr>
          <w:noProof/>
        </w:rPr>
        <w:fldChar w:fldCharType="begin"/>
      </w:r>
      <w:r>
        <w:rPr>
          <w:noProof/>
        </w:rPr>
        <w:instrText xml:space="preserve"> PAGEREF _Toc509228374 \h </w:instrText>
      </w:r>
      <w:r>
        <w:rPr>
          <w:noProof/>
        </w:rPr>
      </w:r>
      <w:r>
        <w:rPr>
          <w:noProof/>
        </w:rPr>
        <w:fldChar w:fldCharType="separate"/>
      </w:r>
      <w:r>
        <w:rPr>
          <w:noProof/>
        </w:rPr>
        <w:t>19</w:t>
      </w:r>
      <w:r>
        <w:rPr>
          <w:noProof/>
        </w:rPr>
        <w:fldChar w:fldCharType="end"/>
      </w:r>
    </w:p>
    <w:p w14:paraId="4C28B0CC" w14:textId="6609D12D" w:rsidR="00F11124" w:rsidRPr="00F11124" w:rsidRDefault="00F11124">
      <w:pPr>
        <w:pStyle w:val="Sisluet3"/>
        <w:rPr>
          <w:rFonts w:asciiTheme="minorHAnsi" w:eastAsiaTheme="minorEastAsia" w:hAnsiTheme="minorHAnsi" w:cstheme="minorBidi"/>
          <w:noProof/>
          <w:sz w:val="22"/>
          <w:szCs w:val="22"/>
          <w:lang w:val="sv-SE"/>
        </w:rPr>
      </w:pPr>
      <w:r>
        <w:rPr>
          <w:noProof/>
        </w:rPr>
        <w:t>4.2.1</w:t>
      </w:r>
      <w:r w:rsidRPr="00F11124">
        <w:rPr>
          <w:rFonts w:asciiTheme="minorHAnsi" w:eastAsiaTheme="minorEastAsia" w:hAnsiTheme="minorHAnsi" w:cstheme="minorBidi"/>
          <w:noProof/>
          <w:sz w:val="22"/>
          <w:szCs w:val="22"/>
          <w:lang w:val="sv-SE"/>
        </w:rPr>
        <w:tab/>
      </w:r>
      <w:r>
        <w:rPr>
          <w:noProof/>
        </w:rPr>
        <w:t>Centrala åtgärder som ger fart åt förändringen</w:t>
      </w:r>
      <w:r>
        <w:rPr>
          <w:noProof/>
        </w:rPr>
        <w:tab/>
      </w:r>
      <w:r>
        <w:rPr>
          <w:noProof/>
        </w:rPr>
        <w:fldChar w:fldCharType="begin"/>
      </w:r>
      <w:r>
        <w:rPr>
          <w:noProof/>
        </w:rPr>
        <w:instrText xml:space="preserve"> PAGEREF _Toc509228375 \h </w:instrText>
      </w:r>
      <w:r>
        <w:rPr>
          <w:noProof/>
        </w:rPr>
      </w:r>
      <w:r>
        <w:rPr>
          <w:noProof/>
        </w:rPr>
        <w:fldChar w:fldCharType="separate"/>
      </w:r>
      <w:r>
        <w:rPr>
          <w:noProof/>
        </w:rPr>
        <w:t>19</w:t>
      </w:r>
      <w:r>
        <w:rPr>
          <w:noProof/>
        </w:rPr>
        <w:fldChar w:fldCharType="end"/>
      </w:r>
    </w:p>
    <w:p w14:paraId="501350DC" w14:textId="79C2739F" w:rsidR="00F11124" w:rsidRPr="00F11124" w:rsidRDefault="00F11124">
      <w:pPr>
        <w:pStyle w:val="Sisluet2"/>
        <w:rPr>
          <w:rFonts w:asciiTheme="minorHAnsi" w:eastAsiaTheme="minorEastAsia" w:hAnsiTheme="minorHAnsi" w:cstheme="minorBidi"/>
          <w:noProof/>
          <w:sz w:val="22"/>
          <w:szCs w:val="22"/>
          <w:lang w:val="sv-SE"/>
        </w:rPr>
      </w:pPr>
      <w:r>
        <w:rPr>
          <w:noProof/>
        </w:rPr>
        <w:t>4.3</w:t>
      </w:r>
      <w:r w:rsidRPr="00F11124">
        <w:rPr>
          <w:rFonts w:asciiTheme="minorHAnsi" w:eastAsiaTheme="minorEastAsia" w:hAnsiTheme="minorHAnsi" w:cstheme="minorBidi"/>
          <w:noProof/>
          <w:sz w:val="22"/>
          <w:szCs w:val="22"/>
          <w:lang w:val="sv-SE"/>
        </w:rPr>
        <w:tab/>
      </w:r>
      <w:r>
        <w:rPr>
          <w:noProof/>
        </w:rPr>
        <w:t>Kundorienterat värdeskapande</w:t>
      </w:r>
      <w:r>
        <w:rPr>
          <w:noProof/>
        </w:rPr>
        <w:tab/>
      </w:r>
      <w:r>
        <w:rPr>
          <w:noProof/>
        </w:rPr>
        <w:fldChar w:fldCharType="begin"/>
      </w:r>
      <w:r>
        <w:rPr>
          <w:noProof/>
        </w:rPr>
        <w:instrText xml:space="preserve"> PAGEREF _Toc509228376 \h </w:instrText>
      </w:r>
      <w:r>
        <w:rPr>
          <w:noProof/>
        </w:rPr>
      </w:r>
      <w:r>
        <w:rPr>
          <w:noProof/>
        </w:rPr>
        <w:fldChar w:fldCharType="separate"/>
      </w:r>
      <w:r>
        <w:rPr>
          <w:noProof/>
        </w:rPr>
        <w:t>20</w:t>
      </w:r>
      <w:r>
        <w:rPr>
          <w:noProof/>
        </w:rPr>
        <w:fldChar w:fldCharType="end"/>
      </w:r>
    </w:p>
    <w:p w14:paraId="1011DE18" w14:textId="2709EB13" w:rsidR="00F11124" w:rsidRPr="00F11124" w:rsidRDefault="00F11124">
      <w:pPr>
        <w:pStyle w:val="Sisluet3"/>
        <w:rPr>
          <w:rFonts w:asciiTheme="minorHAnsi" w:eastAsiaTheme="minorEastAsia" w:hAnsiTheme="minorHAnsi" w:cstheme="minorBidi"/>
          <w:noProof/>
          <w:sz w:val="22"/>
          <w:szCs w:val="22"/>
          <w:lang w:val="sv-SE"/>
        </w:rPr>
      </w:pPr>
      <w:r>
        <w:rPr>
          <w:noProof/>
        </w:rPr>
        <w:t>4.3.1</w:t>
      </w:r>
      <w:r w:rsidRPr="00F11124">
        <w:rPr>
          <w:rFonts w:asciiTheme="minorHAnsi" w:eastAsiaTheme="minorEastAsia" w:hAnsiTheme="minorHAnsi" w:cstheme="minorBidi"/>
          <w:noProof/>
          <w:sz w:val="22"/>
          <w:szCs w:val="22"/>
          <w:lang w:val="sv-SE"/>
        </w:rPr>
        <w:tab/>
      </w:r>
      <w:r>
        <w:rPr>
          <w:noProof/>
        </w:rPr>
        <w:t>Centrala åtgärder som ger fart åt förändringen</w:t>
      </w:r>
      <w:r>
        <w:rPr>
          <w:noProof/>
        </w:rPr>
        <w:tab/>
      </w:r>
      <w:r>
        <w:rPr>
          <w:noProof/>
        </w:rPr>
        <w:fldChar w:fldCharType="begin"/>
      </w:r>
      <w:r>
        <w:rPr>
          <w:noProof/>
        </w:rPr>
        <w:instrText xml:space="preserve"> PAGEREF _Toc509228377 \h </w:instrText>
      </w:r>
      <w:r>
        <w:rPr>
          <w:noProof/>
        </w:rPr>
      </w:r>
      <w:r>
        <w:rPr>
          <w:noProof/>
        </w:rPr>
        <w:fldChar w:fldCharType="separate"/>
      </w:r>
      <w:r>
        <w:rPr>
          <w:noProof/>
        </w:rPr>
        <w:t>20</w:t>
      </w:r>
      <w:r>
        <w:rPr>
          <w:noProof/>
        </w:rPr>
        <w:fldChar w:fldCharType="end"/>
      </w:r>
    </w:p>
    <w:p w14:paraId="1881EDDA" w14:textId="05695856" w:rsidR="00F11124" w:rsidRPr="00F11124" w:rsidRDefault="00F11124">
      <w:pPr>
        <w:pStyle w:val="Sisluet2"/>
        <w:rPr>
          <w:rFonts w:asciiTheme="minorHAnsi" w:eastAsiaTheme="minorEastAsia" w:hAnsiTheme="minorHAnsi" w:cstheme="minorBidi"/>
          <w:noProof/>
          <w:sz w:val="22"/>
          <w:szCs w:val="22"/>
          <w:lang w:val="sv-SE"/>
        </w:rPr>
      </w:pPr>
      <w:r>
        <w:rPr>
          <w:noProof/>
        </w:rPr>
        <w:t>4.4</w:t>
      </w:r>
      <w:r w:rsidRPr="00F11124">
        <w:rPr>
          <w:rFonts w:asciiTheme="minorHAnsi" w:eastAsiaTheme="minorEastAsia" w:hAnsiTheme="minorHAnsi" w:cstheme="minorBidi"/>
          <w:noProof/>
          <w:sz w:val="22"/>
          <w:szCs w:val="22"/>
          <w:lang w:val="sv-SE"/>
        </w:rPr>
        <w:tab/>
      </w:r>
      <w:r>
        <w:rPr>
          <w:noProof/>
        </w:rPr>
        <w:t>Strategiska partnerskap</w:t>
      </w:r>
      <w:r>
        <w:rPr>
          <w:noProof/>
        </w:rPr>
        <w:tab/>
      </w:r>
      <w:r>
        <w:rPr>
          <w:noProof/>
        </w:rPr>
        <w:fldChar w:fldCharType="begin"/>
      </w:r>
      <w:r>
        <w:rPr>
          <w:noProof/>
        </w:rPr>
        <w:instrText xml:space="preserve"> PAGEREF _Toc509228378 \h </w:instrText>
      </w:r>
      <w:r>
        <w:rPr>
          <w:noProof/>
        </w:rPr>
      </w:r>
      <w:r>
        <w:rPr>
          <w:noProof/>
        </w:rPr>
        <w:fldChar w:fldCharType="separate"/>
      </w:r>
      <w:r>
        <w:rPr>
          <w:noProof/>
        </w:rPr>
        <w:t>21</w:t>
      </w:r>
      <w:r>
        <w:rPr>
          <w:noProof/>
        </w:rPr>
        <w:fldChar w:fldCharType="end"/>
      </w:r>
    </w:p>
    <w:p w14:paraId="4B8E8156" w14:textId="273812B6" w:rsidR="00F11124" w:rsidRPr="00F11124" w:rsidRDefault="00F11124">
      <w:pPr>
        <w:pStyle w:val="Sisluet3"/>
        <w:rPr>
          <w:rFonts w:asciiTheme="minorHAnsi" w:eastAsiaTheme="minorEastAsia" w:hAnsiTheme="minorHAnsi" w:cstheme="minorBidi"/>
          <w:noProof/>
          <w:sz w:val="22"/>
          <w:szCs w:val="22"/>
          <w:lang w:val="sv-SE"/>
        </w:rPr>
      </w:pPr>
      <w:r>
        <w:rPr>
          <w:noProof/>
        </w:rPr>
        <w:lastRenderedPageBreak/>
        <w:t>4.4.1</w:t>
      </w:r>
      <w:r w:rsidRPr="00F11124">
        <w:rPr>
          <w:rFonts w:asciiTheme="minorHAnsi" w:eastAsiaTheme="minorEastAsia" w:hAnsiTheme="minorHAnsi" w:cstheme="minorBidi"/>
          <w:noProof/>
          <w:sz w:val="22"/>
          <w:szCs w:val="22"/>
          <w:lang w:val="sv-SE"/>
        </w:rPr>
        <w:tab/>
      </w:r>
      <w:r>
        <w:rPr>
          <w:noProof/>
        </w:rPr>
        <w:t>Centrala åtgärder som ger fart åt förändringen</w:t>
      </w:r>
      <w:r>
        <w:rPr>
          <w:noProof/>
        </w:rPr>
        <w:tab/>
      </w:r>
      <w:r>
        <w:rPr>
          <w:noProof/>
        </w:rPr>
        <w:fldChar w:fldCharType="begin"/>
      </w:r>
      <w:r>
        <w:rPr>
          <w:noProof/>
        </w:rPr>
        <w:instrText xml:space="preserve"> PAGEREF _Toc509228379 \h </w:instrText>
      </w:r>
      <w:r>
        <w:rPr>
          <w:noProof/>
        </w:rPr>
      </w:r>
      <w:r>
        <w:rPr>
          <w:noProof/>
        </w:rPr>
        <w:fldChar w:fldCharType="separate"/>
      </w:r>
      <w:r>
        <w:rPr>
          <w:noProof/>
        </w:rPr>
        <w:t>21</w:t>
      </w:r>
      <w:r>
        <w:rPr>
          <w:noProof/>
        </w:rPr>
        <w:fldChar w:fldCharType="end"/>
      </w:r>
    </w:p>
    <w:p w14:paraId="3504A279" w14:textId="49454EFB" w:rsidR="00F11124" w:rsidRPr="00F11124" w:rsidRDefault="00F11124">
      <w:pPr>
        <w:pStyle w:val="Sisluet2"/>
        <w:rPr>
          <w:rFonts w:asciiTheme="minorHAnsi" w:eastAsiaTheme="minorEastAsia" w:hAnsiTheme="minorHAnsi" w:cstheme="minorBidi"/>
          <w:noProof/>
          <w:sz w:val="22"/>
          <w:szCs w:val="22"/>
          <w:lang w:val="sv-SE"/>
        </w:rPr>
      </w:pPr>
      <w:r>
        <w:rPr>
          <w:noProof/>
        </w:rPr>
        <w:t>4.5</w:t>
      </w:r>
      <w:r w:rsidRPr="00F11124">
        <w:rPr>
          <w:rFonts w:asciiTheme="minorHAnsi" w:eastAsiaTheme="minorEastAsia" w:hAnsiTheme="minorHAnsi" w:cstheme="minorBidi"/>
          <w:noProof/>
          <w:sz w:val="22"/>
          <w:szCs w:val="22"/>
          <w:lang w:val="sv-SE"/>
        </w:rPr>
        <w:tab/>
      </w:r>
      <w:r>
        <w:rPr>
          <w:noProof/>
        </w:rPr>
        <w:t>Smart förvaltning</w:t>
      </w:r>
      <w:r>
        <w:rPr>
          <w:noProof/>
        </w:rPr>
        <w:tab/>
      </w:r>
      <w:r>
        <w:rPr>
          <w:noProof/>
        </w:rPr>
        <w:fldChar w:fldCharType="begin"/>
      </w:r>
      <w:r>
        <w:rPr>
          <w:noProof/>
        </w:rPr>
        <w:instrText xml:space="preserve"> PAGEREF _Toc509228380 \h </w:instrText>
      </w:r>
      <w:r>
        <w:rPr>
          <w:noProof/>
        </w:rPr>
      </w:r>
      <w:r>
        <w:rPr>
          <w:noProof/>
        </w:rPr>
        <w:fldChar w:fldCharType="separate"/>
      </w:r>
      <w:r>
        <w:rPr>
          <w:noProof/>
        </w:rPr>
        <w:t>22</w:t>
      </w:r>
      <w:r>
        <w:rPr>
          <w:noProof/>
        </w:rPr>
        <w:fldChar w:fldCharType="end"/>
      </w:r>
    </w:p>
    <w:p w14:paraId="0DD9DAD2" w14:textId="6A13964B" w:rsidR="00F11124" w:rsidRPr="00F11124" w:rsidRDefault="00F11124">
      <w:pPr>
        <w:pStyle w:val="Sisluet3"/>
        <w:rPr>
          <w:rFonts w:asciiTheme="minorHAnsi" w:eastAsiaTheme="minorEastAsia" w:hAnsiTheme="minorHAnsi" w:cstheme="minorBidi"/>
          <w:noProof/>
          <w:sz w:val="22"/>
          <w:szCs w:val="22"/>
          <w:lang w:val="sv-SE"/>
        </w:rPr>
      </w:pPr>
      <w:r>
        <w:rPr>
          <w:noProof/>
        </w:rPr>
        <w:t>4.5.1</w:t>
      </w:r>
      <w:r w:rsidRPr="00F11124">
        <w:rPr>
          <w:rFonts w:asciiTheme="minorHAnsi" w:eastAsiaTheme="minorEastAsia" w:hAnsiTheme="minorHAnsi" w:cstheme="minorBidi"/>
          <w:noProof/>
          <w:sz w:val="22"/>
          <w:szCs w:val="22"/>
          <w:lang w:val="sv-SE"/>
        </w:rPr>
        <w:tab/>
      </w:r>
      <w:r>
        <w:rPr>
          <w:noProof/>
        </w:rPr>
        <w:t>Centrala åtgärder som ger fart åt förändringen</w:t>
      </w:r>
      <w:r>
        <w:rPr>
          <w:noProof/>
        </w:rPr>
        <w:tab/>
      </w:r>
      <w:r>
        <w:rPr>
          <w:noProof/>
        </w:rPr>
        <w:fldChar w:fldCharType="begin"/>
      </w:r>
      <w:r>
        <w:rPr>
          <w:noProof/>
        </w:rPr>
        <w:instrText xml:space="preserve"> PAGEREF _Toc509228381 \h </w:instrText>
      </w:r>
      <w:r>
        <w:rPr>
          <w:noProof/>
        </w:rPr>
      </w:r>
      <w:r>
        <w:rPr>
          <w:noProof/>
        </w:rPr>
        <w:fldChar w:fldCharType="separate"/>
      </w:r>
      <w:r>
        <w:rPr>
          <w:noProof/>
        </w:rPr>
        <w:t>22</w:t>
      </w:r>
      <w:r>
        <w:rPr>
          <w:noProof/>
        </w:rPr>
        <w:fldChar w:fldCharType="end"/>
      </w:r>
    </w:p>
    <w:p w14:paraId="79AC5C1D" w14:textId="65AB190D" w:rsidR="00F11124" w:rsidRPr="00F11124" w:rsidRDefault="00F11124">
      <w:pPr>
        <w:pStyle w:val="Sisluet1"/>
        <w:rPr>
          <w:rFonts w:asciiTheme="minorHAnsi" w:eastAsiaTheme="minorEastAsia" w:hAnsiTheme="minorHAnsi" w:cstheme="minorBidi"/>
          <w:b w:val="0"/>
          <w:color w:val="auto"/>
          <w:sz w:val="22"/>
          <w:szCs w:val="22"/>
          <w:lang w:val="sv-SE"/>
        </w:rPr>
      </w:pPr>
      <w:r w:rsidRPr="000E21B4">
        <w:rPr>
          <w:rFonts w:cs="Arial"/>
        </w:rPr>
        <w:t>5</w:t>
      </w:r>
      <w:r w:rsidRPr="00F11124">
        <w:rPr>
          <w:rFonts w:asciiTheme="minorHAnsi" w:eastAsiaTheme="minorEastAsia" w:hAnsiTheme="minorHAnsi" w:cstheme="minorBidi"/>
          <w:b w:val="0"/>
          <w:color w:val="auto"/>
          <w:sz w:val="22"/>
          <w:szCs w:val="22"/>
          <w:lang w:val="sv-SE"/>
        </w:rPr>
        <w:tab/>
      </w:r>
      <w:r>
        <w:t>Verkställande och uppdatering av agendan och säkerställande av dialogen</w:t>
      </w:r>
      <w:r>
        <w:tab/>
      </w:r>
      <w:r>
        <w:fldChar w:fldCharType="begin"/>
      </w:r>
      <w:r>
        <w:instrText xml:space="preserve"> PAGEREF _Toc509228382 \h </w:instrText>
      </w:r>
      <w:r>
        <w:fldChar w:fldCharType="separate"/>
      </w:r>
      <w:r>
        <w:t>23</w:t>
      </w:r>
      <w:r>
        <w:fldChar w:fldCharType="end"/>
      </w:r>
    </w:p>
    <w:p w14:paraId="6456BCB8" w14:textId="0025C15B" w:rsidR="00F11124" w:rsidRPr="00F11124" w:rsidRDefault="00F11124">
      <w:pPr>
        <w:pStyle w:val="Sisluet2"/>
        <w:rPr>
          <w:rFonts w:asciiTheme="minorHAnsi" w:eastAsiaTheme="minorEastAsia" w:hAnsiTheme="minorHAnsi" w:cstheme="minorBidi"/>
          <w:noProof/>
          <w:sz w:val="22"/>
          <w:szCs w:val="22"/>
          <w:lang w:val="sv-SE"/>
        </w:rPr>
      </w:pPr>
      <w:r>
        <w:rPr>
          <w:noProof/>
        </w:rPr>
        <w:t>5.1</w:t>
      </w:r>
      <w:r w:rsidRPr="00F11124">
        <w:rPr>
          <w:rFonts w:asciiTheme="minorHAnsi" w:eastAsiaTheme="minorEastAsia" w:hAnsiTheme="minorHAnsi" w:cstheme="minorBidi"/>
          <w:noProof/>
          <w:sz w:val="22"/>
          <w:szCs w:val="22"/>
          <w:lang w:val="sv-SE"/>
        </w:rPr>
        <w:tab/>
      </w:r>
      <w:r>
        <w:rPr>
          <w:noProof/>
        </w:rPr>
        <w:t>Styrgruppen för den blå bioekonomin ansvarar för att verkställa agendan</w:t>
      </w:r>
      <w:r>
        <w:rPr>
          <w:noProof/>
        </w:rPr>
        <w:tab/>
      </w:r>
      <w:r>
        <w:rPr>
          <w:noProof/>
        </w:rPr>
        <w:fldChar w:fldCharType="begin"/>
      </w:r>
      <w:r>
        <w:rPr>
          <w:noProof/>
        </w:rPr>
        <w:instrText xml:space="preserve"> PAGEREF _Toc509228383 \h </w:instrText>
      </w:r>
      <w:r>
        <w:rPr>
          <w:noProof/>
        </w:rPr>
      </w:r>
      <w:r>
        <w:rPr>
          <w:noProof/>
        </w:rPr>
        <w:fldChar w:fldCharType="separate"/>
      </w:r>
      <w:r>
        <w:rPr>
          <w:noProof/>
        </w:rPr>
        <w:t>24</w:t>
      </w:r>
      <w:r>
        <w:rPr>
          <w:noProof/>
        </w:rPr>
        <w:fldChar w:fldCharType="end"/>
      </w:r>
    </w:p>
    <w:p w14:paraId="6E92C62B" w14:textId="6CEE27B3" w:rsidR="00F11124" w:rsidRPr="00F11124" w:rsidRDefault="00F11124">
      <w:pPr>
        <w:pStyle w:val="Sisluet3"/>
        <w:rPr>
          <w:rFonts w:asciiTheme="minorHAnsi" w:eastAsiaTheme="minorEastAsia" w:hAnsiTheme="minorHAnsi" w:cstheme="minorBidi"/>
          <w:noProof/>
          <w:sz w:val="22"/>
          <w:szCs w:val="22"/>
          <w:lang w:val="sv-SE"/>
        </w:rPr>
      </w:pPr>
      <w:r w:rsidRPr="000E21B4">
        <w:rPr>
          <w:noProof/>
        </w:rPr>
        <w:t>5.1.1</w:t>
      </w:r>
      <w:r w:rsidRPr="00F11124">
        <w:rPr>
          <w:rFonts w:asciiTheme="minorHAnsi" w:eastAsiaTheme="minorEastAsia" w:hAnsiTheme="minorHAnsi" w:cstheme="minorBidi"/>
          <w:noProof/>
          <w:sz w:val="22"/>
          <w:szCs w:val="22"/>
          <w:lang w:val="sv-SE"/>
        </w:rPr>
        <w:tab/>
      </w:r>
      <w:r w:rsidRPr="000E21B4">
        <w:rPr>
          <w:noProof/>
        </w:rPr>
        <w:t>Förslag till andra centrala aktörer och forum</w:t>
      </w:r>
      <w:r>
        <w:rPr>
          <w:noProof/>
        </w:rPr>
        <w:tab/>
      </w:r>
      <w:r>
        <w:rPr>
          <w:noProof/>
        </w:rPr>
        <w:fldChar w:fldCharType="begin"/>
      </w:r>
      <w:r>
        <w:rPr>
          <w:noProof/>
        </w:rPr>
        <w:instrText xml:space="preserve"> PAGEREF _Toc509228384 \h </w:instrText>
      </w:r>
      <w:r>
        <w:rPr>
          <w:noProof/>
        </w:rPr>
      </w:r>
      <w:r>
        <w:rPr>
          <w:noProof/>
        </w:rPr>
        <w:fldChar w:fldCharType="separate"/>
      </w:r>
      <w:r>
        <w:rPr>
          <w:noProof/>
        </w:rPr>
        <w:t>25</w:t>
      </w:r>
      <w:r>
        <w:rPr>
          <w:noProof/>
        </w:rPr>
        <w:fldChar w:fldCharType="end"/>
      </w:r>
    </w:p>
    <w:p w14:paraId="0FC94BF8" w14:textId="11F29685" w:rsidR="00F11124" w:rsidRPr="001C2E97" w:rsidRDefault="00F11124">
      <w:pPr>
        <w:pStyle w:val="Sisluet1"/>
        <w:rPr>
          <w:rFonts w:asciiTheme="minorHAnsi" w:eastAsiaTheme="minorEastAsia" w:hAnsiTheme="minorHAnsi" w:cstheme="minorBidi"/>
          <w:b w:val="0"/>
          <w:color w:val="auto"/>
          <w:sz w:val="22"/>
          <w:szCs w:val="22"/>
          <w:lang w:val="sv-SE"/>
        </w:rPr>
      </w:pPr>
      <w:r>
        <w:t>Bilaga 1: Hur bereddes agendan?</w:t>
      </w:r>
      <w:r>
        <w:tab/>
      </w:r>
      <w:r>
        <w:fldChar w:fldCharType="begin"/>
      </w:r>
      <w:r>
        <w:instrText xml:space="preserve"> PAGEREF _Toc509228385 \h </w:instrText>
      </w:r>
      <w:r>
        <w:fldChar w:fldCharType="separate"/>
      </w:r>
      <w:r>
        <w:t>27</w:t>
      </w:r>
      <w:r>
        <w:fldChar w:fldCharType="end"/>
      </w:r>
    </w:p>
    <w:p w14:paraId="15010EA4" w14:textId="6E7DD877" w:rsidR="00DF34FB" w:rsidRPr="00370108" w:rsidRDefault="00022276" w:rsidP="004F175C">
      <w:pPr>
        <w:sectPr w:rsidR="00DF34FB" w:rsidRPr="00370108" w:rsidSect="00DF1718">
          <w:headerReference w:type="default" r:id="rId19"/>
          <w:footerReference w:type="default" r:id="rId20"/>
          <w:pgSz w:w="11906" w:h="16838" w:code="9"/>
          <w:pgMar w:top="2722" w:right="2098" w:bottom="1758" w:left="2098" w:header="1502" w:footer="612" w:gutter="0"/>
          <w:cols w:space="708"/>
          <w:docGrid w:linePitch="360"/>
        </w:sectPr>
      </w:pPr>
      <w:r>
        <w:rPr>
          <w:rFonts w:ascii="Arial Narrow" w:hAnsi="Arial Narrow"/>
          <w:b/>
          <w:color w:val="294672"/>
          <w:sz w:val="26"/>
          <w:szCs w:val="26"/>
        </w:rPr>
        <w:fldChar w:fldCharType="end"/>
      </w:r>
    </w:p>
    <w:p w14:paraId="15010EA5" w14:textId="77777777" w:rsidR="003A7F21" w:rsidRPr="00370108" w:rsidRDefault="003A7F21" w:rsidP="006841E9">
      <w:pPr>
        <w:pStyle w:val="BOtsikkoesipuhe"/>
        <w:spacing w:before="1800" w:after="360"/>
      </w:pPr>
      <w:bookmarkStart w:id="1" w:name="_Toc509228357"/>
      <w:r>
        <w:lastRenderedPageBreak/>
        <w:t>TILL LÄSAREN</w:t>
      </w:r>
      <w:bookmarkEnd w:id="1"/>
    </w:p>
    <w:p w14:paraId="3424B2A9" w14:textId="6424FA25" w:rsidR="000F6AD0" w:rsidRDefault="00D02F89" w:rsidP="000F6AD0">
      <w:pPr>
        <w:pStyle w:val="ALeip2kappaleet"/>
      </w:pPr>
      <w:r>
        <w:t xml:space="preserve">I överensstämmelse med </w:t>
      </w:r>
      <w:hyperlink r:id="rId21" w:history="1">
        <w:r>
          <w:rPr>
            <w:rStyle w:val="Hyperlinkki"/>
          </w:rPr>
          <w:t>den nationella planen för utveckling av blå bioekonomi 2025 (på finska)</w:t>
        </w:r>
      </w:hyperlink>
      <w:r>
        <w:t xml:space="preserve"> ska forskningens genomslag förbättras genom att satsa de begränsade resurserna på att uppnå gemensamt definierade mål. Målet är också att påverka prioriteringarna för forskningsfinansieringen i internationella nätverk för att förbättra inflödet av forskningsfinansiering till Finland. Det är även viktigt att identifiera framtidens kompetensbehov och leta efter metoder att säkerställa en tillräcklig kompetensbas. Det är väsentligt att följa upp utvecklingen i omvärlden och branschen samt att inrikta åtgärder och resurser i syfte att möta de nya utmaningarna och utnyttja möjligheterna.</w:t>
      </w:r>
    </w:p>
    <w:p w14:paraId="455E39FA" w14:textId="25061126" w:rsidR="000F6AD0" w:rsidRDefault="008D0BDC" w:rsidP="000F6AD0">
      <w:pPr>
        <w:pStyle w:val="ALeip2kappaleet"/>
      </w:pPr>
      <w:r>
        <w:t xml:space="preserve">Jord- och skogsbruksministeriet har genomfört ett </w:t>
      </w:r>
      <w:proofErr w:type="spellStart"/>
      <w:r>
        <w:t>bredbasigt</w:t>
      </w:r>
      <w:proofErr w:type="spellEnd"/>
      <w:r>
        <w:t xml:space="preserve"> beredningsarbete som gäller tyngdpunkterna för forskningen och kompetensen inom den blå bioekonomin. Arbetet stöder de strategiska målen för spetsprojekt ”</w:t>
      </w:r>
      <w:hyperlink r:id="rId22" w:history="1">
        <w:r>
          <w:rPr>
            <w:rStyle w:val="Hyperlinkki"/>
          </w:rPr>
          <w:t>Den finländska matproduktionen ska bli lönsam, handelsbalansen bättre och den blå bioekonomin större</w:t>
        </w:r>
      </w:hyperlink>
      <w:r>
        <w:t>” i regeringsprogrammet.</w:t>
      </w:r>
    </w:p>
    <w:p w14:paraId="41288839" w14:textId="4F78D037" w:rsidR="008D0BDC" w:rsidRDefault="00FB2B65" w:rsidP="000F6AD0">
      <w:pPr>
        <w:pStyle w:val="ALeip2kappaleet"/>
      </w:pPr>
      <w:r>
        <w:t xml:space="preserve">För beredningen tillsattes en grupp som bestod av Riitta Rahkonen, Timo Halonen, Ville </w:t>
      </w:r>
      <w:proofErr w:type="spellStart"/>
      <w:r>
        <w:t>Keskisarja</w:t>
      </w:r>
      <w:proofErr w:type="spellEnd"/>
      <w:r>
        <w:t xml:space="preserve">, Heidi Alatalo och Virpi Komulainen från jord- och skogsbruksministeriet, Nina </w:t>
      </w:r>
      <w:proofErr w:type="spellStart"/>
      <w:r>
        <w:t>Peuhkuri</w:t>
      </w:r>
      <w:proofErr w:type="spellEnd"/>
      <w:r>
        <w:t xml:space="preserve">, Anssi </w:t>
      </w:r>
      <w:proofErr w:type="spellStart"/>
      <w:r>
        <w:t>Ahvonen</w:t>
      </w:r>
      <w:proofErr w:type="spellEnd"/>
      <w:r>
        <w:t xml:space="preserve"> och Asmo </w:t>
      </w:r>
      <w:proofErr w:type="spellStart"/>
      <w:r>
        <w:t>Honkanen</w:t>
      </w:r>
      <w:proofErr w:type="spellEnd"/>
      <w:r>
        <w:t xml:space="preserve"> från Naturresursinstitutet, Harri </w:t>
      </w:r>
      <w:proofErr w:type="spellStart"/>
      <w:r>
        <w:t>Juvonen</w:t>
      </w:r>
      <w:proofErr w:type="spellEnd"/>
      <w:r>
        <w:t xml:space="preserve">, Markku </w:t>
      </w:r>
      <w:proofErr w:type="spellStart"/>
      <w:r>
        <w:t>Maunula</w:t>
      </w:r>
      <w:proofErr w:type="spellEnd"/>
      <w:r>
        <w:t>, Anna-</w:t>
      </w:r>
      <w:proofErr w:type="spellStart"/>
      <w:r>
        <w:t>Stiina</w:t>
      </w:r>
      <w:proofErr w:type="spellEnd"/>
      <w:r>
        <w:t xml:space="preserve"> Heiskanen och Laura </w:t>
      </w:r>
      <w:proofErr w:type="spellStart"/>
      <w:r>
        <w:t>Uusitalo</w:t>
      </w:r>
      <w:proofErr w:type="spellEnd"/>
      <w:r>
        <w:t xml:space="preserve"> från Finlands miljöcentral </w:t>
      </w:r>
      <w:proofErr w:type="spellStart"/>
      <w:r>
        <w:t>Syke</w:t>
      </w:r>
      <w:proofErr w:type="spellEnd"/>
      <w:r>
        <w:t xml:space="preserve">, Anne-Christine </w:t>
      </w:r>
      <w:proofErr w:type="spellStart"/>
      <w:r>
        <w:t>Ritschkoff</w:t>
      </w:r>
      <w:proofErr w:type="spellEnd"/>
      <w:r>
        <w:t xml:space="preserve"> från Statens teknologiska forskningscentral VTT Laura </w:t>
      </w:r>
      <w:proofErr w:type="spellStart"/>
      <w:r>
        <w:t>Raaska</w:t>
      </w:r>
      <w:proofErr w:type="spellEnd"/>
      <w:r>
        <w:t xml:space="preserve"> från Finlands Akademi och </w:t>
      </w:r>
      <w:proofErr w:type="spellStart"/>
      <w:r>
        <w:t>Piia</w:t>
      </w:r>
      <w:proofErr w:type="spellEnd"/>
      <w:r>
        <w:t xml:space="preserve"> Moilanen från Tekes/Business Finland. Värdefulla synpunkter samlades in också med företagsintervjuer, verkstäder och en öppen webbenkät. Arbetet </w:t>
      </w:r>
      <w:proofErr w:type="spellStart"/>
      <w:r>
        <w:t>faciliterades</w:t>
      </w:r>
      <w:proofErr w:type="spellEnd"/>
      <w:r>
        <w:t xml:space="preserve"> av Gaia Consulting Oy.</w:t>
      </w:r>
    </w:p>
    <w:p w14:paraId="15010EAC" w14:textId="2DE173B5" w:rsidR="003A7F21" w:rsidRPr="00915955" w:rsidRDefault="001C2E97" w:rsidP="00792531">
      <w:pPr>
        <w:pStyle w:val="ALeip2kappaleet"/>
      </w:pPr>
      <w:r>
        <w:t>Undertecknare</w:t>
      </w:r>
      <w:r w:rsidR="00EB0128">
        <w:br/>
        <w:t>Juni 2018</w:t>
      </w:r>
    </w:p>
    <w:p w14:paraId="15010EAD" w14:textId="00361600" w:rsidR="008432BD" w:rsidRPr="00C06D23" w:rsidRDefault="00275648" w:rsidP="00802465">
      <w:pPr>
        <w:pStyle w:val="Otsikko1"/>
      </w:pPr>
      <w:bookmarkStart w:id="2" w:name="_Toc509228358"/>
      <w:r>
        <w:lastRenderedPageBreak/>
        <w:t>Motivering</w:t>
      </w:r>
      <w:r w:rsidR="006841E9">
        <w:t>,</w:t>
      </w:r>
      <w:r>
        <w:t xml:space="preserve"> mål</w:t>
      </w:r>
      <w:r w:rsidR="006841E9">
        <w:t xml:space="preserve"> och definitioner</w:t>
      </w:r>
      <w:bookmarkEnd w:id="2"/>
    </w:p>
    <w:p w14:paraId="65530889" w14:textId="5119D499" w:rsidR="009E6973" w:rsidRPr="009E6973" w:rsidRDefault="009E6973" w:rsidP="009E6973">
      <w:pPr>
        <w:pStyle w:val="ALeip1kappale"/>
        <w:ind w:left="851"/>
        <w:rPr>
          <w:rFonts w:cs="Myriad Pro Light"/>
          <w:b/>
          <w:sz w:val="22"/>
          <w:szCs w:val="22"/>
        </w:rPr>
      </w:pPr>
      <w:r>
        <w:rPr>
          <w:b/>
          <w:sz w:val="22"/>
          <w:szCs w:val="22"/>
        </w:rPr>
        <w:t xml:space="preserve">Finland vill ha tillväxt och välmående från vatten, vattenrelaterad kompetens och hållbart utnyttjande av vattennaturresurserna. Avancerade lösningar och kompetens samt de unika vattnen, vattenresurserna, fisktillgångarna och den övriga biomassan i vattnen erbjuder utmärkta förutsättningar till detta. Potentialen har långt ifrån utnyttjats fullt ut. </w:t>
      </w:r>
    </w:p>
    <w:p w14:paraId="3520957D" w14:textId="37DE1166" w:rsidR="009E6973" w:rsidRDefault="009E6973" w:rsidP="009E6973">
      <w:pPr>
        <w:pStyle w:val="ALeip1kappale"/>
      </w:pPr>
      <w:r>
        <w:t xml:space="preserve">I </w:t>
      </w:r>
      <w:hyperlink r:id="rId23" w:history="1">
        <w:r>
          <w:rPr>
            <w:rStyle w:val="Hyperlinkki"/>
          </w:rPr>
          <w:t>den nationella planen för utveckling av blå bioekonomi 2025</w:t>
        </w:r>
      </w:hyperlink>
      <w:r>
        <w:t xml:space="preserve"> (på finska), som gavs ut i slutet av år 2016, fastställdes målet att förstärka och ge fart åt forskning och kompetens som betjänar företag. Målet är att den blå bioekonomin i framtiden är ett starkt tillväxtområde och en viktig välfärdsfaktor i Finland. Samhällets resurser och åtgärder samt även forskningen och kompetensen ska inriktas bättre än vi gör just nu så att de stödjer företagens tillväxt och förnyelse samt uppnåendet av internationella genombrott. Agendan för forskning och kompetens definierar prioriteringarna i detta arbete. Bild 1 åskådliggör hur värdet på forskning och kompetens bildas i den blå bioekonomins helhet.</w:t>
      </w:r>
    </w:p>
    <w:p w14:paraId="5D4E5609" w14:textId="7B0391C2" w:rsidR="006841E9" w:rsidRDefault="00970C55" w:rsidP="006841E9">
      <w:pPr>
        <w:pStyle w:val="ALeip2kappaleet"/>
      </w:pPr>
      <w:r w:rsidRPr="00970C55">
        <w:rPr>
          <w:noProof/>
          <w:lang w:val="fi-FI"/>
        </w:rPr>
        <w:drawing>
          <wp:inline distT="0" distB="0" distL="0" distR="0" wp14:anchorId="74E04169" wp14:editId="6E94BB4A">
            <wp:extent cx="4895850" cy="3459656"/>
            <wp:effectExtent l="0" t="0" r="0" b="7620"/>
            <wp:docPr id="15" name="Kuva 15" descr="C:\Users\extrahkori\AppData\Local\Microsoft\Windows\INetCache\Content.Outlook\B4FE3KA1\diat_SW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xtrahkori\AppData\Local\Microsoft\Windows\INetCache\Content.Outlook\B4FE3KA1\diat_SWE-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95850" cy="3459656"/>
                    </a:xfrm>
                    <a:prstGeom prst="rect">
                      <a:avLst/>
                    </a:prstGeom>
                    <a:noFill/>
                    <a:ln>
                      <a:noFill/>
                    </a:ln>
                  </pic:spPr>
                </pic:pic>
              </a:graphicData>
            </a:graphic>
          </wp:inline>
        </w:drawing>
      </w:r>
    </w:p>
    <w:p w14:paraId="12E189DF" w14:textId="7387BBE9" w:rsidR="006841E9" w:rsidRDefault="006841E9" w:rsidP="006841E9">
      <w:r>
        <w:t>Bild 1. Uppkomsten av värde inom forskning och kompetens i den blå bioekonomins helhet.</w:t>
      </w:r>
    </w:p>
    <w:p w14:paraId="4897E045" w14:textId="10C7AE4F" w:rsidR="009E6973" w:rsidRPr="002A4789" w:rsidRDefault="005760EA" w:rsidP="00FD445B">
      <w:pPr>
        <w:pStyle w:val="Otsikko2"/>
      </w:pPr>
      <w:bookmarkStart w:id="3" w:name="_Toc509228359"/>
      <w:r>
        <w:lastRenderedPageBreak/>
        <w:t>Mål 1 – Hur ska forskningen inriktas?</w:t>
      </w:r>
      <w:bookmarkEnd w:id="3"/>
      <w:r>
        <w:t xml:space="preserve"> </w:t>
      </w:r>
    </w:p>
    <w:p w14:paraId="2C3C39C3" w14:textId="2C1B2A59" w:rsidR="009E6973" w:rsidRDefault="009E6973" w:rsidP="009E6973">
      <w:pPr>
        <w:pStyle w:val="ALeip1kappale"/>
      </w:pPr>
      <w:r>
        <w:t xml:space="preserve">Think global, </w:t>
      </w:r>
      <w:proofErr w:type="spellStart"/>
      <w:r>
        <w:t>act</w:t>
      </w:r>
      <w:proofErr w:type="spellEnd"/>
      <w:r>
        <w:t xml:space="preserve"> </w:t>
      </w:r>
      <w:proofErr w:type="spellStart"/>
      <w:r>
        <w:t>local</w:t>
      </w:r>
      <w:proofErr w:type="spellEnd"/>
      <w:r>
        <w:t xml:space="preserve">! Vatten spelar en central roll i flera av de utmaningar som gäller hållbarheten på jorden. De lösningar som utvecklas för nationella behov i Finland borde vara sådana att de kan överföras och kopieras. Utvecklandet av forskningen och kompetensen borde vara ett centralt element i det arbete som görs för att lösa globala problem med utgångspunkt på det nationella planet och för att målmedvetet skapa internationell affärsverksamhet på detta område. </w:t>
      </w:r>
    </w:p>
    <w:p w14:paraId="69BDC4A3" w14:textId="69279AD7" w:rsidR="00C422FD" w:rsidRPr="00C422FD" w:rsidRDefault="00C422FD" w:rsidP="002A4789">
      <w:pPr>
        <w:pStyle w:val="ALeip2kappaleet"/>
      </w:pPr>
      <w:r>
        <w:t>De olika aktörerna ska ha en gemensam lägesbild och uppfattning om de relevanta möjligheterna så att det blir möjligt att inrikta de begränsade resurserna för forskning och utbildning på så sätt att de får en så stor genomslagskraft som möjligt.</w:t>
      </w:r>
    </w:p>
    <w:p w14:paraId="05839182" w14:textId="059D8911" w:rsidR="009E6973" w:rsidRPr="009E6973" w:rsidRDefault="00FD445B" w:rsidP="009E6973">
      <w:pPr>
        <w:pStyle w:val="ALeip1kappale"/>
      </w:pPr>
      <w:r>
        <w:t>Utgångspunkten är FN:s sex utmaningar för hållbar utveckling och att producera konkurrenskraftiga och hållbara lösningar som anknyter till dem: Hållbar matproduktion, Rent vatten och sanitet, Ren och förmånlig energi, Sund vattenmiljö med stor biodiversitet, Hantering av och anpassning till klimatförändringen samt Hälsa och välbefinnande. Prioriteringarna för forskning och kompetens förklaras mer i detalj i kapitel 3.</w:t>
      </w:r>
    </w:p>
    <w:p w14:paraId="2371E4EC" w14:textId="364BB4C5" w:rsidR="009E6973" w:rsidRPr="002A4789" w:rsidRDefault="005760EA" w:rsidP="00FD445B">
      <w:pPr>
        <w:pStyle w:val="Otsikko2"/>
      </w:pPr>
      <w:bookmarkStart w:id="4" w:name="_Toc509228360"/>
      <w:r>
        <w:t>Mål 2 – Hur får vi förändringen i gång?</w:t>
      </w:r>
      <w:bookmarkEnd w:id="4"/>
      <w:r>
        <w:t xml:space="preserve"> </w:t>
      </w:r>
    </w:p>
    <w:p w14:paraId="62D15589" w14:textId="49245049" w:rsidR="009C6C8E" w:rsidRDefault="009E6973" w:rsidP="008176CF">
      <w:pPr>
        <w:pStyle w:val="ALeip1kappale"/>
      </w:pPr>
      <w:r>
        <w:t>Företagen är motorn för tillväxt inom affärslivet. För att det ska vara möjligt att ge fart åt tillväxten inom affärslivet och åstadkomma en verklig förändring behövs dock förändringar i verksamhetssätten både i företagen och inom förvaltningen och forskningen.</w:t>
      </w:r>
      <w:r>
        <w:rPr>
          <w:b/>
          <w:color w:val="auto"/>
          <w:sz w:val="22"/>
          <w:szCs w:val="22"/>
        </w:rPr>
        <w:t xml:space="preserve"> </w:t>
      </w:r>
      <w:r>
        <w:t>Sådana förändringar identifieras i kapitel 4.</w:t>
      </w:r>
      <w:r>
        <w:rPr>
          <w:b/>
          <w:color w:val="auto"/>
          <w:sz w:val="22"/>
          <w:szCs w:val="22"/>
        </w:rPr>
        <w:t xml:space="preserve"> </w:t>
      </w:r>
    </w:p>
    <w:p w14:paraId="63562D79" w14:textId="77777777" w:rsidR="005760EA" w:rsidRPr="002A4789" w:rsidRDefault="005760EA" w:rsidP="002A4789">
      <w:pPr>
        <w:pStyle w:val="Otsikko2"/>
      </w:pPr>
      <w:bookmarkStart w:id="5" w:name="_Toc509228361"/>
      <w:r>
        <w:t>Mål 3 – Hur kan vi säkerställa en fortlöpande och målinriktad dialog?</w:t>
      </w:r>
      <w:bookmarkEnd w:id="5"/>
    </w:p>
    <w:p w14:paraId="426A4FDA" w14:textId="1128D292" w:rsidR="00356448" w:rsidRPr="00356448" w:rsidRDefault="00356448" w:rsidP="00356448">
      <w:pPr>
        <w:pStyle w:val="ALeip2kappaleet"/>
      </w:pPr>
      <w:r>
        <w:t>Ett lyckat verkställande av agendan förutsätter att de identifierade prioriteringarna förs framåt i växelverkan mellan företagen, förvaltningen, forsknings- och utbildningsorganisationerna, forskningsfinansiärerna och den tredje sektorn. Förslag till åtgärder för verkställande och uppdatering av agendan och för bildande av en gemensam lägesbild läggs fram i kapitel 5.</w:t>
      </w:r>
    </w:p>
    <w:p w14:paraId="1F983B30" w14:textId="414F48DF" w:rsidR="00D862C9" w:rsidRPr="00D862C9" w:rsidRDefault="00D862C9" w:rsidP="00915955">
      <w:pPr>
        <w:pStyle w:val="ALeip2kappaleet"/>
      </w:pPr>
    </w:p>
    <w:p w14:paraId="15010EB1" w14:textId="3EFE82E8" w:rsidR="00370108" w:rsidRPr="009E6973" w:rsidRDefault="00370108" w:rsidP="009E6973">
      <w:pPr>
        <w:pStyle w:val="ALeip1kappale"/>
      </w:pPr>
      <w:r>
        <w:br w:type="page"/>
      </w:r>
    </w:p>
    <w:p w14:paraId="164B5BF7" w14:textId="50CA933D" w:rsidR="00582FDE" w:rsidRDefault="000D332F" w:rsidP="00582FDE">
      <w:pPr>
        <w:pStyle w:val="Otsikko2"/>
      </w:pPr>
      <w:bookmarkStart w:id="6" w:name="_Toc509228362"/>
      <w:r>
        <w:lastRenderedPageBreak/>
        <w:t>Den blå bioekonomins spelplan och definitioner</w:t>
      </w:r>
      <w:bookmarkEnd w:id="6"/>
    </w:p>
    <w:p w14:paraId="7F202CFA" w14:textId="77777777" w:rsidR="000D332F" w:rsidRPr="00BB02EF" w:rsidRDefault="000D332F" w:rsidP="000D332F">
      <w:pPr>
        <w:pStyle w:val="ALeip1kappale"/>
        <w:pBdr>
          <w:top w:val="single" w:sz="24" w:space="1" w:color="4F81BD" w:themeColor="accent1"/>
          <w:left w:val="single" w:sz="24" w:space="4" w:color="4F81BD" w:themeColor="accent1"/>
          <w:bottom w:val="single" w:sz="24" w:space="1" w:color="4F81BD" w:themeColor="accent1"/>
          <w:right w:val="single" w:sz="24" w:space="4" w:color="4F81BD" w:themeColor="accent1"/>
        </w:pBdr>
        <w:spacing w:after="120"/>
      </w:pPr>
      <w:r>
        <w:rPr>
          <w:i/>
          <w:iCs/>
        </w:rPr>
        <w:t>Blå bioekonomi</w:t>
      </w:r>
      <w:r>
        <w:t>: hållbart värdeskapande utifrån vatten och förnybara vattennaturresurser</w:t>
      </w:r>
    </w:p>
    <w:p w14:paraId="106A7D97" w14:textId="640CE39B" w:rsidR="000D332F" w:rsidRPr="000D332F" w:rsidRDefault="000D332F" w:rsidP="000D332F">
      <w:pPr>
        <w:pStyle w:val="ALeip1kappale"/>
        <w:pBdr>
          <w:top w:val="single" w:sz="24" w:space="1" w:color="4F81BD" w:themeColor="accent1"/>
          <w:left w:val="single" w:sz="24" w:space="4" w:color="4F81BD" w:themeColor="accent1"/>
          <w:bottom w:val="single" w:sz="24" w:space="1" w:color="4F81BD" w:themeColor="accent1"/>
          <w:right w:val="single" w:sz="24" w:space="4" w:color="4F81BD" w:themeColor="accent1"/>
        </w:pBdr>
        <w:spacing w:after="120"/>
      </w:pPr>
      <w:r>
        <w:rPr>
          <w:i/>
          <w:iCs/>
        </w:rPr>
        <w:t>Värdeskapande</w:t>
      </w:r>
      <w:r>
        <w:t>: nytta som uppkommer via företagens affärsverksamhet eller på något annat sätt av vatten och vattenresurser, hållbar skötsel och användning av dem eller av tekniska lösningar för olika aktörer i samhället</w:t>
      </w:r>
    </w:p>
    <w:p w14:paraId="6060CC9D" w14:textId="58D04BD6" w:rsidR="000D332F" w:rsidRPr="000D332F" w:rsidRDefault="000D332F" w:rsidP="000D332F">
      <w:pPr>
        <w:pStyle w:val="ALeip1kappale"/>
        <w:pBdr>
          <w:top w:val="single" w:sz="24" w:space="1" w:color="4F81BD" w:themeColor="accent1"/>
          <w:left w:val="single" w:sz="24" w:space="4" w:color="4F81BD" w:themeColor="accent1"/>
          <w:bottom w:val="single" w:sz="24" w:space="1" w:color="4F81BD" w:themeColor="accent1"/>
          <w:right w:val="single" w:sz="24" w:space="4" w:color="4F81BD" w:themeColor="accent1"/>
        </w:pBdr>
        <w:spacing w:after="120"/>
      </w:pPr>
      <w:r>
        <w:rPr>
          <w:i/>
          <w:iCs/>
        </w:rPr>
        <w:t>Forskning</w:t>
      </w:r>
      <w:r>
        <w:t>: forskning och utveckling som anknyter på ett mångsidigt sätt till vattennaturresurserna och till deras hållbara användning, skötsel och hantering i företag, vid forskningsinstitut, i högskolor och i andra organisationer</w:t>
      </w:r>
    </w:p>
    <w:p w14:paraId="7C969D2A" w14:textId="49FA2DF4" w:rsidR="000D332F" w:rsidRPr="000D332F" w:rsidRDefault="000D332F" w:rsidP="000D332F">
      <w:pPr>
        <w:pStyle w:val="ALeip1kappale"/>
        <w:pBdr>
          <w:top w:val="single" w:sz="24" w:space="1" w:color="4F81BD" w:themeColor="accent1"/>
          <w:left w:val="single" w:sz="24" w:space="4" w:color="4F81BD" w:themeColor="accent1"/>
          <w:bottom w:val="single" w:sz="24" w:space="1" w:color="4F81BD" w:themeColor="accent1"/>
          <w:right w:val="single" w:sz="24" w:space="4" w:color="4F81BD" w:themeColor="accent1"/>
        </w:pBdr>
      </w:pPr>
      <w:r>
        <w:rPr>
          <w:i/>
          <w:iCs/>
        </w:rPr>
        <w:t>Kompetens</w:t>
      </w:r>
      <w:r>
        <w:t>: kunnande som anknyter på ett mångsidigt sätt till vattennaturresurser och till deras hållbara användning, skötsel och hantering i företag, vid forskningsinstitut, i högskolor och i andra organisationer</w:t>
      </w:r>
    </w:p>
    <w:p w14:paraId="0BE99382" w14:textId="389E27A5" w:rsidR="00915955" w:rsidRDefault="00D862C9" w:rsidP="00943DA7">
      <w:pPr>
        <w:pStyle w:val="ALeip2kappaleet"/>
      </w:pPr>
      <w:r>
        <w:t>Resurser och affärsområden som anknyter till den blå bioekonomin åskådliggörs i bild 2. Outnyttjade möjligheter kan upptäckas särskilt då olika resurser och affärstillfällen kombineras.</w:t>
      </w:r>
    </w:p>
    <w:p w14:paraId="7FF11650" w14:textId="7F0B17C4" w:rsidR="007950C1" w:rsidRDefault="005F295B" w:rsidP="00943DA7">
      <w:pPr>
        <w:pStyle w:val="ALeip2kappaleet"/>
      </w:pPr>
      <w:r>
        <w:rPr>
          <w:noProof/>
          <w:lang w:val="fi-FI"/>
        </w:rPr>
        <w:drawing>
          <wp:inline distT="0" distB="0" distL="0" distR="0" wp14:anchorId="08176306" wp14:editId="64F40BB1">
            <wp:extent cx="4479938" cy="3321598"/>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3169" cy="3331408"/>
                    </a:xfrm>
                    <a:prstGeom prst="rect">
                      <a:avLst/>
                    </a:prstGeom>
                    <a:noFill/>
                  </pic:spPr>
                </pic:pic>
              </a:graphicData>
            </a:graphic>
          </wp:inline>
        </w:drawing>
      </w:r>
    </w:p>
    <w:p w14:paraId="24682BF6" w14:textId="6377FFD9" w:rsidR="00187F66" w:rsidRPr="009933D6" w:rsidRDefault="000D332F" w:rsidP="009933D6">
      <w:pPr>
        <w:pStyle w:val="ALeip2kappaleet"/>
      </w:pPr>
      <w:r>
        <w:t>Bild 2. Resurser för den blå bioekonomin som kan omvandlas till affärstillfällen.</w:t>
      </w:r>
    </w:p>
    <w:p w14:paraId="15010EB3" w14:textId="1B360A1B" w:rsidR="004A2C83" w:rsidRPr="00187F66" w:rsidRDefault="00582FDE" w:rsidP="00582FDE">
      <w:pPr>
        <w:pStyle w:val="Otsikko1"/>
        <w:rPr>
          <w:caps/>
        </w:rPr>
      </w:pPr>
      <w:bookmarkStart w:id="7" w:name="_Toc509228363"/>
      <w:r>
        <w:lastRenderedPageBreak/>
        <w:t>Vision 2025</w:t>
      </w:r>
      <w:bookmarkEnd w:id="7"/>
    </w:p>
    <w:tbl>
      <w:tblPr>
        <w:tblStyle w:val="TaulukkoRuudukko"/>
        <w:tblW w:w="0" w:type="auto"/>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4F81BD" w:themeColor="accent1"/>
          <w:insideV w:val="single" w:sz="18" w:space="0" w:color="4F81BD" w:themeColor="accent1"/>
        </w:tblBorders>
        <w:shd w:val="clear" w:color="auto" w:fill="C6D9F1" w:themeFill="text2" w:themeFillTint="33"/>
        <w:tblLook w:val="04A0" w:firstRow="1" w:lastRow="0" w:firstColumn="1" w:lastColumn="0" w:noHBand="0" w:noVBand="1"/>
      </w:tblPr>
      <w:tblGrid>
        <w:gridCol w:w="7664"/>
      </w:tblGrid>
      <w:tr w:rsidR="00582FDE" w:rsidRPr="00582FDE" w14:paraId="7720E944" w14:textId="77777777" w:rsidTr="00FF346B">
        <w:tc>
          <w:tcPr>
            <w:tcW w:w="7850" w:type="dxa"/>
            <w:shd w:val="clear" w:color="auto" w:fill="C6D9F1" w:themeFill="text2" w:themeFillTint="33"/>
          </w:tcPr>
          <w:p w14:paraId="5AFCBC48" w14:textId="71BFEFBE" w:rsidR="00582FDE" w:rsidRPr="00582FDE" w:rsidRDefault="00582FDE" w:rsidP="00582FDE">
            <w:pPr>
              <w:pStyle w:val="ALeip1kappale"/>
              <w:jc w:val="center"/>
              <w:rPr>
                <w:b/>
                <w:color w:val="auto"/>
                <w:sz w:val="24"/>
                <w:szCs w:val="24"/>
              </w:rPr>
            </w:pPr>
            <w:r>
              <w:rPr>
                <w:b/>
                <w:color w:val="auto"/>
                <w:sz w:val="24"/>
                <w:szCs w:val="24"/>
              </w:rPr>
              <w:t>Finländska aktörer löser tillsammans nationella och globala utmaningar som gäller vattnet och vattennaturresurser samt skapar nya innovationer som ökar välfärden.</w:t>
            </w:r>
          </w:p>
          <w:p w14:paraId="2891A984" w14:textId="4DD58551" w:rsidR="00582FDE" w:rsidRPr="00582FDE" w:rsidRDefault="00582FDE" w:rsidP="007B5CAA">
            <w:pPr>
              <w:pStyle w:val="ALeip1kappale"/>
              <w:jc w:val="center"/>
              <w:rPr>
                <w:color w:val="auto"/>
              </w:rPr>
            </w:pPr>
            <w:r>
              <w:rPr>
                <w:b/>
                <w:color w:val="auto"/>
                <w:sz w:val="24"/>
                <w:szCs w:val="24"/>
              </w:rPr>
              <w:t>Den öppna, omfattande och internationella dialogen har konkretiserats i partnerskap och kompetenskluster som ger tillväxt.</w:t>
            </w:r>
          </w:p>
        </w:tc>
      </w:tr>
    </w:tbl>
    <w:p w14:paraId="46A9E861" w14:textId="77777777" w:rsidR="006B589B" w:rsidRDefault="006B589B">
      <w:pPr>
        <w:rPr>
          <w:rFonts w:cs="Myriad Pro"/>
          <w:color w:val="000000"/>
          <w:spacing w:val="1"/>
          <w:sz w:val="20"/>
        </w:rPr>
      </w:pPr>
      <w:r>
        <w:br w:type="page"/>
      </w:r>
    </w:p>
    <w:p w14:paraId="79B1A7A1" w14:textId="5D84A8BE" w:rsidR="006B589B" w:rsidRPr="00915955" w:rsidRDefault="006B589B" w:rsidP="006B589B">
      <w:pPr>
        <w:pStyle w:val="Otsikko1"/>
      </w:pPr>
      <w:bookmarkStart w:id="8" w:name="_Toc509228364"/>
      <w:r>
        <w:lastRenderedPageBreak/>
        <w:t>Prioriteringarna för forskningen och kompetensen med perspektiv på hållbar utveckling</w:t>
      </w:r>
      <w:bookmarkEnd w:id="8"/>
    </w:p>
    <w:p w14:paraId="7BE8019C" w14:textId="33DD3FFB" w:rsidR="006B589B" w:rsidRPr="00204B2E" w:rsidRDefault="006B589B" w:rsidP="00204B2E">
      <w:pPr>
        <w:pStyle w:val="ALeip1kappale"/>
        <w:ind w:left="851"/>
        <w:rPr>
          <w:rFonts w:cs="Myriad Pro Light"/>
          <w:b/>
          <w:sz w:val="22"/>
          <w:szCs w:val="22"/>
        </w:rPr>
      </w:pPr>
      <w:r>
        <w:rPr>
          <w:b/>
          <w:sz w:val="22"/>
          <w:szCs w:val="22"/>
        </w:rPr>
        <w:t xml:space="preserve">Som utgångspunkt för arbetet för att stärka forskningen och samtidigt även kompetensen har valts FN:s sex mål för hållbar utveckling (Agenda 2030), som studeras med perspektiv på möjligheterna till affärsverksamhet som bygger på vatten och vattennaturresurserna i Finland och internationellt. </w:t>
      </w:r>
    </w:p>
    <w:p w14:paraId="2908E09B" w14:textId="6FFF5442" w:rsidR="00DD34E3" w:rsidRPr="00DD34E3" w:rsidRDefault="006B589B" w:rsidP="00DD34E3">
      <w:pPr>
        <w:pStyle w:val="ALeip1kappale"/>
      </w:pPr>
      <w:r>
        <w:t xml:space="preserve">De teman som studeras är Hållbar matproduktion, Rent vatten och sanitet, Ren och förmånlig energi, Sund vattenmiljö med stor biodiversitet, Hantering av och anpassning till klimatförändringen samt Hälsa och välbefinnande. Många av dessa teman har kopplingar till varandra eller är beroende av varandra, främst mat-, vatten- och energisäkerheten. </w:t>
      </w:r>
    </w:p>
    <w:p w14:paraId="5DA65990" w14:textId="0C64C439" w:rsidR="00204B2E" w:rsidRDefault="00204B2E" w:rsidP="00204B2E">
      <w:pPr>
        <w:pStyle w:val="ALeip1kappale"/>
      </w:pPr>
      <w:r>
        <w:t xml:space="preserve">Prioriteringarna för forskningen och kompetensen analyserades både på kort och på lång sikt. Eftersom forskning är långsiktig verksamhet och det sker snabba förändringar i omvärlden ska forskningsbehoven på kort och lång sikt inte tolkas kategoriskt. Det är fråga om en syn som bygger på läget år 2018 och som uppdateras i enlighet med kapitel 5 i agendan. Finansiering har redan anvisats till många kortsiktiga prioriteringar och forsknings-, utvecklings- och innovationsverksamhet är redan på gång. Ämnesområdena är dock fortsättningsvis viktiga. </w:t>
      </w:r>
    </w:p>
    <w:p w14:paraId="1F611A2D" w14:textId="74D6F00D" w:rsidR="006B589B" w:rsidRDefault="006B589B" w:rsidP="002949F6">
      <w:pPr>
        <w:pStyle w:val="ALeip1kappale"/>
      </w:pPr>
      <w:r>
        <w:rPr>
          <w:i/>
        </w:rPr>
        <w:t>Kort sikt (0–4 år):</w:t>
      </w:r>
      <w:r>
        <w:t xml:space="preserve"> Vilken forskning och kompetens behövs för att lösa akuta nationella problem och å andra sidan för att utnyttja möjligheterna för att utveckla nya produkter och tjänster också till den internationella marknaden?</w:t>
      </w:r>
    </w:p>
    <w:p w14:paraId="6B35EB50" w14:textId="10C87509" w:rsidR="006B589B" w:rsidRDefault="006B589B" w:rsidP="002949F6">
      <w:pPr>
        <w:pStyle w:val="ALeip1kappale"/>
      </w:pPr>
      <w:r>
        <w:rPr>
          <w:i/>
          <w:iCs/>
        </w:rPr>
        <w:t>Lång sikt (5–10 år):</w:t>
      </w:r>
      <w:r>
        <w:t xml:space="preserve"> Vilken forskning och kompetens behövs för att vi ska kunna hänga med i de globalt stigande trenderna som skapar framtidsmöjligheter för näringslivet och samhället och förstärker kompetensbasen i Finland? </w:t>
      </w:r>
    </w:p>
    <w:p w14:paraId="3E2C0762" w14:textId="0C6BD96E" w:rsidR="006B589B" w:rsidRPr="006B589B" w:rsidRDefault="006B589B" w:rsidP="006B589B">
      <w:pPr>
        <w:pStyle w:val="Otsikko2"/>
      </w:pPr>
      <w:bookmarkStart w:id="9" w:name="_Toc509228365"/>
      <w:r>
        <w:lastRenderedPageBreak/>
        <w:t>Hållbar matproduktion</w:t>
      </w:r>
      <w:bookmarkEnd w:id="9"/>
    </w:p>
    <w:tbl>
      <w:tblPr>
        <w:tblStyle w:val="TaulukkoRuudukko"/>
        <w:tblW w:w="0" w:type="auto"/>
        <w:tblBorders>
          <w:top w:val="single" w:sz="24" w:space="0" w:color="CC9900"/>
          <w:left w:val="single" w:sz="24" w:space="0" w:color="CC9900"/>
          <w:bottom w:val="single" w:sz="24" w:space="0" w:color="CC9900"/>
          <w:right w:val="single" w:sz="24" w:space="0" w:color="CC9900"/>
          <w:insideH w:val="single" w:sz="24" w:space="0" w:color="CC9900"/>
          <w:insideV w:val="single" w:sz="24" w:space="0" w:color="CC9900"/>
        </w:tblBorders>
        <w:tblLook w:val="04A0" w:firstRow="1" w:lastRow="0" w:firstColumn="1" w:lastColumn="0" w:noHBand="0" w:noVBand="1"/>
      </w:tblPr>
      <w:tblGrid>
        <w:gridCol w:w="1945"/>
        <w:gridCol w:w="5705"/>
      </w:tblGrid>
      <w:tr w:rsidR="00463ADF" w14:paraId="798FABFB" w14:textId="77777777" w:rsidTr="005C0815">
        <w:tc>
          <w:tcPr>
            <w:tcW w:w="1951" w:type="dxa"/>
          </w:tcPr>
          <w:p w14:paraId="07F7768D" w14:textId="0557226D" w:rsidR="00463ADF" w:rsidRDefault="00463ADF" w:rsidP="006C2D06">
            <w:pPr>
              <w:rPr>
                <w:rFonts w:cs="Myriad Pro"/>
                <w:color w:val="000000"/>
                <w:spacing w:val="1"/>
                <w:sz w:val="20"/>
              </w:rPr>
            </w:pPr>
            <w:r>
              <w:rPr>
                <w:noProof/>
                <w:lang w:val="fi-FI"/>
              </w:rPr>
              <w:drawing>
                <wp:inline distT="0" distB="0" distL="0" distR="0" wp14:anchorId="7AD05283" wp14:editId="24FA5E28">
                  <wp:extent cx="1001395" cy="996315"/>
                  <wp:effectExtent l="0" t="0" r="8255" b="0"/>
                  <wp:docPr id="4" name="Kuva 4"/>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1395" cy="996315"/>
                          </a:xfrm>
                          <a:prstGeom prst="rect">
                            <a:avLst/>
                          </a:prstGeom>
                          <a:noFill/>
                          <a:ln>
                            <a:noFill/>
                          </a:ln>
                        </pic:spPr>
                      </pic:pic>
                    </a:graphicData>
                  </a:graphic>
                </wp:inline>
              </w:drawing>
            </w:r>
          </w:p>
        </w:tc>
        <w:tc>
          <w:tcPr>
            <w:tcW w:w="5899" w:type="dxa"/>
          </w:tcPr>
          <w:p w14:paraId="7C27CCAA" w14:textId="5F7536AA" w:rsidR="00E634C8" w:rsidRDefault="009933D6" w:rsidP="00463ADF">
            <w:pPr>
              <w:rPr>
                <w:rFonts w:cs="Myriad Pro"/>
                <w:color w:val="000000"/>
                <w:spacing w:val="1"/>
                <w:sz w:val="20"/>
              </w:rPr>
            </w:pPr>
            <w:r>
              <w:rPr>
                <w:color w:val="000000"/>
                <w:sz w:val="20"/>
              </w:rPr>
              <w:t>FN</w:t>
            </w:r>
            <w:r w:rsidR="00463ADF">
              <w:rPr>
                <w:color w:val="000000"/>
                <w:sz w:val="20"/>
              </w:rPr>
              <w:t xml:space="preserve"> har som mål att avskaffa hungern, uppnå tryggad livsmedelsförsörjning, förbättra nutritionen och främja ett hållbart jordbruk. Behovet av mat väntas öka med 50 procent fram till år 2030. Den största potentialen ses i ett effektivare utnyttjande av haven. Det är också en stor utmaning för hållbarheten i miljön. Marknaden inom den internationella </w:t>
            </w:r>
            <w:proofErr w:type="spellStart"/>
            <w:r w:rsidR="00463ADF">
              <w:rPr>
                <w:color w:val="000000"/>
                <w:sz w:val="20"/>
              </w:rPr>
              <w:t>seafood</w:t>
            </w:r>
            <w:proofErr w:type="spellEnd"/>
            <w:r w:rsidR="00463ADF">
              <w:rPr>
                <w:color w:val="000000"/>
                <w:sz w:val="20"/>
              </w:rPr>
              <w:t xml:space="preserve">-värdekedjan uppskattas vara värd cirka 1 000 </w:t>
            </w:r>
            <w:proofErr w:type="spellStart"/>
            <w:r w:rsidR="00463ADF">
              <w:rPr>
                <w:color w:val="000000"/>
                <w:sz w:val="20"/>
              </w:rPr>
              <w:t>mrd</w:t>
            </w:r>
            <w:proofErr w:type="spellEnd"/>
            <w:r w:rsidR="00463ADF">
              <w:rPr>
                <w:color w:val="000000"/>
                <w:sz w:val="20"/>
              </w:rPr>
              <w:t xml:space="preserve"> euro om året. Snabbast ökar vattenbruket, cirka 10 procent om året.</w:t>
            </w:r>
          </w:p>
          <w:p w14:paraId="3D8CE0AB" w14:textId="77777777" w:rsidR="00E634C8" w:rsidRDefault="00E634C8" w:rsidP="00463ADF">
            <w:pPr>
              <w:rPr>
                <w:rFonts w:cs="Myriad Pro"/>
                <w:color w:val="000000"/>
                <w:spacing w:val="1"/>
                <w:sz w:val="20"/>
              </w:rPr>
            </w:pPr>
          </w:p>
          <w:p w14:paraId="3B8BB446" w14:textId="7FEE089A" w:rsidR="00463ADF" w:rsidRDefault="00D653A8" w:rsidP="00915955">
            <w:pPr>
              <w:rPr>
                <w:rFonts w:cs="Myriad Pro"/>
                <w:color w:val="000000"/>
                <w:spacing w:val="1"/>
                <w:sz w:val="20"/>
              </w:rPr>
            </w:pPr>
            <w:r>
              <w:rPr>
                <w:color w:val="000000"/>
                <w:sz w:val="20"/>
              </w:rPr>
              <w:t xml:space="preserve">Finland är den största fiskeristaten i Östersjöområdet och värdet på marknaden för värdekedjan inom fiskerinäringen är cirka 1 </w:t>
            </w:r>
            <w:proofErr w:type="spellStart"/>
            <w:r>
              <w:rPr>
                <w:color w:val="000000"/>
                <w:sz w:val="20"/>
              </w:rPr>
              <w:t>mrd</w:t>
            </w:r>
            <w:proofErr w:type="spellEnd"/>
            <w:r>
              <w:rPr>
                <w:color w:val="000000"/>
                <w:sz w:val="20"/>
              </w:rPr>
              <w:t xml:space="preserve"> euro om året. Trots detta visar handelsbalansen för livsmedelsbranschen i Finland på ett underskott om cirka 300 miljoner euro. Både tillgången till inhemsk fisk och fiskens låga förädlingsgrad är utmaningar. </w:t>
            </w:r>
          </w:p>
        </w:tc>
      </w:tr>
    </w:tbl>
    <w:p w14:paraId="63DDAC15" w14:textId="115BAF0C" w:rsidR="00463ADF" w:rsidRPr="00915955" w:rsidRDefault="00463ADF" w:rsidP="00463ADF">
      <w:pPr>
        <w:rPr>
          <w:rFonts w:cs="Myriad Pro"/>
          <w:color w:val="000000"/>
          <w:spacing w:val="1"/>
          <w:sz w:val="20"/>
        </w:rPr>
      </w:pPr>
    </w:p>
    <w:tbl>
      <w:tblPr>
        <w:tblStyle w:val="TaulukkoRuudukko"/>
        <w:tblW w:w="0" w:type="auto"/>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Look w:val="04A0" w:firstRow="1" w:lastRow="0" w:firstColumn="1" w:lastColumn="0" w:noHBand="0" w:noVBand="1"/>
      </w:tblPr>
      <w:tblGrid>
        <w:gridCol w:w="3828"/>
        <w:gridCol w:w="3822"/>
      </w:tblGrid>
      <w:tr w:rsidR="006B589B" w:rsidRPr="003D668B" w14:paraId="626B492F" w14:textId="77777777" w:rsidTr="00915955">
        <w:tc>
          <w:tcPr>
            <w:tcW w:w="3925" w:type="dxa"/>
            <w:tcBorders>
              <w:top w:val="single" w:sz="24" w:space="0" w:color="4F81BD" w:themeColor="accent1"/>
              <w:bottom w:val="single" w:sz="24" w:space="0" w:color="4F81BD" w:themeColor="accent1"/>
              <w:right w:val="single" w:sz="24" w:space="0" w:color="4F81BD" w:themeColor="accent1"/>
            </w:tcBorders>
            <w:shd w:val="clear" w:color="auto" w:fill="C6D9F1" w:themeFill="text2" w:themeFillTint="33"/>
          </w:tcPr>
          <w:p w14:paraId="0FDDDA85" w14:textId="6865EC8E" w:rsidR="00194259" w:rsidRPr="00150F23" w:rsidRDefault="00194259" w:rsidP="00194259">
            <w:pPr>
              <w:rPr>
                <w:rFonts w:cs="Myriad Pro"/>
                <w:b/>
                <w:i/>
                <w:color w:val="000000"/>
                <w:spacing w:val="1"/>
                <w:sz w:val="20"/>
              </w:rPr>
            </w:pPr>
            <w:r>
              <w:rPr>
                <w:b/>
                <w:i/>
                <w:color w:val="000000"/>
                <w:sz w:val="20"/>
              </w:rPr>
              <w:t>Prioriteringar på kort sikt (0–4 år):</w:t>
            </w:r>
          </w:p>
          <w:p w14:paraId="1A43CC6C" w14:textId="77777777" w:rsidR="003D668B" w:rsidRPr="00150F23" w:rsidRDefault="003D668B" w:rsidP="009B0F53">
            <w:pPr>
              <w:rPr>
                <w:rFonts w:cs="Myriad Pro"/>
                <w:i/>
                <w:color w:val="000000"/>
                <w:spacing w:val="1"/>
                <w:sz w:val="20"/>
              </w:rPr>
            </w:pPr>
          </w:p>
          <w:p w14:paraId="0906AC63" w14:textId="7694E164" w:rsidR="006B589B" w:rsidRPr="003D668B" w:rsidRDefault="00194259" w:rsidP="009B0F53">
            <w:pPr>
              <w:rPr>
                <w:rFonts w:cs="Myriad Pro"/>
                <w:i/>
                <w:color w:val="000000"/>
                <w:spacing w:val="1"/>
                <w:sz w:val="20"/>
              </w:rPr>
            </w:pPr>
            <w:r>
              <w:rPr>
                <w:i/>
                <w:color w:val="000000"/>
                <w:sz w:val="20"/>
              </w:rPr>
              <w:t>Vilken forskning och kompetens behövs för att lösa akuta nationella problem och å andra sidan för att utnyttja möjligheterna för att utveckla nya produkter och tjänster också till den internationella marknaden?</w:t>
            </w:r>
          </w:p>
        </w:tc>
        <w:tc>
          <w:tcPr>
            <w:tcW w:w="3925" w:type="dxa"/>
            <w:tcBorders>
              <w:top w:val="single" w:sz="24" w:space="0" w:color="4F81BD" w:themeColor="accent1"/>
              <w:left w:val="single" w:sz="24" w:space="0" w:color="4F81BD" w:themeColor="accent1"/>
              <w:bottom w:val="single" w:sz="24" w:space="0" w:color="4F81BD" w:themeColor="accent1"/>
            </w:tcBorders>
            <w:shd w:val="clear" w:color="auto" w:fill="C6D9F1" w:themeFill="text2" w:themeFillTint="33"/>
          </w:tcPr>
          <w:p w14:paraId="503BD876" w14:textId="2930FE18" w:rsidR="00194259" w:rsidRPr="00150F23" w:rsidRDefault="00194259" w:rsidP="00194259">
            <w:pPr>
              <w:rPr>
                <w:rFonts w:cs="Myriad Pro"/>
                <w:b/>
                <w:i/>
                <w:color w:val="000000"/>
                <w:spacing w:val="1"/>
                <w:sz w:val="20"/>
              </w:rPr>
            </w:pPr>
            <w:r>
              <w:rPr>
                <w:b/>
                <w:i/>
                <w:color w:val="000000"/>
                <w:sz w:val="20"/>
              </w:rPr>
              <w:t>Prioriteringar på l</w:t>
            </w:r>
            <w:r>
              <w:rPr>
                <w:b/>
                <w:i/>
                <w:iCs/>
                <w:color w:val="000000"/>
                <w:sz w:val="20"/>
              </w:rPr>
              <w:t>ång sikt (5–10 år):</w:t>
            </w:r>
          </w:p>
          <w:p w14:paraId="3CD03310" w14:textId="77777777" w:rsidR="003D668B" w:rsidRPr="00150F23" w:rsidRDefault="003D668B" w:rsidP="009B0F53">
            <w:pPr>
              <w:rPr>
                <w:rFonts w:cs="Myriad Pro"/>
                <w:i/>
                <w:color w:val="000000"/>
                <w:spacing w:val="1"/>
                <w:sz w:val="20"/>
              </w:rPr>
            </w:pPr>
          </w:p>
          <w:p w14:paraId="60100A62" w14:textId="3E65788B" w:rsidR="006B589B" w:rsidRPr="003D668B" w:rsidRDefault="00194259" w:rsidP="00EB4E7D">
            <w:pPr>
              <w:rPr>
                <w:rFonts w:cs="Myriad Pro"/>
                <w:i/>
                <w:color w:val="000000"/>
                <w:spacing w:val="1"/>
                <w:sz w:val="20"/>
              </w:rPr>
            </w:pPr>
            <w:r>
              <w:rPr>
                <w:i/>
                <w:color w:val="000000"/>
                <w:sz w:val="20"/>
              </w:rPr>
              <w:t>Vilken forskning och kompetens behövs för att vi ska kunna hänga med i de globalt stigande trenderna som skapar framtidsmöjligheter för affärsverksamheten och förstärker kompetensbasen i Finland?</w:t>
            </w:r>
          </w:p>
        </w:tc>
      </w:tr>
      <w:tr w:rsidR="006B589B" w:rsidRPr="00406B26" w14:paraId="33B0BD4E" w14:textId="77777777" w:rsidTr="00915955">
        <w:tc>
          <w:tcPr>
            <w:tcW w:w="3925" w:type="dxa"/>
            <w:tcBorders>
              <w:top w:val="single" w:sz="24" w:space="0" w:color="4F81BD" w:themeColor="accent1"/>
              <w:bottom w:val="single" w:sz="24" w:space="0" w:color="4F81BD" w:themeColor="accent1"/>
              <w:right w:val="single" w:sz="24" w:space="0" w:color="4F81BD" w:themeColor="accent1"/>
            </w:tcBorders>
            <w:shd w:val="clear" w:color="auto" w:fill="DAE7F6"/>
          </w:tcPr>
          <w:p w14:paraId="45D5DC51" w14:textId="77777777" w:rsidR="00194259" w:rsidRPr="00406B26" w:rsidRDefault="00194259" w:rsidP="00915955">
            <w:pPr>
              <w:rPr>
                <w:sz w:val="20"/>
              </w:rPr>
            </w:pPr>
            <w:r>
              <w:rPr>
                <w:sz w:val="20"/>
              </w:rPr>
              <w:t>Trygga fiskets kontinuitet och lönsamhet</w:t>
            </w:r>
          </w:p>
          <w:p w14:paraId="3871F973" w14:textId="77777777" w:rsidR="00194259" w:rsidRPr="00915955" w:rsidRDefault="00194259" w:rsidP="00627FEE">
            <w:pPr>
              <w:pStyle w:val="Luettelokappale"/>
              <w:numPr>
                <w:ilvl w:val="0"/>
                <w:numId w:val="65"/>
              </w:numPr>
              <w:spacing w:after="0"/>
              <w:ind w:left="714" w:hanging="357"/>
              <w:rPr>
                <w:rFonts w:ascii="Arial" w:hAnsi="Arial" w:cs="Arial"/>
                <w:sz w:val="20"/>
              </w:rPr>
            </w:pPr>
            <w:r>
              <w:rPr>
                <w:rFonts w:ascii="Arial" w:hAnsi="Arial"/>
                <w:sz w:val="20"/>
              </w:rPr>
              <w:t>nya metoder och fångsttekniker för att säkerställa tillgången på fisk</w:t>
            </w:r>
          </w:p>
          <w:p w14:paraId="6D5C8B07" w14:textId="69627AFF" w:rsidR="00961AE5" w:rsidRPr="00915955" w:rsidRDefault="00961AE5" w:rsidP="00627FEE">
            <w:pPr>
              <w:pStyle w:val="Luettelokappale"/>
              <w:numPr>
                <w:ilvl w:val="0"/>
                <w:numId w:val="65"/>
              </w:numPr>
              <w:spacing w:after="0"/>
              <w:ind w:left="714" w:hanging="357"/>
              <w:rPr>
                <w:rFonts w:ascii="Arial" w:hAnsi="Arial" w:cs="Arial"/>
                <w:sz w:val="20"/>
              </w:rPr>
            </w:pPr>
            <w:r>
              <w:rPr>
                <w:rFonts w:ascii="Arial" w:hAnsi="Arial"/>
                <w:sz w:val="20"/>
              </w:rPr>
              <w:t>logistiska lösningar för de spridda råvaruflödena</w:t>
            </w:r>
          </w:p>
          <w:p w14:paraId="48E38C61" w14:textId="7D7E335F" w:rsidR="006B589B" w:rsidRPr="00915955" w:rsidRDefault="00194259" w:rsidP="00627FEE">
            <w:pPr>
              <w:pStyle w:val="Luettelokappale"/>
              <w:numPr>
                <w:ilvl w:val="0"/>
                <w:numId w:val="65"/>
              </w:numPr>
              <w:spacing w:after="0"/>
              <w:ind w:left="714" w:hanging="357"/>
              <w:rPr>
                <w:sz w:val="20"/>
              </w:rPr>
            </w:pPr>
            <w:r>
              <w:rPr>
                <w:rFonts w:ascii="Arial" w:hAnsi="Arial"/>
                <w:sz w:val="20"/>
              </w:rPr>
              <w:t>certifiering av produkter</w:t>
            </w:r>
          </w:p>
        </w:tc>
        <w:tc>
          <w:tcPr>
            <w:tcW w:w="3925" w:type="dxa"/>
            <w:tcBorders>
              <w:top w:val="single" w:sz="24" w:space="0" w:color="4F81BD" w:themeColor="accent1"/>
              <w:left w:val="single" w:sz="24" w:space="0" w:color="4F81BD" w:themeColor="accent1"/>
              <w:bottom w:val="single" w:sz="24" w:space="0" w:color="4F81BD" w:themeColor="accent1"/>
            </w:tcBorders>
            <w:shd w:val="clear" w:color="auto" w:fill="DAE7F6"/>
          </w:tcPr>
          <w:p w14:paraId="537D7D00" w14:textId="4EE84303" w:rsidR="00194259" w:rsidRPr="00406B26" w:rsidRDefault="00194259" w:rsidP="00915955">
            <w:pPr>
              <w:rPr>
                <w:sz w:val="20"/>
              </w:rPr>
            </w:pPr>
            <w:r>
              <w:rPr>
                <w:sz w:val="20"/>
              </w:rPr>
              <w:t xml:space="preserve">Odla och utnyttja alg, mussel- och växtbiomassa som livsmedel och som källa till foder och protein på ett ekonomiskt lönsamt sätt </w:t>
            </w:r>
          </w:p>
          <w:p w14:paraId="5C8D4C30" w14:textId="76C0721C" w:rsidR="006B589B" w:rsidRPr="00406B26" w:rsidRDefault="00194259" w:rsidP="00915955">
            <w:pPr>
              <w:pStyle w:val="Luettelokappale"/>
              <w:numPr>
                <w:ilvl w:val="0"/>
                <w:numId w:val="65"/>
              </w:numPr>
              <w:rPr>
                <w:sz w:val="20"/>
              </w:rPr>
            </w:pPr>
            <w:r>
              <w:rPr>
                <w:rFonts w:ascii="Arial" w:hAnsi="Arial"/>
                <w:sz w:val="20"/>
              </w:rPr>
              <w:t>samtidigt binda näringsämnen som hamnat i vattnet</w:t>
            </w:r>
          </w:p>
        </w:tc>
      </w:tr>
      <w:tr w:rsidR="006B589B" w:rsidRPr="00406B26" w14:paraId="58791399" w14:textId="77777777" w:rsidTr="00915955">
        <w:tc>
          <w:tcPr>
            <w:tcW w:w="3925" w:type="dxa"/>
            <w:tcBorders>
              <w:top w:val="single" w:sz="24" w:space="0" w:color="4F81BD" w:themeColor="accent1"/>
              <w:bottom w:val="single" w:sz="24" w:space="0" w:color="4F81BD" w:themeColor="accent1"/>
              <w:right w:val="single" w:sz="24" w:space="0" w:color="4F81BD" w:themeColor="accent1"/>
            </w:tcBorders>
            <w:shd w:val="clear" w:color="auto" w:fill="DAE7F6"/>
          </w:tcPr>
          <w:p w14:paraId="5E5638EE" w14:textId="77777777" w:rsidR="00194259" w:rsidRPr="00406B26" w:rsidRDefault="00194259" w:rsidP="00915955">
            <w:pPr>
              <w:rPr>
                <w:sz w:val="20"/>
              </w:rPr>
            </w:pPr>
            <w:r>
              <w:rPr>
                <w:sz w:val="20"/>
              </w:rPr>
              <w:t>Öka vattenbruksproduktionen hållbart</w:t>
            </w:r>
          </w:p>
          <w:p w14:paraId="2CD2EFB5" w14:textId="021569E6" w:rsidR="00194259" w:rsidRPr="00915955" w:rsidRDefault="00961AE5" w:rsidP="00627FEE">
            <w:pPr>
              <w:pStyle w:val="Luettelokappale"/>
              <w:numPr>
                <w:ilvl w:val="0"/>
                <w:numId w:val="65"/>
              </w:numPr>
              <w:spacing w:after="0"/>
              <w:ind w:left="714" w:hanging="357"/>
              <w:rPr>
                <w:rFonts w:ascii="Arial" w:hAnsi="Arial" w:cs="Arial"/>
                <w:sz w:val="20"/>
              </w:rPr>
            </w:pPr>
            <w:r>
              <w:rPr>
                <w:rFonts w:ascii="Arial" w:hAnsi="Arial"/>
                <w:sz w:val="20"/>
              </w:rPr>
              <w:t>lönsamt vattenbruk i cirkulerande vatten och på öppna havet</w:t>
            </w:r>
          </w:p>
          <w:p w14:paraId="1E5B3A72" w14:textId="5C91593F" w:rsidR="006B589B" w:rsidRPr="00406B26" w:rsidRDefault="00194259" w:rsidP="00627FEE">
            <w:pPr>
              <w:pStyle w:val="Luettelokappale"/>
              <w:numPr>
                <w:ilvl w:val="0"/>
                <w:numId w:val="65"/>
              </w:numPr>
              <w:spacing w:after="0"/>
              <w:ind w:left="714" w:hanging="357"/>
              <w:rPr>
                <w:sz w:val="20"/>
              </w:rPr>
            </w:pPr>
            <w:r>
              <w:rPr>
                <w:rFonts w:ascii="Arial" w:hAnsi="Arial"/>
                <w:sz w:val="20"/>
              </w:rPr>
              <w:t>förbättra produktionens verksamhetsförutsättningar</w:t>
            </w:r>
          </w:p>
        </w:tc>
        <w:tc>
          <w:tcPr>
            <w:tcW w:w="3925" w:type="dxa"/>
            <w:tcBorders>
              <w:top w:val="single" w:sz="24" w:space="0" w:color="4F81BD" w:themeColor="accent1"/>
              <w:left w:val="single" w:sz="24" w:space="0" w:color="4F81BD" w:themeColor="accent1"/>
              <w:bottom w:val="single" w:sz="24" w:space="0" w:color="4F81BD" w:themeColor="accent1"/>
            </w:tcBorders>
            <w:shd w:val="clear" w:color="auto" w:fill="DAE7F6"/>
          </w:tcPr>
          <w:p w14:paraId="70D96323" w14:textId="55CE486F" w:rsidR="00E27EB3" w:rsidRPr="00915955" w:rsidRDefault="00DD34E3" w:rsidP="00915955">
            <w:pPr>
              <w:rPr>
                <w:sz w:val="20"/>
              </w:rPr>
            </w:pPr>
            <w:r>
              <w:rPr>
                <w:sz w:val="20"/>
              </w:rPr>
              <w:t>Utöka fiskresurserna genom att förbättra fiskens naturliga förökningsförutsättningar</w:t>
            </w:r>
          </w:p>
          <w:p w14:paraId="2CDDEA7A" w14:textId="77777777" w:rsidR="006B589B" w:rsidRPr="00406B26" w:rsidRDefault="006B589B" w:rsidP="00833414">
            <w:pPr>
              <w:pStyle w:val="ALeip2kappaleet"/>
            </w:pPr>
          </w:p>
        </w:tc>
      </w:tr>
      <w:tr w:rsidR="006B589B" w:rsidRPr="00406B26" w14:paraId="15B4BB98" w14:textId="77777777" w:rsidTr="00915955">
        <w:tc>
          <w:tcPr>
            <w:tcW w:w="3925" w:type="dxa"/>
            <w:tcBorders>
              <w:top w:val="single" w:sz="24" w:space="0" w:color="4F81BD" w:themeColor="accent1"/>
              <w:bottom w:val="single" w:sz="24" w:space="0" w:color="4F81BD" w:themeColor="accent1"/>
              <w:right w:val="single" w:sz="24" w:space="0" w:color="4F81BD" w:themeColor="accent1"/>
            </w:tcBorders>
            <w:shd w:val="clear" w:color="auto" w:fill="DAE7F6"/>
          </w:tcPr>
          <w:p w14:paraId="423D96A7" w14:textId="77777777" w:rsidR="00194259" w:rsidRPr="00406B26" w:rsidRDefault="00194259" w:rsidP="00915955">
            <w:pPr>
              <w:rPr>
                <w:sz w:val="20"/>
              </w:rPr>
            </w:pPr>
            <w:r>
              <w:rPr>
                <w:sz w:val="20"/>
              </w:rPr>
              <w:t>Höja produkternas och produktionens värde</w:t>
            </w:r>
          </w:p>
          <w:p w14:paraId="4FC95C09" w14:textId="77777777" w:rsidR="00194259" w:rsidRPr="00915955" w:rsidRDefault="00194259" w:rsidP="00627FEE">
            <w:pPr>
              <w:pStyle w:val="Luettelokappale"/>
              <w:numPr>
                <w:ilvl w:val="0"/>
                <w:numId w:val="65"/>
              </w:numPr>
              <w:spacing w:after="0"/>
              <w:ind w:left="714" w:hanging="357"/>
              <w:rPr>
                <w:rFonts w:ascii="Arial" w:hAnsi="Arial" w:cs="Arial"/>
                <w:sz w:val="20"/>
              </w:rPr>
            </w:pPr>
            <w:r>
              <w:rPr>
                <w:rFonts w:ascii="Arial" w:hAnsi="Arial"/>
                <w:sz w:val="20"/>
              </w:rPr>
              <w:t>höja förädlingsgraden</w:t>
            </w:r>
          </w:p>
          <w:p w14:paraId="0A8C4731" w14:textId="77777777" w:rsidR="006B589B" w:rsidRPr="00915955" w:rsidRDefault="00194259" w:rsidP="00627FEE">
            <w:pPr>
              <w:pStyle w:val="Luettelokappale"/>
              <w:numPr>
                <w:ilvl w:val="0"/>
                <w:numId w:val="65"/>
              </w:numPr>
              <w:spacing w:after="0"/>
              <w:ind w:left="714" w:hanging="357"/>
              <w:rPr>
                <w:rFonts w:ascii="Arial" w:hAnsi="Arial" w:cs="Arial"/>
                <w:sz w:val="20"/>
              </w:rPr>
            </w:pPr>
            <w:r>
              <w:rPr>
                <w:rFonts w:ascii="Arial" w:hAnsi="Arial"/>
                <w:sz w:val="20"/>
              </w:rPr>
              <w:t>utnyttja biprodukter som högvärdiga fraktioner och produkter</w:t>
            </w:r>
          </w:p>
          <w:p w14:paraId="37F1C726" w14:textId="4293E3D7" w:rsidR="00961AE5" w:rsidRPr="00406B26" w:rsidRDefault="00961AE5" w:rsidP="00627FEE">
            <w:pPr>
              <w:pStyle w:val="Luettelokappale"/>
              <w:numPr>
                <w:ilvl w:val="0"/>
                <w:numId w:val="65"/>
              </w:numPr>
              <w:spacing w:after="0"/>
              <w:ind w:left="714" w:hanging="357"/>
              <w:rPr>
                <w:sz w:val="20"/>
              </w:rPr>
            </w:pPr>
            <w:r>
              <w:rPr>
                <w:rFonts w:ascii="Arial" w:hAnsi="Arial"/>
                <w:sz w:val="20"/>
              </w:rPr>
              <w:t xml:space="preserve">varumärkesetablering och </w:t>
            </w:r>
            <w:proofErr w:type="spellStart"/>
            <w:r>
              <w:rPr>
                <w:rFonts w:ascii="Arial" w:hAnsi="Arial"/>
                <w:sz w:val="20"/>
              </w:rPr>
              <w:t>produktifiering</w:t>
            </w:r>
            <w:proofErr w:type="spellEnd"/>
          </w:p>
        </w:tc>
        <w:tc>
          <w:tcPr>
            <w:tcW w:w="3925" w:type="dxa"/>
            <w:tcBorders>
              <w:top w:val="single" w:sz="24" w:space="0" w:color="4F81BD" w:themeColor="accent1"/>
              <w:left w:val="single" w:sz="24" w:space="0" w:color="4F81BD" w:themeColor="accent1"/>
              <w:bottom w:val="single" w:sz="24" w:space="0" w:color="4F81BD" w:themeColor="accent1"/>
            </w:tcBorders>
            <w:shd w:val="clear" w:color="auto" w:fill="DAE7F6"/>
          </w:tcPr>
          <w:p w14:paraId="7ADA2A30" w14:textId="2FEB323B" w:rsidR="006B589B" w:rsidRPr="0071473A" w:rsidRDefault="00B732F6" w:rsidP="00915955">
            <w:r>
              <w:rPr>
                <w:sz w:val="20"/>
              </w:rPr>
              <w:t>Effektivisera produktionen med tekniska innovationer</w:t>
            </w:r>
          </w:p>
          <w:p w14:paraId="5171CC3A" w14:textId="4875FFFC" w:rsidR="00B732F6" w:rsidRPr="00406B26" w:rsidRDefault="00B732F6" w:rsidP="00915955">
            <w:pPr>
              <w:ind w:left="1080"/>
            </w:pPr>
          </w:p>
        </w:tc>
      </w:tr>
    </w:tbl>
    <w:p w14:paraId="42DA09E8" w14:textId="1E916CD3" w:rsidR="00235931" w:rsidRDefault="00235931">
      <w:pPr>
        <w:rPr>
          <w:rFonts w:cs="Myriad Pro"/>
          <w:color w:val="000000"/>
          <w:spacing w:val="1"/>
          <w:sz w:val="20"/>
        </w:rPr>
      </w:pPr>
      <w:r>
        <w:br w:type="page"/>
      </w:r>
    </w:p>
    <w:p w14:paraId="1B0EA670" w14:textId="02591EA5" w:rsidR="006B589B" w:rsidRPr="00915955" w:rsidRDefault="00235931" w:rsidP="00235931">
      <w:pPr>
        <w:pStyle w:val="Otsikko2"/>
      </w:pPr>
      <w:bookmarkStart w:id="10" w:name="_Toc509228366"/>
      <w:r>
        <w:lastRenderedPageBreak/>
        <w:t>Rent vatten och sanitet</w:t>
      </w:r>
      <w:bookmarkEnd w:id="10"/>
    </w:p>
    <w:tbl>
      <w:tblPr>
        <w:tblStyle w:val="TaulukkoRuudukko"/>
        <w:tblW w:w="0" w:type="auto"/>
        <w:tblBorders>
          <w:top w:val="single" w:sz="24" w:space="0" w:color="33CCFF"/>
          <w:left w:val="single" w:sz="24" w:space="0" w:color="33CCFF"/>
          <w:bottom w:val="single" w:sz="24" w:space="0" w:color="33CCFF"/>
          <w:right w:val="single" w:sz="24" w:space="0" w:color="33CCFF"/>
          <w:insideH w:val="single" w:sz="24" w:space="0" w:color="33CCFF"/>
          <w:insideV w:val="single" w:sz="24" w:space="0" w:color="33CCFF"/>
        </w:tblBorders>
        <w:tblLook w:val="04A0" w:firstRow="1" w:lastRow="0" w:firstColumn="1" w:lastColumn="0" w:noHBand="0" w:noVBand="1"/>
      </w:tblPr>
      <w:tblGrid>
        <w:gridCol w:w="1950"/>
        <w:gridCol w:w="5700"/>
      </w:tblGrid>
      <w:tr w:rsidR="00F8302E" w14:paraId="7C137DDA" w14:textId="77777777" w:rsidTr="005C0815">
        <w:tc>
          <w:tcPr>
            <w:tcW w:w="1951" w:type="dxa"/>
          </w:tcPr>
          <w:p w14:paraId="1EA9DDC0" w14:textId="5247E029" w:rsidR="00F8302E" w:rsidRDefault="00F8302E" w:rsidP="00C32119">
            <w:pPr>
              <w:rPr>
                <w:rFonts w:cs="Myriad Pro"/>
                <w:color w:val="000000"/>
                <w:spacing w:val="1"/>
                <w:sz w:val="20"/>
              </w:rPr>
            </w:pPr>
            <w:r>
              <w:rPr>
                <w:noProof/>
                <w:lang w:val="fi-FI"/>
              </w:rPr>
              <w:drawing>
                <wp:inline distT="0" distB="0" distL="0" distR="0" wp14:anchorId="2A6F6AB9" wp14:editId="2EC7BEAA">
                  <wp:extent cx="1092200" cy="1085850"/>
                  <wp:effectExtent l="0" t="0" r="0" b="0"/>
                  <wp:docPr id="5" name="Kuva 5"/>
                  <wp:cNvGraphicFramePr/>
                  <a:graphic xmlns:a="http://schemas.openxmlformats.org/drawingml/2006/main">
                    <a:graphicData uri="http://schemas.openxmlformats.org/drawingml/2006/picture">
                      <pic:pic xmlns:pic="http://schemas.openxmlformats.org/drawingml/2006/picture">
                        <pic:nvPicPr>
                          <pic:cNvPr id="2" name="Kuva 2"/>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4755" cy="1088390"/>
                          </a:xfrm>
                          <a:prstGeom prst="rect">
                            <a:avLst/>
                          </a:prstGeom>
                          <a:noFill/>
                          <a:ln>
                            <a:noFill/>
                          </a:ln>
                        </pic:spPr>
                      </pic:pic>
                    </a:graphicData>
                  </a:graphic>
                </wp:inline>
              </w:drawing>
            </w:r>
          </w:p>
        </w:tc>
        <w:tc>
          <w:tcPr>
            <w:tcW w:w="5899" w:type="dxa"/>
          </w:tcPr>
          <w:p w14:paraId="0A4D42CE" w14:textId="4C460F0E" w:rsidR="00E27EB3" w:rsidRDefault="009933D6" w:rsidP="00EF40CA">
            <w:pPr>
              <w:rPr>
                <w:rFonts w:cs="Myriad Pro"/>
                <w:color w:val="000000"/>
                <w:spacing w:val="1"/>
                <w:sz w:val="20"/>
              </w:rPr>
            </w:pPr>
            <w:r>
              <w:rPr>
                <w:color w:val="000000"/>
                <w:sz w:val="20"/>
              </w:rPr>
              <w:t>FN</w:t>
            </w:r>
            <w:r w:rsidR="00F8302E">
              <w:rPr>
                <w:color w:val="000000"/>
                <w:sz w:val="20"/>
              </w:rPr>
              <w:t xml:space="preserve"> har som mål att säkerställa tillgången till och ett hållbart användande av vatten och sanitet för alla. Behovet av sött vatten ökar med 30 procent fram till år 2030. Hanteringen av vattenreserverna och effektiv användning av vatten framhävs. Digitaliseringen spelar en allt viktigare roll. Globalt utgör den årliga affärsverksamheten 400–500 </w:t>
            </w:r>
            <w:proofErr w:type="spellStart"/>
            <w:r w:rsidR="00F8302E">
              <w:rPr>
                <w:color w:val="000000"/>
                <w:sz w:val="20"/>
              </w:rPr>
              <w:t>mrd</w:t>
            </w:r>
            <w:proofErr w:type="spellEnd"/>
            <w:r w:rsidR="00F8302E">
              <w:rPr>
                <w:color w:val="000000"/>
                <w:sz w:val="20"/>
              </w:rPr>
              <w:t xml:space="preserve"> euro (vattenförsörjning, hantering av avloppsvatten, infrastruktur, tjänster, konsultering osv.) och trenden är ökande.</w:t>
            </w:r>
          </w:p>
          <w:p w14:paraId="501B4950" w14:textId="77777777" w:rsidR="00E27EB3" w:rsidRDefault="00E27EB3" w:rsidP="00EF40CA">
            <w:pPr>
              <w:rPr>
                <w:rFonts w:cs="Myriad Pro"/>
                <w:color w:val="000000"/>
                <w:spacing w:val="1"/>
                <w:sz w:val="20"/>
              </w:rPr>
            </w:pPr>
          </w:p>
          <w:p w14:paraId="01F701FA" w14:textId="39C225CD" w:rsidR="00F8302E" w:rsidRDefault="00F8302E" w:rsidP="00E27EB3">
            <w:pPr>
              <w:rPr>
                <w:rFonts w:cs="Myriad Pro"/>
                <w:color w:val="000000"/>
                <w:spacing w:val="1"/>
                <w:sz w:val="20"/>
              </w:rPr>
            </w:pPr>
            <w:r>
              <w:rPr>
                <w:color w:val="000000"/>
                <w:sz w:val="20"/>
              </w:rPr>
              <w:t xml:space="preserve">Även om Finland har stora sötvattenreserver kan vi vara föregångare bl.a. inom lösningar som spar och återvinner vatten. </w:t>
            </w:r>
          </w:p>
        </w:tc>
      </w:tr>
    </w:tbl>
    <w:p w14:paraId="44FB4FDC" w14:textId="0E64E53A" w:rsidR="006B589B" w:rsidRPr="00915955" w:rsidRDefault="006B589B" w:rsidP="006C2D06">
      <w:pPr>
        <w:rPr>
          <w:rFonts w:cs="Myriad Pro"/>
          <w:color w:val="000000"/>
          <w:spacing w:val="1"/>
          <w:sz w:val="20"/>
        </w:rPr>
      </w:pPr>
    </w:p>
    <w:tbl>
      <w:tblPr>
        <w:tblStyle w:val="TaulukkoRuudukko"/>
        <w:tblW w:w="0" w:type="auto"/>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Look w:val="04A0" w:firstRow="1" w:lastRow="0" w:firstColumn="1" w:lastColumn="0" w:noHBand="0" w:noVBand="1"/>
      </w:tblPr>
      <w:tblGrid>
        <w:gridCol w:w="3828"/>
        <w:gridCol w:w="3822"/>
      </w:tblGrid>
      <w:tr w:rsidR="00235931" w:rsidRPr="004A2557" w14:paraId="13BBD13B" w14:textId="77777777" w:rsidTr="00915955">
        <w:tc>
          <w:tcPr>
            <w:tcW w:w="3925" w:type="dxa"/>
            <w:tcBorders>
              <w:top w:val="single" w:sz="24" w:space="0" w:color="4F81BD" w:themeColor="accent1"/>
              <w:bottom w:val="single" w:sz="24" w:space="0" w:color="4F81BD" w:themeColor="accent1"/>
              <w:right w:val="single" w:sz="24" w:space="0" w:color="4F81BD" w:themeColor="accent1"/>
            </w:tcBorders>
            <w:shd w:val="clear" w:color="auto" w:fill="C6D9F1" w:themeFill="text2" w:themeFillTint="33"/>
          </w:tcPr>
          <w:p w14:paraId="658C7327" w14:textId="2741A168" w:rsidR="00235931" w:rsidRPr="00150F23" w:rsidRDefault="00235931" w:rsidP="00C32119">
            <w:pPr>
              <w:rPr>
                <w:rFonts w:cs="Myriad Pro"/>
                <w:b/>
                <w:i/>
                <w:color w:val="000000"/>
                <w:spacing w:val="1"/>
                <w:sz w:val="20"/>
              </w:rPr>
            </w:pPr>
            <w:r>
              <w:rPr>
                <w:b/>
                <w:i/>
                <w:color w:val="000000"/>
                <w:sz w:val="20"/>
              </w:rPr>
              <w:t>Prioriteringar på kort sikt (0–4 år):</w:t>
            </w:r>
          </w:p>
          <w:p w14:paraId="3F47B9E3" w14:textId="77777777" w:rsidR="004A2557" w:rsidRPr="00150F23" w:rsidRDefault="004A2557" w:rsidP="009B0F53">
            <w:pPr>
              <w:rPr>
                <w:rFonts w:cs="Myriad Pro"/>
                <w:i/>
                <w:color w:val="000000"/>
                <w:spacing w:val="1"/>
                <w:sz w:val="20"/>
              </w:rPr>
            </w:pPr>
          </w:p>
          <w:p w14:paraId="582A9BEC" w14:textId="17DC3974" w:rsidR="00235931" w:rsidRPr="004A2557" w:rsidRDefault="00235931" w:rsidP="009B0F53">
            <w:pPr>
              <w:rPr>
                <w:rFonts w:cs="Myriad Pro"/>
                <w:i/>
                <w:color w:val="000000"/>
                <w:spacing w:val="1"/>
                <w:sz w:val="20"/>
              </w:rPr>
            </w:pPr>
            <w:r>
              <w:rPr>
                <w:i/>
                <w:color w:val="000000"/>
                <w:sz w:val="20"/>
              </w:rPr>
              <w:t>Vilken forskning och kompetens behövs för att lösa akuta nationella problem och å andra sidan för att utnyttja möjligheterna för att utveckla nya produkter och tjänster också till den internationella marknaden?</w:t>
            </w:r>
          </w:p>
        </w:tc>
        <w:tc>
          <w:tcPr>
            <w:tcW w:w="3925" w:type="dxa"/>
            <w:tcBorders>
              <w:top w:val="single" w:sz="24" w:space="0" w:color="4F81BD" w:themeColor="accent1"/>
              <w:left w:val="single" w:sz="24" w:space="0" w:color="4F81BD" w:themeColor="accent1"/>
              <w:bottom w:val="single" w:sz="24" w:space="0" w:color="4F81BD" w:themeColor="accent1"/>
            </w:tcBorders>
            <w:shd w:val="clear" w:color="auto" w:fill="C6D9F1" w:themeFill="text2" w:themeFillTint="33"/>
          </w:tcPr>
          <w:p w14:paraId="792ECA7D" w14:textId="1BD9EA73" w:rsidR="00235931" w:rsidRPr="00150F23" w:rsidRDefault="00235931" w:rsidP="00C32119">
            <w:pPr>
              <w:rPr>
                <w:rFonts w:cs="Myriad Pro"/>
                <w:b/>
                <w:i/>
                <w:color w:val="000000"/>
                <w:spacing w:val="1"/>
                <w:sz w:val="20"/>
              </w:rPr>
            </w:pPr>
            <w:r>
              <w:rPr>
                <w:b/>
                <w:i/>
                <w:color w:val="000000"/>
                <w:sz w:val="20"/>
              </w:rPr>
              <w:t>Prioriteringar på l</w:t>
            </w:r>
            <w:r>
              <w:rPr>
                <w:b/>
                <w:i/>
                <w:iCs/>
                <w:color w:val="000000"/>
                <w:sz w:val="20"/>
              </w:rPr>
              <w:t>ång sikt (5–10 år):</w:t>
            </w:r>
          </w:p>
          <w:p w14:paraId="12040530" w14:textId="77777777" w:rsidR="004A2557" w:rsidRPr="00150F23" w:rsidRDefault="004A2557" w:rsidP="009B0F53">
            <w:pPr>
              <w:rPr>
                <w:rFonts w:cs="Myriad Pro"/>
                <w:i/>
                <w:color w:val="000000"/>
                <w:spacing w:val="1"/>
                <w:sz w:val="20"/>
              </w:rPr>
            </w:pPr>
          </w:p>
          <w:p w14:paraId="131B2735" w14:textId="380EABA1" w:rsidR="00235931" w:rsidRPr="004A2557" w:rsidRDefault="00235931" w:rsidP="009B0F53">
            <w:pPr>
              <w:rPr>
                <w:rFonts w:cs="Myriad Pro"/>
                <w:i/>
                <w:color w:val="000000"/>
                <w:spacing w:val="1"/>
                <w:sz w:val="20"/>
              </w:rPr>
            </w:pPr>
            <w:r>
              <w:rPr>
                <w:i/>
                <w:color w:val="000000"/>
                <w:sz w:val="20"/>
              </w:rPr>
              <w:t>Vilken forskning och kompetens behövs för att vi ska kunna hänga med i de globalt stigande trenderna som skapar framtidsmöjligheter för affärsverksamheten och förstärker kompetensbasen i Finland?</w:t>
            </w:r>
          </w:p>
        </w:tc>
      </w:tr>
      <w:tr w:rsidR="00235931" w:rsidRPr="00235931" w14:paraId="3FB84499" w14:textId="77777777" w:rsidTr="00915955">
        <w:tc>
          <w:tcPr>
            <w:tcW w:w="3925" w:type="dxa"/>
            <w:tcBorders>
              <w:top w:val="single" w:sz="24" w:space="0" w:color="4F81BD" w:themeColor="accent1"/>
              <w:bottom w:val="single" w:sz="24" w:space="0" w:color="4F81BD" w:themeColor="accent1"/>
              <w:right w:val="single" w:sz="24" w:space="0" w:color="4F81BD" w:themeColor="accent1"/>
            </w:tcBorders>
            <w:shd w:val="clear" w:color="auto" w:fill="DAE7F6"/>
          </w:tcPr>
          <w:p w14:paraId="690FCE8E" w14:textId="37719A2D" w:rsidR="00235931" w:rsidRPr="00235931" w:rsidRDefault="00235931" w:rsidP="00915955">
            <w:pPr>
              <w:rPr>
                <w:rFonts w:cs="Arial"/>
                <w:sz w:val="20"/>
              </w:rPr>
            </w:pPr>
            <w:r>
              <w:rPr>
                <w:sz w:val="20"/>
              </w:rPr>
              <w:t>Vattensparande och återvinnande tekniska lösningar</w:t>
            </w:r>
          </w:p>
          <w:p w14:paraId="1E7403B7" w14:textId="77777777" w:rsidR="00235931" w:rsidRPr="003A35A9" w:rsidRDefault="00235931" w:rsidP="00627FEE">
            <w:pPr>
              <w:pStyle w:val="Luettelokappale"/>
              <w:numPr>
                <w:ilvl w:val="0"/>
                <w:numId w:val="65"/>
              </w:numPr>
              <w:spacing w:after="0"/>
              <w:ind w:left="714" w:hanging="357"/>
              <w:rPr>
                <w:rFonts w:ascii="Arial" w:hAnsi="Arial" w:cs="Arial"/>
                <w:sz w:val="20"/>
              </w:rPr>
            </w:pPr>
            <w:r>
              <w:rPr>
                <w:rFonts w:ascii="Arial" w:hAnsi="Arial"/>
                <w:sz w:val="20"/>
              </w:rPr>
              <w:t>modern vattenanalys och övervakning (bl.a. vattenläckage)</w:t>
            </w:r>
          </w:p>
          <w:p w14:paraId="7BE778EA" w14:textId="77777777" w:rsidR="00235931" w:rsidRPr="003A35A9" w:rsidRDefault="00235931" w:rsidP="00627FEE">
            <w:pPr>
              <w:pStyle w:val="Luettelokappale"/>
              <w:numPr>
                <w:ilvl w:val="0"/>
                <w:numId w:val="65"/>
              </w:numPr>
              <w:spacing w:after="0"/>
              <w:ind w:left="714" w:hanging="357"/>
              <w:rPr>
                <w:rFonts w:ascii="Arial" w:hAnsi="Arial" w:cs="Arial"/>
                <w:sz w:val="20"/>
              </w:rPr>
            </w:pPr>
            <w:r>
              <w:rPr>
                <w:rFonts w:ascii="Arial" w:hAnsi="Arial"/>
                <w:sz w:val="20"/>
              </w:rPr>
              <w:t>från avloppsvatten till dricksvatten</w:t>
            </w:r>
          </w:p>
          <w:p w14:paraId="5197306A" w14:textId="68218592" w:rsidR="006257DF" w:rsidRPr="003A35A9" w:rsidRDefault="006257DF" w:rsidP="00627FEE">
            <w:pPr>
              <w:pStyle w:val="Luettelokappale"/>
              <w:numPr>
                <w:ilvl w:val="0"/>
                <w:numId w:val="65"/>
              </w:numPr>
              <w:spacing w:after="0"/>
              <w:ind w:left="714" w:hanging="357"/>
              <w:rPr>
                <w:rFonts w:ascii="Arial" w:hAnsi="Arial" w:cs="Arial"/>
                <w:sz w:val="20"/>
              </w:rPr>
            </w:pPr>
            <w:r>
              <w:rPr>
                <w:rFonts w:ascii="Arial" w:hAnsi="Arial"/>
                <w:sz w:val="20"/>
              </w:rPr>
              <w:t>industriella processer</w:t>
            </w:r>
          </w:p>
          <w:p w14:paraId="3039A64F" w14:textId="454DA4B7" w:rsidR="00EF40CA" w:rsidRPr="003A35A9" w:rsidRDefault="006257DF" w:rsidP="00627FEE">
            <w:pPr>
              <w:pStyle w:val="Luettelokappale"/>
              <w:numPr>
                <w:ilvl w:val="0"/>
                <w:numId w:val="65"/>
              </w:numPr>
              <w:spacing w:after="0"/>
              <w:ind w:left="714" w:hanging="357"/>
              <w:rPr>
                <w:rFonts w:ascii="Arial" w:hAnsi="Arial" w:cs="Arial"/>
                <w:sz w:val="20"/>
              </w:rPr>
            </w:pPr>
            <w:r>
              <w:rPr>
                <w:rFonts w:ascii="Arial" w:hAnsi="Arial"/>
                <w:sz w:val="20"/>
              </w:rPr>
              <w:t>matproduktion</w:t>
            </w:r>
          </w:p>
        </w:tc>
        <w:tc>
          <w:tcPr>
            <w:tcW w:w="3925" w:type="dxa"/>
            <w:tcBorders>
              <w:top w:val="single" w:sz="24" w:space="0" w:color="4F81BD" w:themeColor="accent1"/>
              <w:left w:val="single" w:sz="24" w:space="0" w:color="4F81BD" w:themeColor="accent1"/>
              <w:bottom w:val="single" w:sz="24" w:space="0" w:color="4F81BD" w:themeColor="accent1"/>
            </w:tcBorders>
            <w:shd w:val="clear" w:color="auto" w:fill="DAE7F6"/>
          </w:tcPr>
          <w:p w14:paraId="38E97EB0" w14:textId="77777777" w:rsidR="00235931" w:rsidRPr="00915955" w:rsidRDefault="00235931" w:rsidP="00915955">
            <w:pPr>
              <w:rPr>
                <w:rFonts w:cs="Arial"/>
                <w:sz w:val="20"/>
              </w:rPr>
            </w:pPr>
            <w:r>
              <w:rPr>
                <w:sz w:val="20"/>
              </w:rPr>
              <w:t>Avlägsna skadliga ämnen</w:t>
            </w:r>
          </w:p>
          <w:p w14:paraId="70ADEAF2" w14:textId="77777777" w:rsidR="00235931" w:rsidRPr="003A35A9" w:rsidRDefault="00235931" w:rsidP="00627FEE">
            <w:pPr>
              <w:pStyle w:val="Luettelokappale"/>
              <w:numPr>
                <w:ilvl w:val="0"/>
                <w:numId w:val="65"/>
              </w:numPr>
              <w:spacing w:after="0"/>
              <w:ind w:left="714" w:hanging="357"/>
              <w:rPr>
                <w:rFonts w:ascii="Arial" w:hAnsi="Arial" w:cs="Arial"/>
                <w:sz w:val="20"/>
              </w:rPr>
            </w:pPr>
            <w:r>
              <w:rPr>
                <w:rFonts w:ascii="Arial" w:hAnsi="Arial"/>
                <w:sz w:val="20"/>
              </w:rPr>
              <w:t>Läkemedelsrester, mikroplaster och kemiska rester som påverkar hormonfunktionen</w:t>
            </w:r>
          </w:p>
          <w:p w14:paraId="62DFD341" w14:textId="099EC91C" w:rsidR="00235931" w:rsidRPr="00235931" w:rsidRDefault="00235931" w:rsidP="00627FEE">
            <w:pPr>
              <w:pStyle w:val="Luettelokappale"/>
              <w:numPr>
                <w:ilvl w:val="0"/>
                <w:numId w:val="65"/>
              </w:numPr>
              <w:spacing w:after="0"/>
              <w:ind w:left="714" w:hanging="357"/>
              <w:rPr>
                <w:rFonts w:cs="Arial"/>
                <w:sz w:val="20"/>
              </w:rPr>
            </w:pPr>
            <w:r>
              <w:rPr>
                <w:rFonts w:ascii="Arial" w:hAnsi="Arial"/>
                <w:sz w:val="20"/>
              </w:rPr>
              <w:t>Minska och hantera användningen skadliga ämnen</w:t>
            </w:r>
          </w:p>
        </w:tc>
      </w:tr>
      <w:tr w:rsidR="00235931" w:rsidRPr="00235931" w14:paraId="667BCE1C" w14:textId="77777777" w:rsidTr="00915955">
        <w:tc>
          <w:tcPr>
            <w:tcW w:w="3925" w:type="dxa"/>
            <w:tcBorders>
              <w:top w:val="single" w:sz="24" w:space="0" w:color="4F81BD" w:themeColor="accent1"/>
              <w:bottom w:val="single" w:sz="24" w:space="0" w:color="4F81BD" w:themeColor="accent1"/>
              <w:right w:val="single" w:sz="24" w:space="0" w:color="4F81BD" w:themeColor="accent1"/>
            </w:tcBorders>
            <w:shd w:val="clear" w:color="auto" w:fill="DAE7F6"/>
          </w:tcPr>
          <w:p w14:paraId="3E7FCC82" w14:textId="77777777" w:rsidR="00235931" w:rsidRPr="00235931" w:rsidRDefault="00235931" w:rsidP="00915955">
            <w:pPr>
              <w:rPr>
                <w:rFonts w:cs="Arial"/>
                <w:sz w:val="20"/>
              </w:rPr>
            </w:pPr>
            <w:r>
              <w:rPr>
                <w:sz w:val="20"/>
              </w:rPr>
              <w:t>Totallösningar för vattenförsörjningen</w:t>
            </w:r>
          </w:p>
          <w:p w14:paraId="47D55B43" w14:textId="77777777" w:rsidR="00235931" w:rsidRPr="003A35A9" w:rsidRDefault="00235931" w:rsidP="00627FEE">
            <w:pPr>
              <w:pStyle w:val="Luettelokappale"/>
              <w:numPr>
                <w:ilvl w:val="0"/>
                <w:numId w:val="65"/>
              </w:numPr>
              <w:spacing w:after="0"/>
              <w:ind w:left="714" w:hanging="357"/>
              <w:rPr>
                <w:rFonts w:ascii="Arial" w:hAnsi="Arial" w:cs="Arial"/>
                <w:sz w:val="20"/>
              </w:rPr>
            </w:pPr>
            <w:r>
              <w:rPr>
                <w:rFonts w:ascii="Arial" w:hAnsi="Arial"/>
                <w:sz w:val="20"/>
              </w:rPr>
              <w:t>vattenförsörjning som tjänst</w:t>
            </w:r>
          </w:p>
          <w:p w14:paraId="7D9EC47D" w14:textId="61F992C0" w:rsidR="00235931" w:rsidRPr="00235931" w:rsidRDefault="00235931" w:rsidP="00833414">
            <w:pPr>
              <w:ind w:left="1080"/>
              <w:rPr>
                <w:rFonts w:cs="Arial"/>
                <w:sz w:val="20"/>
              </w:rPr>
            </w:pPr>
          </w:p>
        </w:tc>
        <w:tc>
          <w:tcPr>
            <w:tcW w:w="3925" w:type="dxa"/>
            <w:tcBorders>
              <w:top w:val="single" w:sz="24" w:space="0" w:color="4F81BD" w:themeColor="accent1"/>
              <w:left w:val="single" w:sz="24" w:space="0" w:color="4F81BD" w:themeColor="accent1"/>
              <w:bottom w:val="single" w:sz="24" w:space="0" w:color="4F81BD" w:themeColor="accent1"/>
            </w:tcBorders>
            <w:shd w:val="clear" w:color="auto" w:fill="DAE7F6"/>
          </w:tcPr>
          <w:p w14:paraId="4B3070C0" w14:textId="77777777" w:rsidR="00235931" w:rsidRPr="00915955" w:rsidRDefault="00235931" w:rsidP="00915955">
            <w:pPr>
              <w:rPr>
                <w:rFonts w:cs="Arial"/>
                <w:sz w:val="20"/>
              </w:rPr>
            </w:pPr>
            <w:r>
              <w:rPr>
                <w:sz w:val="20"/>
              </w:rPr>
              <w:t>Utveckla "</w:t>
            </w:r>
            <w:proofErr w:type="spellStart"/>
            <w:r>
              <w:rPr>
                <w:sz w:val="20"/>
              </w:rPr>
              <w:t>NoWater</w:t>
            </w:r>
            <w:proofErr w:type="spellEnd"/>
            <w:r>
              <w:rPr>
                <w:sz w:val="20"/>
              </w:rPr>
              <w:t>"-sanitetskoncept</w:t>
            </w:r>
          </w:p>
          <w:p w14:paraId="406464CC" w14:textId="257EBF37" w:rsidR="00235931" w:rsidRPr="00235931" w:rsidRDefault="00235931" w:rsidP="00627FEE">
            <w:pPr>
              <w:pStyle w:val="Luettelokappale"/>
              <w:numPr>
                <w:ilvl w:val="0"/>
                <w:numId w:val="65"/>
              </w:numPr>
              <w:spacing w:after="0"/>
              <w:ind w:left="714" w:hanging="357"/>
              <w:rPr>
                <w:rFonts w:cs="Arial"/>
                <w:sz w:val="20"/>
              </w:rPr>
            </w:pPr>
            <w:r>
              <w:rPr>
                <w:rFonts w:ascii="Arial" w:hAnsi="Arial"/>
                <w:sz w:val="20"/>
              </w:rPr>
              <w:t>avlägsna vattentoaletter i vissa områden</w:t>
            </w:r>
          </w:p>
        </w:tc>
      </w:tr>
      <w:tr w:rsidR="00235931" w:rsidRPr="00235931" w14:paraId="3C8C824A" w14:textId="77777777" w:rsidTr="00915955">
        <w:tc>
          <w:tcPr>
            <w:tcW w:w="3925" w:type="dxa"/>
            <w:tcBorders>
              <w:top w:val="single" w:sz="24" w:space="0" w:color="4F81BD" w:themeColor="accent1"/>
              <w:bottom w:val="single" w:sz="24" w:space="0" w:color="4F81BD" w:themeColor="accent1"/>
              <w:right w:val="single" w:sz="24" w:space="0" w:color="4F81BD" w:themeColor="accent1"/>
            </w:tcBorders>
            <w:shd w:val="clear" w:color="auto" w:fill="DAE7F6"/>
          </w:tcPr>
          <w:p w14:paraId="7A16B5B8" w14:textId="77777777" w:rsidR="00235931" w:rsidRDefault="00235931" w:rsidP="00915955">
            <w:pPr>
              <w:rPr>
                <w:rFonts w:cs="Arial"/>
                <w:sz w:val="20"/>
              </w:rPr>
            </w:pPr>
            <w:r>
              <w:rPr>
                <w:sz w:val="20"/>
              </w:rPr>
              <w:t>Kostnadseffektiva och intelligenta lösningar för reparationsskulden inom vatteninfrastrukturen</w:t>
            </w:r>
          </w:p>
          <w:p w14:paraId="0D2E09AC" w14:textId="131DEB64" w:rsidR="00EF40CA" w:rsidRPr="00235931" w:rsidRDefault="00EF40CA" w:rsidP="00627FEE">
            <w:pPr>
              <w:pStyle w:val="Luettelokappale"/>
              <w:numPr>
                <w:ilvl w:val="0"/>
                <w:numId w:val="65"/>
              </w:numPr>
              <w:spacing w:after="0"/>
              <w:ind w:left="714" w:hanging="357"/>
              <w:rPr>
                <w:rFonts w:cs="Arial"/>
                <w:sz w:val="20"/>
              </w:rPr>
            </w:pPr>
            <w:r>
              <w:rPr>
                <w:rFonts w:ascii="Arial" w:hAnsi="Arial"/>
                <w:sz w:val="20"/>
              </w:rPr>
              <w:t>utnyttja digitaliseringen</w:t>
            </w:r>
          </w:p>
        </w:tc>
        <w:tc>
          <w:tcPr>
            <w:tcW w:w="3925" w:type="dxa"/>
            <w:tcBorders>
              <w:top w:val="single" w:sz="24" w:space="0" w:color="4F81BD" w:themeColor="accent1"/>
              <w:left w:val="single" w:sz="24" w:space="0" w:color="4F81BD" w:themeColor="accent1"/>
              <w:bottom w:val="single" w:sz="24" w:space="0" w:color="4F81BD" w:themeColor="accent1"/>
            </w:tcBorders>
            <w:shd w:val="clear" w:color="auto" w:fill="DAE7F6"/>
          </w:tcPr>
          <w:p w14:paraId="3A35C9D3" w14:textId="451D6DCD" w:rsidR="00235931" w:rsidRPr="00915955" w:rsidRDefault="006257DF" w:rsidP="00915955">
            <w:pPr>
              <w:rPr>
                <w:rFonts w:cs="Arial"/>
                <w:sz w:val="20"/>
              </w:rPr>
            </w:pPr>
            <w:r>
              <w:rPr>
                <w:sz w:val="20"/>
              </w:rPr>
              <w:t>Prognostisera och modellera förändringarna i sötvattensresurserna i världen</w:t>
            </w:r>
          </w:p>
        </w:tc>
      </w:tr>
    </w:tbl>
    <w:p w14:paraId="533BB17E" w14:textId="1263B850" w:rsidR="00C2413B" w:rsidRDefault="00C2413B" w:rsidP="006B589B">
      <w:pPr>
        <w:pStyle w:val="ALeip2kappaleet"/>
      </w:pPr>
    </w:p>
    <w:p w14:paraId="16A2A2FE" w14:textId="77777777" w:rsidR="00C2413B" w:rsidRDefault="00C2413B">
      <w:pPr>
        <w:rPr>
          <w:rFonts w:cs="Myriad Pro"/>
          <w:color w:val="000000"/>
          <w:spacing w:val="1"/>
          <w:sz w:val="20"/>
        </w:rPr>
      </w:pPr>
      <w:r>
        <w:br w:type="page"/>
      </w:r>
    </w:p>
    <w:p w14:paraId="19595021" w14:textId="22F39B42" w:rsidR="00235931" w:rsidRDefault="00C2413B" w:rsidP="00C2413B">
      <w:pPr>
        <w:pStyle w:val="Otsikko2"/>
      </w:pPr>
      <w:bookmarkStart w:id="11" w:name="_Toc509228367"/>
      <w:r>
        <w:lastRenderedPageBreak/>
        <w:t>Förmånlig och ren energi</w:t>
      </w:r>
      <w:bookmarkEnd w:id="11"/>
    </w:p>
    <w:tbl>
      <w:tblPr>
        <w:tblStyle w:val="TaulukkoRuudukko"/>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944"/>
        <w:gridCol w:w="5706"/>
      </w:tblGrid>
      <w:tr w:rsidR="006F6B32" w14:paraId="1A26345F" w14:textId="77777777" w:rsidTr="004A2557">
        <w:tc>
          <w:tcPr>
            <w:tcW w:w="1951" w:type="dxa"/>
          </w:tcPr>
          <w:p w14:paraId="5C3DAF37" w14:textId="42B08250" w:rsidR="006F6B32" w:rsidRDefault="006F6B32" w:rsidP="00C32119">
            <w:pPr>
              <w:rPr>
                <w:rFonts w:cs="Myriad Pro"/>
                <w:color w:val="000000"/>
                <w:spacing w:val="1"/>
                <w:sz w:val="20"/>
              </w:rPr>
            </w:pPr>
            <w:r>
              <w:rPr>
                <w:noProof/>
                <w:lang w:val="fi-FI"/>
              </w:rPr>
              <w:drawing>
                <wp:inline distT="0" distB="0" distL="0" distR="0" wp14:anchorId="08841793" wp14:editId="187422AF">
                  <wp:extent cx="985157" cy="980160"/>
                  <wp:effectExtent l="0" t="0" r="5715"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85157" cy="980160"/>
                          </a:xfrm>
                          <a:prstGeom prst="rect">
                            <a:avLst/>
                          </a:prstGeom>
                          <a:noFill/>
                          <a:ln>
                            <a:noFill/>
                          </a:ln>
                        </pic:spPr>
                      </pic:pic>
                    </a:graphicData>
                  </a:graphic>
                </wp:inline>
              </w:drawing>
            </w:r>
          </w:p>
        </w:tc>
        <w:tc>
          <w:tcPr>
            <w:tcW w:w="5899" w:type="dxa"/>
          </w:tcPr>
          <w:p w14:paraId="2B9D8D42" w14:textId="58AB57A5" w:rsidR="00E27EB3" w:rsidRDefault="009933D6" w:rsidP="006F6B32">
            <w:pPr>
              <w:rPr>
                <w:rFonts w:cs="Myriad Pro"/>
                <w:color w:val="000000"/>
                <w:spacing w:val="1"/>
                <w:sz w:val="20"/>
              </w:rPr>
            </w:pPr>
            <w:r>
              <w:rPr>
                <w:color w:val="000000"/>
                <w:sz w:val="20"/>
              </w:rPr>
              <w:t>FN</w:t>
            </w:r>
            <w:r w:rsidR="006F6B32">
              <w:rPr>
                <w:color w:val="000000"/>
                <w:sz w:val="20"/>
              </w:rPr>
              <w:t xml:space="preserve"> har som mål att säkerställa tillgång till prisvärd, pålitlig, hållbar och modern energi för alla. Behovet av energi väntas öka med 45 procent. I EU:s område har gjorts investeringar t.ex. i havsvindkraft för 600 miljoner euro under de senaste åren, och marknaden växer kraftigt ute i världen.</w:t>
            </w:r>
          </w:p>
          <w:p w14:paraId="107B38F4" w14:textId="77777777" w:rsidR="00E27EB3" w:rsidRDefault="00E27EB3" w:rsidP="006F6B32">
            <w:pPr>
              <w:rPr>
                <w:rFonts w:cs="Myriad Pro"/>
                <w:color w:val="000000"/>
                <w:spacing w:val="1"/>
                <w:sz w:val="20"/>
              </w:rPr>
            </w:pPr>
          </w:p>
          <w:p w14:paraId="4577A5F3" w14:textId="419F4B87" w:rsidR="006F6B32" w:rsidRDefault="006F6B32" w:rsidP="000B27C4">
            <w:pPr>
              <w:rPr>
                <w:rFonts w:cs="Myriad Pro"/>
                <w:color w:val="000000"/>
                <w:spacing w:val="1"/>
                <w:sz w:val="20"/>
              </w:rPr>
            </w:pPr>
            <w:r>
              <w:rPr>
                <w:color w:val="000000"/>
                <w:sz w:val="20"/>
              </w:rPr>
              <w:t xml:space="preserve">Även i Finland finns möjligheter att till exempel utveckla teknik för utnyttjande av kusten och havet som plattform och källa för energiproduktion. Mikroalger väcker intresse som en snabbt förnybar råvara för biobränsle. </w:t>
            </w:r>
          </w:p>
        </w:tc>
      </w:tr>
    </w:tbl>
    <w:p w14:paraId="1EF53AEE" w14:textId="5640D6BF" w:rsidR="006F6B32" w:rsidRPr="00915955" w:rsidRDefault="006F6B32" w:rsidP="006C2D06">
      <w:pPr>
        <w:rPr>
          <w:rFonts w:cs="Myriad Pro"/>
          <w:color w:val="000000"/>
          <w:spacing w:val="1"/>
          <w:sz w:val="20"/>
        </w:rPr>
      </w:pPr>
    </w:p>
    <w:tbl>
      <w:tblPr>
        <w:tblStyle w:val="TaulukkoRuudukko"/>
        <w:tblW w:w="0" w:type="auto"/>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Layout w:type="fixed"/>
        <w:tblLook w:val="04A0" w:firstRow="1" w:lastRow="0" w:firstColumn="1" w:lastColumn="0" w:noHBand="0" w:noVBand="1"/>
      </w:tblPr>
      <w:tblGrid>
        <w:gridCol w:w="3936"/>
        <w:gridCol w:w="3990"/>
      </w:tblGrid>
      <w:tr w:rsidR="006F6B32" w:rsidRPr="004A2557" w14:paraId="0EFAC1C8" w14:textId="77777777"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C6D9F1" w:themeFill="text2" w:themeFillTint="33"/>
          </w:tcPr>
          <w:p w14:paraId="64500D59" w14:textId="3DB2FCD3" w:rsidR="006F6B32" w:rsidRPr="00150F23" w:rsidRDefault="006F6B32" w:rsidP="00C32119">
            <w:pPr>
              <w:rPr>
                <w:rFonts w:cs="Myriad Pro"/>
                <w:b/>
                <w:i/>
                <w:color w:val="000000"/>
                <w:spacing w:val="1"/>
                <w:sz w:val="20"/>
              </w:rPr>
            </w:pPr>
            <w:r>
              <w:rPr>
                <w:b/>
                <w:i/>
                <w:color w:val="000000"/>
                <w:sz w:val="20"/>
              </w:rPr>
              <w:t>Prioriteringar på kort sikt (0–4 år):</w:t>
            </w:r>
          </w:p>
          <w:p w14:paraId="259D8F4C" w14:textId="77777777" w:rsidR="004A2557" w:rsidRPr="00150F23" w:rsidRDefault="004A2557" w:rsidP="009B0F53">
            <w:pPr>
              <w:rPr>
                <w:rFonts w:cs="Myriad Pro"/>
                <w:i/>
                <w:color w:val="000000"/>
                <w:spacing w:val="1"/>
                <w:sz w:val="20"/>
              </w:rPr>
            </w:pPr>
          </w:p>
          <w:p w14:paraId="6E1CF0BC" w14:textId="25292CB3" w:rsidR="006F6B32" w:rsidRPr="004A2557" w:rsidRDefault="006F6B32" w:rsidP="009B0F53">
            <w:pPr>
              <w:rPr>
                <w:rFonts w:cs="Myriad Pro"/>
                <w:i/>
                <w:color w:val="000000"/>
                <w:spacing w:val="1"/>
                <w:sz w:val="20"/>
              </w:rPr>
            </w:pPr>
            <w:r>
              <w:rPr>
                <w:i/>
                <w:color w:val="000000"/>
                <w:sz w:val="20"/>
              </w:rPr>
              <w:t>Vilken forskning och kompetens behövs för att lösa akuta nationella problem och å andra sidan för att utnyttja möjligheterna för att utveckla nya produkter och tjänster också till den internationella marknaden?</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C6D9F1" w:themeFill="text2" w:themeFillTint="33"/>
          </w:tcPr>
          <w:p w14:paraId="7848E373" w14:textId="169A0FCF" w:rsidR="006F6B32" w:rsidRPr="00150F23" w:rsidRDefault="006F6B32" w:rsidP="00C32119">
            <w:pPr>
              <w:rPr>
                <w:rFonts w:cs="Myriad Pro"/>
                <w:b/>
                <w:i/>
                <w:color w:val="000000"/>
                <w:spacing w:val="1"/>
                <w:sz w:val="20"/>
              </w:rPr>
            </w:pPr>
            <w:r>
              <w:rPr>
                <w:b/>
                <w:i/>
                <w:color w:val="000000"/>
                <w:sz w:val="20"/>
              </w:rPr>
              <w:t>Prioriteringar på l</w:t>
            </w:r>
            <w:r>
              <w:rPr>
                <w:b/>
                <w:i/>
                <w:iCs/>
                <w:color w:val="000000"/>
                <w:sz w:val="20"/>
              </w:rPr>
              <w:t>ång sikt (5–10 år):</w:t>
            </w:r>
          </w:p>
          <w:p w14:paraId="2F5D33EB" w14:textId="77777777" w:rsidR="004A2557" w:rsidRPr="00150F23" w:rsidRDefault="004A2557" w:rsidP="009B0F53">
            <w:pPr>
              <w:rPr>
                <w:rFonts w:cs="Myriad Pro"/>
                <w:i/>
                <w:color w:val="000000"/>
                <w:spacing w:val="1"/>
                <w:sz w:val="20"/>
              </w:rPr>
            </w:pPr>
          </w:p>
          <w:p w14:paraId="1F4AADD0" w14:textId="150A3881" w:rsidR="006F6B32" w:rsidRPr="004A2557" w:rsidRDefault="006F6B32" w:rsidP="009B0F53">
            <w:pPr>
              <w:rPr>
                <w:rFonts w:cs="Myriad Pro"/>
                <w:i/>
                <w:color w:val="000000"/>
                <w:spacing w:val="1"/>
                <w:sz w:val="20"/>
              </w:rPr>
            </w:pPr>
            <w:r>
              <w:rPr>
                <w:i/>
                <w:color w:val="000000"/>
                <w:sz w:val="20"/>
              </w:rPr>
              <w:t>Vilken forskning och kompetens behövs för att vi ska kunna hänga med i de globalt stigande trenderna som skapar framtidsmöjligheter för affärsverksamheten och förstärker kompetensbasen i Finland?</w:t>
            </w:r>
          </w:p>
        </w:tc>
      </w:tr>
      <w:tr w:rsidR="006F6B32" w:rsidRPr="000F658D" w14:paraId="30422C3B" w14:textId="77777777" w:rsidTr="00A37830">
        <w:tc>
          <w:tcPr>
            <w:tcW w:w="3936" w:type="dxa"/>
            <w:tcBorders>
              <w:top w:val="single" w:sz="24" w:space="0" w:color="4F81BD" w:themeColor="accent1"/>
              <w:bottom w:val="single" w:sz="24" w:space="0" w:color="4F81BD" w:themeColor="accent1"/>
              <w:right w:val="single" w:sz="24" w:space="0" w:color="4F81BD" w:themeColor="accent1"/>
            </w:tcBorders>
            <w:shd w:val="clear" w:color="auto" w:fill="DAE7F6"/>
          </w:tcPr>
          <w:p w14:paraId="2ACAD108" w14:textId="06DCCAFF" w:rsidR="006F6B32" w:rsidRPr="000F658D" w:rsidRDefault="006F6B32" w:rsidP="00915955">
            <w:pPr>
              <w:rPr>
                <w:rFonts w:cs="Arial"/>
                <w:sz w:val="20"/>
              </w:rPr>
            </w:pPr>
            <w:r>
              <w:rPr>
                <w:sz w:val="20"/>
              </w:rPr>
              <w:t>Teknik för energiproduktion på havsområden</w:t>
            </w:r>
          </w:p>
          <w:p w14:paraId="41C1D807" w14:textId="77777777" w:rsidR="006F6B32" w:rsidRPr="000B27C4" w:rsidRDefault="006F6B32" w:rsidP="00627FEE">
            <w:pPr>
              <w:pStyle w:val="Luettelokappale"/>
              <w:numPr>
                <w:ilvl w:val="0"/>
                <w:numId w:val="65"/>
              </w:numPr>
              <w:spacing w:after="0"/>
              <w:ind w:left="714" w:hanging="357"/>
              <w:rPr>
                <w:rFonts w:ascii="Arial" w:hAnsi="Arial" w:cs="Arial"/>
                <w:sz w:val="20"/>
              </w:rPr>
            </w:pPr>
            <w:r>
              <w:rPr>
                <w:rFonts w:ascii="Arial" w:hAnsi="Arial"/>
                <w:sz w:val="20"/>
              </w:rPr>
              <w:t>havsvindkraft</w:t>
            </w:r>
          </w:p>
          <w:p w14:paraId="589D4B64" w14:textId="77777777" w:rsidR="006F6B32" w:rsidRPr="000B27C4" w:rsidRDefault="006F6B32" w:rsidP="00627FEE">
            <w:pPr>
              <w:pStyle w:val="Luettelokappale"/>
              <w:numPr>
                <w:ilvl w:val="0"/>
                <w:numId w:val="65"/>
              </w:numPr>
              <w:spacing w:after="0"/>
              <w:ind w:left="714" w:hanging="357"/>
              <w:rPr>
                <w:rFonts w:ascii="Arial" w:hAnsi="Arial" w:cs="Arial"/>
                <w:sz w:val="20"/>
              </w:rPr>
            </w:pPr>
            <w:r>
              <w:rPr>
                <w:rFonts w:ascii="Arial" w:hAnsi="Arial"/>
                <w:sz w:val="20"/>
              </w:rPr>
              <w:t>vågenergi</w:t>
            </w:r>
          </w:p>
          <w:p w14:paraId="55D95E27" w14:textId="256214CB" w:rsidR="00BB02EF" w:rsidRPr="000F658D" w:rsidRDefault="00BB02EF" w:rsidP="00627FEE">
            <w:pPr>
              <w:pStyle w:val="Luettelokappale"/>
              <w:numPr>
                <w:ilvl w:val="0"/>
                <w:numId w:val="65"/>
              </w:numPr>
              <w:spacing w:after="0"/>
              <w:ind w:left="714" w:hanging="357"/>
              <w:rPr>
                <w:rFonts w:cs="Arial"/>
                <w:sz w:val="20"/>
              </w:rPr>
            </w:pPr>
            <w:r>
              <w:rPr>
                <w:rFonts w:ascii="Arial" w:hAnsi="Arial"/>
                <w:sz w:val="20"/>
              </w:rPr>
              <w:t>värmeenergi</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DAE7F6"/>
          </w:tcPr>
          <w:p w14:paraId="78C8A635" w14:textId="14FCFCA1" w:rsidR="000F658D" w:rsidRPr="00915955" w:rsidRDefault="00263A7E" w:rsidP="00915955">
            <w:pPr>
              <w:rPr>
                <w:rFonts w:cs="Arial"/>
                <w:sz w:val="20"/>
              </w:rPr>
            </w:pPr>
            <w:r>
              <w:rPr>
                <w:sz w:val="20"/>
              </w:rPr>
              <w:t xml:space="preserve">Förnybar bioenergi </w:t>
            </w:r>
          </w:p>
          <w:p w14:paraId="6D92B54D" w14:textId="442656F9" w:rsidR="006F6B32" w:rsidRPr="000F658D" w:rsidRDefault="000F658D" w:rsidP="00627FEE">
            <w:pPr>
              <w:pStyle w:val="Luettelokappale"/>
              <w:numPr>
                <w:ilvl w:val="0"/>
                <w:numId w:val="65"/>
              </w:numPr>
              <w:spacing w:after="0"/>
              <w:ind w:left="714" w:hanging="357"/>
              <w:rPr>
                <w:rFonts w:cs="Arial"/>
                <w:sz w:val="20"/>
              </w:rPr>
            </w:pPr>
            <w:r>
              <w:rPr>
                <w:rFonts w:ascii="Arial" w:hAnsi="Arial"/>
                <w:sz w:val="20"/>
              </w:rPr>
              <w:t>koppla biogasekosystemet till den blå bioekonomin – sidoströmmar, alger, cyanobakterier</w:t>
            </w:r>
            <w:r>
              <w:rPr>
                <w:sz w:val="20"/>
              </w:rPr>
              <w:t xml:space="preserve"> </w:t>
            </w:r>
          </w:p>
        </w:tc>
      </w:tr>
      <w:tr w:rsidR="006F6B32" w:rsidRPr="000F658D" w14:paraId="1947EFDA" w14:textId="77777777"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DAE7F6"/>
          </w:tcPr>
          <w:p w14:paraId="5F689269" w14:textId="77777777" w:rsidR="006F6B32" w:rsidRPr="000F658D" w:rsidRDefault="006F6B32" w:rsidP="00915955">
            <w:pPr>
              <w:rPr>
                <w:rFonts w:cs="Arial"/>
                <w:sz w:val="20"/>
              </w:rPr>
            </w:pPr>
            <w:r>
              <w:rPr>
                <w:sz w:val="20"/>
              </w:rPr>
              <w:t xml:space="preserve">Produktionsmässiga </w:t>
            </w:r>
            <w:proofErr w:type="spellStart"/>
            <w:r>
              <w:rPr>
                <w:sz w:val="20"/>
              </w:rPr>
              <w:t>symbioser</w:t>
            </w:r>
            <w:proofErr w:type="spellEnd"/>
          </w:p>
          <w:p w14:paraId="522D77BC" w14:textId="29BDE431" w:rsidR="006F6B32" w:rsidRPr="000F658D" w:rsidRDefault="006F6B32" w:rsidP="00627FEE">
            <w:pPr>
              <w:pStyle w:val="Luettelokappale"/>
              <w:numPr>
                <w:ilvl w:val="0"/>
                <w:numId w:val="65"/>
              </w:numPr>
              <w:spacing w:after="0"/>
              <w:ind w:left="714" w:hanging="357"/>
              <w:rPr>
                <w:rFonts w:cs="Arial"/>
                <w:sz w:val="20"/>
              </w:rPr>
            </w:pPr>
            <w:r>
              <w:rPr>
                <w:rFonts w:ascii="Arial" w:hAnsi="Arial"/>
                <w:sz w:val="20"/>
              </w:rPr>
              <w:t>t.ex. fisk- och algodling i anslutning till vindkraftparker</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DAE7F6"/>
          </w:tcPr>
          <w:p w14:paraId="3393468C" w14:textId="05A2EBF5" w:rsidR="000F658D" w:rsidRPr="00915955" w:rsidRDefault="002E7176" w:rsidP="00915955">
            <w:pPr>
              <w:rPr>
                <w:rFonts w:cs="Arial"/>
                <w:sz w:val="20"/>
              </w:rPr>
            </w:pPr>
            <w:r>
              <w:rPr>
                <w:sz w:val="20"/>
              </w:rPr>
              <w:t>Föregripa och vidta beredskapsåtgärder inför klimatförändringens effekter inom produktionen av vattenkraft</w:t>
            </w:r>
          </w:p>
          <w:p w14:paraId="728CA94D" w14:textId="1C12D030" w:rsidR="006F6B32" w:rsidRPr="000F658D" w:rsidRDefault="000F658D" w:rsidP="002A4789">
            <w:pPr>
              <w:pStyle w:val="Luettelokappale"/>
              <w:numPr>
                <w:ilvl w:val="0"/>
                <w:numId w:val="65"/>
              </w:numPr>
              <w:spacing w:after="0"/>
              <w:ind w:left="714" w:hanging="357"/>
              <w:rPr>
                <w:rFonts w:cs="Arial"/>
                <w:sz w:val="20"/>
              </w:rPr>
            </w:pPr>
            <w:r>
              <w:rPr>
                <w:rFonts w:ascii="Arial" w:hAnsi="Arial"/>
                <w:sz w:val="20"/>
              </w:rPr>
              <w:t>export av tjänster</w:t>
            </w:r>
          </w:p>
        </w:tc>
      </w:tr>
      <w:tr w:rsidR="006F6B32" w:rsidRPr="000F658D" w14:paraId="6335E14D" w14:textId="77777777"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DAE7F6"/>
          </w:tcPr>
          <w:p w14:paraId="610872E7" w14:textId="77777777" w:rsidR="006F6B32" w:rsidRPr="000F658D" w:rsidRDefault="006F6B32" w:rsidP="00915955">
            <w:pPr>
              <w:rPr>
                <w:rFonts w:cs="Arial"/>
                <w:sz w:val="20"/>
              </w:rPr>
            </w:pPr>
            <w:r>
              <w:rPr>
                <w:sz w:val="20"/>
              </w:rPr>
              <w:t>Tekniska lösningar som bygger på energiresurserna i vattnet</w:t>
            </w:r>
          </w:p>
          <w:p w14:paraId="77C941DA" w14:textId="18C99582" w:rsidR="006F6B32" w:rsidRPr="000F658D" w:rsidRDefault="006F6B32" w:rsidP="00627FEE">
            <w:pPr>
              <w:pStyle w:val="Luettelokappale"/>
              <w:numPr>
                <w:ilvl w:val="0"/>
                <w:numId w:val="65"/>
              </w:numPr>
              <w:spacing w:after="0"/>
              <w:ind w:left="714" w:hanging="357"/>
              <w:rPr>
                <w:rFonts w:cs="Arial"/>
                <w:sz w:val="20"/>
              </w:rPr>
            </w:pPr>
            <w:r>
              <w:rPr>
                <w:rFonts w:ascii="Arial" w:hAnsi="Arial"/>
                <w:sz w:val="20"/>
              </w:rPr>
              <w:t>t.ex. i fråga om avkylningslösningar, hanteringen av avloppsvatten</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DAE7F6"/>
          </w:tcPr>
          <w:p w14:paraId="7EF04938" w14:textId="1DCB054C" w:rsidR="006F6B32" w:rsidRPr="00915955" w:rsidRDefault="001F5D40" w:rsidP="00915955">
            <w:pPr>
              <w:rPr>
                <w:rFonts w:cs="Arial"/>
                <w:sz w:val="20"/>
              </w:rPr>
            </w:pPr>
            <w:r>
              <w:rPr>
                <w:sz w:val="20"/>
              </w:rPr>
              <w:t>Digitala lösningar för dammsäkerhet</w:t>
            </w:r>
          </w:p>
        </w:tc>
      </w:tr>
      <w:tr w:rsidR="006F6B32" w:rsidRPr="000F658D" w14:paraId="76901EEB" w14:textId="77777777"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DAE7F6"/>
          </w:tcPr>
          <w:p w14:paraId="11804CC0" w14:textId="77777777" w:rsidR="006F6B32" w:rsidRPr="000F658D" w:rsidRDefault="006F6B32" w:rsidP="00915955">
            <w:pPr>
              <w:rPr>
                <w:rFonts w:cs="Arial"/>
                <w:sz w:val="20"/>
              </w:rPr>
            </w:pPr>
            <w:r>
              <w:rPr>
                <w:sz w:val="20"/>
              </w:rPr>
              <w:t>Förbättra vattenkraftens ekologiska hållbarhet</w:t>
            </w:r>
          </w:p>
          <w:p w14:paraId="25113FD5" w14:textId="275EEC0B" w:rsidR="006F6B32" w:rsidRPr="000F658D" w:rsidRDefault="006F6B32" w:rsidP="000B27C4">
            <w:pPr>
              <w:pStyle w:val="Luettelokappale"/>
              <w:numPr>
                <w:ilvl w:val="0"/>
                <w:numId w:val="65"/>
              </w:numPr>
              <w:rPr>
                <w:rFonts w:cs="Arial"/>
                <w:sz w:val="20"/>
              </w:rPr>
            </w:pPr>
            <w:r>
              <w:rPr>
                <w:rFonts w:ascii="Arial" w:hAnsi="Arial"/>
                <w:sz w:val="20"/>
              </w:rPr>
              <w:t>lösningar för att möjliggöra vandringsfiskarnas vandringsleder och trygga livskraftiga fiskbestånd</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DAE7F6"/>
          </w:tcPr>
          <w:p w14:paraId="21CAA7B2" w14:textId="1E56C34B" w:rsidR="006F6B32" w:rsidRPr="000F658D" w:rsidRDefault="006F6B32" w:rsidP="00833414">
            <w:pPr>
              <w:pStyle w:val="Luettelokappale"/>
              <w:spacing w:after="0" w:line="240" w:lineRule="auto"/>
              <w:ind w:left="360"/>
              <w:rPr>
                <w:rFonts w:ascii="Arial" w:hAnsi="Arial" w:cs="Arial"/>
                <w:sz w:val="20"/>
                <w:szCs w:val="20"/>
              </w:rPr>
            </w:pPr>
          </w:p>
        </w:tc>
      </w:tr>
    </w:tbl>
    <w:p w14:paraId="7B2AE977" w14:textId="23F1CDBD" w:rsidR="00882051" w:rsidRDefault="00882051" w:rsidP="006B589B">
      <w:pPr>
        <w:pStyle w:val="ALeip2kappaleet"/>
      </w:pPr>
    </w:p>
    <w:p w14:paraId="0E6E9A7D" w14:textId="77777777" w:rsidR="00882051" w:rsidRDefault="00882051">
      <w:pPr>
        <w:rPr>
          <w:rFonts w:cs="Myriad Pro"/>
          <w:color w:val="000000"/>
          <w:spacing w:val="1"/>
          <w:sz w:val="20"/>
        </w:rPr>
      </w:pPr>
      <w:r>
        <w:br w:type="page"/>
      </w:r>
    </w:p>
    <w:p w14:paraId="02F53073" w14:textId="77777777" w:rsidR="00882051" w:rsidRDefault="00882051" w:rsidP="00882051">
      <w:pPr>
        <w:pStyle w:val="Otsikko2"/>
      </w:pPr>
      <w:bookmarkStart w:id="12" w:name="_Toc509228368"/>
      <w:r>
        <w:lastRenderedPageBreak/>
        <w:t>Sund vattenmiljö med stor biodiversitet</w:t>
      </w:r>
      <w:bookmarkEnd w:id="12"/>
    </w:p>
    <w:tbl>
      <w:tblPr>
        <w:tblStyle w:val="TaulukkoRuudukko"/>
        <w:tblW w:w="0" w:type="auto"/>
        <w:tblBorders>
          <w:top w:val="single" w:sz="24" w:space="0" w:color="548DD4" w:themeColor="text2" w:themeTint="99"/>
          <w:left w:val="single" w:sz="24" w:space="0" w:color="548DD4" w:themeColor="text2" w:themeTint="99"/>
          <w:bottom w:val="single" w:sz="24" w:space="0" w:color="548DD4" w:themeColor="text2" w:themeTint="99"/>
          <w:right w:val="single" w:sz="24" w:space="0" w:color="548DD4" w:themeColor="text2" w:themeTint="99"/>
          <w:insideH w:val="single" w:sz="24" w:space="0" w:color="548DD4" w:themeColor="text2" w:themeTint="99"/>
          <w:insideV w:val="single" w:sz="24" w:space="0" w:color="548DD4" w:themeColor="text2" w:themeTint="99"/>
        </w:tblBorders>
        <w:tblLook w:val="04A0" w:firstRow="1" w:lastRow="0" w:firstColumn="1" w:lastColumn="0" w:noHBand="0" w:noVBand="1"/>
      </w:tblPr>
      <w:tblGrid>
        <w:gridCol w:w="1947"/>
        <w:gridCol w:w="5703"/>
      </w:tblGrid>
      <w:tr w:rsidR="00882051" w14:paraId="1F4FD684" w14:textId="77777777" w:rsidTr="004A2557">
        <w:tc>
          <w:tcPr>
            <w:tcW w:w="1951" w:type="dxa"/>
          </w:tcPr>
          <w:p w14:paraId="04950093" w14:textId="6AF8A60A" w:rsidR="00882051" w:rsidRDefault="00882051" w:rsidP="00CF7448">
            <w:pPr>
              <w:rPr>
                <w:rFonts w:cs="Myriad Pro"/>
                <w:color w:val="000000"/>
                <w:spacing w:val="1"/>
                <w:sz w:val="20"/>
              </w:rPr>
            </w:pPr>
            <w:r>
              <w:rPr>
                <w:noProof/>
                <w:lang w:val="fi-FI"/>
              </w:rPr>
              <w:drawing>
                <wp:inline distT="0" distB="0" distL="0" distR="0" wp14:anchorId="6006C2E5" wp14:editId="5CD62DB6">
                  <wp:extent cx="1031631" cy="1026398"/>
                  <wp:effectExtent l="0" t="0" r="0" b="254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35891" cy="1030636"/>
                          </a:xfrm>
                          <a:prstGeom prst="rect">
                            <a:avLst/>
                          </a:prstGeom>
                          <a:noFill/>
                          <a:ln>
                            <a:noFill/>
                          </a:ln>
                        </pic:spPr>
                      </pic:pic>
                    </a:graphicData>
                  </a:graphic>
                </wp:inline>
              </w:drawing>
            </w:r>
          </w:p>
        </w:tc>
        <w:tc>
          <w:tcPr>
            <w:tcW w:w="5899" w:type="dxa"/>
          </w:tcPr>
          <w:p w14:paraId="17A7B012" w14:textId="2D5B190D" w:rsidR="00D16EE3" w:rsidRDefault="009933D6" w:rsidP="00D16EE3">
            <w:pPr>
              <w:rPr>
                <w:sz w:val="20"/>
              </w:rPr>
            </w:pPr>
            <w:r>
              <w:rPr>
                <w:sz w:val="20"/>
              </w:rPr>
              <w:t>FN</w:t>
            </w:r>
            <w:r w:rsidR="00882051">
              <w:rPr>
                <w:sz w:val="20"/>
              </w:rPr>
              <w:t xml:space="preserve"> har som mål att bevara och nyttja haven och marina resurser på hållbart vis. Enligt en pessimistisk bedömning finns det mer plast än fiskar i havet år 2030.</w:t>
            </w:r>
          </w:p>
          <w:p w14:paraId="675FF4C3" w14:textId="77777777" w:rsidR="00D16EE3" w:rsidRDefault="00D16EE3" w:rsidP="00D16EE3">
            <w:pPr>
              <w:rPr>
                <w:sz w:val="20"/>
              </w:rPr>
            </w:pPr>
          </w:p>
          <w:p w14:paraId="3B113CA2" w14:textId="171A4F46" w:rsidR="00882051" w:rsidRPr="00882051" w:rsidRDefault="00882051" w:rsidP="00D16EE3">
            <w:pPr>
              <w:rPr>
                <w:rFonts w:cs="Myriad Pro"/>
                <w:color w:val="000000"/>
                <w:spacing w:val="1"/>
                <w:sz w:val="20"/>
              </w:rPr>
            </w:pPr>
            <w:r>
              <w:rPr>
                <w:sz w:val="20"/>
              </w:rPr>
              <w:t xml:space="preserve">Ett särskilt problem i Finland är eutrofieringen av vattnen och eutrofieringens effekter på vattennaturen. Lösningar för både diffus belastning och punktbelastning samt för dagvatten och skadliga ämnen i dagvattnen har en global marknad. Även automatisk övervakning av vattenkvaliteten, hanteringen av data som uppkommer till följd av detta och tjänster i detta område får ökad </w:t>
            </w:r>
            <w:proofErr w:type="spellStart"/>
            <w:r>
              <w:rPr>
                <w:sz w:val="20"/>
              </w:rPr>
              <w:t>affärsekonomisk</w:t>
            </w:r>
            <w:proofErr w:type="spellEnd"/>
            <w:r>
              <w:rPr>
                <w:sz w:val="20"/>
              </w:rPr>
              <w:t xml:space="preserve"> betydelse. </w:t>
            </w:r>
          </w:p>
        </w:tc>
      </w:tr>
    </w:tbl>
    <w:p w14:paraId="609735A4" w14:textId="77777777" w:rsidR="00235931" w:rsidRPr="00915955" w:rsidRDefault="00235931" w:rsidP="00882051">
      <w:pPr>
        <w:rPr>
          <w:rFonts w:cs="Myriad Pro"/>
          <w:color w:val="000000"/>
          <w:spacing w:val="1"/>
          <w:sz w:val="20"/>
        </w:rPr>
      </w:pPr>
    </w:p>
    <w:tbl>
      <w:tblPr>
        <w:tblStyle w:val="TaulukkoRuudukko"/>
        <w:tblW w:w="0" w:type="auto"/>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Layout w:type="fixed"/>
        <w:tblLook w:val="04A0" w:firstRow="1" w:lastRow="0" w:firstColumn="1" w:lastColumn="0" w:noHBand="0" w:noVBand="1"/>
      </w:tblPr>
      <w:tblGrid>
        <w:gridCol w:w="3936"/>
        <w:gridCol w:w="3990"/>
      </w:tblGrid>
      <w:tr w:rsidR="00882051" w:rsidRPr="004A2557" w14:paraId="4C23A58F" w14:textId="77777777"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C6D9F1" w:themeFill="text2" w:themeFillTint="33"/>
          </w:tcPr>
          <w:p w14:paraId="1A295ABD" w14:textId="7697E866" w:rsidR="00882051" w:rsidRPr="00150F23" w:rsidRDefault="00882051" w:rsidP="00C32119">
            <w:pPr>
              <w:rPr>
                <w:rFonts w:cs="Myriad Pro"/>
                <w:b/>
                <w:i/>
                <w:color w:val="000000"/>
                <w:spacing w:val="1"/>
                <w:sz w:val="20"/>
              </w:rPr>
            </w:pPr>
            <w:r>
              <w:rPr>
                <w:b/>
                <w:i/>
                <w:color w:val="000000"/>
                <w:sz w:val="20"/>
              </w:rPr>
              <w:t>Prioriteringar på kort sikt (0–4 år):</w:t>
            </w:r>
          </w:p>
          <w:p w14:paraId="0A8B8124" w14:textId="77777777" w:rsidR="004A2557" w:rsidRPr="00150F23" w:rsidRDefault="004A2557" w:rsidP="009B0F53">
            <w:pPr>
              <w:rPr>
                <w:rFonts w:cs="Myriad Pro"/>
                <w:i/>
                <w:color w:val="000000"/>
                <w:spacing w:val="1"/>
                <w:sz w:val="20"/>
              </w:rPr>
            </w:pPr>
          </w:p>
          <w:p w14:paraId="3F8AD6DB" w14:textId="3F0F6AF0" w:rsidR="00882051" w:rsidRPr="004A2557" w:rsidRDefault="00882051" w:rsidP="009B0F53">
            <w:pPr>
              <w:rPr>
                <w:rFonts w:cs="Myriad Pro"/>
                <w:i/>
                <w:color w:val="000000"/>
                <w:spacing w:val="1"/>
                <w:sz w:val="20"/>
              </w:rPr>
            </w:pPr>
            <w:r>
              <w:rPr>
                <w:i/>
                <w:color w:val="000000"/>
                <w:sz w:val="20"/>
              </w:rPr>
              <w:t>Vilken forskning och kompetens behövs för att lösa akuta nationella problem och å andra sidan för att utnyttja möjligheterna för att utveckla nya produkter och tjänster också till den internationella marknaden?</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C6D9F1" w:themeFill="text2" w:themeFillTint="33"/>
          </w:tcPr>
          <w:p w14:paraId="51938E87" w14:textId="3CBB7E73" w:rsidR="00882051" w:rsidRPr="00150F23" w:rsidRDefault="00882051" w:rsidP="00C32119">
            <w:pPr>
              <w:rPr>
                <w:rFonts w:cs="Myriad Pro"/>
                <w:b/>
                <w:i/>
                <w:color w:val="000000"/>
                <w:spacing w:val="1"/>
                <w:sz w:val="20"/>
              </w:rPr>
            </w:pPr>
            <w:r>
              <w:rPr>
                <w:b/>
                <w:i/>
                <w:color w:val="000000"/>
                <w:sz w:val="20"/>
              </w:rPr>
              <w:t>Prioriteringar på l</w:t>
            </w:r>
            <w:r>
              <w:rPr>
                <w:b/>
                <w:i/>
                <w:iCs/>
                <w:color w:val="000000"/>
                <w:sz w:val="20"/>
              </w:rPr>
              <w:t>ång sikt (5–10 år):</w:t>
            </w:r>
          </w:p>
          <w:p w14:paraId="7FEEE31B" w14:textId="77777777" w:rsidR="004A2557" w:rsidRPr="00150F23" w:rsidRDefault="004A2557" w:rsidP="009B0F53">
            <w:pPr>
              <w:rPr>
                <w:rFonts w:cs="Myriad Pro"/>
                <w:i/>
                <w:color w:val="000000"/>
                <w:spacing w:val="1"/>
                <w:sz w:val="20"/>
              </w:rPr>
            </w:pPr>
          </w:p>
          <w:p w14:paraId="24CF9F6C" w14:textId="5642CD9A" w:rsidR="00882051" w:rsidRPr="004A2557" w:rsidRDefault="00882051" w:rsidP="009B0F53">
            <w:pPr>
              <w:rPr>
                <w:rFonts w:cs="Myriad Pro"/>
                <w:i/>
                <w:color w:val="000000"/>
                <w:spacing w:val="1"/>
                <w:sz w:val="20"/>
              </w:rPr>
            </w:pPr>
            <w:r>
              <w:rPr>
                <w:i/>
                <w:color w:val="000000"/>
                <w:sz w:val="20"/>
              </w:rPr>
              <w:t>Vilken forskning och kompetens behövs för att vi ska kunna hänga med i de globalt stigande trenderna som skapar framtidsmöjligheter för affärsverksamheten och förstärker kompetensbasen i Finland?</w:t>
            </w:r>
          </w:p>
        </w:tc>
      </w:tr>
      <w:tr w:rsidR="00882051" w:rsidRPr="0071111A" w14:paraId="03E0957E" w14:textId="77777777"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DAE7F6"/>
          </w:tcPr>
          <w:p w14:paraId="31065CA7" w14:textId="77777777" w:rsidR="00882051" w:rsidRPr="0071111A" w:rsidRDefault="00882051" w:rsidP="00915955">
            <w:pPr>
              <w:rPr>
                <w:rFonts w:cs="Arial"/>
                <w:sz w:val="20"/>
              </w:rPr>
            </w:pPr>
            <w:r>
              <w:rPr>
                <w:sz w:val="20"/>
              </w:rPr>
              <w:t>Effektivt minska den diffusa belastningen</w:t>
            </w:r>
          </w:p>
          <w:p w14:paraId="42BF07C0" w14:textId="6871CC16" w:rsidR="00882051" w:rsidRPr="0071111A" w:rsidRDefault="00882051" w:rsidP="00627FEE">
            <w:pPr>
              <w:pStyle w:val="Luettelokappale"/>
              <w:numPr>
                <w:ilvl w:val="0"/>
                <w:numId w:val="65"/>
              </w:numPr>
              <w:rPr>
                <w:rFonts w:cs="Arial"/>
                <w:sz w:val="20"/>
              </w:rPr>
            </w:pPr>
            <w:r>
              <w:rPr>
                <w:rFonts w:ascii="Arial" w:hAnsi="Arial"/>
                <w:sz w:val="20"/>
              </w:rPr>
              <w:t>t.ex. ta tillvara fosfor och kväve</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DAE7F6"/>
          </w:tcPr>
          <w:p w14:paraId="72D6DCDE" w14:textId="650F1FFD" w:rsidR="00882051" w:rsidRPr="00915955" w:rsidRDefault="00882051" w:rsidP="00915955">
            <w:pPr>
              <w:rPr>
                <w:rFonts w:cs="Arial"/>
                <w:sz w:val="20"/>
              </w:rPr>
            </w:pPr>
            <w:r>
              <w:rPr>
                <w:sz w:val="20"/>
              </w:rPr>
              <w:t>Utveckla nya lösningsmodeller på systemnivå för att minska utsläppen, eutrofieringen och förekomsten skadliga ämnen och föreningar</w:t>
            </w:r>
          </w:p>
          <w:p w14:paraId="37E43652" w14:textId="77777777" w:rsidR="00882051" w:rsidRPr="00627FEE" w:rsidRDefault="00882051" w:rsidP="00627FEE">
            <w:pPr>
              <w:pStyle w:val="Luettelokappale"/>
              <w:numPr>
                <w:ilvl w:val="0"/>
                <w:numId w:val="65"/>
              </w:numPr>
              <w:rPr>
                <w:rFonts w:ascii="Arial" w:hAnsi="Arial" w:cs="Arial"/>
                <w:sz w:val="20"/>
              </w:rPr>
            </w:pPr>
            <w:r>
              <w:rPr>
                <w:rFonts w:ascii="Arial" w:hAnsi="Arial"/>
                <w:sz w:val="20"/>
              </w:rPr>
              <w:t>Undersöka näringsbelastningen på systemnivå</w:t>
            </w:r>
          </w:p>
          <w:p w14:paraId="3B5696B6" w14:textId="7FEA447C" w:rsidR="00882051" w:rsidRPr="00627FEE" w:rsidRDefault="00882051" w:rsidP="00627FEE">
            <w:pPr>
              <w:pStyle w:val="Luettelokappale"/>
              <w:numPr>
                <w:ilvl w:val="0"/>
                <w:numId w:val="65"/>
              </w:numPr>
              <w:spacing w:after="0"/>
              <w:ind w:left="714" w:hanging="357"/>
              <w:rPr>
                <w:rFonts w:ascii="Arial" w:hAnsi="Arial" w:cs="Arial"/>
                <w:sz w:val="20"/>
              </w:rPr>
            </w:pPr>
            <w:r>
              <w:rPr>
                <w:rFonts w:ascii="Arial" w:hAnsi="Arial"/>
                <w:sz w:val="20"/>
              </w:rPr>
              <w:t xml:space="preserve">Ofarliga material och kemikalier </w:t>
            </w:r>
          </w:p>
        </w:tc>
      </w:tr>
      <w:tr w:rsidR="00882051" w:rsidRPr="0071111A" w14:paraId="04B09466" w14:textId="77777777"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DAE7F6"/>
          </w:tcPr>
          <w:p w14:paraId="23632254" w14:textId="77777777" w:rsidR="00882051" w:rsidRPr="0071111A" w:rsidRDefault="00882051" w:rsidP="00915955">
            <w:pPr>
              <w:rPr>
                <w:rFonts w:cs="Arial"/>
                <w:sz w:val="20"/>
              </w:rPr>
            </w:pPr>
            <w:r>
              <w:rPr>
                <w:sz w:val="20"/>
              </w:rPr>
              <w:t xml:space="preserve">Utnyttja ny teknik för att minska punktbelastningen </w:t>
            </w:r>
          </w:p>
          <w:p w14:paraId="2B84B598" w14:textId="682212AA" w:rsidR="00882051" w:rsidRPr="0071111A" w:rsidRDefault="00882051" w:rsidP="00627FEE">
            <w:pPr>
              <w:pStyle w:val="Luettelokappale"/>
              <w:numPr>
                <w:ilvl w:val="0"/>
                <w:numId w:val="65"/>
              </w:numPr>
              <w:spacing w:after="0"/>
              <w:ind w:left="714" w:hanging="357"/>
              <w:rPr>
                <w:rFonts w:cs="Arial"/>
                <w:sz w:val="20"/>
              </w:rPr>
            </w:pPr>
            <w:r>
              <w:rPr>
                <w:rFonts w:ascii="Arial" w:hAnsi="Arial"/>
                <w:sz w:val="20"/>
              </w:rPr>
              <w:t>effektivare hantering och återvinning av avloppsvatten (näringsämnen, energi, kemikalier, makro- och mikroplaster)</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DAE7F6"/>
          </w:tcPr>
          <w:p w14:paraId="6E63C605" w14:textId="57AF3361" w:rsidR="00882051" w:rsidRPr="00915955" w:rsidRDefault="00882051" w:rsidP="00915955">
            <w:pPr>
              <w:rPr>
                <w:rFonts w:cs="Arial"/>
                <w:sz w:val="20"/>
              </w:rPr>
            </w:pPr>
            <w:r>
              <w:rPr>
                <w:sz w:val="20"/>
              </w:rPr>
              <w:t>Iståndsätta förorenade havs- och sjöbottnar</w:t>
            </w:r>
          </w:p>
        </w:tc>
      </w:tr>
      <w:tr w:rsidR="00882051" w:rsidRPr="0071111A" w14:paraId="6E22FBC9" w14:textId="77777777"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DAE7F6"/>
          </w:tcPr>
          <w:p w14:paraId="11B34911" w14:textId="2CAF4534" w:rsidR="00882051" w:rsidRPr="0071111A" w:rsidRDefault="00882051" w:rsidP="00915955">
            <w:pPr>
              <w:rPr>
                <w:rFonts w:cs="Arial"/>
                <w:sz w:val="20"/>
              </w:rPr>
            </w:pPr>
            <w:r>
              <w:rPr>
                <w:sz w:val="20"/>
              </w:rPr>
              <w:t>Naturliga lösningar för upptagning och hantering av dagvatten</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DAE7F6"/>
          </w:tcPr>
          <w:p w14:paraId="2606CE3F" w14:textId="1E6CF81D" w:rsidR="00882051" w:rsidRPr="0071111A" w:rsidRDefault="00627FEE" w:rsidP="00627FEE">
            <w:pPr>
              <w:rPr>
                <w:rFonts w:cs="Arial"/>
                <w:sz w:val="20"/>
              </w:rPr>
            </w:pPr>
            <w:r>
              <w:rPr>
                <w:sz w:val="20"/>
              </w:rPr>
              <w:t>Habitatbanker och naturvärdeshandel</w:t>
            </w:r>
          </w:p>
        </w:tc>
      </w:tr>
      <w:tr w:rsidR="00882051" w:rsidRPr="0071111A" w14:paraId="3BF48587" w14:textId="77777777"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DAE7F6"/>
          </w:tcPr>
          <w:p w14:paraId="6DBEA4E3" w14:textId="765A4992" w:rsidR="00882051" w:rsidRPr="0071111A" w:rsidRDefault="00882051" w:rsidP="00915955">
            <w:pPr>
              <w:rPr>
                <w:rFonts w:cs="Arial"/>
                <w:sz w:val="20"/>
              </w:rPr>
            </w:pPr>
            <w:r>
              <w:rPr>
                <w:sz w:val="20"/>
              </w:rPr>
              <w:t xml:space="preserve">Moderna övervaknings- och uppföljningsmetoder, datahantering och tjänster </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DAE7F6"/>
          </w:tcPr>
          <w:p w14:paraId="45C89B24" w14:textId="586E66DC" w:rsidR="00882051" w:rsidRPr="00915955" w:rsidRDefault="00882051" w:rsidP="00915955">
            <w:pPr>
              <w:rPr>
                <w:rFonts w:cs="Arial"/>
                <w:sz w:val="20"/>
              </w:rPr>
            </w:pPr>
          </w:p>
        </w:tc>
      </w:tr>
      <w:tr w:rsidR="00394EDC" w:rsidRPr="0071111A" w14:paraId="610DA14F" w14:textId="77777777" w:rsidTr="00AA3D15">
        <w:tc>
          <w:tcPr>
            <w:tcW w:w="3936" w:type="dxa"/>
            <w:tcBorders>
              <w:top w:val="single" w:sz="24" w:space="0" w:color="4F81BD" w:themeColor="accent1"/>
              <w:bottom w:val="single" w:sz="24" w:space="0" w:color="4F81BD" w:themeColor="accent1"/>
              <w:right w:val="single" w:sz="24" w:space="0" w:color="4F81BD" w:themeColor="accent1"/>
            </w:tcBorders>
            <w:shd w:val="clear" w:color="auto" w:fill="DAE7F6"/>
          </w:tcPr>
          <w:p w14:paraId="5179AEF1" w14:textId="4D7FFA6E" w:rsidR="00394EDC" w:rsidRPr="00915955" w:rsidRDefault="00394EDC" w:rsidP="00915955">
            <w:pPr>
              <w:rPr>
                <w:rFonts w:cs="Arial"/>
                <w:sz w:val="20"/>
              </w:rPr>
            </w:pPr>
            <w:r>
              <w:rPr>
                <w:sz w:val="20"/>
              </w:rPr>
              <w:t xml:space="preserve">Identifiera och </w:t>
            </w:r>
            <w:proofErr w:type="spellStart"/>
            <w:r>
              <w:rPr>
                <w:sz w:val="20"/>
              </w:rPr>
              <w:t>produktifiera</w:t>
            </w:r>
            <w:proofErr w:type="spellEnd"/>
            <w:r>
              <w:rPr>
                <w:sz w:val="20"/>
              </w:rPr>
              <w:t xml:space="preserve"> ekosystemtjänster</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DAE7F6"/>
          </w:tcPr>
          <w:p w14:paraId="443930B0" w14:textId="77777777" w:rsidR="00394EDC" w:rsidRPr="0071111A" w:rsidRDefault="00394EDC" w:rsidP="00915955">
            <w:pPr>
              <w:pStyle w:val="Luettelokappale"/>
              <w:spacing w:after="0" w:line="240" w:lineRule="auto"/>
              <w:ind w:left="360"/>
              <w:rPr>
                <w:rFonts w:ascii="Arial" w:hAnsi="Arial" w:cs="Arial"/>
                <w:sz w:val="20"/>
                <w:szCs w:val="20"/>
              </w:rPr>
            </w:pPr>
          </w:p>
        </w:tc>
      </w:tr>
    </w:tbl>
    <w:p w14:paraId="7E5DD489" w14:textId="4EF54559" w:rsidR="00507973" w:rsidRDefault="00507973" w:rsidP="006B589B">
      <w:pPr>
        <w:pStyle w:val="ALeip2kappaleet"/>
      </w:pPr>
    </w:p>
    <w:p w14:paraId="3272491D" w14:textId="77777777" w:rsidR="00507973" w:rsidRDefault="00507973">
      <w:pPr>
        <w:rPr>
          <w:rFonts w:cs="Myriad Pro"/>
          <w:color w:val="000000"/>
          <w:spacing w:val="1"/>
          <w:sz w:val="20"/>
        </w:rPr>
      </w:pPr>
      <w:r>
        <w:br w:type="page"/>
      </w:r>
    </w:p>
    <w:p w14:paraId="3A3016F4" w14:textId="77777777" w:rsidR="00507973" w:rsidRDefault="00507973" w:rsidP="00507973">
      <w:pPr>
        <w:pStyle w:val="Otsikko2"/>
      </w:pPr>
      <w:bookmarkStart w:id="13" w:name="_Toc509228369"/>
      <w:r>
        <w:lastRenderedPageBreak/>
        <w:t>Åtgärder för att bromsa upp och anpassa sig till klimatförändringarna</w:t>
      </w:r>
      <w:bookmarkEnd w:id="13"/>
    </w:p>
    <w:tbl>
      <w:tblPr>
        <w:tblStyle w:val="TaulukkoRuudukko"/>
        <w:tblW w:w="0" w:type="auto"/>
        <w:tblBorders>
          <w:top w:val="single" w:sz="24" w:space="0" w:color="2E902C"/>
          <w:left w:val="single" w:sz="24" w:space="0" w:color="2E902C"/>
          <w:bottom w:val="single" w:sz="24" w:space="0" w:color="2E902C"/>
          <w:right w:val="single" w:sz="24" w:space="0" w:color="2E902C"/>
          <w:insideH w:val="single" w:sz="24" w:space="0" w:color="2E902C"/>
          <w:insideV w:val="single" w:sz="24" w:space="0" w:color="2E902C"/>
        </w:tblBorders>
        <w:tblLook w:val="04A0" w:firstRow="1" w:lastRow="0" w:firstColumn="1" w:lastColumn="0" w:noHBand="0" w:noVBand="1"/>
      </w:tblPr>
      <w:tblGrid>
        <w:gridCol w:w="2150"/>
        <w:gridCol w:w="5500"/>
      </w:tblGrid>
      <w:tr w:rsidR="00507973" w14:paraId="73B8C5B5" w14:textId="77777777" w:rsidTr="004E629F">
        <w:tc>
          <w:tcPr>
            <w:tcW w:w="2166" w:type="dxa"/>
          </w:tcPr>
          <w:p w14:paraId="67C75B71" w14:textId="1DBF6CDB" w:rsidR="00507973" w:rsidRDefault="00507973" w:rsidP="00C32119">
            <w:pPr>
              <w:rPr>
                <w:rFonts w:cs="Myriad Pro"/>
                <w:color w:val="000000"/>
                <w:spacing w:val="1"/>
                <w:sz w:val="20"/>
              </w:rPr>
            </w:pPr>
            <w:r>
              <w:rPr>
                <w:noProof/>
                <w:lang w:val="fi-FI"/>
              </w:rPr>
              <w:drawing>
                <wp:inline distT="0" distB="0" distL="0" distR="0" wp14:anchorId="53BFC2C2" wp14:editId="5C482AE8">
                  <wp:extent cx="1043354" cy="1038062"/>
                  <wp:effectExtent l="0" t="0" r="4445"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3162" cy="1037871"/>
                          </a:xfrm>
                          <a:prstGeom prst="rect">
                            <a:avLst/>
                          </a:prstGeom>
                          <a:noFill/>
                          <a:ln>
                            <a:noFill/>
                          </a:ln>
                        </pic:spPr>
                      </pic:pic>
                    </a:graphicData>
                  </a:graphic>
                </wp:inline>
              </w:drawing>
            </w:r>
          </w:p>
        </w:tc>
        <w:tc>
          <w:tcPr>
            <w:tcW w:w="5760" w:type="dxa"/>
          </w:tcPr>
          <w:p w14:paraId="660BF4BC" w14:textId="28270206" w:rsidR="00507973" w:rsidRPr="00882051" w:rsidRDefault="009933D6" w:rsidP="009933D6">
            <w:pPr>
              <w:rPr>
                <w:rFonts w:cs="Myriad Pro"/>
                <w:color w:val="000000"/>
                <w:spacing w:val="1"/>
                <w:sz w:val="20"/>
              </w:rPr>
            </w:pPr>
            <w:r>
              <w:rPr>
                <w:sz w:val="20"/>
              </w:rPr>
              <w:t>FN</w:t>
            </w:r>
            <w:r w:rsidR="00507973">
              <w:rPr>
                <w:sz w:val="20"/>
              </w:rPr>
              <w:t xml:space="preserve"> har som mål att utan dröjsmål agera för att bekämpa klimatförändringen och dess inverkan. Temperaturhöjningen påverkar vattendragen och haven och därigenom näringsvävarna, fiskbestånden och näringarna. Problemen är av samma typ runt om i världen och därför har t.ex. hållbara lösningar för vattenförsörjning en global marknad (jfr punkt 3.2). Innovationer som främjar minskningen av koldioxidutsläpp och bindningen av kol är dessutom brådskande, och de har en växande marknad. </w:t>
            </w:r>
          </w:p>
        </w:tc>
      </w:tr>
    </w:tbl>
    <w:p w14:paraId="0BA0E211" w14:textId="77777777" w:rsidR="00507973" w:rsidRPr="002949F6" w:rsidRDefault="00507973" w:rsidP="00507973">
      <w:pPr>
        <w:rPr>
          <w:rFonts w:cs="Myriad Pro"/>
          <w:color w:val="000000"/>
          <w:spacing w:val="1"/>
          <w:sz w:val="20"/>
        </w:rPr>
      </w:pPr>
    </w:p>
    <w:tbl>
      <w:tblPr>
        <w:tblStyle w:val="TaulukkoRuudukko"/>
        <w:tblW w:w="0" w:type="auto"/>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Layout w:type="fixed"/>
        <w:tblLook w:val="04A0" w:firstRow="1" w:lastRow="0" w:firstColumn="1" w:lastColumn="0" w:noHBand="0" w:noVBand="1"/>
      </w:tblPr>
      <w:tblGrid>
        <w:gridCol w:w="3936"/>
        <w:gridCol w:w="3990"/>
      </w:tblGrid>
      <w:tr w:rsidR="00507973" w:rsidRPr="001A51C7" w14:paraId="4685795C" w14:textId="77777777"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C6D9F1" w:themeFill="text2" w:themeFillTint="33"/>
          </w:tcPr>
          <w:p w14:paraId="437B7917" w14:textId="7D6D7FAC" w:rsidR="00507973" w:rsidRPr="002949F6" w:rsidRDefault="00507973" w:rsidP="00C32119">
            <w:pPr>
              <w:rPr>
                <w:rFonts w:cs="Myriad Pro"/>
                <w:b/>
                <w:i/>
                <w:color w:val="000000"/>
                <w:spacing w:val="1"/>
                <w:sz w:val="20"/>
              </w:rPr>
            </w:pPr>
            <w:r>
              <w:rPr>
                <w:b/>
                <w:i/>
                <w:color w:val="000000"/>
                <w:sz w:val="20"/>
              </w:rPr>
              <w:t>Prioriteringar på kort sikt (0–4 år):</w:t>
            </w:r>
          </w:p>
          <w:p w14:paraId="37F3FD34" w14:textId="77777777" w:rsidR="001A51C7" w:rsidRPr="002949F6" w:rsidRDefault="001A51C7" w:rsidP="009B0F53">
            <w:pPr>
              <w:rPr>
                <w:rFonts w:cs="Myriad Pro"/>
                <w:i/>
                <w:color w:val="000000"/>
                <w:spacing w:val="1"/>
                <w:sz w:val="20"/>
              </w:rPr>
            </w:pPr>
          </w:p>
          <w:p w14:paraId="72E133C8" w14:textId="3573E1FC" w:rsidR="00507973" w:rsidRPr="001A51C7" w:rsidRDefault="00507973" w:rsidP="009B0F53">
            <w:pPr>
              <w:rPr>
                <w:rFonts w:cs="Myriad Pro"/>
                <w:i/>
                <w:color w:val="000000"/>
                <w:spacing w:val="1"/>
                <w:sz w:val="20"/>
              </w:rPr>
            </w:pPr>
            <w:r>
              <w:rPr>
                <w:i/>
                <w:color w:val="000000"/>
                <w:sz w:val="20"/>
              </w:rPr>
              <w:t>Vilken forskning och kompetens behövs för att lösa akuta nationella problem och å andra sidan för att utnyttja möjligheterna för att utveckla nya produkter och tjänster också till den internationella marknaden?</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C6D9F1" w:themeFill="text2" w:themeFillTint="33"/>
          </w:tcPr>
          <w:p w14:paraId="58E49CC7" w14:textId="6CC7F692" w:rsidR="00507973" w:rsidRPr="00150F23" w:rsidRDefault="00507973" w:rsidP="00C32119">
            <w:pPr>
              <w:rPr>
                <w:rFonts w:cs="Myriad Pro"/>
                <w:b/>
                <w:i/>
                <w:color w:val="000000"/>
                <w:spacing w:val="1"/>
                <w:sz w:val="20"/>
              </w:rPr>
            </w:pPr>
            <w:r>
              <w:rPr>
                <w:b/>
                <w:i/>
                <w:color w:val="000000"/>
                <w:sz w:val="20"/>
              </w:rPr>
              <w:t>Prioriteringar på l</w:t>
            </w:r>
            <w:r>
              <w:rPr>
                <w:b/>
                <w:i/>
                <w:iCs/>
                <w:color w:val="000000"/>
                <w:sz w:val="20"/>
              </w:rPr>
              <w:t>ång sikt (5–10 år):</w:t>
            </w:r>
          </w:p>
          <w:p w14:paraId="4E4B4071" w14:textId="77777777" w:rsidR="001A51C7" w:rsidRPr="00150F23" w:rsidRDefault="001A51C7" w:rsidP="009B0F53">
            <w:pPr>
              <w:rPr>
                <w:rFonts w:cs="Myriad Pro"/>
                <w:i/>
                <w:color w:val="000000"/>
                <w:spacing w:val="1"/>
                <w:sz w:val="20"/>
              </w:rPr>
            </w:pPr>
          </w:p>
          <w:p w14:paraId="555F5D27" w14:textId="5C6E1E46" w:rsidR="00507973" w:rsidRPr="001A51C7" w:rsidRDefault="00507973" w:rsidP="009B0F53">
            <w:pPr>
              <w:rPr>
                <w:rFonts w:cs="Myriad Pro"/>
                <w:i/>
                <w:color w:val="000000"/>
                <w:spacing w:val="1"/>
                <w:sz w:val="20"/>
              </w:rPr>
            </w:pPr>
            <w:r>
              <w:rPr>
                <w:i/>
                <w:color w:val="000000"/>
                <w:sz w:val="20"/>
              </w:rPr>
              <w:t>Vilken forskning och kompetens behövs för att vi ska kunna hänga med i de globalt stigande trenderna som skapar framtidsmöjligheter för affärsverksamheten och förstärker kompetensbasen i Finland?</w:t>
            </w:r>
          </w:p>
        </w:tc>
      </w:tr>
      <w:tr w:rsidR="00507973" w:rsidRPr="00C32119" w14:paraId="33800643" w14:textId="77777777"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DAE7F6"/>
          </w:tcPr>
          <w:p w14:paraId="5A1F50E8" w14:textId="77777777" w:rsidR="00C32119" w:rsidRPr="00C32119" w:rsidRDefault="00C32119" w:rsidP="00915955">
            <w:pPr>
              <w:rPr>
                <w:rFonts w:cs="Arial"/>
                <w:sz w:val="20"/>
              </w:rPr>
            </w:pPr>
            <w:r>
              <w:rPr>
                <w:sz w:val="20"/>
              </w:rPr>
              <w:t>Riskhantering och beredskap inom vattenförsörjningen</w:t>
            </w:r>
          </w:p>
          <w:p w14:paraId="23B8DBEE" w14:textId="77777777" w:rsidR="00320982" w:rsidRPr="00B11BA6" w:rsidRDefault="00C32119" w:rsidP="00B11BA6">
            <w:pPr>
              <w:pStyle w:val="Luettelokappale"/>
              <w:numPr>
                <w:ilvl w:val="0"/>
                <w:numId w:val="65"/>
              </w:numPr>
              <w:spacing w:after="0"/>
              <w:ind w:left="714" w:hanging="357"/>
              <w:rPr>
                <w:rFonts w:ascii="Arial" w:hAnsi="Arial" w:cs="Arial"/>
                <w:sz w:val="20"/>
              </w:rPr>
            </w:pPr>
            <w:r>
              <w:rPr>
                <w:rFonts w:ascii="Arial" w:hAnsi="Arial"/>
                <w:sz w:val="20"/>
              </w:rPr>
              <w:t>Perioder av torka</w:t>
            </w:r>
          </w:p>
          <w:p w14:paraId="16E381DA" w14:textId="078C47EA" w:rsidR="00507973" w:rsidRPr="00C32119" w:rsidRDefault="00C32119" w:rsidP="00B11BA6">
            <w:pPr>
              <w:pStyle w:val="Luettelokappale"/>
              <w:numPr>
                <w:ilvl w:val="0"/>
                <w:numId w:val="65"/>
              </w:numPr>
              <w:spacing w:after="0"/>
              <w:ind w:left="714" w:hanging="357"/>
              <w:rPr>
                <w:rFonts w:cs="Arial"/>
                <w:sz w:val="20"/>
              </w:rPr>
            </w:pPr>
            <w:r>
              <w:rPr>
                <w:rFonts w:ascii="Arial" w:hAnsi="Arial"/>
                <w:sz w:val="20"/>
              </w:rPr>
              <w:t>ökade regn och översvämningar</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DAE7F6"/>
          </w:tcPr>
          <w:p w14:paraId="6F0F280A" w14:textId="23F3B711" w:rsidR="00507973" w:rsidRPr="00915955" w:rsidRDefault="00942EEB" w:rsidP="00915955">
            <w:pPr>
              <w:rPr>
                <w:rFonts w:cs="Arial"/>
                <w:sz w:val="20"/>
              </w:rPr>
            </w:pPr>
            <w:r>
              <w:rPr>
                <w:sz w:val="20"/>
              </w:rPr>
              <w:t>Ta tillvara och utnyttja kolföreningar med en kolatom (t.ex. CO</w:t>
            </w:r>
            <w:r>
              <w:rPr>
                <w:sz w:val="20"/>
                <w:vertAlign w:val="subscript"/>
              </w:rPr>
              <w:t>2</w:t>
            </w:r>
            <w:r>
              <w:rPr>
                <w:sz w:val="20"/>
              </w:rPr>
              <w:t>) i vattenekosystemet</w:t>
            </w:r>
          </w:p>
        </w:tc>
      </w:tr>
      <w:tr w:rsidR="00507973" w:rsidRPr="00C32119" w14:paraId="199023AA" w14:textId="77777777"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DAE7F6"/>
          </w:tcPr>
          <w:p w14:paraId="5DEE1066" w14:textId="77777777" w:rsidR="00C32119" w:rsidRPr="00C32119" w:rsidRDefault="00C32119" w:rsidP="00915955">
            <w:pPr>
              <w:rPr>
                <w:rFonts w:cs="Arial"/>
                <w:sz w:val="20"/>
              </w:rPr>
            </w:pPr>
            <w:r>
              <w:rPr>
                <w:sz w:val="20"/>
              </w:rPr>
              <w:t xml:space="preserve">Minska de ökade vinterregnens effekter </w:t>
            </w:r>
          </w:p>
          <w:p w14:paraId="367F0782" w14:textId="77777777" w:rsidR="00023971" w:rsidRPr="00B11BA6" w:rsidRDefault="00C32119" w:rsidP="00B11BA6">
            <w:pPr>
              <w:pStyle w:val="Luettelokappale"/>
              <w:numPr>
                <w:ilvl w:val="0"/>
                <w:numId w:val="65"/>
              </w:numPr>
              <w:spacing w:after="0"/>
              <w:ind w:left="714" w:hanging="357"/>
              <w:rPr>
                <w:rFonts w:ascii="Arial" w:hAnsi="Arial" w:cs="Arial"/>
                <w:sz w:val="20"/>
              </w:rPr>
            </w:pPr>
            <w:r>
              <w:rPr>
                <w:rFonts w:ascii="Arial" w:hAnsi="Arial"/>
                <w:sz w:val="20"/>
              </w:rPr>
              <w:t>urlakning av näringsämnen</w:t>
            </w:r>
          </w:p>
          <w:p w14:paraId="46070231" w14:textId="118B6A26" w:rsidR="00507973" w:rsidRPr="00C32119" w:rsidRDefault="00C32119" w:rsidP="00B11BA6">
            <w:pPr>
              <w:pStyle w:val="Luettelokappale"/>
              <w:numPr>
                <w:ilvl w:val="0"/>
                <w:numId w:val="65"/>
              </w:numPr>
              <w:spacing w:after="0"/>
              <w:ind w:left="714" w:hanging="357"/>
              <w:rPr>
                <w:rFonts w:cs="Arial"/>
                <w:sz w:val="20"/>
              </w:rPr>
            </w:pPr>
            <w:r>
              <w:rPr>
                <w:rFonts w:ascii="Arial" w:hAnsi="Arial"/>
                <w:sz w:val="20"/>
              </w:rPr>
              <w:t>förbättra jordmånens absorptionsförmåga i odlings- och skogsmarker</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DAE7F6"/>
          </w:tcPr>
          <w:p w14:paraId="15EBFE86" w14:textId="2AB3B551" w:rsidR="00507973" w:rsidRPr="00C32119" w:rsidRDefault="00C32119" w:rsidP="00915955">
            <w:pPr>
              <w:rPr>
                <w:rFonts w:cs="Arial"/>
                <w:sz w:val="20"/>
              </w:rPr>
            </w:pPr>
            <w:r>
              <w:rPr>
                <w:sz w:val="20"/>
              </w:rPr>
              <w:t>Ekologiskt hållbar produktion av arter som gynnas av klimatförändringen</w:t>
            </w:r>
          </w:p>
        </w:tc>
      </w:tr>
      <w:tr w:rsidR="00507973" w:rsidRPr="00C32119" w14:paraId="7BF36841" w14:textId="77777777"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DAE7F6"/>
          </w:tcPr>
          <w:p w14:paraId="49B4E116" w14:textId="369AD71F" w:rsidR="00507973" w:rsidRPr="00C32119" w:rsidRDefault="00C32119" w:rsidP="00915955">
            <w:pPr>
              <w:rPr>
                <w:rFonts w:cs="Arial"/>
                <w:sz w:val="20"/>
              </w:rPr>
            </w:pPr>
            <w:r>
              <w:rPr>
                <w:sz w:val="20"/>
              </w:rPr>
              <w:t>Öka kunskaperna om effekterna av vattendragens förhöjda temperaturer på vattennaturresurserna och näringarna</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DAE7F6"/>
          </w:tcPr>
          <w:p w14:paraId="4447EFFE" w14:textId="77777777" w:rsidR="005427DB" w:rsidRPr="00915955" w:rsidRDefault="005427DB" w:rsidP="00915955">
            <w:pPr>
              <w:rPr>
                <w:rFonts w:cs="Arial"/>
                <w:sz w:val="20"/>
              </w:rPr>
            </w:pPr>
            <w:r>
              <w:rPr>
                <w:sz w:val="20"/>
              </w:rPr>
              <w:t>Föregripa och vidta beredskapsåtgärder inför klimatförändringens systemiska effekter</w:t>
            </w:r>
          </w:p>
          <w:p w14:paraId="1E92AC94" w14:textId="7C970560" w:rsidR="00507973" w:rsidRPr="00B11BA6" w:rsidRDefault="005427DB" w:rsidP="00B11BA6">
            <w:pPr>
              <w:pStyle w:val="Luettelokappale"/>
              <w:numPr>
                <w:ilvl w:val="0"/>
                <w:numId w:val="65"/>
              </w:numPr>
              <w:spacing w:after="0"/>
              <w:ind w:left="714" w:hanging="357"/>
              <w:rPr>
                <w:rFonts w:cs="Arial"/>
                <w:sz w:val="20"/>
              </w:rPr>
            </w:pPr>
            <w:r>
              <w:rPr>
                <w:rFonts w:ascii="Arial" w:hAnsi="Arial"/>
                <w:sz w:val="20"/>
              </w:rPr>
              <w:t>systemdynamik samt modellering och simulering av helheter, deras effekter på näringarna</w:t>
            </w:r>
            <w:r>
              <w:rPr>
                <w:sz w:val="20"/>
              </w:rPr>
              <w:t xml:space="preserve"> </w:t>
            </w:r>
          </w:p>
        </w:tc>
      </w:tr>
      <w:tr w:rsidR="00507973" w:rsidRPr="00C32119" w14:paraId="09B56B7E" w14:textId="77777777"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DAE7F6"/>
          </w:tcPr>
          <w:p w14:paraId="43F3722F" w14:textId="185A66C8" w:rsidR="00507973" w:rsidRPr="00C32119" w:rsidRDefault="00507973" w:rsidP="00915955">
            <w:pPr>
              <w:rPr>
                <w:rFonts w:cs="Arial"/>
                <w:sz w:val="20"/>
              </w:rPr>
            </w:pP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DAE7F6"/>
          </w:tcPr>
          <w:p w14:paraId="657C1BA1" w14:textId="77777777" w:rsidR="00AB7D97" w:rsidRPr="00915955" w:rsidRDefault="001F5D40" w:rsidP="00915955">
            <w:pPr>
              <w:rPr>
                <w:rFonts w:asciiTheme="minorHAnsi" w:hAnsiTheme="minorHAnsi" w:cs="Arial"/>
                <w:sz w:val="20"/>
                <w:szCs w:val="22"/>
              </w:rPr>
            </w:pPr>
            <w:r>
              <w:rPr>
                <w:sz w:val="20"/>
              </w:rPr>
              <w:t xml:space="preserve">Översvämningståliga städer </w:t>
            </w:r>
          </w:p>
          <w:p w14:paraId="6D70568E" w14:textId="0CAED8EF" w:rsidR="00507973" w:rsidRPr="00915955" w:rsidRDefault="00507973" w:rsidP="00915955">
            <w:pPr>
              <w:rPr>
                <w:rFonts w:cs="Arial"/>
                <w:sz w:val="20"/>
              </w:rPr>
            </w:pPr>
          </w:p>
        </w:tc>
      </w:tr>
    </w:tbl>
    <w:p w14:paraId="7DB9761E" w14:textId="58942973" w:rsidR="006C19F7" w:rsidRDefault="006C19F7" w:rsidP="006B589B">
      <w:pPr>
        <w:pStyle w:val="ALeip2kappaleet"/>
      </w:pPr>
    </w:p>
    <w:p w14:paraId="4706F5D2" w14:textId="77777777" w:rsidR="006C19F7" w:rsidRDefault="006C19F7">
      <w:pPr>
        <w:rPr>
          <w:rFonts w:cs="Myriad Pro"/>
          <w:color w:val="000000"/>
          <w:spacing w:val="1"/>
          <w:sz w:val="20"/>
        </w:rPr>
      </w:pPr>
      <w:r>
        <w:br w:type="page"/>
      </w:r>
    </w:p>
    <w:p w14:paraId="6CB4364D" w14:textId="71115958" w:rsidR="00882051" w:rsidRDefault="006C19F7" w:rsidP="006C19F7">
      <w:pPr>
        <w:pStyle w:val="Otsikko2"/>
      </w:pPr>
      <w:bookmarkStart w:id="14" w:name="_Toc509228370"/>
      <w:r>
        <w:lastRenderedPageBreak/>
        <w:t>Hälsa och välmående</w:t>
      </w:r>
      <w:bookmarkEnd w:id="14"/>
    </w:p>
    <w:tbl>
      <w:tblPr>
        <w:tblStyle w:val="TaulukkoRuudukko"/>
        <w:tblW w:w="0" w:type="auto"/>
        <w:tblBorders>
          <w:top w:val="single" w:sz="24" w:space="0" w:color="339E30"/>
          <w:left w:val="single" w:sz="24" w:space="0" w:color="339E30"/>
          <w:bottom w:val="single" w:sz="24" w:space="0" w:color="339E30"/>
          <w:right w:val="single" w:sz="24" w:space="0" w:color="339E30"/>
          <w:insideH w:val="single" w:sz="24" w:space="0" w:color="339E30"/>
          <w:insideV w:val="single" w:sz="24" w:space="0" w:color="339E30"/>
        </w:tblBorders>
        <w:tblLook w:val="04A0" w:firstRow="1" w:lastRow="0" w:firstColumn="1" w:lastColumn="0" w:noHBand="0" w:noVBand="1"/>
      </w:tblPr>
      <w:tblGrid>
        <w:gridCol w:w="2357"/>
        <w:gridCol w:w="5293"/>
      </w:tblGrid>
      <w:tr w:rsidR="006C19F7" w14:paraId="2087FA14" w14:textId="77777777" w:rsidTr="004E629F">
        <w:tc>
          <w:tcPr>
            <w:tcW w:w="2384" w:type="dxa"/>
          </w:tcPr>
          <w:p w14:paraId="2896ED9A" w14:textId="2A4D622A" w:rsidR="006C19F7" w:rsidRDefault="006C19F7" w:rsidP="00A95866">
            <w:pPr>
              <w:rPr>
                <w:rFonts w:cs="Myriad Pro"/>
                <w:color w:val="000000"/>
                <w:spacing w:val="1"/>
                <w:sz w:val="20"/>
              </w:rPr>
            </w:pPr>
            <w:r>
              <w:rPr>
                <w:noProof/>
                <w:lang w:val="fi-FI"/>
              </w:rPr>
              <w:drawing>
                <wp:inline distT="0" distB="0" distL="0" distR="0" wp14:anchorId="75BBA71E" wp14:editId="200E62D4">
                  <wp:extent cx="1055077" cy="1049726"/>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54249" cy="1048902"/>
                          </a:xfrm>
                          <a:prstGeom prst="rect">
                            <a:avLst/>
                          </a:prstGeom>
                          <a:noFill/>
                          <a:ln>
                            <a:noFill/>
                          </a:ln>
                        </pic:spPr>
                      </pic:pic>
                    </a:graphicData>
                  </a:graphic>
                </wp:inline>
              </w:drawing>
            </w:r>
          </w:p>
        </w:tc>
        <w:tc>
          <w:tcPr>
            <w:tcW w:w="5542" w:type="dxa"/>
          </w:tcPr>
          <w:p w14:paraId="5BB473F0" w14:textId="62474010" w:rsidR="00942EEB" w:rsidRDefault="009933D6" w:rsidP="00987E61">
            <w:pPr>
              <w:rPr>
                <w:sz w:val="20"/>
              </w:rPr>
            </w:pPr>
            <w:r>
              <w:rPr>
                <w:sz w:val="20"/>
              </w:rPr>
              <w:t>FN</w:t>
            </w:r>
            <w:r w:rsidR="006C19F7">
              <w:rPr>
                <w:sz w:val="20"/>
              </w:rPr>
              <w:t xml:space="preserve"> har som mål att garantera ett hälsosamt liv och uppmuntra välmående för alla åldrar. Inom turist-, välfärds- och rekreationstjänster som bygger på vattennaturen finns betydande tillväxtmöjligheter som kan ges ytterligare fart genom forskning. </w:t>
            </w:r>
          </w:p>
          <w:p w14:paraId="4184B4CB" w14:textId="77777777" w:rsidR="00942EEB" w:rsidRDefault="00942EEB" w:rsidP="00987E61">
            <w:pPr>
              <w:rPr>
                <w:sz w:val="20"/>
              </w:rPr>
            </w:pPr>
          </w:p>
          <w:p w14:paraId="69CE0AFA" w14:textId="16780EB3" w:rsidR="006C19F7" w:rsidRPr="006C19F7" w:rsidRDefault="00435E88" w:rsidP="00435E88">
            <w:pPr>
              <w:rPr>
                <w:rFonts w:cs="Myriad Pro"/>
                <w:color w:val="000000"/>
                <w:spacing w:val="1"/>
                <w:sz w:val="20"/>
              </w:rPr>
            </w:pPr>
            <w:r>
              <w:rPr>
                <w:sz w:val="20"/>
              </w:rPr>
              <w:t xml:space="preserve">Den totala efterfrågan inom turismen i Finland uppskattas till 13,4 </w:t>
            </w:r>
            <w:proofErr w:type="spellStart"/>
            <w:r>
              <w:rPr>
                <w:sz w:val="20"/>
              </w:rPr>
              <w:t>mrd</w:t>
            </w:r>
            <w:proofErr w:type="spellEnd"/>
            <w:r>
              <w:rPr>
                <w:sz w:val="20"/>
              </w:rPr>
              <w:t xml:space="preserve"> euro år 2014 och till cirka 20 </w:t>
            </w:r>
            <w:proofErr w:type="spellStart"/>
            <w:r>
              <w:rPr>
                <w:sz w:val="20"/>
              </w:rPr>
              <w:t>mrd</w:t>
            </w:r>
            <w:proofErr w:type="spellEnd"/>
            <w:r>
              <w:rPr>
                <w:sz w:val="20"/>
              </w:rPr>
              <w:t xml:space="preserve"> euro år 2025. Turism som gäller vattendragen har uppskattats utgöra cirka 15 procent av detta. Här finns potential eftersom de utländska turisternas övernattningar utgjorde 6,6 miljoner år 2017. </w:t>
            </w:r>
          </w:p>
        </w:tc>
      </w:tr>
    </w:tbl>
    <w:p w14:paraId="28D59733" w14:textId="77777777" w:rsidR="006C19F7" w:rsidRPr="00920E5A" w:rsidRDefault="006C19F7" w:rsidP="006C19F7">
      <w:pPr>
        <w:rPr>
          <w:rFonts w:cs="Myriad Pro"/>
          <w:color w:val="000000"/>
          <w:spacing w:val="1"/>
          <w:sz w:val="20"/>
        </w:rPr>
      </w:pPr>
    </w:p>
    <w:tbl>
      <w:tblPr>
        <w:tblStyle w:val="TaulukkoRuudukko"/>
        <w:tblW w:w="0" w:type="auto"/>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Layout w:type="fixed"/>
        <w:tblLook w:val="04A0" w:firstRow="1" w:lastRow="0" w:firstColumn="1" w:lastColumn="0" w:noHBand="0" w:noVBand="1"/>
      </w:tblPr>
      <w:tblGrid>
        <w:gridCol w:w="3936"/>
        <w:gridCol w:w="3990"/>
      </w:tblGrid>
      <w:tr w:rsidR="006C19F7" w:rsidRPr="009B0F53" w14:paraId="3CC9F4E9" w14:textId="77777777"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C6D9F1" w:themeFill="text2" w:themeFillTint="33"/>
          </w:tcPr>
          <w:p w14:paraId="1C0E8598" w14:textId="17A4DDFC" w:rsidR="006C19F7" w:rsidRPr="00150F23" w:rsidRDefault="006C19F7" w:rsidP="00A95866">
            <w:pPr>
              <w:rPr>
                <w:rFonts w:cs="Myriad Pro"/>
                <w:b/>
                <w:i/>
                <w:color w:val="000000"/>
                <w:spacing w:val="1"/>
                <w:sz w:val="20"/>
              </w:rPr>
            </w:pPr>
            <w:r>
              <w:rPr>
                <w:b/>
                <w:i/>
                <w:color w:val="000000"/>
                <w:sz w:val="20"/>
              </w:rPr>
              <w:t>Prioriteringar på kort sikt (0–4 år):</w:t>
            </w:r>
          </w:p>
          <w:p w14:paraId="2979178C" w14:textId="77777777" w:rsidR="009B0F53" w:rsidRPr="00150F23" w:rsidRDefault="009B0F53" w:rsidP="00A95866">
            <w:pPr>
              <w:rPr>
                <w:rFonts w:cs="Myriad Pro"/>
                <w:i/>
                <w:color w:val="000000"/>
                <w:spacing w:val="1"/>
                <w:sz w:val="20"/>
              </w:rPr>
            </w:pPr>
          </w:p>
          <w:p w14:paraId="7427D9B4" w14:textId="5FE327CE" w:rsidR="006C19F7" w:rsidRPr="00150F23" w:rsidRDefault="006C19F7" w:rsidP="009B0F53">
            <w:pPr>
              <w:rPr>
                <w:rFonts w:cs="Myriad Pro"/>
                <w:i/>
                <w:color w:val="000000"/>
                <w:spacing w:val="1"/>
                <w:sz w:val="20"/>
              </w:rPr>
            </w:pPr>
            <w:r>
              <w:rPr>
                <w:i/>
                <w:color w:val="000000"/>
                <w:sz w:val="20"/>
              </w:rPr>
              <w:t>Vilken forskning och kompetens behövs för att lösa akuta nationella problem och å andra sidan för att utnyttja möjligheterna för att utveckla nya produkter och tjänster också till den internationella marknaden?</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C6D9F1" w:themeFill="text2" w:themeFillTint="33"/>
          </w:tcPr>
          <w:p w14:paraId="6BB33F42" w14:textId="2AE4B7C8" w:rsidR="006C19F7" w:rsidRPr="00150F23" w:rsidRDefault="006C19F7" w:rsidP="00A95866">
            <w:pPr>
              <w:rPr>
                <w:rFonts w:cs="Myriad Pro"/>
                <w:b/>
                <w:i/>
                <w:color w:val="000000"/>
                <w:spacing w:val="1"/>
                <w:sz w:val="20"/>
              </w:rPr>
            </w:pPr>
            <w:r>
              <w:rPr>
                <w:b/>
                <w:i/>
                <w:color w:val="000000"/>
                <w:sz w:val="20"/>
              </w:rPr>
              <w:t>Prioriteringar på l</w:t>
            </w:r>
            <w:r>
              <w:rPr>
                <w:b/>
                <w:i/>
                <w:iCs/>
                <w:color w:val="000000"/>
                <w:sz w:val="20"/>
              </w:rPr>
              <w:t>ång sikt (5–10 år):</w:t>
            </w:r>
          </w:p>
          <w:p w14:paraId="25891986" w14:textId="77777777" w:rsidR="009B0F53" w:rsidRPr="00150F23" w:rsidRDefault="009B0F53" w:rsidP="00A95866">
            <w:pPr>
              <w:rPr>
                <w:rFonts w:cs="Myriad Pro"/>
                <w:i/>
                <w:color w:val="000000"/>
                <w:spacing w:val="1"/>
                <w:sz w:val="20"/>
              </w:rPr>
            </w:pPr>
          </w:p>
          <w:p w14:paraId="568EBBDD" w14:textId="0DE5CF27" w:rsidR="006C19F7" w:rsidRPr="00150F23" w:rsidRDefault="006C19F7" w:rsidP="009B0F53">
            <w:pPr>
              <w:rPr>
                <w:rFonts w:cs="Myriad Pro"/>
                <w:i/>
                <w:color w:val="000000"/>
                <w:spacing w:val="1"/>
                <w:sz w:val="20"/>
              </w:rPr>
            </w:pPr>
            <w:r>
              <w:rPr>
                <w:i/>
                <w:color w:val="000000"/>
                <w:sz w:val="20"/>
              </w:rPr>
              <w:t>Vilken forskning och kompetens behövs för att vi ska kunna hänga med i de globalt stigande trenderna som skapar framtidsmöjligheter för affärsverksamheten och förstärker kompetensbasen i Finland?</w:t>
            </w:r>
          </w:p>
        </w:tc>
      </w:tr>
      <w:tr w:rsidR="006C19F7" w:rsidRPr="009B0F53" w14:paraId="34C2ABB8" w14:textId="77777777"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DAE7F6"/>
          </w:tcPr>
          <w:p w14:paraId="01DAD188" w14:textId="77777777" w:rsidR="00E645C0" w:rsidRPr="009B0F53" w:rsidRDefault="00E645C0" w:rsidP="00915955">
            <w:pPr>
              <w:rPr>
                <w:rFonts w:cs="Arial"/>
                <w:sz w:val="20"/>
              </w:rPr>
            </w:pPr>
            <w:r>
              <w:rPr>
                <w:sz w:val="20"/>
              </w:rPr>
              <w:t>Utveckla affärsverksamhet som anknyter till rekreationsanvändning och turism som anknyter till vattendragen</w:t>
            </w:r>
          </w:p>
          <w:p w14:paraId="42A50DF2" w14:textId="740333AA" w:rsidR="00E645C0" w:rsidRPr="00B11BA6" w:rsidRDefault="00E645C0" w:rsidP="00B11BA6">
            <w:pPr>
              <w:pStyle w:val="Luettelokappale"/>
              <w:numPr>
                <w:ilvl w:val="0"/>
                <w:numId w:val="65"/>
              </w:numPr>
              <w:spacing w:after="0"/>
              <w:ind w:left="714" w:hanging="357"/>
              <w:rPr>
                <w:rFonts w:ascii="Arial" w:hAnsi="Arial" w:cs="Arial"/>
                <w:sz w:val="20"/>
              </w:rPr>
            </w:pPr>
            <w:r>
              <w:rPr>
                <w:rFonts w:ascii="Arial" w:hAnsi="Arial"/>
                <w:sz w:val="20"/>
              </w:rPr>
              <w:t>Nya produkter och tjänster samt deras varumärkesetablering</w:t>
            </w:r>
          </w:p>
          <w:p w14:paraId="7379C0E1" w14:textId="16E5B609" w:rsidR="006C19F7" w:rsidRPr="008B4D4A" w:rsidRDefault="00E645C0" w:rsidP="00B11BA6">
            <w:pPr>
              <w:pStyle w:val="Luettelokappale"/>
              <w:numPr>
                <w:ilvl w:val="0"/>
                <w:numId w:val="65"/>
              </w:numPr>
              <w:spacing w:after="0"/>
              <w:ind w:left="714" w:hanging="357"/>
              <w:rPr>
                <w:rFonts w:cs="Arial"/>
                <w:sz w:val="20"/>
              </w:rPr>
            </w:pPr>
            <w:r>
              <w:rPr>
                <w:rFonts w:ascii="Arial" w:hAnsi="Arial"/>
                <w:sz w:val="20"/>
              </w:rPr>
              <w:t>De internationella marknaderna och kundbehoven</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DAE7F6"/>
          </w:tcPr>
          <w:p w14:paraId="7BB28D9D" w14:textId="77777777" w:rsidR="009B0F53" w:rsidRPr="00915955" w:rsidRDefault="009B0F53" w:rsidP="00915955">
            <w:pPr>
              <w:rPr>
                <w:rFonts w:cs="Arial"/>
                <w:sz w:val="20"/>
              </w:rPr>
            </w:pPr>
            <w:r>
              <w:rPr>
                <w:sz w:val="20"/>
              </w:rPr>
              <w:t>Förebyggande utveckling av hälso- och sjukvården</w:t>
            </w:r>
          </w:p>
          <w:p w14:paraId="078A8D66" w14:textId="77777777" w:rsidR="006C19F7" w:rsidRPr="00017979" w:rsidRDefault="009B0F53" w:rsidP="00B11BA6">
            <w:pPr>
              <w:pStyle w:val="Luettelokappale"/>
              <w:numPr>
                <w:ilvl w:val="0"/>
                <w:numId w:val="65"/>
              </w:numPr>
              <w:spacing w:after="0"/>
              <w:ind w:left="714" w:hanging="357"/>
              <w:rPr>
                <w:rFonts w:ascii="Arial" w:hAnsi="Arial" w:cs="Arial"/>
                <w:sz w:val="20"/>
                <w:szCs w:val="20"/>
              </w:rPr>
            </w:pPr>
            <w:r>
              <w:rPr>
                <w:rFonts w:ascii="Arial" w:hAnsi="Arial"/>
                <w:sz w:val="20"/>
              </w:rPr>
              <w:t>"Naturrecept"</w:t>
            </w:r>
          </w:p>
          <w:p w14:paraId="20E96489" w14:textId="695F3E72" w:rsidR="00017979" w:rsidRPr="00915955" w:rsidRDefault="00017979" w:rsidP="00B11BA6">
            <w:pPr>
              <w:pStyle w:val="Luettelokappale"/>
              <w:numPr>
                <w:ilvl w:val="0"/>
                <w:numId w:val="65"/>
              </w:numPr>
              <w:spacing w:after="0"/>
              <w:ind w:left="714" w:hanging="357"/>
              <w:rPr>
                <w:rFonts w:ascii="Arial" w:hAnsi="Arial" w:cs="Arial"/>
                <w:sz w:val="20"/>
                <w:szCs w:val="20"/>
              </w:rPr>
            </w:pPr>
            <w:r>
              <w:rPr>
                <w:rFonts w:ascii="Arial" w:hAnsi="Arial"/>
                <w:sz w:val="20"/>
              </w:rPr>
              <w:t>Omsorgstjänster</w:t>
            </w:r>
          </w:p>
        </w:tc>
      </w:tr>
      <w:tr w:rsidR="006C19F7" w:rsidRPr="009B0F53" w14:paraId="40ED4A5A" w14:textId="77777777"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DAE7F6"/>
          </w:tcPr>
          <w:p w14:paraId="31DEB6CB" w14:textId="63F0ED6A" w:rsidR="006C19F7" w:rsidRPr="009B0F53" w:rsidRDefault="00E645C0" w:rsidP="00915955">
            <w:pPr>
              <w:rPr>
                <w:rFonts w:cs="Arial"/>
                <w:sz w:val="20"/>
              </w:rPr>
            </w:pPr>
            <w:r>
              <w:rPr>
                <w:sz w:val="20"/>
              </w:rPr>
              <w:t xml:space="preserve">Mäta, </w:t>
            </w:r>
            <w:proofErr w:type="spellStart"/>
            <w:r>
              <w:rPr>
                <w:sz w:val="20"/>
              </w:rPr>
              <w:t>produktifiera</w:t>
            </w:r>
            <w:proofErr w:type="spellEnd"/>
            <w:r>
              <w:rPr>
                <w:sz w:val="20"/>
              </w:rPr>
              <w:t xml:space="preserve"> och kommersialisera vattennaturens välfärdseffekter</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DAE7F6"/>
          </w:tcPr>
          <w:p w14:paraId="4BB92AEA" w14:textId="77777777" w:rsidR="009B0F53" w:rsidRPr="00915955" w:rsidRDefault="009B0F53" w:rsidP="00915955">
            <w:pPr>
              <w:rPr>
                <w:rFonts w:cs="Arial"/>
                <w:sz w:val="20"/>
              </w:rPr>
            </w:pPr>
            <w:proofErr w:type="spellStart"/>
            <w:r>
              <w:rPr>
                <w:sz w:val="20"/>
              </w:rPr>
              <w:t>Produktifiera</w:t>
            </w:r>
            <w:proofErr w:type="spellEnd"/>
            <w:r>
              <w:rPr>
                <w:sz w:val="20"/>
              </w:rPr>
              <w:t xml:space="preserve"> och kommersialisera av välfärdstjänster</w:t>
            </w:r>
          </w:p>
          <w:p w14:paraId="48174CE2" w14:textId="01710C4D" w:rsidR="006C19F7" w:rsidRPr="009B0F53" w:rsidRDefault="009B0F53" w:rsidP="00B11BA6">
            <w:pPr>
              <w:pStyle w:val="Luettelokappale"/>
              <w:numPr>
                <w:ilvl w:val="0"/>
                <w:numId w:val="65"/>
              </w:numPr>
              <w:spacing w:after="0"/>
              <w:ind w:left="714" w:hanging="357"/>
              <w:rPr>
                <w:rFonts w:cs="Arial"/>
                <w:sz w:val="20"/>
              </w:rPr>
            </w:pPr>
            <w:r>
              <w:rPr>
                <w:rFonts w:ascii="Arial" w:hAnsi="Arial"/>
                <w:sz w:val="20"/>
              </w:rPr>
              <w:t>inkl. lyxprodukter</w:t>
            </w:r>
          </w:p>
        </w:tc>
      </w:tr>
      <w:tr w:rsidR="006C19F7" w:rsidRPr="009B0F53" w14:paraId="5D101E38" w14:textId="77777777" w:rsidTr="00915955">
        <w:tc>
          <w:tcPr>
            <w:tcW w:w="3936" w:type="dxa"/>
            <w:tcBorders>
              <w:top w:val="single" w:sz="24" w:space="0" w:color="4F81BD" w:themeColor="accent1"/>
              <w:bottom w:val="single" w:sz="24" w:space="0" w:color="4F81BD" w:themeColor="accent1"/>
              <w:right w:val="single" w:sz="24" w:space="0" w:color="4F81BD" w:themeColor="accent1"/>
            </w:tcBorders>
            <w:shd w:val="clear" w:color="auto" w:fill="DAE7F6"/>
          </w:tcPr>
          <w:p w14:paraId="6A4A26C6" w14:textId="731F5F87" w:rsidR="006C19F7" w:rsidRPr="009B0F53" w:rsidRDefault="008B4D4A" w:rsidP="00915955">
            <w:pPr>
              <w:rPr>
                <w:rFonts w:cs="Arial"/>
                <w:sz w:val="20"/>
              </w:rPr>
            </w:pPr>
            <w:r>
              <w:rPr>
                <w:sz w:val="20"/>
              </w:rPr>
              <w:t>Utnyttja möjligheterna inom plattform- och delningsekonomierna i utbudet och marknadsföringen av tjänster</w:t>
            </w:r>
          </w:p>
        </w:tc>
        <w:tc>
          <w:tcPr>
            <w:tcW w:w="3990" w:type="dxa"/>
            <w:tcBorders>
              <w:top w:val="single" w:sz="24" w:space="0" w:color="4F81BD" w:themeColor="accent1"/>
              <w:left w:val="single" w:sz="24" w:space="0" w:color="4F81BD" w:themeColor="accent1"/>
              <w:bottom w:val="single" w:sz="24" w:space="0" w:color="4F81BD" w:themeColor="accent1"/>
            </w:tcBorders>
            <w:shd w:val="clear" w:color="auto" w:fill="DAE7F6"/>
          </w:tcPr>
          <w:p w14:paraId="59DF0D5A" w14:textId="76E2B9CF" w:rsidR="006C19F7" w:rsidRPr="009B0F53" w:rsidRDefault="009B0F53" w:rsidP="00B11BA6">
            <w:pPr>
              <w:rPr>
                <w:rFonts w:cs="Arial"/>
                <w:sz w:val="20"/>
              </w:rPr>
            </w:pPr>
            <w:proofErr w:type="spellStart"/>
            <w:r>
              <w:rPr>
                <w:sz w:val="20"/>
              </w:rPr>
              <w:t>Produktifiera</w:t>
            </w:r>
            <w:proofErr w:type="spellEnd"/>
            <w:r>
              <w:rPr>
                <w:sz w:val="20"/>
              </w:rPr>
              <w:t xml:space="preserve"> och kommersialisera ekosystemtjänster och habitatbanker som förknippas med vattenmiljön</w:t>
            </w:r>
          </w:p>
        </w:tc>
      </w:tr>
    </w:tbl>
    <w:p w14:paraId="384B7AE2" w14:textId="39E65E9E" w:rsidR="004D202E" w:rsidRDefault="004D202E" w:rsidP="006B589B">
      <w:pPr>
        <w:pStyle w:val="ALeip2kappaleet"/>
      </w:pPr>
    </w:p>
    <w:p w14:paraId="55C8B481" w14:textId="77777777" w:rsidR="004D202E" w:rsidRDefault="004D202E">
      <w:pPr>
        <w:rPr>
          <w:rFonts w:cs="Myriad Pro"/>
          <w:color w:val="000000"/>
          <w:spacing w:val="1"/>
          <w:sz w:val="20"/>
        </w:rPr>
      </w:pPr>
      <w:r>
        <w:br w:type="page"/>
      </w:r>
    </w:p>
    <w:p w14:paraId="5172BDC0" w14:textId="254CBBF4" w:rsidR="00235931" w:rsidRPr="00150F23" w:rsidRDefault="004D202E" w:rsidP="004D202E">
      <w:pPr>
        <w:pStyle w:val="Otsikko1"/>
      </w:pPr>
      <w:bookmarkStart w:id="15" w:name="_Toc509228371"/>
      <w:r>
        <w:lastRenderedPageBreak/>
        <w:t>Prioriteringarna från tillväxtförutsättningarna för affärsverksamhet inom den blå bioekonomin</w:t>
      </w:r>
      <w:bookmarkEnd w:id="15"/>
    </w:p>
    <w:p w14:paraId="4358D4A1" w14:textId="77777777" w:rsidR="00FE60AB" w:rsidRDefault="004F2E7C" w:rsidP="00F76EC9">
      <w:pPr>
        <w:pStyle w:val="ALeip1kappale"/>
        <w:ind w:left="851"/>
        <w:rPr>
          <w:rFonts w:cs="Myriad Pro Light"/>
          <w:b/>
          <w:color w:val="auto"/>
          <w:sz w:val="22"/>
          <w:szCs w:val="22"/>
        </w:rPr>
      </w:pPr>
      <w:r>
        <w:rPr>
          <w:b/>
          <w:color w:val="auto"/>
          <w:sz w:val="22"/>
          <w:szCs w:val="22"/>
        </w:rPr>
        <w:t xml:space="preserve">Det behövs ändringar i verksamhetssättet i företagen och inom forskningen och förvaltningen för att det ska vara möjligt att ge fart åt tillväxten inom affärslivet och åstadkomma en verklig förändring. </w:t>
      </w:r>
    </w:p>
    <w:p w14:paraId="4C42BDF0" w14:textId="6230F043" w:rsidR="00F76EC9" w:rsidRPr="00FE60AB" w:rsidRDefault="004F2E7C" w:rsidP="00FE60AB">
      <w:pPr>
        <w:pStyle w:val="ALeip1kappale"/>
      </w:pPr>
      <w:r>
        <w:t xml:space="preserve">Vid beredningen av agendan framlyftes fem prioriteringar som skapar den grund som behövs för förändringen. </w:t>
      </w:r>
      <w:r>
        <w:rPr>
          <w:b/>
        </w:rPr>
        <w:t>Forskning och kompetens spelar en viktig roll när det gäller att skapa grunden.</w:t>
      </w:r>
    </w:p>
    <w:p w14:paraId="5BF5FC3D" w14:textId="12EEE373" w:rsidR="00235931" w:rsidRDefault="00594221" w:rsidP="006B589B">
      <w:pPr>
        <w:pStyle w:val="ALeip2kappaleet"/>
      </w:pPr>
      <w:r w:rsidRPr="00594221">
        <w:rPr>
          <w:noProof/>
          <w:lang w:val="fi-FI"/>
        </w:rPr>
        <w:drawing>
          <wp:inline distT="0" distB="0" distL="0" distR="0" wp14:anchorId="2ABC3610" wp14:editId="0086929E">
            <wp:extent cx="4895850" cy="3459656"/>
            <wp:effectExtent l="0" t="0" r="0" b="7620"/>
            <wp:docPr id="10" name="Kuva 10" descr="C:\Users\extrahkori\AppData\Local\Microsoft\Windows\INetCache\Content.Outlook\B4FE3KA1\diat_SW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xtrahkori\AppData\Local\Microsoft\Windows\INetCache\Content.Outlook\B4FE3KA1\diat_SWE-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95850" cy="3459656"/>
                    </a:xfrm>
                    <a:prstGeom prst="rect">
                      <a:avLst/>
                    </a:prstGeom>
                    <a:noFill/>
                    <a:ln>
                      <a:noFill/>
                    </a:ln>
                  </pic:spPr>
                </pic:pic>
              </a:graphicData>
            </a:graphic>
          </wp:inline>
        </w:drawing>
      </w:r>
    </w:p>
    <w:p w14:paraId="57C14CC1" w14:textId="761DF33C" w:rsidR="003F42E4" w:rsidRDefault="00927320" w:rsidP="006B589B">
      <w:pPr>
        <w:pStyle w:val="ALeip2kappaleet"/>
      </w:pPr>
      <w:r>
        <w:t>Bild 3. Förutsättningar för ökad affärsverksamhet inom den blå bioekonomin</w:t>
      </w:r>
    </w:p>
    <w:p w14:paraId="575F64AE" w14:textId="0FC4DCCB" w:rsidR="00AF2E80" w:rsidRDefault="00AF2E80">
      <w:pPr>
        <w:rPr>
          <w:rFonts w:cs="Myriad Pro"/>
          <w:color w:val="000000"/>
          <w:spacing w:val="1"/>
          <w:sz w:val="20"/>
        </w:rPr>
      </w:pPr>
      <w:r>
        <w:br w:type="page"/>
      </w:r>
    </w:p>
    <w:p w14:paraId="56D33620" w14:textId="3A2E6940" w:rsidR="004D202E" w:rsidRDefault="00630632" w:rsidP="00630632">
      <w:pPr>
        <w:pStyle w:val="Otsikko2"/>
      </w:pPr>
      <w:bookmarkStart w:id="16" w:name="_Toc509228372"/>
      <w:r>
        <w:lastRenderedPageBreak/>
        <w:t>Vattenekosystem som utnyttjas hållbart</w:t>
      </w:r>
      <w:bookmarkEnd w:id="16"/>
    </w:p>
    <w:p w14:paraId="7FD0403D" w14:textId="47010116" w:rsidR="004D202E" w:rsidRPr="00FE60AB" w:rsidRDefault="00630632" w:rsidP="008176CF">
      <w:pPr>
        <w:pStyle w:val="ALeipluetteloajatusviivalla"/>
        <w:numPr>
          <w:ilvl w:val="0"/>
          <w:numId w:val="0"/>
        </w:numPr>
        <w:shd w:val="clear" w:color="auto" w:fill="C6D9F1" w:themeFill="text2" w:themeFillTint="33"/>
        <w:spacing w:before="160" w:after="320" w:line="290" w:lineRule="atLeast"/>
      </w:pPr>
      <w:r>
        <w:t>Livskraftiga vattenekosystem som har hög diversitet och som utnyttjas hållbart är en förutsättning för affärsverksamhet. Det är nödvändigt att förstå de komplexa interaktionsrelationerna i vattenekosystemen samt att anpassa sig till klimatförändringen och förutse de förändringar som detta kräver.</w:t>
      </w:r>
    </w:p>
    <w:p w14:paraId="151D9716" w14:textId="51CF301B" w:rsidR="004D202E" w:rsidRPr="00630632" w:rsidRDefault="00630632" w:rsidP="00687705">
      <w:pPr>
        <w:pStyle w:val="ALeip1kappale"/>
      </w:pPr>
      <w:r>
        <w:t>Målet är att genom utveckling av forskningen och kompetensen förstå och föregripa de komplexa interaktionsförhållandena mellan ekosystemet och olika faktorer samt deras effekter på olika aktörer. Det behövs forskning och kompetens inom många olika vetenskapsgrenar för att utveckla hållbara, resurseffektiva användnings- och produktionsmetoder som anknyter till vattennaturresurserna samt för att införa dem nationellt och internationellt.</w:t>
      </w:r>
    </w:p>
    <w:p w14:paraId="682560BE" w14:textId="5DD90343" w:rsidR="004D202E" w:rsidRPr="00630632" w:rsidRDefault="00630632" w:rsidP="00AF2E80">
      <w:pPr>
        <w:pStyle w:val="Otsikko3"/>
      </w:pPr>
      <w:bookmarkStart w:id="17" w:name="_Toc509228373"/>
      <w:r>
        <w:t>Centrala åtgärder som ger fart åt förändringen</w:t>
      </w:r>
      <w:bookmarkEnd w:id="17"/>
    </w:p>
    <w:tbl>
      <w:tblPr>
        <w:tblStyle w:val="TaulukkoRuudukko"/>
        <w:tblW w:w="0" w:type="auto"/>
        <w:tblInd w:w="1020"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4F81BD" w:themeColor="accent1"/>
          <w:insideV w:val="single" w:sz="18" w:space="0" w:color="4F81BD" w:themeColor="accent1"/>
        </w:tblBorders>
        <w:tblLook w:val="04A0" w:firstRow="1" w:lastRow="0" w:firstColumn="1" w:lastColumn="0" w:noHBand="0" w:noVBand="1"/>
      </w:tblPr>
      <w:tblGrid>
        <w:gridCol w:w="6644"/>
      </w:tblGrid>
      <w:tr w:rsidR="0009579D" w14:paraId="607A4911" w14:textId="77777777" w:rsidTr="003F16B9">
        <w:tc>
          <w:tcPr>
            <w:tcW w:w="6839" w:type="dxa"/>
          </w:tcPr>
          <w:p w14:paraId="1CCB5B82" w14:textId="5F17AD27" w:rsidR="0009579D" w:rsidRDefault="00AF2E80" w:rsidP="00AB7D97">
            <w:pPr>
              <w:pStyle w:val="ALeipluetteloajatusviivalla"/>
              <w:numPr>
                <w:ilvl w:val="0"/>
                <w:numId w:val="0"/>
              </w:numPr>
              <w:ind w:left="227"/>
            </w:pPr>
            <w:r>
              <w:t xml:space="preserve">Trygga vattennaturresursernas levnadsförhållanden och utveckla bedömningen av den andel av resurserna som kan utnyttjas </w:t>
            </w:r>
          </w:p>
        </w:tc>
      </w:tr>
      <w:tr w:rsidR="0009579D" w14:paraId="4DC01A55" w14:textId="77777777" w:rsidTr="003F16B9">
        <w:tc>
          <w:tcPr>
            <w:tcW w:w="6839" w:type="dxa"/>
          </w:tcPr>
          <w:p w14:paraId="6C1039F9" w14:textId="0A7E269D" w:rsidR="0009579D" w:rsidRDefault="0009579D" w:rsidP="00AB7D97">
            <w:pPr>
              <w:pStyle w:val="ALeipluetteloajatusviivalla"/>
              <w:numPr>
                <w:ilvl w:val="0"/>
                <w:numId w:val="0"/>
              </w:numPr>
              <w:ind w:left="227"/>
            </w:pPr>
            <w:r>
              <w:t>Identifiera och föregripa betydande systemiska förändringar på olika nivåer och förstå deras effekter, till exempel klimatförändringens effekter</w:t>
            </w:r>
          </w:p>
        </w:tc>
      </w:tr>
      <w:tr w:rsidR="0009579D" w14:paraId="27151BF4" w14:textId="77777777" w:rsidTr="003F16B9">
        <w:tc>
          <w:tcPr>
            <w:tcW w:w="6839" w:type="dxa"/>
          </w:tcPr>
          <w:p w14:paraId="55639D04" w14:textId="32C0C99F" w:rsidR="0009579D" w:rsidRDefault="00AF2E80" w:rsidP="00AB7D97">
            <w:pPr>
              <w:pStyle w:val="ALeipluetteloajatusviivalla"/>
              <w:numPr>
                <w:ilvl w:val="0"/>
                <w:numId w:val="0"/>
              </w:numPr>
              <w:ind w:left="227"/>
            </w:pPr>
            <w:r>
              <w:t xml:space="preserve">Bedriva en förvaltningssektorsöverskridande, forskningsbaserad planering av användningen och förvaltningen av haven och vattenområdena </w:t>
            </w:r>
          </w:p>
        </w:tc>
      </w:tr>
      <w:tr w:rsidR="0009579D" w14:paraId="4A5220A7" w14:textId="77777777" w:rsidTr="003F16B9">
        <w:tc>
          <w:tcPr>
            <w:tcW w:w="6839" w:type="dxa"/>
          </w:tcPr>
          <w:p w14:paraId="2CA1297F" w14:textId="3CE475D9" w:rsidR="0009579D" w:rsidRDefault="0009579D" w:rsidP="00AB7D97">
            <w:pPr>
              <w:pStyle w:val="ALeipluetteloajatusviivalla"/>
              <w:numPr>
                <w:ilvl w:val="0"/>
                <w:numId w:val="0"/>
              </w:numPr>
              <w:ind w:left="227"/>
            </w:pPr>
            <w:r>
              <w:t>Utveckla bedömningen av policyåtgärdernas genomslagskraft</w:t>
            </w:r>
          </w:p>
        </w:tc>
      </w:tr>
      <w:tr w:rsidR="0009579D" w14:paraId="6AE5E64F" w14:textId="77777777" w:rsidTr="003F16B9">
        <w:tc>
          <w:tcPr>
            <w:tcW w:w="6839" w:type="dxa"/>
          </w:tcPr>
          <w:p w14:paraId="7796AFDF" w14:textId="5A018DDB" w:rsidR="0009579D" w:rsidRPr="0009579D" w:rsidRDefault="00AF2E80" w:rsidP="00AB7D97">
            <w:pPr>
              <w:pStyle w:val="ALeipluetteloajatusviivalla"/>
              <w:numPr>
                <w:ilvl w:val="0"/>
                <w:numId w:val="0"/>
              </w:numPr>
              <w:ind w:left="227"/>
            </w:pPr>
            <w:r>
              <w:t>Samla in och förklara information om naturresurserna och miljön samt utveckla informationen till plattformar som företag och forskningsaktörer kan utnyttja effektivt</w:t>
            </w:r>
          </w:p>
        </w:tc>
      </w:tr>
    </w:tbl>
    <w:p w14:paraId="7CFD4B49" w14:textId="77777777" w:rsidR="004D202E" w:rsidRPr="00630632" w:rsidRDefault="004D202E" w:rsidP="004D202E">
      <w:pPr>
        <w:pStyle w:val="ALeipluetteloajatusviivalla"/>
        <w:numPr>
          <w:ilvl w:val="0"/>
          <w:numId w:val="0"/>
        </w:numPr>
        <w:ind w:left="924"/>
      </w:pPr>
    </w:p>
    <w:p w14:paraId="1C3E2FCD" w14:textId="318AAAD4" w:rsidR="00785D58" w:rsidRDefault="00785D58">
      <w:pPr>
        <w:rPr>
          <w:rFonts w:cs="Myriad Pro"/>
          <w:color w:val="000000"/>
          <w:sz w:val="20"/>
        </w:rPr>
      </w:pPr>
      <w:r>
        <w:br w:type="page"/>
      </w:r>
    </w:p>
    <w:p w14:paraId="2FC85D56" w14:textId="620E265F" w:rsidR="004D202E" w:rsidRPr="00630632" w:rsidRDefault="00785D58" w:rsidP="00785D58">
      <w:pPr>
        <w:pStyle w:val="Otsikko2"/>
      </w:pPr>
      <w:bookmarkStart w:id="18" w:name="_Toc509228374"/>
      <w:r>
        <w:lastRenderedPageBreak/>
        <w:t>Nya, omvälvande innovationer</w:t>
      </w:r>
      <w:bookmarkEnd w:id="18"/>
    </w:p>
    <w:p w14:paraId="13E9C15C" w14:textId="249C1A92" w:rsidR="00FE60AB" w:rsidRPr="00FE60AB" w:rsidRDefault="00785D58" w:rsidP="008176CF">
      <w:pPr>
        <w:pStyle w:val="ALeipluetteloajatusviivalla"/>
        <w:numPr>
          <w:ilvl w:val="0"/>
          <w:numId w:val="0"/>
        </w:numPr>
        <w:shd w:val="clear" w:color="auto" w:fill="C6D9F1" w:themeFill="text2" w:themeFillTint="33"/>
        <w:spacing w:before="160" w:after="320" w:line="290" w:lineRule="atLeast"/>
      </w:pPr>
      <w:r>
        <w:t>Nya innovationer möjliggör nya resurskretslopp och -strömmar samt helt nya lösningar för vården och användningen av vattnet och vattennaturresurserna. Metoderna inom bioteknologi och -</w:t>
      </w:r>
      <w:proofErr w:type="spellStart"/>
      <w:r>
        <w:t>processering</w:t>
      </w:r>
      <w:proofErr w:type="spellEnd"/>
      <w:r>
        <w:t xml:space="preserve">, som utvecklas snabbt, gör det möjligt att utveckla högvärdiga produkter Övervakning, </w:t>
      </w:r>
      <w:proofErr w:type="spellStart"/>
      <w:r>
        <w:t>sensorering</w:t>
      </w:r>
      <w:proofErr w:type="spellEnd"/>
      <w:r>
        <w:t xml:space="preserve"> och hela kedjan inom informationshantering öppnar vidsträckta möjligheter för nya affärsverksamhetsplattformar. </w:t>
      </w:r>
    </w:p>
    <w:p w14:paraId="18BC7DC1" w14:textId="09AB98A1" w:rsidR="004D202E" w:rsidRPr="00FE60AB" w:rsidRDefault="00785D58" w:rsidP="00FE60AB">
      <w:pPr>
        <w:pStyle w:val="ALeip1kappale"/>
      </w:pPr>
      <w:r>
        <w:t>I bästa fall integreras olika tekniska lösningar till övergripande lösningar där kundvärdet uppkommer helhetsmässigt också från de tjänster som anknyter till användningen av lösningarna. Vattnet och vattenresurserna är ett utmärkt tillämpningsobjekt för många innovationer.</w:t>
      </w:r>
    </w:p>
    <w:p w14:paraId="7D74026A" w14:textId="2C465C3F" w:rsidR="004D202E" w:rsidRDefault="00687705" w:rsidP="00687705">
      <w:pPr>
        <w:pStyle w:val="ALeip1kappale"/>
      </w:pPr>
      <w:r>
        <w:t>Målet är att forskning och kompetens ger fart åt utvecklingen och tillämpningen av nya tekniker för att genombrott uppnås inom den blå bioekonomin. Nya innovationer testas och tillämpas målmedvetet som lösningar för den blå bioekonomin.</w:t>
      </w:r>
    </w:p>
    <w:p w14:paraId="2C41983B" w14:textId="13B41C19" w:rsidR="00B44697" w:rsidRPr="00FB2AA3" w:rsidRDefault="00FB2AA3" w:rsidP="00915955">
      <w:pPr>
        <w:pStyle w:val="ALeip2kappaleet"/>
      </w:pPr>
      <w:r>
        <w:t>I fråga om metodkunnande betonas mångsidig kompetens inom automation och digitalisering och dess praktiska tillämpning (automation, artificiell intelligens, robotik, 3D, föremålens internet (</w:t>
      </w:r>
      <w:proofErr w:type="spellStart"/>
      <w:r>
        <w:t>IoT</w:t>
      </w:r>
      <w:proofErr w:type="spellEnd"/>
      <w:r>
        <w:t xml:space="preserve">), </w:t>
      </w:r>
      <w:proofErr w:type="spellStart"/>
      <w:r>
        <w:t>sensorering</w:t>
      </w:r>
      <w:proofErr w:type="spellEnd"/>
      <w:r>
        <w:t xml:space="preserve">), bioteknologi och </w:t>
      </w:r>
      <w:proofErr w:type="spellStart"/>
      <w:r>
        <w:t>bioprocessering</w:t>
      </w:r>
      <w:proofErr w:type="spellEnd"/>
      <w:r>
        <w:t xml:space="preserve"> i syfte att utveckla nya produkter, modellering och kompetens inom </w:t>
      </w:r>
      <w:proofErr w:type="spellStart"/>
      <w:r>
        <w:t>geodata</w:t>
      </w:r>
      <w:proofErr w:type="spellEnd"/>
      <w:r>
        <w:t xml:space="preserve"> i syfte att hitta optimala produktionsställen samt i syfte att beskriva och analysera komplexa interaktionsrelationer.</w:t>
      </w:r>
    </w:p>
    <w:p w14:paraId="7AA790BA" w14:textId="1319BF9F" w:rsidR="00687705" w:rsidRPr="00630632" w:rsidRDefault="00687705" w:rsidP="00687705">
      <w:pPr>
        <w:pStyle w:val="Otsikko3"/>
      </w:pPr>
      <w:bookmarkStart w:id="19" w:name="_Toc509228375"/>
      <w:r>
        <w:t>Centrala åtgärder som ger fart åt förändringen</w:t>
      </w:r>
      <w:bookmarkEnd w:id="19"/>
    </w:p>
    <w:tbl>
      <w:tblPr>
        <w:tblStyle w:val="TaulukkoRuudukko"/>
        <w:tblW w:w="0" w:type="auto"/>
        <w:tblInd w:w="1020"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4F81BD" w:themeColor="accent1"/>
          <w:insideV w:val="single" w:sz="18" w:space="0" w:color="4F81BD" w:themeColor="accent1"/>
        </w:tblBorders>
        <w:tblLook w:val="04A0" w:firstRow="1" w:lastRow="0" w:firstColumn="1" w:lastColumn="0" w:noHBand="0" w:noVBand="1"/>
      </w:tblPr>
      <w:tblGrid>
        <w:gridCol w:w="6644"/>
      </w:tblGrid>
      <w:tr w:rsidR="00687705" w14:paraId="7C7F165D" w14:textId="77777777" w:rsidTr="00FE60AB">
        <w:tc>
          <w:tcPr>
            <w:tcW w:w="6839" w:type="dxa"/>
          </w:tcPr>
          <w:p w14:paraId="09682C7B" w14:textId="592F9FFE" w:rsidR="00687705" w:rsidRDefault="00687705" w:rsidP="00AB7D97">
            <w:pPr>
              <w:pStyle w:val="ALeipluetteloajatusviivalla"/>
              <w:numPr>
                <w:ilvl w:val="0"/>
                <w:numId w:val="0"/>
              </w:numPr>
            </w:pPr>
            <w:r>
              <w:t xml:space="preserve">Förstärka internationellt konkurrenskraftiga och unika forsknings-, försöks- och </w:t>
            </w:r>
            <w:proofErr w:type="spellStart"/>
            <w:r>
              <w:t>virtualplattformar</w:t>
            </w:r>
            <w:proofErr w:type="spellEnd"/>
            <w:r>
              <w:t xml:space="preserve"> i pilotskala samt utnyttjandet av öppna data.</w:t>
            </w:r>
          </w:p>
        </w:tc>
      </w:tr>
      <w:tr w:rsidR="00687705" w14:paraId="05034551" w14:textId="77777777" w:rsidTr="00FE60AB">
        <w:tc>
          <w:tcPr>
            <w:tcW w:w="6839" w:type="dxa"/>
          </w:tcPr>
          <w:p w14:paraId="6FE37B6F" w14:textId="683BFB63" w:rsidR="00687705" w:rsidRDefault="00687705" w:rsidP="00AB7D97">
            <w:pPr>
              <w:pStyle w:val="ALeipluetteloajatusviivalla"/>
              <w:numPr>
                <w:ilvl w:val="0"/>
                <w:numId w:val="0"/>
              </w:numPr>
            </w:pPr>
            <w:r>
              <w:t xml:space="preserve">Investera för att förnya infrastruktur som föråldras, även digital infrastruktur (övervakning, data, datasystem osv.) </w:t>
            </w:r>
          </w:p>
        </w:tc>
      </w:tr>
      <w:tr w:rsidR="00687705" w14:paraId="7883CEB0" w14:textId="77777777" w:rsidTr="00FE60AB">
        <w:tc>
          <w:tcPr>
            <w:tcW w:w="6839" w:type="dxa"/>
          </w:tcPr>
          <w:p w14:paraId="6986EECB" w14:textId="0E91D445" w:rsidR="00687705" w:rsidRDefault="00A95866" w:rsidP="00AB7D97">
            <w:pPr>
              <w:pStyle w:val="ALeipluetteloajatusviivalla"/>
              <w:numPr>
                <w:ilvl w:val="0"/>
                <w:numId w:val="0"/>
              </w:numPr>
            </w:pPr>
            <w:r>
              <w:t>Sammanföra kompetens inom naturvetenskap och ICT i ansökningskriterierna för forskningsfinansiering</w:t>
            </w:r>
          </w:p>
        </w:tc>
      </w:tr>
    </w:tbl>
    <w:p w14:paraId="4B7E5271" w14:textId="77777777" w:rsidR="00FE60AB" w:rsidRDefault="00FE60AB" w:rsidP="00FE60AB">
      <w:pPr>
        <w:pStyle w:val="Luettelokappale"/>
      </w:pPr>
    </w:p>
    <w:p w14:paraId="1915533C" w14:textId="77777777" w:rsidR="00FE60AB" w:rsidRPr="00150F23" w:rsidRDefault="00FE60AB" w:rsidP="00FE60AB">
      <w:pPr>
        <w:pStyle w:val="Luettelokappale"/>
      </w:pPr>
      <w:r>
        <w:br w:type="page"/>
      </w:r>
    </w:p>
    <w:p w14:paraId="5F1E422E" w14:textId="482D9E0E" w:rsidR="004D202E" w:rsidRPr="00630632" w:rsidRDefault="00687705" w:rsidP="00687705">
      <w:pPr>
        <w:pStyle w:val="Otsikko2"/>
      </w:pPr>
      <w:bookmarkStart w:id="20" w:name="_Toc509228376"/>
      <w:r>
        <w:lastRenderedPageBreak/>
        <w:t>Kundorienterat värdeskapande</w:t>
      </w:r>
      <w:bookmarkEnd w:id="20"/>
    </w:p>
    <w:p w14:paraId="26DDC178" w14:textId="6C1CBE5D" w:rsidR="004D202E" w:rsidRPr="00FE60AB" w:rsidRDefault="00687705" w:rsidP="008176CF">
      <w:pPr>
        <w:pStyle w:val="ALeipluetteloajatusviivalla"/>
        <w:numPr>
          <w:ilvl w:val="0"/>
          <w:numId w:val="0"/>
        </w:numPr>
        <w:shd w:val="clear" w:color="auto" w:fill="C6D9F1" w:themeFill="text2" w:themeFillTint="33"/>
        <w:spacing w:before="160" w:after="320" w:line="290" w:lineRule="atLeast"/>
      </w:pPr>
      <w:r>
        <w:t>Modellerna för värdeskapande och affärsverksamhet utvecklas kontinuerligt i hela världen. Det är nödvändigt att förstå hur värde kan uppkomma och att utveckla lösningar och koncept tillsammans med kunderna. Innovationsverksamhet och utnyttjandet av forskningsdata kräver dels snabbhet och smidighet, dels långsiktigt samarbete och förtroende. Forsknings- och utvecklingsverksamheten ska i samarbete med kunderna tillgodose samhällets och medborgarnas behov nationellt och internationellt.</w:t>
      </w:r>
    </w:p>
    <w:p w14:paraId="057E2685" w14:textId="77FBB525" w:rsidR="00687705" w:rsidRPr="007641E4" w:rsidRDefault="00687705" w:rsidP="00687705">
      <w:pPr>
        <w:pStyle w:val="ALeip2kappaleet"/>
      </w:pPr>
      <w:r>
        <w:t>Målet är att åstadkomma forskning och kompetens som identifierar möjligheterna och utmaningarna för affärsverksamhet i omvärlden samt att tillsammans med kunden utveckla nya metoder för att skapa värde och skalbara och lönsamma lösningar.</w:t>
      </w:r>
    </w:p>
    <w:p w14:paraId="58512EDD" w14:textId="0E694753" w:rsidR="007641E4" w:rsidRPr="00630632" w:rsidRDefault="007641E4" w:rsidP="007641E4">
      <w:pPr>
        <w:pStyle w:val="Otsikko3"/>
      </w:pPr>
      <w:bookmarkStart w:id="21" w:name="_Toc509228377"/>
      <w:r>
        <w:t>Centrala åtgärder som ger fart åt förändringen</w:t>
      </w:r>
      <w:bookmarkEnd w:id="21"/>
    </w:p>
    <w:tbl>
      <w:tblPr>
        <w:tblStyle w:val="TaulukkoRuudukko"/>
        <w:tblW w:w="0" w:type="auto"/>
        <w:tblInd w:w="1020"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4F81BD" w:themeColor="accent1"/>
          <w:insideV w:val="single" w:sz="18" w:space="0" w:color="4F81BD" w:themeColor="accent1"/>
        </w:tblBorders>
        <w:tblLook w:val="04A0" w:firstRow="1" w:lastRow="0" w:firstColumn="1" w:lastColumn="0" w:noHBand="0" w:noVBand="1"/>
      </w:tblPr>
      <w:tblGrid>
        <w:gridCol w:w="6644"/>
      </w:tblGrid>
      <w:tr w:rsidR="007641E4" w14:paraId="697B0E70" w14:textId="77777777" w:rsidTr="00FE60AB">
        <w:tc>
          <w:tcPr>
            <w:tcW w:w="6839" w:type="dxa"/>
          </w:tcPr>
          <w:p w14:paraId="3D7FC37B" w14:textId="77E1E3E9" w:rsidR="007641E4" w:rsidRDefault="00A95866" w:rsidP="00AB7D97">
            <w:pPr>
              <w:pStyle w:val="ALeipluetteloajatusviivalla"/>
              <w:numPr>
                <w:ilvl w:val="0"/>
                <w:numId w:val="0"/>
              </w:numPr>
            </w:pPr>
            <w:r>
              <w:t>Öka antalet innovationsagenter som är förtrogna med den blå bioekonomin vid forskningsinstituten och högskolorna i syfte att förstärka kontakterna mellan forskningsaktörerna och företagen</w:t>
            </w:r>
          </w:p>
        </w:tc>
      </w:tr>
      <w:tr w:rsidR="007641E4" w14:paraId="7A09EC03" w14:textId="77777777" w:rsidTr="00FE60AB">
        <w:tc>
          <w:tcPr>
            <w:tcW w:w="6839" w:type="dxa"/>
          </w:tcPr>
          <w:p w14:paraId="30E5C6D7" w14:textId="62DEBD26" w:rsidR="007641E4" w:rsidRDefault="00A95866" w:rsidP="00AB7D97">
            <w:pPr>
              <w:pStyle w:val="ALeipluetteloajatusviivalla"/>
              <w:numPr>
                <w:ilvl w:val="0"/>
                <w:numId w:val="0"/>
              </w:numPr>
            </w:pPr>
            <w:r>
              <w:t xml:space="preserve">Komplettera kriterierna för forskningsfinansiering med en stark betoning på kundorientering, affärsverksamhet och effektivitet samt på samarbete mellan den offentliga och privata sektorn (public-private-partnership, </w:t>
            </w:r>
            <w:proofErr w:type="spellStart"/>
            <w:r>
              <w:t>ppp</w:t>
            </w:r>
            <w:proofErr w:type="spellEnd"/>
            <w:r>
              <w:t>)</w:t>
            </w:r>
          </w:p>
        </w:tc>
      </w:tr>
      <w:tr w:rsidR="007641E4" w14:paraId="240824F8" w14:textId="77777777" w:rsidTr="00FE60AB">
        <w:tc>
          <w:tcPr>
            <w:tcW w:w="6839" w:type="dxa"/>
          </w:tcPr>
          <w:p w14:paraId="69B01AFC" w14:textId="19E9CD0D" w:rsidR="007641E4" w:rsidRDefault="007641E4" w:rsidP="00AB7D97">
            <w:pPr>
              <w:pStyle w:val="ALeipluetteloajatusviivalla"/>
              <w:numPr>
                <w:ilvl w:val="0"/>
                <w:numId w:val="0"/>
              </w:numPr>
            </w:pPr>
            <w:r>
              <w:t>Utveckla modeller som stödjer planeringen av forskningsprojekt genom dialog och i samarbete med de parter som utnyttjar informationen</w:t>
            </w:r>
          </w:p>
        </w:tc>
      </w:tr>
      <w:tr w:rsidR="007641E4" w14:paraId="6FD23B79" w14:textId="77777777" w:rsidTr="00FE60AB">
        <w:tc>
          <w:tcPr>
            <w:tcW w:w="6839" w:type="dxa"/>
          </w:tcPr>
          <w:p w14:paraId="78C31A3B" w14:textId="7FA6A260" w:rsidR="007641E4" w:rsidRPr="00687705" w:rsidRDefault="00A95866" w:rsidP="00AB7D97">
            <w:pPr>
              <w:pStyle w:val="ALeipluetteloajatusviivalla"/>
              <w:numPr>
                <w:ilvl w:val="0"/>
                <w:numId w:val="0"/>
              </w:numPr>
            </w:pPr>
            <w:r>
              <w:t>Öka dialogen mellan forskningen, förvaltningen och företagen (se kap. 5 i agendan)</w:t>
            </w:r>
          </w:p>
        </w:tc>
      </w:tr>
      <w:tr w:rsidR="007641E4" w14:paraId="34D4AD68" w14:textId="77777777" w:rsidTr="00FE60AB">
        <w:tc>
          <w:tcPr>
            <w:tcW w:w="6839" w:type="dxa"/>
          </w:tcPr>
          <w:p w14:paraId="17EE8799" w14:textId="041AFCB8" w:rsidR="007641E4" w:rsidRPr="00687705" w:rsidRDefault="00A95866" w:rsidP="00AB7D97">
            <w:pPr>
              <w:pStyle w:val="ALeipluetteloajatusviivalla"/>
              <w:numPr>
                <w:ilvl w:val="0"/>
                <w:numId w:val="0"/>
              </w:numPr>
            </w:pPr>
            <w:r>
              <w:t>Stödja och snabba upp försök som testar nya affärsmodeller, intjäningslogiker och verksamhetsprocesser</w:t>
            </w:r>
          </w:p>
        </w:tc>
      </w:tr>
    </w:tbl>
    <w:p w14:paraId="5E673ACC" w14:textId="77777777" w:rsidR="00FE60AB" w:rsidRDefault="00FE60AB" w:rsidP="00FE60AB">
      <w:pPr>
        <w:pStyle w:val="Luettelokappale"/>
      </w:pPr>
    </w:p>
    <w:p w14:paraId="08D9705E" w14:textId="77777777" w:rsidR="00FE60AB" w:rsidRPr="00150F23" w:rsidRDefault="00FE60AB">
      <w:pPr>
        <w:rPr>
          <w:rFonts w:ascii="Arial Narrow" w:hAnsi="Arial Narrow"/>
          <w:b/>
          <w:color w:val="294672"/>
          <w:spacing w:val="10"/>
          <w:sz w:val="38"/>
        </w:rPr>
      </w:pPr>
      <w:r>
        <w:br w:type="page"/>
      </w:r>
    </w:p>
    <w:p w14:paraId="16F9F6C7" w14:textId="39478C2D" w:rsidR="00A95866" w:rsidRPr="00687705" w:rsidRDefault="00A95866" w:rsidP="00A95866">
      <w:pPr>
        <w:pStyle w:val="Otsikko2"/>
      </w:pPr>
      <w:bookmarkStart w:id="22" w:name="_Toc509228378"/>
      <w:r>
        <w:lastRenderedPageBreak/>
        <w:t>Strategiska partnerskap</w:t>
      </w:r>
      <w:bookmarkEnd w:id="22"/>
    </w:p>
    <w:p w14:paraId="1160467D" w14:textId="661061A2" w:rsidR="004D202E" w:rsidRPr="00FE60AB" w:rsidRDefault="00A95866" w:rsidP="008176CF">
      <w:pPr>
        <w:pStyle w:val="ALeipluetteloajatusviivalla"/>
        <w:numPr>
          <w:ilvl w:val="0"/>
          <w:numId w:val="0"/>
        </w:numPr>
        <w:shd w:val="clear" w:color="auto" w:fill="C6D9F1" w:themeFill="text2" w:themeFillTint="33"/>
        <w:spacing w:before="160" w:after="320" w:line="290" w:lineRule="atLeast"/>
      </w:pPr>
      <w:r>
        <w:t xml:space="preserve">Utvecklingen av lösningarna kräver öppenhet samt delning av kunnande och information. Utvecklingen av forskningen och kompetensen stödjer affärsverksamhetens tillväxt och kombineras till nya </w:t>
      </w:r>
      <w:proofErr w:type="spellStart"/>
      <w:r>
        <w:t>sektorsöverskridande</w:t>
      </w:r>
      <w:proofErr w:type="spellEnd"/>
      <w:r>
        <w:t xml:space="preserve"> koncept och lösningar samt till nytt mervärde. Strukturerna, verksamhetssätten och verktygen i företag, hos forskningsaktörer och inom förvaltningen stödjer samarbetet, etableringen av nya partnerskap och utnyttjandet av den existerande kompetensen.</w:t>
      </w:r>
    </w:p>
    <w:p w14:paraId="735E5807" w14:textId="31A081B3" w:rsidR="00A95866" w:rsidRDefault="00A95866" w:rsidP="00A95866">
      <w:pPr>
        <w:pStyle w:val="ALeip2kappaleet"/>
      </w:pPr>
      <w:r>
        <w:t>Målet är kompetenskluster som överskrider de traditionella gränserna mellan företag, vetenskapsområden, förvaltningar och branscher och som lockar både forskningsfinansiärer och placerare både nationellt och internationellt. Genom samarbete eftersöks aktivt synergieffekter, totallösningar och nya initiativ tillsammans med potentiella partner nationellt och internationellt.</w:t>
      </w:r>
    </w:p>
    <w:p w14:paraId="18215C89" w14:textId="2080F5FA" w:rsidR="00A95866" w:rsidRPr="00630632" w:rsidRDefault="00A95866" w:rsidP="00A95866">
      <w:pPr>
        <w:pStyle w:val="Otsikko3"/>
      </w:pPr>
      <w:bookmarkStart w:id="23" w:name="_Toc509228379"/>
      <w:r>
        <w:t>Centrala åtgärder som ger fart åt förändringen</w:t>
      </w:r>
      <w:bookmarkEnd w:id="23"/>
    </w:p>
    <w:tbl>
      <w:tblPr>
        <w:tblStyle w:val="TaulukkoRuudukko"/>
        <w:tblW w:w="0" w:type="auto"/>
        <w:tblInd w:w="1020"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4F81BD" w:themeColor="accent1"/>
          <w:insideV w:val="single" w:sz="18" w:space="0" w:color="4F81BD" w:themeColor="accent1"/>
        </w:tblBorders>
        <w:tblLook w:val="04A0" w:firstRow="1" w:lastRow="0" w:firstColumn="1" w:lastColumn="0" w:noHBand="0" w:noVBand="1"/>
      </w:tblPr>
      <w:tblGrid>
        <w:gridCol w:w="6644"/>
      </w:tblGrid>
      <w:tr w:rsidR="00A95866" w14:paraId="200CFF43" w14:textId="77777777" w:rsidTr="00FE60AB">
        <w:tc>
          <w:tcPr>
            <w:tcW w:w="6839" w:type="dxa"/>
          </w:tcPr>
          <w:p w14:paraId="52E7C212" w14:textId="695F0CA3" w:rsidR="00A95866" w:rsidRDefault="00A95866" w:rsidP="00AB7D97">
            <w:pPr>
              <w:pStyle w:val="ALeipluetteloajatusviivalla"/>
              <w:numPr>
                <w:ilvl w:val="0"/>
                <w:numId w:val="0"/>
              </w:numPr>
            </w:pPr>
            <w:r>
              <w:t>Utveckla öppna, internationellt attraktiva forsknings- och innovationsplattformar. Plattformarna är både fysiska test- och försöksplattformar och digitala plattformar för öppna data.</w:t>
            </w:r>
          </w:p>
        </w:tc>
      </w:tr>
      <w:tr w:rsidR="00A95866" w14:paraId="5901E06B" w14:textId="77777777" w:rsidTr="00FE60AB">
        <w:tc>
          <w:tcPr>
            <w:tcW w:w="6839" w:type="dxa"/>
          </w:tcPr>
          <w:p w14:paraId="2DA97533" w14:textId="5C411A84" w:rsidR="00A95866" w:rsidRDefault="00A95866" w:rsidP="00AB7D97">
            <w:pPr>
              <w:pStyle w:val="ALeipluetteloajatusviivalla"/>
              <w:numPr>
                <w:ilvl w:val="0"/>
                <w:numId w:val="0"/>
              </w:numPr>
            </w:pPr>
            <w:r>
              <w:t>Leta efter olika sätt att få aktörer i olika branscher att mötas och innovativa partnerskap och kompetenskluster att skapas i samarbete mellan företagen, den offentliga sektorn och forskningsaktörerna.</w:t>
            </w:r>
          </w:p>
        </w:tc>
      </w:tr>
      <w:tr w:rsidR="00A95866" w14:paraId="27779ED6" w14:textId="77777777" w:rsidTr="00FE60AB">
        <w:tc>
          <w:tcPr>
            <w:tcW w:w="6839" w:type="dxa"/>
          </w:tcPr>
          <w:p w14:paraId="380B603C" w14:textId="3312E63B" w:rsidR="00A95866" w:rsidRDefault="00A95866" w:rsidP="00AB7D97">
            <w:pPr>
              <w:pStyle w:val="ALeipluetteloajatusviivalla"/>
              <w:numPr>
                <w:ilvl w:val="0"/>
                <w:numId w:val="0"/>
              </w:numPr>
            </w:pPr>
            <w:r>
              <w:t xml:space="preserve">Utnyttja existerande inhemska och internationella nätverk effektivare. </w:t>
            </w:r>
          </w:p>
        </w:tc>
      </w:tr>
      <w:tr w:rsidR="00A95866" w14:paraId="51F9290B" w14:textId="77777777" w:rsidTr="00FE60AB">
        <w:tc>
          <w:tcPr>
            <w:tcW w:w="6839" w:type="dxa"/>
          </w:tcPr>
          <w:p w14:paraId="331544B2" w14:textId="2D82782B" w:rsidR="00A95866" w:rsidRPr="00687705" w:rsidRDefault="00A95866" w:rsidP="003F16B9">
            <w:pPr>
              <w:pStyle w:val="ALeipluetteloajatusviivalla"/>
              <w:numPr>
                <w:ilvl w:val="0"/>
                <w:numId w:val="0"/>
              </w:numPr>
            </w:pPr>
            <w:r>
              <w:t>Kunnandet i fråga om ansökan av internationell forskningsfinansiering och annan finansiering ska utvecklas. Skapa en uppfattning om de områden och de teman till vilka man särskilt försöker få EU-finansiering och hur det är möjligt att främja erhållandet av sådan finansiering.</w:t>
            </w:r>
          </w:p>
        </w:tc>
      </w:tr>
      <w:tr w:rsidR="00A95866" w14:paraId="7FDD58A2" w14:textId="77777777" w:rsidTr="00FE60AB">
        <w:tc>
          <w:tcPr>
            <w:tcW w:w="6839" w:type="dxa"/>
          </w:tcPr>
          <w:p w14:paraId="5EA876AB" w14:textId="141636CB" w:rsidR="00A95866" w:rsidRPr="00687705" w:rsidRDefault="00A95866" w:rsidP="00AB7D97">
            <w:pPr>
              <w:pStyle w:val="ALeipluetteloajatusviivalla"/>
              <w:numPr>
                <w:ilvl w:val="0"/>
                <w:numId w:val="0"/>
              </w:numPr>
            </w:pPr>
            <w:r>
              <w:t>Uppmuntra människornas rörlighet mångsidigt. Forskarnas och studerandenas möjlighet att arbeta i företag, inom förvaltningen och i utlandet samt expertutbytet mellan företagen och förvaltningen</w:t>
            </w:r>
          </w:p>
        </w:tc>
      </w:tr>
      <w:tr w:rsidR="00A95866" w14:paraId="68268A67" w14:textId="77777777" w:rsidTr="00FE60AB">
        <w:tc>
          <w:tcPr>
            <w:tcW w:w="6839" w:type="dxa"/>
          </w:tcPr>
          <w:p w14:paraId="251D17CB" w14:textId="0148D78D" w:rsidR="00A95866" w:rsidRPr="007641E4" w:rsidRDefault="006C56F6" w:rsidP="003F16B9">
            <w:pPr>
              <w:pStyle w:val="ALeipluetteloajatusviivalla"/>
              <w:numPr>
                <w:ilvl w:val="0"/>
                <w:numId w:val="0"/>
              </w:numPr>
            </w:pPr>
            <w:r>
              <w:t>Införa modeller för finansiering och bidrag som stödjer förändringen, till exempel effektivitetsinvesteringar och stöd för införandet av ny teknik. Betona tvärvetenskaplig och tvärsektoriell verksamhet i ansökningskriterierna för forskningsfinansiering</w:t>
            </w:r>
          </w:p>
        </w:tc>
      </w:tr>
    </w:tbl>
    <w:p w14:paraId="23909225" w14:textId="77777777" w:rsidR="00FE60AB" w:rsidRDefault="00FE60AB" w:rsidP="00FE60AB">
      <w:pPr>
        <w:pStyle w:val="Luettelokappale"/>
      </w:pPr>
    </w:p>
    <w:p w14:paraId="3D8A82F2" w14:textId="77777777" w:rsidR="00FE60AB" w:rsidRDefault="00FE60AB">
      <w:pPr>
        <w:rPr>
          <w:rFonts w:ascii="Arial Narrow" w:hAnsi="Arial Narrow"/>
          <w:b/>
          <w:color w:val="294672"/>
          <w:spacing w:val="10"/>
          <w:sz w:val="38"/>
        </w:rPr>
      </w:pPr>
      <w:r>
        <w:br w:type="page"/>
      </w:r>
    </w:p>
    <w:p w14:paraId="0563EEDF" w14:textId="7C435115" w:rsidR="00A95866" w:rsidRDefault="00845C44" w:rsidP="00845C44">
      <w:pPr>
        <w:pStyle w:val="Otsikko2"/>
      </w:pPr>
      <w:bookmarkStart w:id="24" w:name="_Toc509228380"/>
      <w:r>
        <w:lastRenderedPageBreak/>
        <w:t>Smart förvaltning</w:t>
      </w:r>
      <w:bookmarkEnd w:id="24"/>
    </w:p>
    <w:p w14:paraId="65CF8AE5" w14:textId="0C61E69C" w:rsidR="00A95866" w:rsidRPr="00FE60AB" w:rsidRDefault="00845C44" w:rsidP="008176CF">
      <w:pPr>
        <w:pStyle w:val="ALeipluetteloajatusviivalla"/>
        <w:numPr>
          <w:ilvl w:val="0"/>
          <w:numId w:val="0"/>
        </w:numPr>
        <w:shd w:val="clear" w:color="auto" w:fill="C6D9F1" w:themeFill="text2" w:themeFillTint="33"/>
        <w:spacing w:before="160" w:after="320" w:line="290" w:lineRule="atLeast"/>
      </w:pPr>
      <w:r>
        <w:t>Förvaltningen möjliggör och ger fart åt tillväxt som baseras på vattnet och vattenresurserna och åt utvecklingen av forskningen och utvecklingen i detta område. Beslutsfattandet ska vara interaktivt, snabbt och flexibelt, men å andra sidan även långsiktigt. Beslutsfattandet och lagstiftningen ska bygga på forskningsdata om de ekologiska, ekonomiska och sociala effekterna av olika val. Detta förutsätter även aktiv verksamhet i internationella nätverk för förvaltning och forskningsfinansiering samt överföring av goda förfaranden till partnerskap även i andra länder.</w:t>
      </w:r>
    </w:p>
    <w:p w14:paraId="6B79DE7B" w14:textId="6AEB67D2" w:rsidR="00B44697" w:rsidRPr="001F5D40" w:rsidRDefault="00845C44" w:rsidP="00845C44">
      <w:pPr>
        <w:pStyle w:val="ALeip2kappaleet"/>
        <w:rPr>
          <w:iCs/>
        </w:rPr>
      </w:pPr>
      <w:r>
        <w:t>Målet är att offentliga instanser stödjer en hållbar och resurseffektiv affärsverksamhet inom den blå bioekonomin, har allt bättre kunskaper om nya metoder att skapa värde och förstärker med sina egna åtgärder att värde och forskningsfinansiering och annan finansiering kanaliseras till Finland. Målet är att förvaltningen aktivt möjliggör försök och nya verksamhetssätt.</w:t>
      </w:r>
    </w:p>
    <w:p w14:paraId="2717F84B" w14:textId="6135143B" w:rsidR="00845C44" w:rsidRPr="00630632" w:rsidRDefault="00845C44" w:rsidP="00845C44">
      <w:pPr>
        <w:pStyle w:val="Otsikko3"/>
      </w:pPr>
      <w:bookmarkStart w:id="25" w:name="_Toc509228381"/>
      <w:r>
        <w:t>Centrala åtgärder som ger fart åt förändringen</w:t>
      </w:r>
      <w:bookmarkEnd w:id="25"/>
    </w:p>
    <w:tbl>
      <w:tblPr>
        <w:tblStyle w:val="TaulukkoRuudukko"/>
        <w:tblW w:w="0" w:type="auto"/>
        <w:tblInd w:w="1020"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4F81BD" w:themeColor="accent1"/>
          <w:insideV w:val="single" w:sz="18" w:space="0" w:color="4F81BD" w:themeColor="accent1"/>
        </w:tblBorders>
        <w:tblLook w:val="04A0" w:firstRow="1" w:lastRow="0" w:firstColumn="1" w:lastColumn="0" w:noHBand="0" w:noVBand="1"/>
      </w:tblPr>
      <w:tblGrid>
        <w:gridCol w:w="6644"/>
      </w:tblGrid>
      <w:tr w:rsidR="00845C44" w14:paraId="70EDBEA1" w14:textId="77777777" w:rsidTr="00FE60AB">
        <w:tc>
          <w:tcPr>
            <w:tcW w:w="6839" w:type="dxa"/>
          </w:tcPr>
          <w:p w14:paraId="5D9D26FE" w14:textId="01D65BA5" w:rsidR="00845C44" w:rsidRDefault="00E00185" w:rsidP="00915955">
            <w:pPr>
              <w:pStyle w:val="ALeipluetteloajatusviivalla"/>
              <w:numPr>
                <w:ilvl w:val="0"/>
                <w:numId w:val="0"/>
              </w:numPr>
            </w:pPr>
            <w:r>
              <w:t>Tvärsektoriellt förvaltningssamarbete för att skapa betydande forskningsstationer och innovationsplattformar och stödja försök inom den blå bioekonomin.</w:t>
            </w:r>
          </w:p>
        </w:tc>
      </w:tr>
      <w:tr w:rsidR="00845C44" w14:paraId="708DC43C" w14:textId="77777777" w:rsidTr="00FE60AB">
        <w:tc>
          <w:tcPr>
            <w:tcW w:w="6839" w:type="dxa"/>
          </w:tcPr>
          <w:p w14:paraId="7D819DC0" w14:textId="6758573E" w:rsidR="00845C44" w:rsidRDefault="00E00185" w:rsidP="00915955">
            <w:pPr>
              <w:pStyle w:val="ALeipluetteloajatusviivalla"/>
              <w:numPr>
                <w:ilvl w:val="0"/>
                <w:numId w:val="0"/>
              </w:numPr>
            </w:pPr>
            <w:r>
              <w:t xml:space="preserve">Utveckla och testa nya verksamhetsmodeller och dra lärdomar av erfarenheterna </w:t>
            </w:r>
          </w:p>
        </w:tc>
      </w:tr>
      <w:tr w:rsidR="00845C44" w14:paraId="79AD0829" w14:textId="77777777" w:rsidTr="00FE60AB">
        <w:tc>
          <w:tcPr>
            <w:tcW w:w="6839" w:type="dxa"/>
          </w:tcPr>
          <w:p w14:paraId="09AE2ACF" w14:textId="327C4F31" w:rsidR="00845C44" w:rsidRPr="00687705" w:rsidRDefault="00845C44" w:rsidP="00915955">
            <w:pPr>
              <w:pStyle w:val="ALeipluetteloajatusviivalla"/>
              <w:numPr>
                <w:ilvl w:val="0"/>
                <w:numId w:val="0"/>
              </w:numPr>
            </w:pPr>
            <w:r>
              <w:t>Allokera resurser till utvecklandet och utnyttjandet av offentliga databaser</w:t>
            </w:r>
          </w:p>
        </w:tc>
      </w:tr>
      <w:tr w:rsidR="00845C44" w14:paraId="1CA2DF3A" w14:textId="77777777" w:rsidTr="00FE60AB">
        <w:tc>
          <w:tcPr>
            <w:tcW w:w="6839" w:type="dxa"/>
          </w:tcPr>
          <w:p w14:paraId="64A4AD8D" w14:textId="7E9A1D57" w:rsidR="00845C44" w:rsidRPr="007641E4" w:rsidRDefault="00845C44" w:rsidP="00915955">
            <w:pPr>
              <w:pStyle w:val="ALeipluetteloajatusviivalla"/>
              <w:numPr>
                <w:ilvl w:val="0"/>
                <w:numId w:val="0"/>
              </w:numPr>
            </w:pPr>
            <w:r>
              <w:t>Inrikta forskningsfinansiering till gemensamt identifierade teman</w:t>
            </w:r>
          </w:p>
        </w:tc>
      </w:tr>
      <w:tr w:rsidR="00845C44" w14:paraId="1E6BE780" w14:textId="77777777" w:rsidTr="00FE60AB">
        <w:tc>
          <w:tcPr>
            <w:tcW w:w="6839" w:type="dxa"/>
          </w:tcPr>
          <w:p w14:paraId="3338A057" w14:textId="24E256FE" w:rsidR="00845C44" w:rsidRPr="00845C44" w:rsidRDefault="00E00185" w:rsidP="00915955">
            <w:pPr>
              <w:pStyle w:val="ALeipluetteloajatusviivalla"/>
              <w:numPr>
                <w:ilvl w:val="0"/>
                <w:numId w:val="0"/>
              </w:numPr>
            </w:pPr>
            <w:r>
              <w:t>Målinriktad verksamhet i internationella nätverk som styr forskningen och utvecklar förvaltningen</w:t>
            </w:r>
          </w:p>
        </w:tc>
      </w:tr>
      <w:tr w:rsidR="006638E3" w14:paraId="3B4CB8DB" w14:textId="77777777" w:rsidTr="00FE60AB">
        <w:tc>
          <w:tcPr>
            <w:tcW w:w="6839" w:type="dxa"/>
          </w:tcPr>
          <w:p w14:paraId="5A3195CD" w14:textId="4DF6CDC0" w:rsidR="006638E3" w:rsidRPr="00845C44" w:rsidRDefault="006638E3" w:rsidP="00915955">
            <w:pPr>
              <w:pStyle w:val="ALeipluetteloajatusviivalla"/>
              <w:numPr>
                <w:ilvl w:val="0"/>
                <w:numId w:val="0"/>
              </w:numPr>
            </w:pPr>
            <w:r>
              <w:t>Innovativt utnyttja offentlig upphandling i syfte att förnya branschen</w:t>
            </w:r>
          </w:p>
        </w:tc>
      </w:tr>
      <w:tr w:rsidR="00435E88" w14:paraId="5370B6D0" w14:textId="77777777" w:rsidTr="00FE60AB">
        <w:tc>
          <w:tcPr>
            <w:tcW w:w="6839" w:type="dxa"/>
          </w:tcPr>
          <w:p w14:paraId="0E2F9B97" w14:textId="18575DDC" w:rsidR="00435E88" w:rsidRDefault="005B4FDF" w:rsidP="005B4FDF">
            <w:pPr>
              <w:pStyle w:val="ALeipluetteloajatusviivalla"/>
              <w:numPr>
                <w:ilvl w:val="0"/>
                <w:numId w:val="0"/>
              </w:numPr>
            </w:pPr>
            <w:r>
              <w:t>Vidta offentliga åtgärder för att locka privat finansiering till effektiva projekt i internationell skala</w:t>
            </w:r>
          </w:p>
        </w:tc>
      </w:tr>
    </w:tbl>
    <w:p w14:paraId="717A2692" w14:textId="77777777" w:rsidR="007C050E" w:rsidRDefault="007C050E" w:rsidP="007C050E"/>
    <w:p w14:paraId="7626A87F" w14:textId="16FBC6CE" w:rsidR="007C050E" w:rsidRPr="00150F23" w:rsidRDefault="004C3F3A" w:rsidP="004C3F3A">
      <w:pPr>
        <w:pStyle w:val="Otsikko1"/>
      </w:pPr>
      <w:bookmarkStart w:id="26" w:name="_Toc509228382"/>
      <w:r>
        <w:lastRenderedPageBreak/>
        <w:t>Verkställande och uppdatering av agendan och säkerställande av dialogen</w:t>
      </w:r>
      <w:bookmarkEnd w:id="26"/>
    </w:p>
    <w:p w14:paraId="6BFC8A55" w14:textId="61237B8F" w:rsidR="00C07142" w:rsidRPr="008176CF" w:rsidRDefault="001E74C8" w:rsidP="008176CF">
      <w:pPr>
        <w:pStyle w:val="ALeip1kappale"/>
        <w:ind w:left="851"/>
        <w:rPr>
          <w:rFonts w:cs="Myriad Pro Light"/>
          <w:b/>
          <w:sz w:val="22"/>
          <w:szCs w:val="22"/>
        </w:rPr>
      </w:pPr>
      <w:r>
        <w:rPr>
          <w:b/>
          <w:sz w:val="22"/>
          <w:szCs w:val="22"/>
        </w:rPr>
        <w:t xml:space="preserve">Den blå bioekonomins verksamhetsmiljö, utmaningar och möjligheter förändras hastigt och förändringarna väntas bli allt snabbare. Därför ska forsknings- och kompetensagendan jämföras regelbundet med spelplanen, som förändras kontinuerligt. I fråga om verkställandet och uppdateringen av agendan identifierades centrala aktörer i vilkas uppgifter analys av omvärlden, uppföljning och föregripande av möjligheterna och identifieringen av affärspotentialen passar in på ett naturligt sätt. </w:t>
      </w:r>
    </w:p>
    <w:p w14:paraId="4055C05F" w14:textId="741DBF60" w:rsidR="00B23FEE" w:rsidRPr="001C79FF" w:rsidRDefault="00BA61B6" w:rsidP="008176CF">
      <w:pPr>
        <w:spacing w:before="160" w:after="320" w:line="290" w:lineRule="atLeast"/>
        <w:rPr>
          <w:sz w:val="20"/>
        </w:rPr>
      </w:pPr>
      <w:r>
        <w:rPr>
          <w:sz w:val="20"/>
        </w:rPr>
        <w:t xml:space="preserve">Prioriteringarna för forskning och kompetens ska granskas regelbundet inom olika branscher och i en målinriktad dialog mellan företag, förvaltningen, forskningsaktörerna och andra aktörer och finansiärer. Ett mål med denna dialog är också att få med aktörer och branscher av en ny typ. </w:t>
      </w:r>
    </w:p>
    <w:p w14:paraId="272EE1E6" w14:textId="63CC6576" w:rsidR="00E00185" w:rsidRPr="001C79FF" w:rsidRDefault="006E6772" w:rsidP="008176CF">
      <w:pPr>
        <w:spacing w:before="160" w:after="320" w:line="290" w:lineRule="atLeast"/>
        <w:rPr>
          <w:sz w:val="20"/>
        </w:rPr>
      </w:pPr>
      <w:r>
        <w:rPr>
          <w:sz w:val="20"/>
        </w:rPr>
        <w:t>En viktig indikator vid utvärderingen av verkställandet av agendan kommer att vara hur väl man lyckas skapa en målinriktad dialog.</w:t>
      </w:r>
    </w:p>
    <w:p w14:paraId="3227E7D3" w14:textId="171BF891" w:rsidR="009114DC" w:rsidRDefault="000201D7" w:rsidP="009114DC">
      <w:pPr>
        <w:pStyle w:val="Numeroimatonotsikko"/>
      </w:pPr>
      <w:r>
        <w:rPr>
          <w:noProof/>
          <w:lang w:val="fi-FI"/>
        </w:rPr>
        <w:lastRenderedPageBreak/>
        <w:drawing>
          <wp:inline distT="0" distB="0" distL="0" distR="0" wp14:anchorId="11916A08" wp14:editId="21EF1B53">
            <wp:extent cx="5441950" cy="3251200"/>
            <wp:effectExtent l="0" t="0" r="0" b="25400"/>
            <wp:docPr id="2" name="Kaaviokuv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2F627C67" w14:textId="294801CE" w:rsidR="004C3F3A" w:rsidRPr="003F16B9" w:rsidRDefault="000201D7" w:rsidP="003F16B9">
      <w:pPr>
        <w:pStyle w:val="GaiaFigureheading"/>
      </w:pPr>
      <w:r>
        <w:t>Bild 4. Förutsättningar för en lyckad dialog som identifierades i en verkstad.</w:t>
      </w:r>
    </w:p>
    <w:p w14:paraId="704B5089" w14:textId="22B2EB5B" w:rsidR="004C3F3A" w:rsidRPr="00915955" w:rsidRDefault="009A7656" w:rsidP="00CA1A64">
      <w:pPr>
        <w:pStyle w:val="Otsikko2"/>
      </w:pPr>
      <w:bookmarkStart w:id="27" w:name="_Toc509228383"/>
      <w:r>
        <w:t>Styrgruppen för den blå bioekonomin ansvarar för att verkställa agendan</w:t>
      </w:r>
      <w:bookmarkEnd w:id="27"/>
    </w:p>
    <w:p w14:paraId="7785AD73" w14:textId="259D96FD" w:rsidR="006257AE" w:rsidRPr="00183F3A" w:rsidRDefault="003742C7" w:rsidP="008176CF">
      <w:pPr>
        <w:spacing w:before="160" w:after="320" w:line="290" w:lineRule="atLeast"/>
        <w:rPr>
          <w:sz w:val="20"/>
        </w:rPr>
      </w:pPr>
      <w:r>
        <w:t xml:space="preserve">Som ansvarig aktör för verkställandet av agendan föreslås </w:t>
      </w:r>
      <w:hyperlink r:id="rId38" w:anchor="/hanke/22312/kuvaukset" w:history="1">
        <w:r>
          <w:rPr>
            <w:rStyle w:val="Hyperlinkki"/>
            <w:sz w:val="20"/>
          </w:rPr>
          <w:t>Styrgruppen för den blå bioekonomin</w:t>
        </w:r>
      </w:hyperlink>
      <w:r>
        <w:rPr>
          <w:sz w:val="20"/>
        </w:rPr>
        <w:t xml:space="preserve">. I gruppen, som leds av jord- och skogsbruksministeriet, medverkar för närvarande arbets- och näringsministeriet, utrikesministeriet, miljöministeriet, social- och hälsovårdsministeriet, Finlands Akademi, Business Finland, </w:t>
      </w:r>
      <w:proofErr w:type="spellStart"/>
      <w:r>
        <w:rPr>
          <w:sz w:val="20"/>
        </w:rPr>
        <w:t>Sitra</w:t>
      </w:r>
      <w:proofErr w:type="spellEnd"/>
      <w:r>
        <w:rPr>
          <w:sz w:val="20"/>
        </w:rPr>
        <w:t xml:space="preserve">, NTM-centralen i Södra Savolax och Österbottens förbund. </w:t>
      </w:r>
    </w:p>
    <w:p w14:paraId="54695614" w14:textId="44C512DE" w:rsidR="001C10D4" w:rsidRPr="003F16B9" w:rsidRDefault="003742C7" w:rsidP="008176CF">
      <w:pPr>
        <w:spacing w:before="160" w:after="320" w:line="290" w:lineRule="atLeast"/>
        <w:rPr>
          <w:sz w:val="20"/>
        </w:rPr>
      </w:pPr>
      <w:r>
        <w:rPr>
          <w:sz w:val="20"/>
        </w:rPr>
        <w:t xml:space="preserve">Gruppens mandatperiod går ut år 2019 men den föreslås få en förlängning fram till slutet av 2025 med ett omformulerat uppdrag. För att göra det möjligt att verkställa agendan föreslås att </w:t>
      </w:r>
      <w:r w:rsidRPr="001D6118">
        <w:rPr>
          <w:sz w:val="20"/>
          <w:highlight w:val="yellow"/>
        </w:rPr>
        <w:t>xx</w:t>
      </w:r>
      <w:r>
        <w:rPr>
          <w:sz w:val="20"/>
        </w:rPr>
        <w:t xml:space="preserve"> euro allokeras från spetsprojektanslagen för den blå bioekonomin åren 2018 och 2019.</w:t>
      </w:r>
    </w:p>
    <w:p w14:paraId="168509FE" w14:textId="77777777" w:rsidR="003F16B9" w:rsidRDefault="003F16B9">
      <w:pPr>
        <w:rPr>
          <w:sz w:val="20"/>
        </w:rPr>
      </w:pPr>
      <w:r>
        <w:br w:type="page"/>
      </w:r>
    </w:p>
    <w:p w14:paraId="5C3CBFC6" w14:textId="1CB99490" w:rsidR="00A20524" w:rsidRPr="00915955" w:rsidRDefault="00A20524" w:rsidP="00A20524">
      <w:pPr>
        <w:spacing w:before="160" w:after="320" w:line="290" w:lineRule="atLeast"/>
        <w:rPr>
          <w:sz w:val="20"/>
        </w:rPr>
      </w:pPr>
      <w:r>
        <w:rPr>
          <w:sz w:val="20"/>
        </w:rPr>
        <w:lastRenderedPageBreak/>
        <w:t>Styrgruppen för den blå bioekonomin gavs centrala uppgifter inom verkställandet av agendan för forskning och kompetens inom den blå bioekonomin:</w:t>
      </w:r>
    </w:p>
    <w:p w14:paraId="525808AF" w14:textId="61B6C00E" w:rsidR="00234622" w:rsidRPr="001C79FF" w:rsidRDefault="002426BA" w:rsidP="008E1341">
      <w:pPr>
        <w:numPr>
          <w:ilvl w:val="1"/>
          <w:numId w:val="55"/>
        </w:numPr>
        <w:spacing w:line="290" w:lineRule="atLeast"/>
        <w:ind w:hanging="357"/>
        <w:rPr>
          <w:sz w:val="20"/>
        </w:rPr>
      </w:pPr>
      <w:r>
        <w:rPr>
          <w:sz w:val="20"/>
        </w:rPr>
        <w:t xml:space="preserve">Utveckla omvärlden och branschen samt utföra regelbunden analys av prioriteringarna för forskning och kompetens </w:t>
      </w:r>
    </w:p>
    <w:p w14:paraId="4CFF0602" w14:textId="329AD43B" w:rsidR="00E00185" w:rsidRPr="001C79FF" w:rsidRDefault="00234622" w:rsidP="008E1341">
      <w:pPr>
        <w:numPr>
          <w:ilvl w:val="2"/>
          <w:numId w:val="52"/>
        </w:numPr>
        <w:spacing w:line="290" w:lineRule="atLeast"/>
        <w:ind w:hanging="357"/>
        <w:rPr>
          <w:sz w:val="20"/>
        </w:rPr>
      </w:pPr>
      <w:r>
        <w:rPr>
          <w:sz w:val="20"/>
        </w:rPr>
        <w:t>Självutvärdera utfallet av utvecklingsplanen och agendan för den blå bioekonomin</w:t>
      </w:r>
    </w:p>
    <w:p w14:paraId="3B7C8B99" w14:textId="021549DE" w:rsidR="00F804EA" w:rsidRPr="001C79FF" w:rsidRDefault="00F804EA" w:rsidP="008E1341">
      <w:pPr>
        <w:numPr>
          <w:ilvl w:val="1"/>
          <w:numId w:val="55"/>
        </w:numPr>
        <w:spacing w:line="290" w:lineRule="atLeast"/>
        <w:ind w:hanging="357"/>
        <w:rPr>
          <w:sz w:val="20"/>
        </w:rPr>
      </w:pPr>
      <w:r>
        <w:rPr>
          <w:sz w:val="20"/>
        </w:rPr>
        <w:t>Utveckla samarbetet mellan den offentliga och privata sektorn</w:t>
      </w:r>
    </w:p>
    <w:p w14:paraId="3913CABC" w14:textId="1EB23449" w:rsidR="00127CB4" w:rsidRPr="001C79FF" w:rsidRDefault="00127CB4" w:rsidP="008E1341">
      <w:pPr>
        <w:numPr>
          <w:ilvl w:val="2"/>
          <w:numId w:val="55"/>
        </w:numPr>
        <w:spacing w:line="290" w:lineRule="atLeast"/>
        <w:ind w:hanging="357"/>
        <w:rPr>
          <w:sz w:val="20"/>
        </w:rPr>
      </w:pPr>
      <w:r>
        <w:rPr>
          <w:sz w:val="20"/>
        </w:rPr>
        <w:t>Utse en samordnare för blå bioekonomi (jfr återvinningen av näringsämnen)</w:t>
      </w:r>
    </w:p>
    <w:p w14:paraId="034CCF81" w14:textId="561C31AA" w:rsidR="00BE0472" w:rsidRPr="001C79FF" w:rsidRDefault="002426BA" w:rsidP="008E1341">
      <w:pPr>
        <w:numPr>
          <w:ilvl w:val="1"/>
          <w:numId w:val="55"/>
        </w:numPr>
        <w:spacing w:line="290" w:lineRule="atLeast"/>
        <w:ind w:hanging="357"/>
        <w:rPr>
          <w:sz w:val="20"/>
        </w:rPr>
      </w:pPr>
      <w:r>
        <w:rPr>
          <w:sz w:val="20"/>
        </w:rPr>
        <w:t>Bedriva aktiv extern kommunikation i olika kanaler, inkl. årliga uppdateringar/prioriteringar</w:t>
      </w:r>
    </w:p>
    <w:p w14:paraId="37464D46" w14:textId="269B1A85" w:rsidR="00127CB4" w:rsidRPr="001C79FF" w:rsidRDefault="00127CB4" w:rsidP="008E1341">
      <w:pPr>
        <w:numPr>
          <w:ilvl w:val="1"/>
          <w:numId w:val="55"/>
        </w:numPr>
        <w:spacing w:line="290" w:lineRule="atLeast"/>
        <w:ind w:hanging="357"/>
        <w:rPr>
          <w:sz w:val="20"/>
        </w:rPr>
      </w:pPr>
      <w:r>
        <w:rPr>
          <w:sz w:val="20"/>
        </w:rPr>
        <w:t>Identifiera centrala internationella, nationella och regionala aktörer och forum där opinionsbildningsarbete bedrivs och med vilka dialog inleds</w:t>
      </w:r>
    </w:p>
    <w:p w14:paraId="54D1FED2" w14:textId="0A3212E4" w:rsidR="00634E18" w:rsidRPr="001C79FF" w:rsidRDefault="00634E18" w:rsidP="008E1341">
      <w:pPr>
        <w:numPr>
          <w:ilvl w:val="1"/>
          <w:numId w:val="55"/>
        </w:numPr>
        <w:spacing w:line="290" w:lineRule="atLeast"/>
        <w:ind w:hanging="357"/>
        <w:rPr>
          <w:sz w:val="20"/>
        </w:rPr>
      </w:pPr>
      <w:r>
        <w:rPr>
          <w:sz w:val="20"/>
        </w:rPr>
        <w:t>Identifiera nya forsknings-, utvecklings- och innovationsprogram i deras beredningsskede och påverka deras prioriteringar</w:t>
      </w:r>
    </w:p>
    <w:p w14:paraId="6E965D54" w14:textId="47015A41" w:rsidR="00E00185" w:rsidRPr="001C79FF" w:rsidRDefault="000A08DB" w:rsidP="008E1341">
      <w:pPr>
        <w:numPr>
          <w:ilvl w:val="1"/>
          <w:numId w:val="55"/>
        </w:numPr>
        <w:spacing w:line="290" w:lineRule="atLeast"/>
        <w:ind w:hanging="357"/>
        <w:rPr>
          <w:sz w:val="20"/>
        </w:rPr>
      </w:pPr>
      <w:r>
        <w:rPr>
          <w:sz w:val="20"/>
        </w:rPr>
        <w:t>Regelbundet ordna en idéutvecklingsverkstad för ansvariga aktörer i enlighet med punkt 5.1.1 och för representanter för företag, förvaltning och forskning</w:t>
      </w:r>
    </w:p>
    <w:p w14:paraId="19876138" w14:textId="778F4E0B" w:rsidR="00E00185" w:rsidRPr="001C79FF" w:rsidRDefault="002426BA" w:rsidP="008E1341">
      <w:pPr>
        <w:numPr>
          <w:ilvl w:val="2"/>
          <w:numId w:val="52"/>
        </w:numPr>
        <w:spacing w:line="290" w:lineRule="atLeast"/>
        <w:ind w:hanging="357"/>
        <w:rPr>
          <w:sz w:val="20"/>
        </w:rPr>
      </w:pPr>
      <w:r>
        <w:rPr>
          <w:sz w:val="20"/>
        </w:rPr>
        <w:t xml:space="preserve">Skapa lösningsmodeller för konkreta problem eller utmaningar </w:t>
      </w:r>
    </w:p>
    <w:p w14:paraId="79A96500" w14:textId="72076FD1" w:rsidR="00E00185" w:rsidRPr="001C79FF" w:rsidRDefault="000D4BFB" w:rsidP="008E1341">
      <w:pPr>
        <w:numPr>
          <w:ilvl w:val="2"/>
          <w:numId w:val="52"/>
        </w:numPr>
        <w:spacing w:line="290" w:lineRule="atLeast"/>
        <w:ind w:hanging="357"/>
        <w:rPr>
          <w:sz w:val="20"/>
        </w:rPr>
      </w:pPr>
      <w:r>
        <w:rPr>
          <w:sz w:val="20"/>
        </w:rPr>
        <w:t>Skaffa sparringpartner från andra branscher</w:t>
      </w:r>
    </w:p>
    <w:p w14:paraId="47F6107B" w14:textId="308D6CC1" w:rsidR="00842723" w:rsidRPr="001C79FF" w:rsidRDefault="002426BA" w:rsidP="008E1341">
      <w:pPr>
        <w:numPr>
          <w:ilvl w:val="2"/>
          <w:numId w:val="52"/>
        </w:numPr>
        <w:spacing w:line="290" w:lineRule="atLeast"/>
        <w:ind w:hanging="357"/>
        <w:rPr>
          <w:sz w:val="20"/>
        </w:rPr>
      </w:pPr>
      <w:r>
        <w:rPr>
          <w:sz w:val="20"/>
        </w:rPr>
        <w:t>Uppdatera forsknings- och kompetensagendan</w:t>
      </w:r>
    </w:p>
    <w:p w14:paraId="0CBABC09" w14:textId="77777777" w:rsidR="00842723" w:rsidRPr="001C79FF" w:rsidRDefault="00842723" w:rsidP="008E1341">
      <w:pPr>
        <w:numPr>
          <w:ilvl w:val="1"/>
          <w:numId w:val="55"/>
        </w:numPr>
        <w:spacing w:line="290" w:lineRule="atLeast"/>
        <w:ind w:hanging="357"/>
        <w:rPr>
          <w:sz w:val="20"/>
        </w:rPr>
      </w:pPr>
      <w:r>
        <w:rPr>
          <w:sz w:val="20"/>
        </w:rPr>
        <w:t>Främja/uppmuntra uppkomsten av ett vetenskapsforum för den blå bioekonomin</w:t>
      </w:r>
    </w:p>
    <w:p w14:paraId="6D44B63D" w14:textId="4657D85E" w:rsidR="00842723" w:rsidRPr="001C79FF" w:rsidRDefault="00842723" w:rsidP="008E1341">
      <w:pPr>
        <w:numPr>
          <w:ilvl w:val="2"/>
          <w:numId w:val="52"/>
        </w:numPr>
        <w:spacing w:line="290" w:lineRule="atLeast"/>
        <w:ind w:hanging="357"/>
        <w:rPr>
          <w:sz w:val="20"/>
        </w:rPr>
      </w:pPr>
      <w:r>
        <w:rPr>
          <w:sz w:val="20"/>
        </w:rPr>
        <w:t>back-to-back med något annat evenemang/forskningsprogram</w:t>
      </w:r>
    </w:p>
    <w:p w14:paraId="532F114C" w14:textId="1F918017" w:rsidR="00AC7B5C" w:rsidRPr="001C79FF" w:rsidRDefault="00842723" w:rsidP="008E1341">
      <w:pPr>
        <w:numPr>
          <w:ilvl w:val="2"/>
          <w:numId w:val="52"/>
        </w:numPr>
        <w:spacing w:line="290" w:lineRule="atLeast"/>
        <w:ind w:hanging="357"/>
        <w:rPr>
          <w:sz w:val="20"/>
        </w:rPr>
      </w:pPr>
      <w:r>
        <w:rPr>
          <w:sz w:val="20"/>
        </w:rPr>
        <w:t>Cirkulerande ansvar för arrangemangen</w:t>
      </w:r>
    </w:p>
    <w:p w14:paraId="3E51B0FB" w14:textId="08D50F33" w:rsidR="001C79FF" w:rsidRPr="001C79FF" w:rsidRDefault="001C79FF" w:rsidP="008E1341">
      <w:pPr>
        <w:numPr>
          <w:ilvl w:val="1"/>
          <w:numId w:val="55"/>
        </w:numPr>
        <w:spacing w:line="290" w:lineRule="atLeast"/>
        <w:ind w:hanging="357"/>
        <w:rPr>
          <w:sz w:val="20"/>
        </w:rPr>
      </w:pPr>
      <w:r>
        <w:rPr>
          <w:sz w:val="20"/>
        </w:rPr>
        <w:t>Införa mål för den blå bioekonomins agenda i forskningsinstitutens resultatavtal</w:t>
      </w:r>
    </w:p>
    <w:p w14:paraId="4D7E8824" w14:textId="643B1F4A" w:rsidR="00E00185" w:rsidRPr="001C79FF" w:rsidRDefault="00B06A8E" w:rsidP="008E1341">
      <w:pPr>
        <w:numPr>
          <w:ilvl w:val="1"/>
          <w:numId w:val="55"/>
        </w:numPr>
        <w:spacing w:line="290" w:lineRule="atLeast"/>
        <w:ind w:hanging="357"/>
        <w:rPr>
          <w:sz w:val="20"/>
        </w:rPr>
      </w:pPr>
      <w:r>
        <w:rPr>
          <w:sz w:val="20"/>
        </w:rPr>
        <w:t>Göra en helhetsmässig justering av den nationella utvecklingsplanen för den blå bioekonomin och forsknings- och kompetensagendan 2025</w:t>
      </w:r>
    </w:p>
    <w:p w14:paraId="145D7ECD" w14:textId="288D8908" w:rsidR="004C3F3A" w:rsidRDefault="006257AE" w:rsidP="00842723">
      <w:pPr>
        <w:pStyle w:val="Otsikko3"/>
        <w:rPr>
          <w:color w:val="auto"/>
        </w:rPr>
      </w:pPr>
      <w:bookmarkStart w:id="28" w:name="_Toc509228384"/>
      <w:r>
        <w:rPr>
          <w:color w:val="auto"/>
        </w:rPr>
        <w:t>Förslag till andra centrala aktörer och forum</w:t>
      </w:r>
      <w:bookmarkEnd w:id="28"/>
    </w:p>
    <w:p w14:paraId="659D41C8" w14:textId="6A517604" w:rsidR="00F5580E" w:rsidRPr="00F5580E" w:rsidRDefault="00F5580E" w:rsidP="00F5580E">
      <w:pPr>
        <w:spacing w:before="160" w:after="320" w:line="290" w:lineRule="atLeast"/>
        <w:rPr>
          <w:sz w:val="20"/>
        </w:rPr>
      </w:pPr>
      <w:r>
        <w:t xml:space="preserve">Som en central samarbetspartner inom </w:t>
      </w:r>
      <w:r>
        <w:rPr>
          <w:b/>
          <w:bCs/>
        </w:rPr>
        <w:t>kompetensutveckling</w:t>
      </w:r>
      <w:r>
        <w:t xml:space="preserve"> identifierades </w:t>
      </w:r>
      <w:hyperlink r:id="rId39" w:history="1">
        <w:r>
          <w:rPr>
            <w:rStyle w:val="Hyperlinkki"/>
            <w:sz w:val="20"/>
          </w:rPr>
          <w:t>Prognostiseringsforumet för kunnande</w:t>
        </w:r>
      </w:hyperlink>
      <w:r>
        <w:rPr>
          <w:sz w:val="20"/>
        </w:rPr>
        <w:t xml:space="preserve"> (2017–2020), som leds av utbildningsstyrelsen, och i detta forum särskilt gruppen </w:t>
      </w:r>
      <w:hyperlink r:id="rId40" w:history="1">
        <w:r>
          <w:rPr>
            <w:rStyle w:val="Hyperlinkki"/>
            <w:sz w:val="20"/>
          </w:rPr>
          <w:t>Naturresurser, livsmedelsproduktion och miljö</w:t>
        </w:r>
      </w:hyperlink>
      <w:r>
        <w:rPr>
          <w:sz w:val="20"/>
        </w:rPr>
        <w:t xml:space="preserve">, i vilken medverkar både medlemmar och experter från jord- och skogsbruksministeriet. Arbetsgivare, arbetstagare och företagare, anordnare av yrkesutbildning och högskolor, undervisningspersonal, forskningen i området och undervisningsförvaltningen är representerade i forumet och dess arbetsgrupper. </w:t>
      </w:r>
    </w:p>
    <w:p w14:paraId="025655DB" w14:textId="7BB3F546" w:rsidR="009E13E9" w:rsidRPr="001C79FF" w:rsidRDefault="000A08DB" w:rsidP="008176CF">
      <w:pPr>
        <w:spacing w:before="160" w:after="320" w:line="290" w:lineRule="atLeast"/>
        <w:rPr>
          <w:sz w:val="20"/>
        </w:rPr>
      </w:pPr>
      <w:r>
        <w:rPr>
          <w:sz w:val="20"/>
        </w:rPr>
        <w:lastRenderedPageBreak/>
        <w:t>Under beredningen av agendan identifierades existerande forum i vilkas uppgifter analys av omvärlden, uppföljning och föregripande av möjligheterna och identifieringen av affärspotentialen skulle passa in på ett naturligt sätt.</w:t>
      </w:r>
    </w:p>
    <w:p w14:paraId="3F24E60F" w14:textId="199F79B8" w:rsidR="00E00185" w:rsidRPr="001C79FF" w:rsidRDefault="002101E4" w:rsidP="00183F3A">
      <w:pPr>
        <w:numPr>
          <w:ilvl w:val="0"/>
          <w:numId w:val="56"/>
        </w:numPr>
        <w:spacing w:line="290" w:lineRule="atLeast"/>
        <w:ind w:hanging="357"/>
        <w:rPr>
          <w:sz w:val="20"/>
        </w:rPr>
      </w:pPr>
      <w:hyperlink r:id="rId41" w:history="1">
        <w:r w:rsidR="008619D9">
          <w:rPr>
            <w:rStyle w:val="Hyperlinkki"/>
            <w:sz w:val="20"/>
          </w:rPr>
          <w:t>Innovationsprogram för fiskerinäringen</w:t>
        </w:r>
      </w:hyperlink>
      <w:r w:rsidR="008619D9">
        <w:rPr>
          <w:sz w:val="20"/>
        </w:rPr>
        <w:t xml:space="preserve"> 2017–2023 (5 st.) som finansieras från Europeiska havs- och fiskerifonden. </w:t>
      </w:r>
    </w:p>
    <w:p w14:paraId="169BFEA9" w14:textId="0BD42250" w:rsidR="00E33FD0" w:rsidRPr="001C79FF" w:rsidRDefault="00E33FD0" w:rsidP="00183F3A">
      <w:pPr>
        <w:numPr>
          <w:ilvl w:val="1"/>
          <w:numId w:val="53"/>
        </w:numPr>
        <w:spacing w:line="290" w:lineRule="atLeast"/>
        <w:ind w:hanging="357"/>
        <w:rPr>
          <w:sz w:val="20"/>
        </w:rPr>
      </w:pPr>
      <w:r>
        <w:rPr>
          <w:sz w:val="20"/>
        </w:rPr>
        <w:t>Utvecklingsgrupperna för fiskerinäringen.</w:t>
      </w:r>
    </w:p>
    <w:p w14:paraId="1605B7D0" w14:textId="396B662F" w:rsidR="008A41C2" w:rsidRPr="001C79FF" w:rsidRDefault="002101E4" w:rsidP="00183F3A">
      <w:pPr>
        <w:numPr>
          <w:ilvl w:val="0"/>
          <w:numId w:val="56"/>
        </w:numPr>
        <w:spacing w:line="290" w:lineRule="atLeast"/>
        <w:ind w:hanging="357"/>
        <w:rPr>
          <w:sz w:val="20"/>
        </w:rPr>
      </w:pPr>
      <w:hyperlink r:id="rId42" w:history="1">
        <w:r w:rsidR="00D02F89">
          <w:rPr>
            <w:rStyle w:val="Hyperlinkki"/>
            <w:sz w:val="20"/>
          </w:rPr>
          <w:t>Spetsprojektet för vatten- och havsvård</w:t>
        </w:r>
      </w:hyperlink>
    </w:p>
    <w:p w14:paraId="5A64A65F" w14:textId="149B2B1C" w:rsidR="00AC7B5C" w:rsidRPr="001C79FF" w:rsidRDefault="008A41C2" w:rsidP="00183F3A">
      <w:pPr>
        <w:numPr>
          <w:ilvl w:val="1"/>
          <w:numId w:val="56"/>
        </w:numPr>
        <w:spacing w:line="290" w:lineRule="atLeast"/>
        <w:ind w:hanging="357"/>
        <w:rPr>
          <w:sz w:val="20"/>
        </w:rPr>
      </w:pPr>
      <w:r>
        <w:rPr>
          <w:sz w:val="20"/>
        </w:rPr>
        <w:t>Nationella och regionala planeringsgrupper</w:t>
      </w:r>
    </w:p>
    <w:p w14:paraId="0C74BC3E" w14:textId="51DB9858" w:rsidR="00891DED" w:rsidRPr="001C79FF" w:rsidRDefault="008A41C2" w:rsidP="00183F3A">
      <w:pPr>
        <w:numPr>
          <w:ilvl w:val="0"/>
          <w:numId w:val="56"/>
        </w:numPr>
        <w:spacing w:line="290" w:lineRule="atLeast"/>
        <w:ind w:hanging="357"/>
        <w:rPr>
          <w:rStyle w:val="Hyperlinkki"/>
          <w:sz w:val="20"/>
        </w:rPr>
      </w:pPr>
      <w:r w:rsidRPr="001C79FF">
        <w:rPr>
          <w:sz w:val="20"/>
        </w:rPr>
        <w:fldChar w:fldCharType="begin"/>
      </w:r>
      <w:r w:rsidRPr="001C79FF">
        <w:rPr>
          <w:sz w:val="20"/>
        </w:rPr>
        <w:instrText xml:space="preserve"> HYPERLINK "http://www.finnishwaterforum.fi/wp/fi/ (på finska)" </w:instrText>
      </w:r>
      <w:r w:rsidRPr="001C79FF">
        <w:rPr>
          <w:sz w:val="20"/>
        </w:rPr>
        <w:fldChar w:fldCharType="separate"/>
      </w:r>
      <w:r>
        <w:rPr>
          <w:rStyle w:val="Hyperlinkki"/>
          <w:sz w:val="20"/>
        </w:rPr>
        <w:t>FWF – Finlands vattenforum</w:t>
      </w:r>
    </w:p>
    <w:p w14:paraId="565BCA46" w14:textId="33A3873D" w:rsidR="00CD6E50" w:rsidRPr="001C79FF" w:rsidRDefault="008A41C2" w:rsidP="00183F3A">
      <w:pPr>
        <w:numPr>
          <w:ilvl w:val="1"/>
          <w:numId w:val="53"/>
        </w:numPr>
        <w:ind w:hanging="357"/>
        <w:rPr>
          <w:sz w:val="20"/>
        </w:rPr>
      </w:pPr>
      <w:r w:rsidRPr="001C79FF">
        <w:rPr>
          <w:sz w:val="20"/>
        </w:rPr>
        <w:fldChar w:fldCharType="end"/>
      </w:r>
      <w:r>
        <w:t>Permanent forum som stödjer tillväxten och internationaliseringen av vattenbranschen</w:t>
      </w:r>
    </w:p>
    <w:p w14:paraId="4B1121E7" w14:textId="77777777" w:rsidR="00CD6E50" w:rsidRPr="001C79FF" w:rsidRDefault="00CD6E50" w:rsidP="00183F3A">
      <w:pPr>
        <w:numPr>
          <w:ilvl w:val="1"/>
          <w:numId w:val="53"/>
        </w:numPr>
        <w:spacing w:line="290" w:lineRule="atLeast"/>
        <w:ind w:hanging="357"/>
        <w:rPr>
          <w:sz w:val="20"/>
        </w:rPr>
      </w:pPr>
      <w:r>
        <w:rPr>
          <w:sz w:val="20"/>
        </w:rPr>
        <w:t>Ett stort antal företag, forskningsinstitut, högskolor, organisationer och föreningar</w:t>
      </w:r>
    </w:p>
    <w:p w14:paraId="059AB5C1" w14:textId="6167D930" w:rsidR="00E00185" w:rsidRPr="001C79FF" w:rsidRDefault="00E00185" w:rsidP="00183F3A">
      <w:pPr>
        <w:numPr>
          <w:ilvl w:val="1"/>
          <w:numId w:val="53"/>
        </w:numPr>
        <w:spacing w:line="290" w:lineRule="atLeast"/>
        <w:ind w:hanging="357"/>
        <w:rPr>
          <w:sz w:val="20"/>
        </w:rPr>
      </w:pPr>
      <w:r>
        <w:rPr>
          <w:sz w:val="20"/>
        </w:rPr>
        <w:t>Vattenteknologi, energi, vattenförsörjning, näringsämnen, iståndsättning</w:t>
      </w:r>
    </w:p>
    <w:p w14:paraId="4886F005" w14:textId="6A05E065" w:rsidR="001C79FF" w:rsidRPr="001C79FF" w:rsidRDefault="001C79FF" w:rsidP="00183F3A">
      <w:pPr>
        <w:numPr>
          <w:ilvl w:val="0"/>
          <w:numId w:val="56"/>
        </w:numPr>
        <w:spacing w:line="290" w:lineRule="atLeast"/>
        <w:ind w:hanging="357"/>
        <w:rPr>
          <w:rStyle w:val="Hyperlinkki"/>
          <w:sz w:val="20"/>
        </w:rPr>
      </w:pPr>
      <w:r w:rsidRPr="001C79FF">
        <w:rPr>
          <w:sz w:val="20"/>
        </w:rPr>
        <w:fldChar w:fldCharType="begin"/>
      </w:r>
      <w:r w:rsidR="003B2415">
        <w:rPr>
          <w:sz w:val="20"/>
        </w:rPr>
        <w:instrText>HYPERLINK "C:\\Users\\extrahkori\\AppData\\Local\\Microsoft\\Windows\\INetCache\\Content.Outlook\\B4FE3KA1\\tem.fi\\sv\\aktorer-inom-turism"</w:instrText>
      </w:r>
      <w:r w:rsidRPr="001C79FF">
        <w:rPr>
          <w:sz w:val="20"/>
        </w:rPr>
        <w:fldChar w:fldCharType="separate"/>
      </w:r>
      <w:r>
        <w:rPr>
          <w:rStyle w:val="Hyperlinkki"/>
          <w:sz w:val="20"/>
        </w:rPr>
        <w:t xml:space="preserve">Arbetsgruppen </w:t>
      </w:r>
      <w:proofErr w:type="spellStart"/>
      <w:r>
        <w:rPr>
          <w:rStyle w:val="Hyperlinkki"/>
          <w:sz w:val="20"/>
        </w:rPr>
        <w:t>MiniMatka</w:t>
      </w:r>
      <w:proofErr w:type="spellEnd"/>
      <w:r>
        <w:rPr>
          <w:rStyle w:val="Hyperlinkki"/>
          <w:sz w:val="20"/>
        </w:rPr>
        <w:t xml:space="preserve"> </w:t>
      </w:r>
    </w:p>
    <w:p w14:paraId="7BB2D1BF" w14:textId="77777777" w:rsidR="001C79FF" w:rsidRPr="001C79FF" w:rsidRDefault="001C79FF" w:rsidP="00183F3A">
      <w:pPr>
        <w:numPr>
          <w:ilvl w:val="1"/>
          <w:numId w:val="53"/>
        </w:numPr>
        <w:ind w:hanging="357"/>
        <w:rPr>
          <w:sz w:val="20"/>
        </w:rPr>
      </w:pPr>
      <w:r w:rsidRPr="001C79FF">
        <w:rPr>
          <w:sz w:val="20"/>
        </w:rPr>
        <w:fldChar w:fldCharType="end"/>
      </w:r>
      <w:r>
        <w:rPr>
          <w:sz w:val="20"/>
        </w:rPr>
        <w:t xml:space="preserve">En tvärsektoriell arbetsgrupp för turism som leds av ANM. Målet är att utbyta information om turismen och bereda ärendehelheter tillsammans </w:t>
      </w:r>
    </w:p>
    <w:p w14:paraId="162575BD" w14:textId="77777777" w:rsidR="001C79FF" w:rsidRPr="001C79FF" w:rsidRDefault="001C79FF" w:rsidP="00183F3A">
      <w:pPr>
        <w:numPr>
          <w:ilvl w:val="1"/>
          <w:numId w:val="53"/>
        </w:numPr>
        <w:spacing w:line="290" w:lineRule="atLeast"/>
        <w:ind w:hanging="357"/>
        <w:rPr>
          <w:sz w:val="20"/>
        </w:rPr>
      </w:pPr>
      <w:r>
        <w:t xml:space="preserve">För att stödja arbetet grundades år 2016 </w:t>
      </w:r>
      <w:hyperlink r:id="rId43" w:history="1">
        <w:r>
          <w:rPr>
            <w:rStyle w:val="Hyperlinkki"/>
            <w:sz w:val="20"/>
          </w:rPr>
          <w:t>Samarbetsgruppen för turism</w:t>
        </w:r>
      </w:hyperlink>
      <w:r>
        <w:t>, som består av turistföretagare och företrädare för andra centrala intressentgrupper inom turismen. Gruppen har 35 medlemmar.</w:t>
      </w:r>
    </w:p>
    <w:p w14:paraId="133825E7" w14:textId="76D8D323" w:rsidR="003436D3" w:rsidRPr="001C79FF" w:rsidRDefault="00E23D75" w:rsidP="00183F3A">
      <w:pPr>
        <w:numPr>
          <w:ilvl w:val="0"/>
          <w:numId w:val="56"/>
        </w:numPr>
        <w:spacing w:line="290" w:lineRule="atLeast"/>
        <w:ind w:hanging="357"/>
        <w:rPr>
          <w:sz w:val="20"/>
        </w:rPr>
      </w:pPr>
      <w:r>
        <w:rPr>
          <w:sz w:val="20"/>
        </w:rPr>
        <w:t>Landskapen och landskapsförbunden</w:t>
      </w:r>
    </w:p>
    <w:p w14:paraId="5438DBD8" w14:textId="1E98C9D6" w:rsidR="003436D3" w:rsidRPr="001C79FF" w:rsidRDefault="003436D3" w:rsidP="00183F3A">
      <w:pPr>
        <w:numPr>
          <w:ilvl w:val="1"/>
          <w:numId w:val="53"/>
        </w:numPr>
        <w:spacing w:line="290" w:lineRule="atLeast"/>
        <w:ind w:hanging="357"/>
        <w:rPr>
          <w:sz w:val="20"/>
        </w:rPr>
      </w:pPr>
      <w:r>
        <w:rPr>
          <w:sz w:val="20"/>
        </w:rPr>
        <w:t>Det är viktigt att agendans prioriteringar beaktas och verkställs även i regionerna</w:t>
      </w:r>
    </w:p>
    <w:p w14:paraId="5DB79A9A" w14:textId="385F5C52" w:rsidR="003436D3" w:rsidRPr="001C79FF" w:rsidRDefault="003436D3" w:rsidP="00183F3A">
      <w:pPr>
        <w:numPr>
          <w:ilvl w:val="1"/>
          <w:numId w:val="53"/>
        </w:numPr>
        <w:spacing w:line="290" w:lineRule="atLeast"/>
        <w:ind w:hanging="357"/>
        <w:rPr>
          <w:sz w:val="20"/>
        </w:rPr>
      </w:pPr>
      <w:r>
        <w:rPr>
          <w:sz w:val="20"/>
        </w:rPr>
        <w:t>Det är viktigt för företagen att dialogen med de nya landskapsförvaltningarna inleds</w:t>
      </w:r>
    </w:p>
    <w:p w14:paraId="5D97B89B" w14:textId="034E7EF7" w:rsidR="001B1593" w:rsidRPr="001C79FF" w:rsidRDefault="003436D3" w:rsidP="00A96318">
      <w:pPr>
        <w:spacing w:before="160" w:after="320" w:line="290" w:lineRule="atLeast"/>
        <w:rPr>
          <w:sz w:val="20"/>
        </w:rPr>
      </w:pPr>
      <w:r>
        <w:rPr>
          <w:sz w:val="20"/>
        </w:rPr>
        <w:t xml:space="preserve">Dialog som gäller den blå bioekonomin förs också på många </w:t>
      </w:r>
      <w:r>
        <w:rPr>
          <w:sz w:val="20"/>
          <w:u w:val="single"/>
        </w:rPr>
        <w:t>inofficiella forum</w:t>
      </w:r>
      <w:r>
        <w:rPr>
          <w:sz w:val="20"/>
        </w:rPr>
        <w:t xml:space="preserve"> som skulle kunna spela en roll vid verkställandet och uppdateringen av forsknings- och kompetensagendan. Sådana forum är till exempel </w:t>
      </w:r>
      <w:r>
        <w:rPr>
          <w:b/>
          <w:bCs/>
          <w:sz w:val="20"/>
        </w:rPr>
        <w:t>vattentjänstemannaarbetsgruppen</w:t>
      </w:r>
      <w:r>
        <w:rPr>
          <w:sz w:val="20"/>
        </w:rPr>
        <w:t xml:space="preserve"> som bereder Finlands internationella vattenärenden. </w:t>
      </w:r>
      <w:hyperlink r:id="rId44" w:history="1">
        <w:r>
          <w:rPr>
            <w:rStyle w:val="Hyperlinkki"/>
            <w:b/>
            <w:sz w:val="20"/>
          </w:rPr>
          <w:t>Vandringsfiskforumet</w:t>
        </w:r>
      </w:hyperlink>
      <w:r>
        <w:t xml:space="preserve"> för byggda vattendrag ägnar sig i sin tur åt att förbättra informationsgången och växelverkan mellan utvecklingsprojekt, vattenkraftsbolag, forskning och fiskerinäringsmyndigheter.</w:t>
      </w:r>
      <w:r>
        <w:rPr>
          <w:sz w:val="20"/>
        </w:rPr>
        <w:t xml:space="preserve"> </w:t>
      </w:r>
      <w:hyperlink r:id="rId45" w:history="1">
        <w:r>
          <w:rPr>
            <w:rStyle w:val="Hyperlinkki"/>
            <w:b/>
            <w:sz w:val="20"/>
          </w:rPr>
          <w:t>Nätverket för iståndsättning av vattendrag</w:t>
        </w:r>
      </w:hyperlink>
      <w:r>
        <w:rPr>
          <w:sz w:val="20"/>
        </w:rPr>
        <w:t xml:space="preserve"> är ett </w:t>
      </w:r>
      <w:proofErr w:type="spellStart"/>
      <w:r>
        <w:rPr>
          <w:sz w:val="20"/>
        </w:rPr>
        <w:t>kontaktforum</w:t>
      </w:r>
      <w:proofErr w:type="spellEnd"/>
      <w:r>
        <w:rPr>
          <w:sz w:val="20"/>
        </w:rPr>
        <w:t xml:space="preserve"> som är öppet för alla. Forumet förmedlar information och erfarenheter om iståndsättning av vattendrag. </w:t>
      </w:r>
      <w:hyperlink r:id="rId46" w:history="1">
        <w:r>
          <w:rPr>
            <w:rStyle w:val="Hyperlinkki"/>
            <w:b/>
            <w:sz w:val="20"/>
          </w:rPr>
          <w:t>Östersjö-kommunikationsnätverket</w:t>
        </w:r>
      </w:hyperlink>
      <w:r>
        <w:rPr>
          <w:sz w:val="20"/>
        </w:rPr>
        <w:t xml:space="preserve"> och </w:t>
      </w:r>
      <w:r>
        <w:rPr>
          <w:b/>
          <w:bCs/>
          <w:sz w:val="20"/>
        </w:rPr>
        <w:t>Kommunikationsnätverket för den blå bioekonomin</w:t>
      </w:r>
      <w:r>
        <w:rPr>
          <w:sz w:val="20"/>
        </w:rPr>
        <w:t xml:space="preserve"> är viktiga forum för spridning av aktuell information. </w:t>
      </w:r>
    </w:p>
    <w:p w14:paraId="15010F6F" w14:textId="16ED6759" w:rsidR="00B34418" w:rsidRDefault="00B34418" w:rsidP="00370108">
      <w:pPr>
        <w:pStyle w:val="BLiitejaLhteetotsikko"/>
      </w:pPr>
      <w:bookmarkStart w:id="29" w:name="_Toc509228385"/>
      <w:r>
        <w:lastRenderedPageBreak/>
        <w:t>Bilaga 1: Hur bereddes agendan?</w:t>
      </w:r>
      <w:bookmarkEnd w:id="29"/>
    </w:p>
    <w:p w14:paraId="5F860E7A" w14:textId="71A601E7" w:rsidR="00E00185" w:rsidRPr="00360F93" w:rsidRDefault="00E00185" w:rsidP="00360F93">
      <w:pPr>
        <w:pStyle w:val="ALeip2kappaleet"/>
      </w:pPr>
      <w:r>
        <w:t xml:space="preserve">Jord- och skogsbruksministeriet ansvarade för beredningen av agendan för forskning och kompetens, och för arbetet tillsattes en beredningsgrupp. De medverkande i beredningsgruppen meddelas ovan i stycket "Till läsaren". Som </w:t>
      </w:r>
      <w:proofErr w:type="spellStart"/>
      <w:r>
        <w:t>stödkonsult</w:t>
      </w:r>
      <w:proofErr w:type="spellEnd"/>
      <w:r>
        <w:t xml:space="preserve"> för beredningsprocessen fungerande Gaia Consulting Oy, som ansvarade särskilt för att ordna verkstäderna och samla in företagens synpunkter. </w:t>
      </w:r>
    </w:p>
    <w:p w14:paraId="7E1B64DD" w14:textId="357B8C1D" w:rsidR="00DC63EB" w:rsidRDefault="00E00185" w:rsidP="00360F93">
      <w:pPr>
        <w:pStyle w:val="ALeip2kappaleet"/>
      </w:pPr>
      <w:r>
        <w:t xml:space="preserve">En allmän bild över processen för beredning av agendan presenteras i bild 5. Beredningen av agendan inleddes genom att identifiera de centrala utgångspunkterna, som bestod av förtrogenhet med omvärlden (Statsrådets kanslis framtidsöversikt), en lägesbild över marknaden, en beskrivning av nuläget inom forskning och kompetens (bild 5) och identifiering av företagens behov (företagsintervjuer). Starka sidor inom forskning och kompetens som gäller den blå bioekonomin i Finland analyseras i bild 6. De nationella och internationella forskningsfinansiärernas prioriteringar sammanfattades i en nyckelordsanalys, bild 7. </w:t>
      </w:r>
    </w:p>
    <w:p w14:paraId="34E63C82" w14:textId="7BF96F7D" w:rsidR="00E00185" w:rsidRPr="00360F93" w:rsidRDefault="00E00185" w:rsidP="00360F93">
      <w:pPr>
        <w:pStyle w:val="ALeip2kappaleet"/>
      </w:pPr>
      <w:r>
        <w:t xml:space="preserve">Utifrån </w:t>
      </w:r>
      <w:proofErr w:type="spellStart"/>
      <w:r>
        <w:t>utgångsdatan</w:t>
      </w:r>
      <w:proofErr w:type="spellEnd"/>
      <w:r>
        <w:t xml:space="preserve"> sammanställdes den första versionen av agendans prioriteringar, som presenterades och bearbetades i två separata verkstäder. Utifrån verkstäderna och en enkät redigerades agendautkastet till en mer kompakt version som bearbetades i en intern verkstad för beredningsgruppen och på beredningsgruppens möten samt på den gemensamma virtuella arbetsplattformen. Agendautkastet skickades på remiss 19.3.2018 och presenterades på ett samrådsmöte i Helsingfors 20.3.2018. Efter remissrundan slutfördes arbetet på agendan, som lämnades för godkännande till ministergruppen för Bioekonomi och ren energi i juni 2018.</w:t>
      </w:r>
    </w:p>
    <w:p w14:paraId="52B75C4A" w14:textId="434D07DE" w:rsidR="00A3054B" w:rsidRPr="00A3054B" w:rsidRDefault="00970C55" w:rsidP="00A3054B">
      <w:pPr>
        <w:keepNext/>
        <w:rPr>
          <w:rFonts w:cs="Arial"/>
          <w:sz w:val="20"/>
        </w:rPr>
      </w:pPr>
      <w:bookmarkStart w:id="30" w:name="_Ref505842311"/>
      <w:r w:rsidRPr="00970C55">
        <w:rPr>
          <w:rFonts w:cs="Arial"/>
          <w:noProof/>
          <w:sz w:val="20"/>
          <w:lang w:val="fi-FI"/>
        </w:rPr>
        <w:lastRenderedPageBreak/>
        <w:drawing>
          <wp:inline distT="0" distB="0" distL="0" distR="0" wp14:anchorId="403DEB71" wp14:editId="3190BBA2">
            <wp:extent cx="4895850" cy="3459656"/>
            <wp:effectExtent l="0" t="0" r="0" b="7620"/>
            <wp:docPr id="11" name="Kuva 11" descr="H:\AA_MMM2017\Sininen biotalous\Tutkimusagenda\Kuvat\diat_SW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A_MMM2017\Sininen biotalous\Tutkimusagenda\Kuvat\diat_SWE-0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95850" cy="3459656"/>
                    </a:xfrm>
                    <a:prstGeom prst="rect">
                      <a:avLst/>
                    </a:prstGeom>
                    <a:noFill/>
                    <a:ln>
                      <a:noFill/>
                    </a:ln>
                  </pic:spPr>
                </pic:pic>
              </a:graphicData>
            </a:graphic>
          </wp:inline>
        </w:drawing>
      </w:r>
    </w:p>
    <w:p w14:paraId="5C7BBDFA" w14:textId="5C49652F" w:rsidR="00425490" w:rsidRPr="00360F93" w:rsidRDefault="00E00185" w:rsidP="003F16B9">
      <w:pPr>
        <w:pStyle w:val="GaiaFigureheading"/>
      </w:pPr>
      <w:r>
        <w:t xml:space="preserve">Bild </w:t>
      </w:r>
      <w:bookmarkEnd w:id="30"/>
      <w:r w:rsidRPr="00970C55">
        <w:t>5.</w:t>
      </w:r>
      <w:r>
        <w:t xml:space="preserve"> Processbeskrivning av arbetsgången.</w:t>
      </w:r>
    </w:p>
    <w:p w14:paraId="3E27DA14" w14:textId="748DFA5C" w:rsidR="00323849" w:rsidRDefault="00594221" w:rsidP="00ED587C">
      <w:pPr>
        <w:pStyle w:val="GaiaTableheading"/>
      </w:pPr>
      <w:r w:rsidRPr="00594221">
        <w:rPr>
          <w:noProof/>
          <w:lang w:val="fi-FI" w:eastAsia="fi-FI"/>
        </w:rPr>
        <w:drawing>
          <wp:inline distT="0" distB="0" distL="0" distR="0" wp14:anchorId="66C6172E" wp14:editId="7486AC87">
            <wp:extent cx="4476750" cy="3163499"/>
            <wp:effectExtent l="0" t="0" r="0" b="0"/>
            <wp:docPr id="6" name="Kuva 6" descr="C:\Users\extrahkori\AppData\Local\Microsoft\Windows\INetCache\Content.Outlook\B4FE3KA1\diat_SW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trahkori\AppData\Local\Microsoft\Windows\INetCache\Content.Outlook\B4FE3KA1\diat_SWE-0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78698" cy="3164875"/>
                    </a:xfrm>
                    <a:prstGeom prst="rect">
                      <a:avLst/>
                    </a:prstGeom>
                    <a:noFill/>
                    <a:ln>
                      <a:noFill/>
                    </a:ln>
                  </pic:spPr>
                </pic:pic>
              </a:graphicData>
            </a:graphic>
          </wp:inline>
        </w:drawing>
      </w:r>
    </w:p>
    <w:p w14:paraId="19E60051" w14:textId="5FBB0262" w:rsidR="00323849" w:rsidRDefault="00C4532E" w:rsidP="00ED587C">
      <w:pPr>
        <w:pStyle w:val="GaiaTableheading"/>
      </w:pPr>
      <w:r>
        <w:t xml:space="preserve">Bild </w:t>
      </w:r>
      <w:r w:rsidRPr="00594221">
        <w:t>6.</w:t>
      </w:r>
      <w:r>
        <w:t xml:space="preserve"> Starka sidor inom forskning och kompetens som gäller den blå bioekonomin i Finland. Bygger på Naturresursinstitutets, Finlands miljöcentrals och VTT:s analys av nuläget inom forskning och kompetens som gäller den blå bioekonomin . </w:t>
      </w:r>
    </w:p>
    <w:p w14:paraId="6F0AB122" w14:textId="77777777" w:rsidR="00DC63EB" w:rsidRPr="00360F93" w:rsidRDefault="00DC63EB" w:rsidP="00ED587C">
      <w:pPr>
        <w:pStyle w:val="GaiaTableheading"/>
      </w:pPr>
      <w:r>
        <w:rPr>
          <w:noProof/>
          <w:lang w:val="fi-FI" w:eastAsia="fi-FI"/>
        </w:rPr>
        <w:lastRenderedPageBreak/>
        <w:drawing>
          <wp:inline distT="0" distB="0" distL="0" distR="0" wp14:anchorId="3ECA9EA3" wp14:editId="37F29FA2">
            <wp:extent cx="5137150" cy="3938891"/>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37635" cy="3939263"/>
                    </a:xfrm>
                    <a:prstGeom prst="rect">
                      <a:avLst/>
                    </a:prstGeom>
                    <a:noFill/>
                    <a:ln>
                      <a:noFill/>
                    </a:ln>
                  </pic:spPr>
                </pic:pic>
              </a:graphicData>
            </a:graphic>
          </wp:inline>
        </w:drawing>
      </w:r>
    </w:p>
    <w:p w14:paraId="3A19136B" w14:textId="249ED652" w:rsidR="00DC63EB" w:rsidRPr="00360F93" w:rsidRDefault="00DC63EB" w:rsidP="00ED587C">
      <w:pPr>
        <w:pStyle w:val="GaiaTableheading"/>
      </w:pPr>
      <w:bookmarkStart w:id="31" w:name="_Ref505842277"/>
      <w:r>
        <w:t xml:space="preserve">Bild </w:t>
      </w:r>
      <w:bookmarkEnd w:id="31"/>
      <w:r w:rsidRPr="001D6118">
        <w:t>7.</w:t>
      </w:r>
      <w:r>
        <w:t xml:space="preserve"> Nyckeltal </w:t>
      </w:r>
      <w:r w:rsidR="00C91EFD">
        <w:t>(</w:t>
      </w:r>
      <w:r w:rsidR="001D6118">
        <w:t>på finska</w:t>
      </w:r>
      <w:r w:rsidR="00C91EFD">
        <w:t>)</w:t>
      </w:r>
      <w:r w:rsidR="001D6118">
        <w:t xml:space="preserve"> </w:t>
      </w:r>
      <w:r>
        <w:t>som plockats från internationella och inhemska instrument för forskningsfinansiering</w:t>
      </w:r>
      <w:r w:rsidR="001D6118">
        <w:t xml:space="preserve"> </w:t>
      </w:r>
    </w:p>
    <w:p w14:paraId="233CAD6A" w14:textId="77777777" w:rsidR="00E00185" w:rsidRPr="005D35D7" w:rsidRDefault="00E00185" w:rsidP="005D35D7">
      <w:pPr>
        <w:pStyle w:val="ALeip2kappaleet"/>
      </w:pPr>
      <w:r>
        <w:t>Företagens synpunkter samlades in under beredningen av agendan med intervjuer, i verkstäder och med en webbenkät. Målet var att intervjua företag med stark vision i olika branscher. Vid intervjuerna ställdes följande frågor:</w:t>
      </w:r>
    </w:p>
    <w:p w14:paraId="69D574AD" w14:textId="77777777" w:rsidR="00E00185" w:rsidRPr="00360F93" w:rsidRDefault="00E00185" w:rsidP="00F5580E">
      <w:pPr>
        <w:pStyle w:val="Luettelokappale"/>
        <w:numPr>
          <w:ilvl w:val="0"/>
          <w:numId w:val="54"/>
        </w:numPr>
        <w:spacing w:before="120" w:after="120" w:line="312" w:lineRule="auto"/>
        <w:contextualSpacing w:val="0"/>
        <w:jc w:val="both"/>
        <w:rPr>
          <w:rFonts w:ascii="Arial" w:hAnsi="Arial" w:cs="Arial"/>
          <w:sz w:val="20"/>
          <w:szCs w:val="20"/>
        </w:rPr>
      </w:pPr>
      <w:r>
        <w:rPr>
          <w:rFonts w:ascii="Arial" w:hAnsi="Arial"/>
          <w:sz w:val="20"/>
          <w:szCs w:val="20"/>
        </w:rPr>
        <w:t>Hur utnyttjar ditt företag forskning och kompetens i affärsverksamheten och dess utveckling? Beskriv ditt företags innovationsverksamhet (utvecklingen av lösningar, tjänster och affärsverksamheten) och ge konkreta exempel. Vilken nytta har forskning och kompetens gett affärsverksamheten?</w:t>
      </w:r>
    </w:p>
    <w:p w14:paraId="3CEA0164" w14:textId="77777777" w:rsidR="00E00185" w:rsidRPr="00360F93" w:rsidRDefault="00E00185" w:rsidP="00F5580E">
      <w:pPr>
        <w:pStyle w:val="Luettelokappale"/>
        <w:numPr>
          <w:ilvl w:val="0"/>
          <w:numId w:val="54"/>
        </w:numPr>
        <w:spacing w:before="120" w:after="120" w:line="312" w:lineRule="auto"/>
        <w:contextualSpacing w:val="0"/>
        <w:jc w:val="both"/>
        <w:rPr>
          <w:rFonts w:ascii="Arial" w:hAnsi="Arial" w:cs="Arial"/>
          <w:sz w:val="20"/>
          <w:szCs w:val="20"/>
        </w:rPr>
      </w:pPr>
      <w:r>
        <w:rPr>
          <w:rFonts w:ascii="Arial" w:hAnsi="Arial"/>
          <w:sz w:val="20"/>
          <w:szCs w:val="20"/>
        </w:rPr>
        <w:t>Vilken forskningsinformation och kompetens behöver ditt företag för att ha framgång nu och i fortsättningen? Och företagen inom den blå bioekonomin på ett mer allmänt plan? (affärsverksamhetens utveckling ska granskas tillräckligt brett, inkl. t.ex. tjänsterna)</w:t>
      </w:r>
    </w:p>
    <w:p w14:paraId="78442C6C" w14:textId="77777777" w:rsidR="00E00185" w:rsidRPr="00360F93" w:rsidRDefault="00E00185" w:rsidP="00F5580E">
      <w:pPr>
        <w:pStyle w:val="Luettelokappale"/>
        <w:numPr>
          <w:ilvl w:val="0"/>
          <w:numId w:val="54"/>
        </w:numPr>
        <w:spacing w:before="120" w:after="120" w:line="312" w:lineRule="auto"/>
        <w:contextualSpacing w:val="0"/>
        <w:jc w:val="both"/>
        <w:rPr>
          <w:rFonts w:ascii="Arial" w:hAnsi="Arial" w:cs="Arial"/>
          <w:sz w:val="20"/>
          <w:szCs w:val="20"/>
        </w:rPr>
      </w:pPr>
      <w:r>
        <w:rPr>
          <w:rFonts w:ascii="Arial" w:hAnsi="Arial"/>
          <w:sz w:val="20"/>
          <w:szCs w:val="20"/>
        </w:rPr>
        <w:t>Vilka är de viktigaste starka och svaga sidorna inom forskningen och kompetensen (inom den blå bioekonomin) i Finland? Vad behöver absolut ändras?</w:t>
      </w:r>
    </w:p>
    <w:p w14:paraId="6A6915EE" w14:textId="77777777" w:rsidR="00E00185" w:rsidRPr="00360F93" w:rsidRDefault="00E00185" w:rsidP="00F5580E">
      <w:pPr>
        <w:pStyle w:val="Luettelokappale"/>
        <w:numPr>
          <w:ilvl w:val="0"/>
          <w:numId w:val="54"/>
        </w:numPr>
        <w:spacing w:before="120" w:after="120" w:line="312" w:lineRule="auto"/>
        <w:contextualSpacing w:val="0"/>
        <w:jc w:val="both"/>
        <w:rPr>
          <w:rFonts w:ascii="Arial" w:hAnsi="Arial" w:cs="Arial"/>
          <w:sz w:val="20"/>
          <w:szCs w:val="20"/>
        </w:rPr>
      </w:pPr>
      <w:r>
        <w:rPr>
          <w:rFonts w:ascii="Arial" w:hAnsi="Arial"/>
          <w:sz w:val="20"/>
          <w:szCs w:val="20"/>
        </w:rPr>
        <w:lastRenderedPageBreak/>
        <w:t>Hur ska samarbetet mellan företagen och aktörerna inom forskning och kompetens utvecklas? På vilket sätt kan forskning och kompetensutveckling ge företagen störst nytta?</w:t>
      </w:r>
    </w:p>
    <w:p w14:paraId="5C7B3E79" w14:textId="77777777" w:rsidR="00E00185" w:rsidRPr="00360F93" w:rsidRDefault="00E00185" w:rsidP="00F5580E">
      <w:pPr>
        <w:pStyle w:val="Luettelokappale"/>
        <w:numPr>
          <w:ilvl w:val="0"/>
          <w:numId w:val="54"/>
        </w:numPr>
        <w:spacing w:before="120" w:after="120" w:line="312" w:lineRule="auto"/>
        <w:contextualSpacing w:val="0"/>
        <w:jc w:val="both"/>
        <w:rPr>
          <w:rFonts w:ascii="Arial" w:hAnsi="Arial" w:cs="Arial"/>
          <w:sz w:val="20"/>
          <w:szCs w:val="20"/>
        </w:rPr>
      </w:pPr>
      <w:r>
        <w:rPr>
          <w:rFonts w:ascii="Arial" w:hAnsi="Arial"/>
          <w:sz w:val="20"/>
          <w:szCs w:val="20"/>
        </w:rPr>
        <w:t>Vilka mål och prioriteringar borde man ställa upp för utvecklandet av forskningen, innovationsverksamheten och kompetensen inom den blå bioekonomin i Finland? Hur främjar ditt företag dessa mål?</w:t>
      </w:r>
    </w:p>
    <w:p w14:paraId="7F18A130" w14:textId="77777777" w:rsidR="00E00185" w:rsidRPr="00360F93" w:rsidRDefault="00E00185" w:rsidP="00F5580E">
      <w:pPr>
        <w:pStyle w:val="Luettelokappale"/>
        <w:numPr>
          <w:ilvl w:val="0"/>
          <w:numId w:val="54"/>
        </w:numPr>
        <w:spacing w:before="120" w:after="120" w:line="312" w:lineRule="auto"/>
        <w:contextualSpacing w:val="0"/>
        <w:jc w:val="both"/>
        <w:rPr>
          <w:rFonts w:ascii="Arial" w:hAnsi="Arial" w:cs="Arial"/>
          <w:bCs/>
          <w:sz w:val="20"/>
          <w:szCs w:val="20"/>
        </w:rPr>
      </w:pPr>
      <w:r>
        <w:rPr>
          <w:rFonts w:ascii="Arial" w:hAnsi="Arial"/>
          <w:sz w:val="20"/>
          <w:szCs w:val="20"/>
        </w:rPr>
        <w:t>Vilken roll spelar ditt företag för utvecklandet av den blå bioekonomin i Finland och internationellt?</w:t>
      </w:r>
    </w:p>
    <w:p w14:paraId="6EECAA97" w14:textId="5312ADBB" w:rsidR="00E00185" w:rsidRPr="005D35D7" w:rsidRDefault="005D35D7" w:rsidP="005D35D7">
      <w:pPr>
        <w:pStyle w:val="ALeip2kappaleet"/>
      </w:pPr>
      <w:r>
        <w:t xml:space="preserve">Intervjun gjordes med de följande företagen: Kemira, Vaisala, </w:t>
      </w:r>
      <w:proofErr w:type="spellStart"/>
      <w:r>
        <w:t>Gasum</w:t>
      </w:r>
      <w:proofErr w:type="spellEnd"/>
      <w:r>
        <w:t xml:space="preserve">, </w:t>
      </w:r>
      <w:proofErr w:type="spellStart"/>
      <w:r>
        <w:t>Alleco</w:t>
      </w:r>
      <w:proofErr w:type="spellEnd"/>
      <w:r>
        <w:t xml:space="preserve">, </w:t>
      </w:r>
      <w:proofErr w:type="spellStart"/>
      <w:r>
        <w:t>Luode</w:t>
      </w:r>
      <w:proofErr w:type="spellEnd"/>
      <w:r>
        <w:t xml:space="preserve"> </w:t>
      </w:r>
      <w:proofErr w:type="spellStart"/>
      <w:r>
        <w:t>consulting</w:t>
      </w:r>
      <w:proofErr w:type="spellEnd"/>
      <w:r>
        <w:t xml:space="preserve">, Lamor, </w:t>
      </w:r>
      <w:proofErr w:type="spellStart"/>
      <w:r>
        <w:t>Entocube</w:t>
      </w:r>
      <w:proofErr w:type="spellEnd"/>
      <w:r>
        <w:t xml:space="preserve">, </w:t>
      </w:r>
      <w:proofErr w:type="spellStart"/>
      <w:r>
        <w:t>Raisioaqua</w:t>
      </w:r>
      <w:proofErr w:type="spellEnd"/>
      <w:r>
        <w:t xml:space="preserve">, Chipsters, Salmonfarm. </w:t>
      </w:r>
    </w:p>
    <w:p w14:paraId="08596250" w14:textId="4348712B" w:rsidR="00E00185" w:rsidRPr="005D35D7" w:rsidRDefault="00E00185" w:rsidP="005D35D7">
      <w:pPr>
        <w:pStyle w:val="ALeip2kappaleet"/>
      </w:pPr>
      <w:r>
        <w:t>Som en del av beredningen ordnades också två på varandra följande verkstäder. Till verkstäderna kallades företag, förvaltning, forskare och företrädare för organisationer i syfte att bearbeta agendans prioriteringar. Verkstäderna ordnades i Helsingfors 8.11.2017 och 21.11.2017. I verkstäderna deltog: jord- och skogsbruksministeriet, miljöministeriet, arbets- och näringsministeriet, NTM-centralen i Egentliga Finland</w:t>
      </w:r>
      <w:r>
        <w:rPr>
          <w:color w:val="auto"/>
        </w:rPr>
        <w:t xml:space="preserve">, </w:t>
      </w:r>
      <w:proofErr w:type="spellStart"/>
      <w:r>
        <w:t>Finpro</w:t>
      </w:r>
      <w:proofErr w:type="spellEnd"/>
      <w:r>
        <w:t xml:space="preserve"> Oy, Visit Finland, </w:t>
      </w:r>
      <w:proofErr w:type="spellStart"/>
      <w:r>
        <w:t>Aquazone</w:t>
      </w:r>
      <w:proofErr w:type="spellEnd"/>
      <w:r>
        <w:t xml:space="preserve"> Oy, Kemira </w:t>
      </w:r>
      <w:proofErr w:type="spellStart"/>
      <w:r>
        <w:t>Abp</w:t>
      </w:r>
      <w:proofErr w:type="spellEnd"/>
      <w:r>
        <w:t xml:space="preserve">, </w:t>
      </w:r>
      <w:proofErr w:type="spellStart"/>
      <w:r>
        <w:t>Järki</w:t>
      </w:r>
      <w:proofErr w:type="spellEnd"/>
      <w:r>
        <w:t xml:space="preserve"> </w:t>
      </w:r>
      <w:proofErr w:type="spellStart"/>
      <w:r>
        <w:t>Särki</w:t>
      </w:r>
      <w:proofErr w:type="spellEnd"/>
      <w:r>
        <w:t xml:space="preserve"> Oy, projektet En näringsneutral kommun, </w:t>
      </w:r>
      <w:proofErr w:type="spellStart"/>
      <w:r>
        <w:t>SaimaaHoliday</w:t>
      </w:r>
      <w:proofErr w:type="spellEnd"/>
      <w:r>
        <w:t xml:space="preserve"> </w:t>
      </w:r>
      <w:proofErr w:type="spellStart"/>
      <w:r>
        <w:t>Oravi</w:t>
      </w:r>
      <w:proofErr w:type="spellEnd"/>
      <w:r>
        <w:t xml:space="preserve">, </w:t>
      </w:r>
      <w:proofErr w:type="spellStart"/>
      <w:r>
        <w:t>Vesiotec</w:t>
      </w:r>
      <w:proofErr w:type="spellEnd"/>
      <w:r>
        <w:t xml:space="preserve"> Oy, </w:t>
      </w:r>
      <w:proofErr w:type="spellStart"/>
      <w:r>
        <w:t>Outotec</w:t>
      </w:r>
      <w:proofErr w:type="spellEnd"/>
      <w:r>
        <w:t xml:space="preserve">, HAAGA-HELIA yrkeshögskolan, </w:t>
      </w:r>
      <w:proofErr w:type="spellStart"/>
      <w:r>
        <w:t>Pisara</w:t>
      </w:r>
      <w:proofErr w:type="spellEnd"/>
      <w:r>
        <w:t xml:space="preserve"> c/o </w:t>
      </w:r>
      <w:proofErr w:type="spellStart"/>
      <w:r>
        <w:t>Jyväskylän</w:t>
      </w:r>
      <w:proofErr w:type="spellEnd"/>
      <w:r>
        <w:t xml:space="preserve"> </w:t>
      </w:r>
      <w:proofErr w:type="spellStart"/>
      <w:r>
        <w:t>Energia</w:t>
      </w:r>
      <w:proofErr w:type="spellEnd"/>
      <w:r>
        <w:t xml:space="preserve">, Finlands Vattenverksförening </w:t>
      </w:r>
      <w:proofErr w:type="spellStart"/>
      <w:r>
        <w:t>rf</w:t>
      </w:r>
      <w:proofErr w:type="spellEnd"/>
      <w:r>
        <w:t xml:space="preserve"> (VVY), </w:t>
      </w:r>
      <w:proofErr w:type="spellStart"/>
      <w:r>
        <w:t>Finnish</w:t>
      </w:r>
      <w:proofErr w:type="spellEnd"/>
      <w:r>
        <w:t xml:space="preserve"> </w:t>
      </w:r>
      <w:proofErr w:type="spellStart"/>
      <w:r>
        <w:t>Water</w:t>
      </w:r>
      <w:proofErr w:type="spellEnd"/>
      <w:r>
        <w:t xml:space="preserve"> Forum, John Nurminens Stiftelse, </w:t>
      </w:r>
      <w:proofErr w:type="spellStart"/>
      <w:r>
        <w:t>Raisioagro</w:t>
      </w:r>
      <w:proofErr w:type="spellEnd"/>
      <w:r>
        <w:t>, Meteorologiska institutet, Naturresursinstitutet, Finlands miljöcentral, VTT, Geologiska forskningscentralen.</w:t>
      </w:r>
    </w:p>
    <w:p w14:paraId="681D497D" w14:textId="715DC0A3" w:rsidR="00E00185" w:rsidRPr="005D35D7" w:rsidRDefault="00E00185" w:rsidP="005D35D7">
      <w:pPr>
        <w:pStyle w:val="ALeip2kappaleet"/>
      </w:pPr>
      <w:r>
        <w:t xml:space="preserve">Processen för beredning av agendan presenterades på Fiskerinäringens innovationsdagar, som ordnades i Tammerfors 9–10.11.2017. Som avslutning på innovationsdagarna ordnades en verkstad som fick 118 deltagare. På evenemanget var hela värdekedjan inom fiskerinäringen samt forskningen, organisationerna och förvaltningen representerade. Promemorian om Fiskerinäringens innovationsdagar finns i sin helhet på Pro Fisk </w:t>
      </w:r>
      <w:proofErr w:type="spellStart"/>
      <w:r>
        <w:t>rf:s</w:t>
      </w:r>
      <w:proofErr w:type="spellEnd"/>
      <w:r>
        <w:t xml:space="preserve"> webbplats (</w:t>
      </w:r>
      <w:hyperlink r:id="rId50" w:history="1">
        <w:r>
          <w:t>http://www.prokala.fi/mediapankki/</w:t>
        </w:r>
      </w:hyperlink>
      <w:r>
        <w:t>).</w:t>
      </w:r>
    </w:p>
    <w:p w14:paraId="4699239D" w14:textId="67FAB4B9" w:rsidR="00E00185" w:rsidRPr="005D35D7" w:rsidRDefault="00E00185" w:rsidP="005D35D7">
      <w:pPr>
        <w:pStyle w:val="ALeip2kappaleet"/>
      </w:pPr>
      <w:r>
        <w:t>För beredningen av agendan insamlades också synpunkter med en webbenkät, som genomfördes både på finska och på svenska. Webbenkäten var aktiv 3.11 –3.12.2017. Enkäten marknadsfördes med webbnyheter, e-post och på Fiskerinäringens innovationsdagar. Den finska enkäten besvarades av 89 personer och den svenska av två personer. De svarande representerade mångsidigt de olika branscherna inom den blå bioekonomin (bild 8).</w:t>
      </w:r>
    </w:p>
    <w:p w14:paraId="7BF82AC1" w14:textId="60A2BF53" w:rsidR="00E00185" w:rsidRPr="00360F93" w:rsidRDefault="001D6118" w:rsidP="00E00185">
      <w:pPr>
        <w:keepNext/>
        <w:rPr>
          <w:rFonts w:cs="Arial"/>
          <w:sz w:val="20"/>
        </w:rPr>
      </w:pPr>
      <w:r>
        <w:rPr>
          <w:rFonts w:cs="Arial"/>
          <w:noProof/>
          <w:sz w:val="20"/>
          <w:lang w:val="fi-FI"/>
        </w:rPr>
        <w:lastRenderedPageBreak/>
        <w:drawing>
          <wp:inline distT="0" distB="0" distL="0" distR="0" wp14:anchorId="638B3000" wp14:editId="36B88A69">
            <wp:extent cx="4579620" cy="2933700"/>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9620" cy="2933700"/>
                    </a:xfrm>
                    <a:prstGeom prst="rect">
                      <a:avLst/>
                    </a:prstGeom>
                    <a:noFill/>
                  </pic:spPr>
                </pic:pic>
              </a:graphicData>
            </a:graphic>
          </wp:inline>
        </w:drawing>
      </w:r>
    </w:p>
    <w:p w14:paraId="7A8D1D74" w14:textId="7B4A0CE8" w:rsidR="00E00185" w:rsidRPr="00ED587C" w:rsidRDefault="00E00185" w:rsidP="00ED587C">
      <w:pPr>
        <w:pStyle w:val="GaiaTableheading"/>
      </w:pPr>
      <w:r>
        <w:t xml:space="preserve">Bild </w:t>
      </w:r>
      <w:r w:rsidRPr="001D6118">
        <w:t>8</w:t>
      </w:r>
      <w:r>
        <w:t>. Bakgrundsorganisationer för dem som besvarade webbenkäten och antalet svarande.</w:t>
      </w:r>
    </w:p>
    <w:p w14:paraId="12AFE833" w14:textId="7399C9B5" w:rsidR="00E00185" w:rsidRPr="00C4532E" w:rsidRDefault="00E00185" w:rsidP="00C4532E">
      <w:pPr>
        <w:pStyle w:val="ALeip2kappaleet"/>
      </w:pPr>
      <w:r>
        <w:t xml:space="preserve">Vid beredningen av agendan inleddes också samarbete med utbildningsstyrelsens </w:t>
      </w:r>
      <w:hyperlink r:id="rId52" w:history="1">
        <w:r>
          <w:rPr>
            <w:rStyle w:val="Hyperlinkki"/>
          </w:rPr>
          <w:t>Prognostiseringsforum för kunnande</w:t>
        </w:r>
      </w:hyperlink>
      <w:r>
        <w:t xml:space="preserve"> och särskilt med dess grupp Naturresurser, livsmedelsproduktion och miljö. Prognostiseringsforumet för kunnande består av nio prognostiseringsgrupper som representerar olika branscher samt av en styrgrupp som stödjer prognostiseringsprocessen. Prognostiseringsgruppernas sekretariat består av experter från utbildningsstyrelsen. Arbetsgivare, arbetstagare och företagare, anordnare av yrkesutbildning och högskolor, undervisningspersonal, forskningen i området och undervisningsförvaltningen är representerade i prognostiseringsgrupperna. Agendan för forskning och kompetens inom den blå bioekonomin presenterades på mötet för gruppen Naturresurser, livsmedelsproduktion och miljö 20.3.2018.</w:t>
      </w:r>
    </w:p>
    <w:p w14:paraId="016BA627" w14:textId="090B16E6" w:rsidR="00E00185" w:rsidRPr="00C4532E" w:rsidRDefault="00E00185" w:rsidP="00C4532E">
      <w:pPr>
        <w:pStyle w:val="ALeip2kappaleet"/>
      </w:pPr>
      <w:r>
        <w:t xml:space="preserve">I syfte att få nya idéer och etablera samarbete deltog beredande personer i ett seminarium för </w:t>
      </w:r>
      <w:hyperlink r:id="rId53" w:history="1">
        <w:proofErr w:type="spellStart"/>
        <w:r>
          <w:rPr>
            <w:rStyle w:val="Hyperlinkki"/>
          </w:rPr>
          <w:t>VirKein</w:t>
        </w:r>
        <w:proofErr w:type="spellEnd"/>
      </w:hyperlink>
      <w:r>
        <w:t>-projektet, som anknöt till Statsrådets utrednings- och forskningsverksamhet. Seminariet ordnades 19.1.2018.</w:t>
      </w:r>
    </w:p>
    <w:p w14:paraId="20C2D5B2" w14:textId="513A6ECA" w:rsidR="00E00185" w:rsidRPr="00C4532E" w:rsidRDefault="00C4532E" w:rsidP="00C4532E">
      <w:pPr>
        <w:pStyle w:val="ALeip2kappaleet"/>
      </w:pPr>
      <w:r>
        <w:t xml:space="preserve">Agendan som skickats på remiss presenterades vid ett samrådsmöte i Tankehörnan 20.3.2018. Evenemanget direktsändes på webben. Efter inledningsorden av jord- och skogsbruksminister Leppä hördes inlägg av företag, forskningsinstitut och forskningsfinansiärer om framtidens affärsmöjligheter. Dessutom presenterades två prisbelönta idéer från </w:t>
      </w:r>
      <w:proofErr w:type="spellStart"/>
      <w:r>
        <w:t>hackathontävlingen</w:t>
      </w:r>
      <w:proofErr w:type="spellEnd"/>
      <w:r>
        <w:t xml:space="preserve"> DEEP – Hållbar affärsverksamhet från Östersjön.</w:t>
      </w:r>
    </w:p>
    <w:p w14:paraId="07C33202" w14:textId="0D45F73F" w:rsidR="00E00185" w:rsidRDefault="00E00185" w:rsidP="00EA7E7D">
      <w:pPr>
        <w:pStyle w:val="ALeip2kappaleet"/>
      </w:pPr>
      <w:r>
        <w:t xml:space="preserve">Bakgrundsmaterial och information om framstegen i arbetet distribuerades medan arbetet pågick på JSM:s webbplats: </w:t>
      </w:r>
      <w:hyperlink r:id="rId54" w:history="1">
        <w:r>
          <w:t>http://mmm.fi/sininenbiotalous/tutkimus</w:t>
        </w:r>
      </w:hyperlink>
      <w:r>
        <w:t xml:space="preserve">. </w:t>
      </w:r>
    </w:p>
    <w:sectPr w:rsidR="00E00185" w:rsidSect="003A7F21">
      <w:headerReference w:type="default" r:id="rId55"/>
      <w:footerReference w:type="default" r:id="rId56"/>
      <w:pgSz w:w="11906" w:h="16838"/>
      <w:pgMar w:top="2722" w:right="2098" w:bottom="1758" w:left="2098" w:header="1502" w:footer="612"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EBB5FB" w14:textId="77777777" w:rsidR="00C0682F" w:rsidRDefault="00C0682F" w:rsidP="00B90A4E">
      <w:r>
        <w:separator/>
      </w:r>
    </w:p>
    <w:p w14:paraId="7FB13CF7" w14:textId="77777777" w:rsidR="00C0682F" w:rsidRDefault="00C0682F"/>
  </w:endnote>
  <w:endnote w:type="continuationSeparator" w:id="0">
    <w:p w14:paraId="46F7445E" w14:textId="77777777" w:rsidR="00C0682F" w:rsidRDefault="00C0682F" w:rsidP="00B90A4E">
      <w:r>
        <w:continuationSeparator/>
      </w:r>
    </w:p>
    <w:p w14:paraId="1706B11A" w14:textId="77777777" w:rsidR="00C0682F" w:rsidRDefault="00C068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00004FF" w:usb2="00000000" w:usb3="00000000" w:csb0="0000019F"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Cond">
    <w:altName w:val="Arial"/>
    <w:panose1 w:val="00000000000000000000"/>
    <w:charset w:val="00"/>
    <w:family w:val="swiss"/>
    <w:notTrueType/>
    <w:pitch w:val="variable"/>
    <w:sig w:usb0="20000287" w:usb1="00000001" w:usb2="00000000" w:usb3="00000000" w:csb0="0000019F" w:csb1="00000000"/>
  </w:font>
  <w:font w:name="Myriad Pro Light Cond">
    <w:altName w:val="Arial"/>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1B59B" w14:textId="77777777" w:rsidR="002101E4" w:rsidRDefault="002101E4">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25EFF" w14:textId="77777777" w:rsidR="002101E4" w:rsidRDefault="002101E4">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10F84" w14:textId="556838E8" w:rsidR="00C0682F" w:rsidRDefault="00C0682F" w:rsidP="005F2CB6">
    <w:pPr>
      <w:pStyle w:val="DSarjanimi"/>
    </w:pPr>
    <w:r>
      <w:t>Jord- och skogsbruksministeriet, Helsingfors 2018</w:t>
    </w:r>
  </w:p>
  <w:p w14:paraId="0C42FFCD" w14:textId="015C0E21" w:rsidR="00C0682F" w:rsidRDefault="00C0682F" w:rsidP="005F2CB6">
    <w:pPr>
      <w:pStyle w:val="DSarjanimi"/>
    </w:pPr>
    <w:r>
      <w:rPr>
        <w:noProof/>
        <w:sz w:val="22"/>
        <w:lang w:val="fi-FI"/>
      </w:rPr>
      <mc:AlternateContent>
        <mc:Choice Requires="wpg">
          <w:drawing>
            <wp:inline distT="0" distB="0" distL="0" distR="0" wp14:anchorId="4396B35F" wp14:editId="30EC9B4D">
              <wp:extent cx="4895850" cy="55177"/>
              <wp:effectExtent l="0" t="0" r="0" b="2540"/>
              <wp:docPr id="13125" name="Group 13125"/>
              <wp:cNvGraphicFramePr/>
              <a:graphic xmlns:a="http://schemas.openxmlformats.org/drawingml/2006/main">
                <a:graphicData uri="http://schemas.microsoft.com/office/word/2010/wordprocessingGroup">
                  <wpg:wgp>
                    <wpg:cNvGrpSpPr/>
                    <wpg:grpSpPr>
                      <a:xfrm>
                        <a:off x="0" y="0"/>
                        <a:ext cx="4895850" cy="55177"/>
                        <a:chOff x="0" y="0"/>
                        <a:chExt cx="6479540" cy="73025"/>
                      </a:xfrm>
                    </wpg:grpSpPr>
                    <wps:wsp>
                      <wps:cNvPr id="18036" name="Shape 18036"/>
                      <wps:cNvSpPr/>
                      <wps:spPr>
                        <a:xfrm>
                          <a:off x="0" y="0"/>
                          <a:ext cx="2159635" cy="71755"/>
                        </a:xfrm>
                        <a:custGeom>
                          <a:avLst/>
                          <a:gdLst/>
                          <a:ahLst/>
                          <a:cxnLst/>
                          <a:rect l="0" t="0" r="0" b="0"/>
                          <a:pathLst>
                            <a:path w="2159635" h="71755">
                              <a:moveTo>
                                <a:pt x="0" y="0"/>
                              </a:moveTo>
                              <a:lnTo>
                                <a:pt x="2159635" y="0"/>
                              </a:lnTo>
                              <a:lnTo>
                                <a:pt x="2159635" y="71755"/>
                              </a:lnTo>
                              <a:lnTo>
                                <a:pt x="0" y="71755"/>
                              </a:lnTo>
                              <a:lnTo>
                                <a:pt x="0" y="0"/>
                              </a:lnTo>
                            </a:path>
                          </a:pathLst>
                        </a:custGeom>
                        <a:ln w="0" cap="flat">
                          <a:miter lim="127000"/>
                        </a:ln>
                      </wps:spPr>
                      <wps:style>
                        <a:lnRef idx="0">
                          <a:srgbClr val="000000">
                            <a:alpha val="0"/>
                          </a:srgbClr>
                        </a:lnRef>
                        <a:fillRef idx="1">
                          <a:srgbClr val="009900"/>
                        </a:fillRef>
                        <a:effectRef idx="0">
                          <a:scrgbClr r="0" g="0" b="0"/>
                        </a:effectRef>
                        <a:fontRef idx="none"/>
                      </wps:style>
                      <wps:bodyPr/>
                    </wps:wsp>
                    <wps:wsp>
                      <wps:cNvPr id="18037" name="Shape 18037"/>
                      <wps:cNvSpPr/>
                      <wps:spPr>
                        <a:xfrm>
                          <a:off x="2159635" y="0"/>
                          <a:ext cx="2159635" cy="71755"/>
                        </a:xfrm>
                        <a:custGeom>
                          <a:avLst/>
                          <a:gdLst/>
                          <a:ahLst/>
                          <a:cxnLst/>
                          <a:rect l="0" t="0" r="0" b="0"/>
                          <a:pathLst>
                            <a:path w="2159635" h="71755">
                              <a:moveTo>
                                <a:pt x="0" y="0"/>
                              </a:moveTo>
                              <a:lnTo>
                                <a:pt x="2159635" y="0"/>
                              </a:lnTo>
                              <a:lnTo>
                                <a:pt x="2159635" y="71755"/>
                              </a:lnTo>
                              <a:lnTo>
                                <a:pt x="0" y="71755"/>
                              </a:lnTo>
                              <a:lnTo>
                                <a:pt x="0" y="0"/>
                              </a:lnTo>
                            </a:path>
                          </a:pathLst>
                        </a:custGeom>
                        <a:ln w="0" cap="flat">
                          <a:miter lim="127000"/>
                        </a:ln>
                      </wps:spPr>
                      <wps:style>
                        <a:lnRef idx="0">
                          <a:srgbClr val="000000">
                            <a:alpha val="0"/>
                          </a:srgbClr>
                        </a:lnRef>
                        <a:fillRef idx="1">
                          <a:srgbClr val="FFEE00"/>
                        </a:fillRef>
                        <a:effectRef idx="0">
                          <a:scrgbClr r="0" g="0" b="0"/>
                        </a:effectRef>
                        <a:fontRef idx="none"/>
                      </wps:style>
                      <wps:bodyPr/>
                    </wps:wsp>
                    <wps:wsp>
                      <wps:cNvPr id="18038" name="Shape 18038"/>
                      <wps:cNvSpPr/>
                      <wps:spPr>
                        <a:xfrm>
                          <a:off x="4319905" y="1270"/>
                          <a:ext cx="2159635" cy="71755"/>
                        </a:xfrm>
                        <a:custGeom>
                          <a:avLst/>
                          <a:gdLst/>
                          <a:ahLst/>
                          <a:cxnLst/>
                          <a:rect l="0" t="0" r="0" b="0"/>
                          <a:pathLst>
                            <a:path w="2159635" h="71755">
                              <a:moveTo>
                                <a:pt x="0" y="0"/>
                              </a:moveTo>
                              <a:lnTo>
                                <a:pt x="2159635" y="0"/>
                              </a:lnTo>
                              <a:lnTo>
                                <a:pt x="2159635" y="71755"/>
                              </a:lnTo>
                              <a:lnTo>
                                <a:pt x="0" y="71755"/>
                              </a:lnTo>
                              <a:lnTo>
                                <a:pt x="0" y="0"/>
                              </a:lnTo>
                            </a:path>
                          </a:pathLst>
                        </a:custGeom>
                        <a:ln w="0" cap="flat">
                          <a:miter lim="127000"/>
                        </a:ln>
                      </wps:spPr>
                      <wps:style>
                        <a:lnRef idx="0">
                          <a:srgbClr val="000000">
                            <a:alpha val="0"/>
                          </a:srgbClr>
                        </a:lnRef>
                        <a:fillRef idx="1">
                          <a:srgbClr val="3366FF"/>
                        </a:fillRef>
                        <a:effectRef idx="0">
                          <a:scrgbClr r="0" g="0" b="0"/>
                        </a:effectRef>
                        <a:fontRef idx="none"/>
                      </wps:style>
                      <wps:bodyPr/>
                    </wps:wsp>
                  </wpg:wgp>
                </a:graphicData>
              </a:graphic>
            </wp:inline>
          </w:drawing>
        </mc:Choice>
        <mc:Fallback>
          <w:pict>
            <v:group w14:anchorId="32A23348" id="Group 13125" o:spid="_x0000_s1026" style="width:385.5pt;height:4.35pt;mso-position-horizontal-relative:char;mso-position-vertical-relative:line" coordsize="6479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SNJFgMAAKQNAAAOAAAAZHJzL2Uyb0RvYy54bWzsV11v0zAUfUfiP0R5Z0napmmjtXtg614Q&#10;IDZ+gOc4H5ITW7bXdP+e65vYzToEY0gIwfrQOPa91/ce+xw75xeHlgd7pnQjuk2YnMVhwDoqiqar&#10;NuHX2927VRhoQ7qCcNGxTfjAdHixffvmvJc5m4la8IKpAIJ0Ou/lJqyNkXkUaVqzlugzIVkHg6VQ&#10;LTHwqqqoUKSH6C2PZnG8jHqhCqkEZVpD7+UwGG4xflkyaj6VpWYm4JsQcjP4r/D/zv5H23OSV4rI&#10;uqFjGuQFWbSk6WBSH+qSGBLcq+ZJqLahSmhRmjMq2kiUZUMZ1gDVJPFJNddK3Euspcr7SnqYANoT&#10;nF4cln7cf1ZBU8DazZNZGgYdaWGZcOZg6AKIelnlYHmt5I38rMaOanizVR9K1don1BMcENwHDy47&#10;mIBC52K1TlcprAGFsTRNsmwAn9awQk+8aH01+i0X2TpdjH7ZPIYkIYHITRrZ3HwqvYRtpI9I6d9D&#10;6qYmkuECaFu/Q2oVz5cOKTQJEuxCYNDSw6RzDYg9F6NZkq6Xc1gFi1GWZOnjWklO77W5ZgLBJvsP&#10;2sCUsOkK1yK1a9FD55oKWPDD/S+JsX42lG0G/Sb0mdQuETvaij27FWhnTpYMFuQ4yruplY/lNgXY&#10;Ogv3lBhvajkt31m552ANe+IEJjfunlM75LqfGRq2VNxIvnzonALMO4uE3XkElKnkxCDF28aAZPGm&#10;Bc7Msjg+BoZodgMOK44t88CZhYt3X1gJNENy2A6tqrv3XAV7YoUJfxiccFmTsXfc56MppopxrH/Z&#10;cO5DJuh6EnK99pmNxtaPoSZ6z3jwpGM2gzCCvEDRTh4BFO+EM4vOeP8ORB3TnFRrm3eieEChQECA&#10;kVZD/hA1s6fURKmxCQCJf07N6S4cTwgnYn7olaCP9MkRzj2nxHsukY88suLxrxN0t7u6+k8JClfC&#10;4ZZxPDtXVkSeTdDFPAF1g2MS5N9KsHUGlRovDK8cHS8Rv3A4vnI0/M4hOp8vl7vdeAz/FYco3nbh&#10;UwD1cfxssd8a03doTz+utt8AAAD//wMAUEsDBBQABgAIAAAAIQAuz8rx2gAAAAMBAAAPAAAAZHJz&#10;L2Rvd25yZXYueG1sTI9BS8NAEIXvgv9hmYI3u4miKWk2pRT1VARbQbxNk2kSmp0N2W2S/ntHL/Xy&#10;4PGG977JVpNt1UC9bxwbiOcRKOLClQ1XBj73r/cLUD4gl9g6JgMX8rDKb28yTEs38gcNu1ApKWGf&#10;ooE6hC7V2hc1WfRz1xFLdnS9xSC2r3TZ4yjlttUPUfSsLTYsCzV2tKmpOO3O1sDbiOP6MX4Ztqfj&#10;5vK9f3r/2sZkzN1sWi9BBZrC9Rh+8QUdcmE6uDOXXrUG5JHwp5IlSSz2YGCRgM4z/Z89/wEAAP//&#10;AwBQSwECLQAUAAYACAAAACEAtoM4kv4AAADhAQAAEwAAAAAAAAAAAAAAAAAAAAAAW0NvbnRlbnRf&#10;VHlwZXNdLnhtbFBLAQItABQABgAIAAAAIQA4/SH/1gAAAJQBAAALAAAAAAAAAAAAAAAAAC8BAABf&#10;cmVscy8ucmVsc1BLAQItABQABgAIAAAAIQC0GSNJFgMAAKQNAAAOAAAAAAAAAAAAAAAAAC4CAABk&#10;cnMvZTJvRG9jLnhtbFBLAQItABQABgAIAAAAIQAuz8rx2gAAAAMBAAAPAAAAAAAAAAAAAAAAAHAF&#10;AABkcnMvZG93bnJldi54bWxQSwUGAAAAAAQABADzAAAAdwYAAAAA&#10;">
              <v:shape id="Shape 18036" o:spid="_x0000_s1027" style="position:absolute;width:21596;height:717;visibility:visible;mso-wrap-style:square;v-text-anchor:top" coordsize="215963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xgKxAAAAN4AAAAPAAAAZHJzL2Rvd25yZXYueG1sRE9La8JA&#10;EL4L/odlBC9Sd1tBJHUVbSl66MUH9DpkxyQ1Oxuz2yT6692C4G0+vufMl50tRUO1LxxreB0rEMSp&#10;MwVnGo6Hr5cZCB+QDZaOScOVPCwX/d4cE+Na3lGzD5mIIewT1JCHUCVS+jQni37sKuLInVxtMURY&#10;Z9LU2MZwW8o3pabSYsGxIceKPnJKz/s/q0F29nLGjWo+J9x+n1br26j5+dV6OOhW7yACdeEpfri3&#10;Js6fqckU/t+JN8jFHQAA//8DAFBLAQItABQABgAIAAAAIQDb4fbL7gAAAIUBAAATAAAAAAAAAAAA&#10;AAAAAAAAAABbQ29udGVudF9UeXBlc10ueG1sUEsBAi0AFAAGAAgAAAAhAFr0LFu/AAAAFQEAAAsA&#10;AAAAAAAAAAAAAAAAHwEAAF9yZWxzLy5yZWxzUEsBAi0AFAAGAAgAAAAhADFXGArEAAAA3gAAAA8A&#10;AAAAAAAAAAAAAAAABwIAAGRycy9kb3ducmV2LnhtbFBLBQYAAAAAAwADALcAAAD4AgAAAAA=&#10;" path="m,l2159635,r,71755l,71755,,e" fillcolor="#090" stroked="f" strokeweight="0">
                <v:stroke miterlimit="83231f" joinstyle="miter"/>
                <v:path arrowok="t" textboxrect="0,0,2159635,71755"/>
              </v:shape>
              <v:shape id="Shape 18037" o:spid="_x0000_s1028" style="position:absolute;left:21596;width:21596;height:717;visibility:visible;mso-wrap-style:square;v-text-anchor:top" coordsize="215963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WAPxgAAAN4AAAAPAAAAZHJzL2Rvd25yZXYueG1sRE/basJA&#10;EH0v+A/LCL7VjbXVNLpKKyi2iOCFto9Ddkxis7Mhu9X4965Q8G0O5zrjaWNKcaLaFZYV9LoRCOLU&#10;6oIzBfvd/DEG4TyyxtIyKbiQg+mk9TDGRNszb+i09ZkIIewSVJB7XyVSujQng65rK+LAHWxt0AdY&#10;Z1LXeA7hppRPUTSQBgsODTlWNMsp/d3+GQWf34vl0b+uf6i07v35q4rty8dKqU67eRuB8NT4u/jf&#10;vdRhfhz1h3B7J9wgJ1cAAAD//wMAUEsBAi0AFAAGAAgAAAAhANvh9svuAAAAhQEAABMAAAAAAAAA&#10;AAAAAAAAAAAAAFtDb250ZW50X1R5cGVzXS54bWxQSwECLQAUAAYACAAAACEAWvQsW78AAAAVAQAA&#10;CwAAAAAAAAAAAAAAAAAfAQAAX3JlbHMvLnJlbHNQSwECLQAUAAYACAAAACEAt21gD8YAAADeAAAA&#10;DwAAAAAAAAAAAAAAAAAHAgAAZHJzL2Rvd25yZXYueG1sUEsFBgAAAAADAAMAtwAAAPoCAAAAAA==&#10;" path="m,l2159635,r,71755l,71755,,e" fillcolor="#fe0" stroked="f" strokeweight="0">
                <v:stroke miterlimit="83231f" joinstyle="miter"/>
                <v:path arrowok="t" textboxrect="0,0,2159635,71755"/>
              </v:shape>
              <v:shape id="Shape 18038" o:spid="_x0000_s1029" style="position:absolute;left:43199;top:12;width:21596;height:718;visibility:visible;mso-wrap-style:square;v-text-anchor:top" coordsize="215963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CUNxwAAAN4AAAAPAAAAZHJzL2Rvd25yZXYueG1sRI9BSwMx&#10;EIXvQv9DmIIXsYkKUrZNSylUvHjYWgvexs10s7qZLEls13/vHARvM7w3732zXI+hV2dKuYts4W5m&#10;QBE30XXcWji87m7noHJBdthHJgs/lGG9mlwtsXLxwjWd96VVEsK5Qgu+lKHSOjeeAuZZHIhFO8UU&#10;sMiaWu0SXiQ89PremEcdsGNp8DjQ1lPztf8OFraHm/rt43h070+JPv1LHak10drr6bhZgCo0ln/z&#10;3/WzE/y5eRBeeUdm0KtfAAAA//8DAFBLAQItABQABgAIAAAAIQDb4fbL7gAAAIUBAAATAAAAAAAA&#10;AAAAAAAAAAAAAABbQ29udGVudF9UeXBlc10ueG1sUEsBAi0AFAAGAAgAAAAhAFr0LFu/AAAAFQEA&#10;AAsAAAAAAAAAAAAAAAAAHwEAAF9yZWxzLy5yZWxzUEsBAi0AFAAGAAgAAAAhACnQJQ3HAAAA3gAA&#10;AA8AAAAAAAAAAAAAAAAABwIAAGRycy9kb3ducmV2LnhtbFBLBQYAAAAAAwADALcAAAD7AgAAAAA=&#10;" path="m,l2159635,r,71755l,71755,,e" fillcolor="#36f" stroked="f" strokeweight="0">
                <v:stroke miterlimit="83231f" joinstyle="miter"/>
                <v:path arrowok="t" textboxrect="0,0,2159635,71755"/>
              </v:shape>
              <w10:anchorlock/>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10F87" w14:textId="77777777" w:rsidR="00C0682F" w:rsidRDefault="00C0682F"/>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10F8D" w14:textId="77777777" w:rsidR="00C0682F" w:rsidRDefault="00C0682F"/>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9976181"/>
      <w:docPartObj>
        <w:docPartGallery w:val="Page Numbers (Bottom of Page)"/>
        <w:docPartUnique/>
      </w:docPartObj>
    </w:sdtPr>
    <w:sdtEndPr>
      <w:rPr>
        <w:noProof/>
      </w:rPr>
    </w:sdtEndPr>
    <w:sdtContent>
      <w:p w14:paraId="15010F90" w14:textId="7FA7ECAA" w:rsidR="00C0682F" w:rsidRDefault="00C0682F" w:rsidP="005F2CB6">
        <w:pPr>
          <w:pStyle w:val="DSarjanimi"/>
          <w:jc w:val="center"/>
        </w:pPr>
        <w:r>
          <w:fldChar w:fldCharType="begin"/>
        </w:r>
        <w:r>
          <w:instrText xml:space="preserve"> PAGE   \* MERGEFORMAT </w:instrText>
        </w:r>
        <w:r>
          <w:fldChar w:fldCharType="separate"/>
        </w:r>
        <w:r w:rsidR="002101E4">
          <w:rPr>
            <w:noProof/>
          </w:rPr>
          <w:t>20</w:t>
        </w:r>
        <w:r>
          <w:fldChar w:fldCharType="end"/>
        </w:r>
      </w:p>
    </w:sdtContent>
  </w:sdt>
  <w:p w14:paraId="15010F91" w14:textId="77777777" w:rsidR="00C0682F" w:rsidRDefault="00C0682F"/>
  <w:p w14:paraId="15010F92" w14:textId="77777777" w:rsidR="00C0682F" w:rsidRDefault="00C0682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BD5857" w14:textId="77777777" w:rsidR="00C0682F" w:rsidRDefault="00C0682F" w:rsidP="00B90A4E">
      <w:r>
        <w:separator/>
      </w:r>
    </w:p>
    <w:p w14:paraId="04F2CF16" w14:textId="77777777" w:rsidR="00C0682F" w:rsidRDefault="00C0682F"/>
  </w:footnote>
  <w:footnote w:type="continuationSeparator" w:id="0">
    <w:p w14:paraId="6531C36C" w14:textId="77777777" w:rsidR="00C0682F" w:rsidRDefault="00C0682F" w:rsidP="00B90A4E">
      <w:r>
        <w:continuationSeparator/>
      </w:r>
    </w:p>
    <w:p w14:paraId="4122E35F" w14:textId="77777777" w:rsidR="00C0682F" w:rsidRDefault="00C0682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F3681" w14:textId="77777777" w:rsidR="002101E4" w:rsidRDefault="002101E4">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10F81" w14:textId="77777777" w:rsidR="00C0682F" w:rsidRPr="00F137CC" w:rsidRDefault="00C0682F" w:rsidP="00F137CC">
    <w:pPr>
      <w:rPr>
        <w:rFonts w:cs="Arial"/>
        <w:color w:val="404040" w:themeColor="text1" w:themeTint="BF"/>
      </w:rPr>
    </w:pPr>
    <w:proofErr w:type="spellStart"/>
    <w:r>
      <w:rPr>
        <w:color w:val="404040" w:themeColor="text1" w:themeTint="BF"/>
      </w:rPr>
      <w:t>xxxministeriets</w:t>
    </w:r>
    <w:proofErr w:type="spellEnd"/>
    <w:r>
      <w:rPr>
        <w:color w:val="404040" w:themeColor="text1" w:themeTint="BF"/>
      </w:rPr>
      <w:t xml:space="preserve"> publikationer xx/201x</w:t>
    </w:r>
  </w:p>
  <w:p w14:paraId="15010F82" w14:textId="77777777" w:rsidR="00C0682F" w:rsidRDefault="00C0682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9512D" w14:textId="77777777" w:rsidR="00C0682F" w:rsidRDefault="00C0682F" w:rsidP="00F137CC">
    <w:pPr>
      <w:pStyle w:val="DSarjanimi"/>
    </w:pPr>
    <w:r>
      <w:rPr>
        <w:noProof/>
        <w:lang w:val="fi-FI"/>
      </w:rPr>
      <w:drawing>
        <wp:inline distT="0" distB="0" distL="0" distR="0" wp14:anchorId="16663D6F" wp14:editId="6B4F7E33">
          <wp:extent cx="1948797" cy="461011"/>
          <wp:effectExtent l="0" t="0" r="0" b="0"/>
          <wp:docPr id="13"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stretch>
                    <a:fillRect/>
                  </a:stretch>
                </pic:blipFill>
                <pic:spPr>
                  <a:xfrm>
                    <a:off x="0" y="0"/>
                    <a:ext cx="1948797" cy="461011"/>
                  </a:xfrm>
                  <a:prstGeom prst="rect">
                    <a:avLst/>
                  </a:prstGeom>
                </pic:spPr>
              </pic:pic>
            </a:graphicData>
          </a:graphic>
        </wp:inline>
      </w:drawing>
    </w:r>
  </w:p>
  <w:p w14:paraId="15010F83" w14:textId="5627DF89" w:rsidR="00C0682F" w:rsidRDefault="00C0682F" w:rsidP="00F137CC">
    <w:pPr>
      <w:pStyle w:val="DSarjanimi"/>
    </w:pPr>
    <w:r>
      <w:t>Serienamn och nummer x/2018</w:t>
    </w:r>
  </w:p>
  <w:p w14:paraId="1563F3A5" w14:textId="0B035756" w:rsidR="00C0682F" w:rsidRPr="00594221" w:rsidRDefault="000D2B49" w:rsidP="00F137CC">
    <w:pPr>
      <w:pStyle w:val="DSarjanimi"/>
      <w:rPr>
        <w:color w:val="auto"/>
      </w:rPr>
    </w:pPr>
    <w:bookmarkStart w:id="0" w:name="_GoBack"/>
    <w:r w:rsidRPr="002101E4">
      <w:rPr>
        <w:color w:val="FF0000"/>
      </w:rPr>
      <w:t xml:space="preserve">På remiss den </w:t>
    </w:r>
    <w:r w:rsidR="00C0682F" w:rsidRPr="002101E4">
      <w:rPr>
        <w:color w:val="FF0000"/>
      </w:rPr>
      <w:t>19.3</w:t>
    </w:r>
    <w:r w:rsidRPr="002101E4">
      <w:rPr>
        <w:color w:val="FF0000"/>
      </w:rPr>
      <w:t xml:space="preserve"> – 20.4</w:t>
    </w:r>
    <w:r w:rsidR="00C0682F" w:rsidRPr="002101E4">
      <w:rPr>
        <w:color w:val="FF0000"/>
      </w:rPr>
      <w:t>.2018</w:t>
    </w:r>
    <w:bookmarkEnd w:id="0"/>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10F85" w14:textId="77777777" w:rsidR="00C0682F" w:rsidRDefault="00C0682F" w:rsidP="00F137CC">
    <w:pPr>
      <w:pStyle w:val="DSarjanimi"/>
      <w:rPr>
        <w:noProof/>
      </w:rPr>
    </w:pPr>
  </w:p>
  <w:p w14:paraId="15010F86" w14:textId="77777777" w:rsidR="00C0682F" w:rsidRDefault="00C0682F" w:rsidP="00F137CC">
    <w:pPr>
      <w:pStyle w:val="DSarjanimi"/>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10F8C" w14:textId="77777777" w:rsidR="00C0682F" w:rsidRPr="00636746" w:rsidRDefault="00C0682F" w:rsidP="00636746"/>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10F8E" w14:textId="23912465" w:rsidR="00C0682F" w:rsidRDefault="00C0682F" w:rsidP="004D5739">
    <w:pPr>
      <w:pStyle w:val="Yltunniste"/>
    </w:pPr>
    <w:r>
      <w:t>Jord- och skogsbruksministeriets publikationer xx/201x</w:t>
    </w:r>
  </w:p>
  <w:p w14:paraId="15010F8F" w14:textId="77777777" w:rsidR="00C0682F" w:rsidRPr="00636746" w:rsidRDefault="00C0682F" w:rsidP="0063674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3436"/>
    <w:multiLevelType w:val="multilevel"/>
    <w:tmpl w:val="99165244"/>
    <w:styleLink w:val="Tyyli1"/>
    <w:lvl w:ilvl="0">
      <w:start w:val="4"/>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07F86159"/>
    <w:multiLevelType w:val="hybridMultilevel"/>
    <w:tmpl w:val="3558D5E0"/>
    <w:lvl w:ilvl="0" w:tplc="4272A532">
      <w:start w:val="1"/>
      <w:numFmt w:val="decimal"/>
      <w:pStyle w:val="ALeipluettelonumeroituna"/>
      <w:lvlText w:val="%1."/>
      <w:lvlJc w:val="left"/>
      <w:pPr>
        <w:ind w:left="1287" w:hanging="360"/>
      </w:pPr>
    </w:lvl>
    <w:lvl w:ilvl="1" w:tplc="040B0019" w:tentative="1">
      <w:start w:val="1"/>
      <w:numFmt w:val="lowerLetter"/>
      <w:lvlText w:val="%2."/>
      <w:lvlJc w:val="left"/>
      <w:pPr>
        <w:ind w:left="2007" w:hanging="360"/>
      </w:pPr>
    </w:lvl>
    <w:lvl w:ilvl="2" w:tplc="040B001B" w:tentative="1">
      <w:start w:val="1"/>
      <w:numFmt w:val="lowerRoman"/>
      <w:lvlText w:val="%3."/>
      <w:lvlJc w:val="right"/>
      <w:pPr>
        <w:ind w:left="2727" w:hanging="180"/>
      </w:pPr>
    </w:lvl>
    <w:lvl w:ilvl="3" w:tplc="040B000F" w:tentative="1">
      <w:start w:val="1"/>
      <w:numFmt w:val="decimal"/>
      <w:lvlText w:val="%4."/>
      <w:lvlJc w:val="left"/>
      <w:pPr>
        <w:ind w:left="3447" w:hanging="360"/>
      </w:pPr>
    </w:lvl>
    <w:lvl w:ilvl="4" w:tplc="040B0019" w:tentative="1">
      <w:start w:val="1"/>
      <w:numFmt w:val="lowerLetter"/>
      <w:lvlText w:val="%5."/>
      <w:lvlJc w:val="left"/>
      <w:pPr>
        <w:ind w:left="4167" w:hanging="360"/>
      </w:pPr>
    </w:lvl>
    <w:lvl w:ilvl="5" w:tplc="040B001B" w:tentative="1">
      <w:start w:val="1"/>
      <w:numFmt w:val="lowerRoman"/>
      <w:lvlText w:val="%6."/>
      <w:lvlJc w:val="right"/>
      <w:pPr>
        <w:ind w:left="4887" w:hanging="180"/>
      </w:pPr>
    </w:lvl>
    <w:lvl w:ilvl="6" w:tplc="040B000F" w:tentative="1">
      <w:start w:val="1"/>
      <w:numFmt w:val="decimal"/>
      <w:lvlText w:val="%7."/>
      <w:lvlJc w:val="left"/>
      <w:pPr>
        <w:ind w:left="5607" w:hanging="360"/>
      </w:pPr>
    </w:lvl>
    <w:lvl w:ilvl="7" w:tplc="040B0019" w:tentative="1">
      <w:start w:val="1"/>
      <w:numFmt w:val="lowerLetter"/>
      <w:lvlText w:val="%8."/>
      <w:lvlJc w:val="left"/>
      <w:pPr>
        <w:ind w:left="6327" w:hanging="360"/>
      </w:pPr>
    </w:lvl>
    <w:lvl w:ilvl="8" w:tplc="040B001B" w:tentative="1">
      <w:start w:val="1"/>
      <w:numFmt w:val="lowerRoman"/>
      <w:lvlText w:val="%9."/>
      <w:lvlJc w:val="right"/>
      <w:pPr>
        <w:ind w:left="7047" w:hanging="180"/>
      </w:pPr>
    </w:lvl>
  </w:abstractNum>
  <w:abstractNum w:abstractNumId="2" w15:restartNumberingAfterBreak="0">
    <w:nsid w:val="09EB2168"/>
    <w:multiLevelType w:val="hybridMultilevel"/>
    <w:tmpl w:val="9C968D2E"/>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0D523665"/>
    <w:multiLevelType w:val="hybridMultilevel"/>
    <w:tmpl w:val="10F8560A"/>
    <w:lvl w:ilvl="0" w:tplc="BAE0D9F4">
      <w:start w:val="2"/>
      <w:numFmt w:val="decimal"/>
      <w:lvlText w:val="%1."/>
      <w:lvlJc w:val="left"/>
      <w:pPr>
        <w:tabs>
          <w:tab w:val="num" w:pos="360"/>
        </w:tabs>
        <w:ind w:left="360" w:hanging="360"/>
      </w:pPr>
      <w:rPr>
        <w:rFonts w:hint="default"/>
      </w:r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4" w15:restartNumberingAfterBreak="0">
    <w:nsid w:val="0EB15536"/>
    <w:multiLevelType w:val="hybridMultilevel"/>
    <w:tmpl w:val="81647EF4"/>
    <w:lvl w:ilvl="0" w:tplc="29063EFE">
      <w:start w:val="4"/>
      <w:numFmt w:val="decimal"/>
      <w:lvlText w:val="%1)"/>
      <w:lvlJc w:val="left"/>
      <w:pPr>
        <w:ind w:left="587"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105F4F50"/>
    <w:multiLevelType w:val="hybridMultilevel"/>
    <w:tmpl w:val="CE88B016"/>
    <w:lvl w:ilvl="0" w:tplc="4EB26C38">
      <w:start w:val="4"/>
      <w:numFmt w:val="decimal"/>
      <w:lvlText w:val="%1."/>
      <w:lvlJc w:val="left"/>
      <w:pPr>
        <w:tabs>
          <w:tab w:val="num" w:pos="360"/>
        </w:tabs>
        <w:ind w:left="36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11D714C5"/>
    <w:multiLevelType w:val="hybridMultilevel"/>
    <w:tmpl w:val="99165244"/>
    <w:lvl w:ilvl="0" w:tplc="D6F041BC">
      <w:start w:val="1"/>
      <w:numFmt w:val="decimal"/>
      <w:lvlText w:val="%1."/>
      <w:lvlJc w:val="left"/>
      <w:pPr>
        <w:tabs>
          <w:tab w:val="num" w:pos="360"/>
        </w:tabs>
        <w:ind w:left="360" w:hanging="360"/>
      </w:p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7" w15:restartNumberingAfterBreak="0">
    <w:nsid w:val="13E03278"/>
    <w:multiLevelType w:val="hybridMultilevel"/>
    <w:tmpl w:val="B366D2EE"/>
    <w:lvl w:ilvl="0" w:tplc="03EEFE4A">
      <w:start w:val="3"/>
      <w:numFmt w:val="decimal"/>
      <w:lvlText w:val="%1."/>
      <w:lvlJc w:val="left"/>
      <w:pPr>
        <w:tabs>
          <w:tab w:val="num" w:pos="360"/>
        </w:tabs>
        <w:ind w:left="36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15436FDC"/>
    <w:multiLevelType w:val="hybridMultilevel"/>
    <w:tmpl w:val="AC04C920"/>
    <w:lvl w:ilvl="0" w:tplc="040B000F">
      <w:start w:val="1"/>
      <w:numFmt w:val="decimal"/>
      <w:lvlText w:val="%1."/>
      <w:lvlJc w:val="left"/>
      <w:pPr>
        <w:tabs>
          <w:tab w:val="num" w:pos="360"/>
        </w:tabs>
        <w:ind w:left="360" w:hanging="360"/>
      </w:pPr>
      <w:rPr>
        <w:rFonts w:hint="default"/>
      </w:r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9" w15:restartNumberingAfterBreak="0">
    <w:nsid w:val="16AB4887"/>
    <w:multiLevelType w:val="hybridMultilevel"/>
    <w:tmpl w:val="32E25A92"/>
    <w:lvl w:ilvl="0" w:tplc="040B000D">
      <w:start w:val="1"/>
      <w:numFmt w:val="bullet"/>
      <w:lvlText w:val=""/>
      <w:lvlJc w:val="left"/>
      <w:pPr>
        <w:ind w:left="1440" w:hanging="360"/>
      </w:pPr>
      <w:rPr>
        <w:rFonts w:ascii="Wingdings" w:hAnsi="Wingdings"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0" w15:restartNumberingAfterBreak="0">
    <w:nsid w:val="17AA0A70"/>
    <w:multiLevelType w:val="hybridMultilevel"/>
    <w:tmpl w:val="AB1CF41E"/>
    <w:lvl w:ilvl="0" w:tplc="00EEF5C6">
      <w:start w:val="4"/>
      <w:numFmt w:val="decimal"/>
      <w:lvlText w:val="%1)"/>
      <w:lvlJc w:val="left"/>
      <w:pPr>
        <w:ind w:left="587"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18AB1EF9"/>
    <w:multiLevelType w:val="hybridMultilevel"/>
    <w:tmpl w:val="01C2C3F6"/>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196A2D7F"/>
    <w:multiLevelType w:val="hybridMultilevel"/>
    <w:tmpl w:val="5008C9BA"/>
    <w:lvl w:ilvl="0" w:tplc="008C7A5A">
      <w:start w:val="3"/>
      <w:numFmt w:val="decimal"/>
      <w:lvlText w:val="%1."/>
      <w:lvlJc w:val="left"/>
      <w:pPr>
        <w:tabs>
          <w:tab w:val="num" w:pos="360"/>
        </w:tabs>
        <w:ind w:left="360" w:hanging="360"/>
      </w:pPr>
      <w:rPr>
        <w:rFonts w:hint="default"/>
      </w:rPr>
    </w:lvl>
    <w:lvl w:ilvl="1" w:tplc="040B0017">
      <w:start w:val="1"/>
      <w:numFmt w:val="lowerLetter"/>
      <w:lvlText w:val="%2)"/>
      <w:lvlJc w:val="left"/>
      <w:pPr>
        <w:tabs>
          <w:tab w:val="num" w:pos="1080"/>
        </w:tabs>
        <w:ind w:left="1080" w:hanging="360"/>
      </w:p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13" w15:restartNumberingAfterBreak="0">
    <w:nsid w:val="19BE49DE"/>
    <w:multiLevelType w:val="hybridMultilevel"/>
    <w:tmpl w:val="1F2C5094"/>
    <w:lvl w:ilvl="0" w:tplc="98D6DF22">
      <w:start w:val="1"/>
      <w:numFmt w:val="bullet"/>
      <w:lvlText w:val="•"/>
      <w:lvlJc w:val="left"/>
      <w:pPr>
        <w:tabs>
          <w:tab w:val="num" w:pos="720"/>
        </w:tabs>
        <w:ind w:left="720" w:hanging="360"/>
      </w:pPr>
      <w:rPr>
        <w:rFonts w:ascii="Arial" w:hAnsi="Arial" w:hint="default"/>
      </w:rPr>
    </w:lvl>
    <w:lvl w:ilvl="1" w:tplc="DC424B28">
      <w:start w:val="3401"/>
      <w:numFmt w:val="bullet"/>
      <w:lvlText w:val=""/>
      <w:lvlJc w:val="left"/>
      <w:pPr>
        <w:tabs>
          <w:tab w:val="num" w:pos="1440"/>
        </w:tabs>
        <w:ind w:left="1440" w:hanging="360"/>
      </w:pPr>
      <w:rPr>
        <w:rFonts w:ascii="Wingdings" w:hAnsi="Wingdings" w:hint="default"/>
      </w:rPr>
    </w:lvl>
    <w:lvl w:ilvl="2" w:tplc="B108014A">
      <w:start w:val="3401"/>
      <w:numFmt w:val="bullet"/>
      <w:lvlText w:val=""/>
      <w:lvlJc w:val="left"/>
      <w:pPr>
        <w:tabs>
          <w:tab w:val="num" w:pos="2160"/>
        </w:tabs>
        <w:ind w:left="2160" w:hanging="360"/>
      </w:pPr>
      <w:rPr>
        <w:rFonts w:ascii="Wingdings" w:hAnsi="Wingdings" w:hint="default"/>
      </w:rPr>
    </w:lvl>
    <w:lvl w:ilvl="3" w:tplc="E90C2460" w:tentative="1">
      <w:start w:val="1"/>
      <w:numFmt w:val="bullet"/>
      <w:lvlText w:val="•"/>
      <w:lvlJc w:val="left"/>
      <w:pPr>
        <w:tabs>
          <w:tab w:val="num" w:pos="2880"/>
        </w:tabs>
        <w:ind w:left="2880" w:hanging="360"/>
      </w:pPr>
      <w:rPr>
        <w:rFonts w:ascii="Arial" w:hAnsi="Arial" w:hint="default"/>
      </w:rPr>
    </w:lvl>
    <w:lvl w:ilvl="4" w:tplc="EBC69BA4" w:tentative="1">
      <w:start w:val="1"/>
      <w:numFmt w:val="bullet"/>
      <w:lvlText w:val="•"/>
      <w:lvlJc w:val="left"/>
      <w:pPr>
        <w:tabs>
          <w:tab w:val="num" w:pos="3600"/>
        </w:tabs>
        <w:ind w:left="3600" w:hanging="360"/>
      </w:pPr>
      <w:rPr>
        <w:rFonts w:ascii="Arial" w:hAnsi="Arial" w:hint="default"/>
      </w:rPr>
    </w:lvl>
    <w:lvl w:ilvl="5" w:tplc="54129774" w:tentative="1">
      <w:start w:val="1"/>
      <w:numFmt w:val="bullet"/>
      <w:lvlText w:val="•"/>
      <w:lvlJc w:val="left"/>
      <w:pPr>
        <w:tabs>
          <w:tab w:val="num" w:pos="4320"/>
        </w:tabs>
        <w:ind w:left="4320" w:hanging="360"/>
      </w:pPr>
      <w:rPr>
        <w:rFonts w:ascii="Arial" w:hAnsi="Arial" w:hint="default"/>
      </w:rPr>
    </w:lvl>
    <w:lvl w:ilvl="6" w:tplc="CA2EE2AA" w:tentative="1">
      <w:start w:val="1"/>
      <w:numFmt w:val="bullet"/>
      <w:lvlText w:val="•"/>
      <w:lvlJc w:val="left"/>
      <w:pPr>
        <w:tabs>
          <w:tab w:val="num" w:pos="5040"/>
        </w:tabs>
        <w:ind w:left="5040" w:hanging="360"/>
      </w:pPr>
      <w:rPr>
        <w:rFonts w:ascii="Arial" w:hAnsi="Arial" w:hint="default"/>
      </w:rPr>
    </w:lvl>
    <w:lvl w:ilvl="7" w:tplc="4BF2F35A" w:tentative="1">
      <w:start w:val="1"/>
      <w:numFmt w:val="bullet"/>
      <w:lvlText w:val="•"/>
      <w:lvlJc w:val="left"/>
      <w:pPr>
        <w:tabs>
          <w:tab w:val="num" w:pos="5760"/>
        </w:tabs>
        <w:ind w:left="5760" w:hanging="360"/>
      </w:pPr>
      <w:rPr>
        <w:rFonts w:ascii="Arial" w:hAnsi="Arial" w:hint="default"/>
      </w:rPr>
    </w:lvl>
    <w:lvl w:ilvl="8" w:tplc="8042ED0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B01275A"/>
    <w:multiLevelType w:val="multilevel"/>
    <w:tmpl w:val="99165244"/>
    <w:numStyleLink w:val="Tyyli1"/>
  </w:abstractNum>
  <w:abstractNum w:abstractNumId="15" w15:restartNumberingAfterBreak="0">
    <w:nsid w:val="1B775BFE"/>
    <w:multiLevelType w:val="hybridMultilevel"/>
    <w:tmpl w:val="E84C2A42"/>
    <w:lvl w:ilvl="0" w:tplc="9B24480A">
      <w:start w:val="4"/>
      <w:numFmt w:val="decimal"/>
      <w:lvlText w:val="%1."/>
      <w:lvlJc w:val="left"/>
      <w:pPr>
        <w:tabs>
          <w:tab w:val="num" w:pos="360"/>
        </w:tabs>
        <w:ind w:left="36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216F6823"/>
    <w:multiLevelType w:val="hybridMultilevel"/>
    <w:tmpl w:val="BBCAC5BE"/>
    <w:lvl w:ilvl="0" w:tplc="9C8649BA">
      <w:start w:val="3"/>
      <w:numFmt w:val="decimal"/>
      <w:lvlText w:val="%1)"/>
      <w:lvlJc w:val="left"/>
      <w:pPr>
        <w:ind w:left="587"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21AA26B9"/>
    <w:multiLevelType w:val="hybridMultilevel"/>
    <w:tmpl w:val="A97456F8"/>
    <w:lvl w:ilvl="0" w:tplc="027EEBF4">
      <w:start w:val="2"/>
      <w:numFmt w:val="decimal"/>
      <w:lvlText w:val="%1)"/>
      <w:lvlJc w:val="left"/>
      <w:pPr>
        <w:ind w:left="587" w:hanging="360"/>
      </w:pPr>
      <w:rPr>
        <w:rFonts w:hint="default"/>
      </w:rPr>
    </w:lvl>
    <w:lvl w:ilvl="1" w:tplc="040B0019" w:tentative="1">
      <w:start w:val="1"/>
      <w:numFmt w:val="lowerLetter"/>
      <w:lvlText w:val="%2."/>
      <w:lvlJc w:val="left"/>
      <w:pPr>
        <w:ind w:left="1307" w:hanging="360"/>
      </w:pPr>
    </w:lvl>
    <w:lvl w:ilvl="2" w:tplc="040B001B" w:tentative="1">
      <w:start w:val="1"/>
      <w:numFmt w:val="lowerRoman"/>
      <w:lvlText w:val="%3."/>
      <w:lvlJc w:val="right"/>
      <w:pPr>
        <w:ind w:left="2027" w:hanging="180"/>
      </w:pPr>
    </w:lvl>
    <w:lvl w:ilvl="3" w:tplc="040B000F" w:tentative="1">
      <w:start w:val="1"/>
      <w:numFmt w:val="decimal"/>
      <w:lvlText w:val="%4."/>
      <w:lvlJc w:val="left"/>
      <w:pPr>
        <w:ind w:left="2747" w:hanging="360"/>
      </w:pPr>
    </w:lvl>
    <w:lvl w:ilvl="4" w:tplc="040B0019" w:tentative="1">
      <w:start w:val="1"/>
      <w:numFmt w:val="lowerLetter"/>
      <w:lvlText w:val="%5."/>
      <w:lvlJc w:val="left"/>
      <w:pPr>
        <w:ind w:left="3467" w:hanging="360"/>
      </w:pPr>
    </w:lvl>
    <w:lvl w:ilvl="5" w:tplc="040B001B" w:tentative="1">
      <w:start w:val="1"/>
      <w:numFmt w:val="lowerRoman"/>
      <w:lvlText w:val="%6."/>
      <w:lvlJc w:val="right"/>
      <w:pPr>
        <w:ind w:left="4187" w:hanging="180"/>
      </w:pPr>
    </w:lvl>
    <w:lvl w:ilvl="6" w:tplc="040B000F" w:tentative="1">
      <w:start w:val="1"/>
      <w:numFmt w:val="decimal"/>
      <w:lvlText w:val="%7."/>
      <w:lvlJc w:val="left"/>
      <w:pPr>
        <w:ind w:left="4907" w:hanging="360"/>
      </w:pPr>
    </w:lvl>
    <w:lvl w:ilvl="7" w:tplc="040B0019" w:tentative="1">
      <w:start w:val="1"/>
      <w:numFmt w:val="lowerLetter"/>
      <w:lvlText w:val="%8."/>
      <w:lvlJc w:val="left"/>
      <w:pPr>
        <w:ind w:left="5627" w:hanging="360"/>
      </w:pPr>
    </w:lvl>
    <w:lvl w:ilvl="8" w:tplc="040B001B" w:tentative="1">
      <w:start w:val="1"/>
      <w:numFmt w:val="lowerRoman"/>
      <w:lvlText w:val="%9."/>
      <w:lvlJc w:val="right"/>
      <w:pPr>
        <w:ind w:left="6347" w:hanging="180"/>
      </w:pPr>
    </w:lvl>
  </w:abstractNum>
  <w:abstractNum w:abstractNumId="18" w15:restartNumberingAfterBreak="0">
    <w:nsid w:val="22596481"/>
    <w:multiLevelType w:val="hybridMultilevel"/>
    <w:tmpl w:val="F6361F16"/>
    <w:lvl w:ilvl="0" w:tplc="98D6DF22">
      <w:start w:val="1"/>
      <w:numFmt w:val="bullet"/>
      <w:lvlText w:val="•"/>
      <w:lvlJc w:val="left"/>
      <w:pPr>
        <w:tabs>
          <w:tab w:val="num" w:pos="720"/>
        </w:tabs>
        <w:ind w:left="720" w:hanging="360"/>
      </w:pPr>
      <w:rPr>
        <w:rFonts w:ascii="Arial" w:hAnsi="Arial" w:hint="default"/>
      </w:rPr>
    </w:lvl>
    <w:lvl w:ilvl="1" w:tplc="040B000F">
      <w:start w:val="1"/>
      <w:numFmt w:val="decimal"/>
      <w:lvlText w:val="%2."/>
      <w:lvlJc w:val="left"/>
      <w:pPr>
        <w:tabs>
          <w:tab w:val="num" w:pos="1440"/>
        </w:tabs>
        <w:ind w:left="1440" w:hanging="360"/>
      </w:pPr>
      <w:rPr>
        <w:rFonts w:hint="default"/>
      </w:rPr>
    </w:lvl>
    <w:lvl w:ilvl="2" w:tplc="B108014A">
      <w:start w:val="3401"/>
      <w:numFmt w:val="bullet"/>
      <w:lvlText w:val=""/>
      <w:lvlJc w:val="left"/>
      <w:pPr>
        <w:tabs>
          <w:tab w:val="num" w:pos="2160"/>
        </w:tabs>
        <w:ind w:left="2160" w:hanging="360"/>
      </w:pPr>
      <w:rPr>
        <w:rFonts w:ascii="Wingdings" w:hAnsi="Wingdings" w:hint="default"/>
      </w:rPr>
    </w:lvl>
    <w:lvl w:ilvl="3" w:tplc="E90C2460" w:tentative="1">
      <w:start w:val="1"/>
      <w:numFmt w:val="bullet"/>
      <w:lvlText w:val="•"/>
      <w:lvlJc w:val="left"/>
      <w:pPr>
        <w:tabs>
          <w:tab w:val="num" w:pos="2880"/>
        </w:tabs>
        <w:ind w:left="2880" w:hanging="360"/>
      </w:pPr>
      <w:rPr>
        <w:rFonts w:ascii="Arial" w:hAnsi="Arial" w:hint="default"/>
      </w:rPr>
    </w:lvl>
    <w:lvl w:ilvl="4" w:tplc="EBC69BA4" w:tentative="1">
      <w:start w:val="1"/>
      <w:numFmt w:val="bullet"/>
      <w:lvlText w:val="•"/>
      <w:lvlJc w:val="left"/>
      <w:pPr>
        <w:tabs>
          <w:tab w:val="num" w:pos="3600"/>
        </w:tabs>
        <w:ind w:left="3600" w:hanging="360"/>
      </w:pPr>
      <w:rPr>
        <w:rFonts w:ascii="Arial" w:hAnsi="Arial" w:hint="default"/>
      </w:rPr>
    </w:lvl>
    <w:lvl w:ilvl="5" w:tplc="54129774" w:tentative="1">
      <w:start w:val="1"/>
      <w:numFmt w:val="bullet"/>
      <w:lvlText w:val="•"/>
      <w:lvlJc w:val="left"/>
      <w:pPr>
        <w:tabs>
          <w:tab w:val="num" w:pos="4320"/>
        </w:tabs>
        <w:ind w:left="4320" w:hanging="360"/>
      </w:pPr>
      <w:rPr>
        <w:rFonts w:ascii="Arial" w:hAnsi="Arial" w:hint="default"/>
      </w:rPr>
    </w:lvl>
    <w:lvl w:ilvl="6" w:tplc="CA2EE2AA" w:tentative="1">
      <w:start w:val="1"/>
      <w:numFmt w:val="bullet"/>
      <w:lvlText w:val="•"/>
      <w:lvlJc w:val="left"/>
      <w:pPr>
        <w:tabs>
          <w:tab w:val="num" w:pos="5040"/>
        </w:tabs>
        <w:ind w:left="5040" w:hanging="360"/>
      </w:pPr>
      <w:rPr>
        <w:rFonts w:ascii="Arial" w:hAnsi="Arial" w:hint="default"/>
      </w:rPr>
    </w:lvl>
    <w:lvl w:ilvl="7" w:tplc="4BF2F35A" w:tentative="1">
      <w:start w:val="1"/>
      <w:numFmt w:val="bullet"/>
      <w:lvlText w:val="•"/>
      <w:lvlJc w:val="left"/>
      <w:pPr>
        <w:tabs>
          <w:tab w:val="num" w:pos="5760"/>
        </w:tabs>
        <w:ind w:left="5760" w:hanging="360"/>
      </w:pPr>
      <w:rPr>
        <w:rFonts w:ascii="Arial" w:hAnsi="Arial" w:hint="default"/>
      </w:rPr>
    </w:lvl>
    <w:lvl w:ilvl="8" w:tplc="8042ED0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6176A5C"/>
    <w:multiLevelType w:val="hybridMultilevel"/>
    <w:tmpl w:val="A65ED6B4"/>
    <w:lvl w:ilvl="0" w:tplc="D6F041BC">
      <w:start w:val="1"/>
      <w:numFmt w:val="decimal"/>
      <w:lvlText w:val="%1."/>
      <w:lvlJc w:val="left"/>
      <w:pPr>
        <w:tabs>
          <w:tab w:val="num" w:pos="360"/>
        </w:tabs>
        <w:ind w:left="360" w:hanging="360"/>
      </w:pPr>
    </w:lvl>
    <w:lvl w:ilvl="1" w:tplc="040B000D">
      <w:start w:val="1"/>
      <w:numFmt w:val="bullet"/>
      <w:lvlText w:val=""/>
      <w:lvlJc w:val="left"/>
      <w:pPr>
        <w:tabs>
          <w:tab w:val="num" w:pos="1069"/>
        </w:tabs>
        <w:ind w:left="1069" w:hanging="360"/>
      </w:pPr>
      <w:rPr>
        <w:rFonts w:ascii="Wingdings" w:hAnsi="Wingdings" w:hint="default"/>
      </w:rPr>
    </w:lvl>
    <w:lvl w:ilvl="2" w:tplc="040B000D">
      <w:start w:val="1"/>
      <w:numFmt w:val="bullet"/>
      <w:lvlText w:val=""/>
      <w:lvlJc w:val="left"/>
      <w:pPr>
        <w:tabs>
          <w:tab w:val="num" w:pos="1800"/>
        </w:tabs>
        <w:ind w:left="1800" w:hanging="360"/>
      </w:pPr>
      <w:rPr>
        <w:rFonts w:ascii="Wingdings" w:hAnsi="Wingdings" w:hint="default"/>
      </w:r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20" w15:restartNumberingAfterBreak="0">
    <w:nsid w:val="262E7CE1"/>
    <w:multiLevelType w:val="hybridMultilevel"/>
    <w:tmpl w:val="1A267C6C"/>
    <w:lvl w:ilvl="0" w:tplc="ED7C3688">
      <w:start w:val="3"/>
      <w:numFmt w:val="decimal"/>
      <w:lvlText w:val="%1."/>
      <w:lvlJc w:val="left"/>
      <w:pPr>
        <w:tabs>
          <w:tab w:val="num" w:pos="360"/>
        </w:tabs>
        <w:ind w:left="360" w:hanging="360"/>
      </w:pPr>
      <w:rPr>
        <w:rFonts w:hint="default"/>
      </w:r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21" w15:restartNumberingAfterBreak="0">
    <w:nsid w:val="2A194EA2"/>
    <w:multiLevelType w:val="hybridMultilevel"/>
    <w:tmpl w:val="E37A6FA6"/>
    <w:lvl w:ilvl="0" w:tplc="D1D68372">
      <w:start w:val="1"/>
      <w:numFmt w:val="decimal"/>
      <w:lvlText w:val="%1."/>
      <w:lvlJc w:val="left"/>
      <w:pPr>
        <w:tabs>
          <w:tab w:val="num" w:pos="360"/>
        </w:tabs>
        <w:ind w:left="360" w:hanging="360"/>
      </w:pPr>
      <w:rPr>
        <w:rFonts w:hint="default"/>
      </w:r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22" w15:restartNumberingAfterBreak="0">
    <w:nsid w:val="2A233786"/>
    <w:multiLevelType w:val="hybridMultilevel"/>
    <w:tmpl w:val="B63C9608"/>
    <w:lvl w:ilvl="0" w:tplc="448C1998">
      <w:start w:val="2"/>
      <w:numFmt w:val="decimal"/>
      <w:lvlText w:val="%1."/>
      <w:lvlJc w:val="left"/>
      <w:pPr>
        <w:tabs>
          <w:tab w:val="num" w:pos="360"/>
        </w:tabs>
        <w:ind w:left="360" w:hanging="360"/>
      </w:pPr>
      <w:rPr>
        <w:rFonts w:hint="default"/>
      </w:r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23" w15:restartNumberingAfterBreak="0">
    <w:nsid w:val="2EEC4DFD"/>
    <w:multiLevelType w:val="hybridMultilevel"/>
    <w:tmpl w:val="2F368D7A"/>
    <w:lvl w:ilvl="0" w:tplc="E11ECC90">
      <w:start w:val="2"/>
      <w:numFmt w:val="decimal"/>
      <w:lvlText w:val="%1."/>
      <w:lvlJc w:val="left"/>
      <w:pPr>
        <w:tabs>
          <w:tab w:val="num" w:pos="360"/>
        </w:tabs>
        <w:ind w:left="360" w:hanging="360"/>
      </w:pPr>
      <w:rPr>
        <w:rFonts w:hint="default"/>
      </w:r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24" w15:restartNumberingAfterBreak="0">
    <w:nsid w:val="2F2D1349"/>
    <w:multiLevelType w:val="hybridMultilevel"/>
    <w:tmpl w:val="CE042422"/>
    <w:lvl w:ilvl="0" w:tplc="040B0001">
      <w:start w:val="1"/>
      <w:numFmt w:val="bullet"/>
      <w:lvlText w:val=""/>
      <w:lvlJc w:val="left"/>
      <w:pPr>
        <w:ind w:left="720" w:hanging="360"/>
      </w:pPr>
      <w:rPr>
        <w:rFonts w:ascii="Symbol" w:hAnsi="Symbol" w:hint="default"/>
      </w:rPr>
    </w:lvl>
    <w:lvl w:ilvl="1" w:tplc="A75C12FA">
      <w:numFmt w:val="bullet"/>
      <w:lvlText w:val="•"/>
      <w:lvlJc w:val="left"/>
      <w:pPr>
        <w:ind w:left="1800" w:hanging="720"/>
      </w:pPr>
      <w:rPr>
        <w:rFonts w:ascii="Arial" w:eastAsia="Times New Roman" w:hAnsi="Arial" w:cs="Aria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3102603B"/>
    <w:multiLevelType w:val="hybridMultilevel"/>
    <w:tmpl w:val="1C10E72E"/>
    <w:lvl w:ilvl="0" w:tplc="C70492CC">
      <w:start w:val="1"/>
      <w:numFmt w:val="decimal"/>
      <w:lvlText w:val="%1."/>
      <w:lvlJc w:val="left"/>
      <w:pPr>
        <w:tabs>
          <w:tab w:val="num" w:pos="360"/>
        </w:tabs>
        <w:ind w:left="360" w:hanging="360"/>
      </w:pPr>
    </w:lvl>
    <w:lvl w:ilvl="1" w:tplc="040B0017">
      <w:start w:val="1"/>
      <w:numFmt w:val="lowerLetter"/>
      <w:lvlText w:val="%2)"/>
      <w:lvlJc w:val="left"/>
      <w:pPr>
        <w:tabs>
          <w:tab w:val="num" w:pos="1080"/>
        </w:tabs>
        <w:ind w:left="1080" w:hanging="360"/>
      </w:p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26" w15:restartNumberingAfterBreak="0">
    <w:nsid w:val="32C5698B"/>
    <w:multiLevelType w:val="hybridMultilevel"/>
    <w:tmpl w:val="947E1E62"/>
    <w:lvl w:ilvl="0" w:tplc="F29AAA0E">
      <w:start w:val="2"/>
      <w:numFmt w:val="decimal"/>
      <w:lvlText w:val="%1."/>
      <w:lvlJc w:val="left"/>
      <w:pPr>
        <w:tabs>
          <w:tab w:val="num" w:pos="360"/>
        </w:tabs>
        <w:ind w:left="360" w:hanging="360"/>
      </w:pPr>
      <w:rPr>
        <w:rFonts w:hint="default"/>
      </w:r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27" w15:restartNumberingAfterBreak="0">
    <w:nsid w:val="34266161"/>
    <w:multiLevelType w:val="hybridMultilevel"/>
    <w:tmpl w:val="3D149B3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34E501AF"/>
    <w:multiLevelType w:val="hybridMultilevel"/>
    <w:tmpl w:val="7C4E48DA"/>
    <w:lvl w:ilvl="0" w:tplc="4A424EE8">
      <w:start w:val="3"/>
      <w:numFmt w:val="decimal"/>
      <w:lvlText w:val="%1."/>
      <w:lvlJc w:val="left"/>
      <w:pPr>
        <w:tabs>
          <w:tab w:val="num" w:pos="360"/>
        </w:tabs>
        <w:ind w:left="360" w:hanging="360"/>
      </w:pPr>
      <w:rPr>
        <w:rFonts w:hint="default"/>
      </w:r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29" w15:restartNumberingAfterBreak="0">
    <w:nsid w:val="358D1A83"/>
    <w:multiLevelType w:val="hybridMultilevel"/>
    <w:tmpl w:val="83DCEED4"/>
    <w:lvl w:ilvl="0" w:tplc="E2FA503C">
      <w:start w:val="1"/>
      <w:numFmt w:val="decimal"/>
      <w:lvlText w:val="%1."/>
      <w:lvlJc w:val="left"/>
      <w:pPr>
        <w:tabs>
          <w:tab w:val="num" w:pos="360"/>
        </w:tabs>
        <w:ind w:left="360" w:hanging="360"/>
      </w:pPr>
      <w:rPr>
        <w:rFonts w:hint="default"/>
      </w:r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30" w15:restartNumberingAfterBreak="0">
    <w:nsid w:val="374D35A1"/>
    <w:multiLevelType w:val="hybridMultilevel"/>
    <w:tmpl w:val="AEA8052A"/>
    <w:lvl w:ilvl="0" w:tplc="B2F4DB72">
      <w:start w:val="1"/>
      <w:numFmt w:val="bullet"/>
      <w:lvlText w:val="•"/>
      <w:lvlJc w:val="left"/>
      <w:pPr>
        <w:tabs>
          <w:tab w:val="num" w:pos="720"/>
        </w:tabs>
        <w:ind w:left="720" w:hanging="360"/>
      </w:pPr>
      <w:rPr>
        <w:rFonts w:ascii="Arial" w:hAnsi="Arial" w:hint="default"/>
      </w:rPr>
    </w:lvl>
    <w:lvl w:ilvl="1" w:tplc="54B4D78E">
      <w:start w:val="3401"/>
      <w:numFmt w:val="bullet"/>
      <w:lvlText w:val=""/>
      <w:lvlJc w:val="left"/>
      <w:pPr>
        <w:tabs>
          <w:tab w:val="num" w:pos="1440"/>
        </w:tabs>
        <w:ind w:left="1440" w:hanging="360"/>
      </w:pPr>
      <w:rPr>
        <w:rFonts w:ascii="Wingdings" w:hAnsi="Wingdings" w:hint="default"/>
      </w:rPr>
    </w:lvl>
    <w:lvl w:ilvl="2" w:tplc="EDD23AB8">
      <w:start w:val="3401"/>
      <w:numFmt w:val="bullet"/>
      <w:lvlText w:val=""/>
      <w:lvlJc w:val="left"/>
      <w:pPr>
        <w:tabs>
          <w:tab w:val="num" w:pos="2160"/>
        </w:tabs>
        <w:ind w:left="2160" w:hanging="360"/>
      </w:pPr>
      <w:rPr>
        <w:rFonts w:ascii="Wingdings" w:hAnsi="Wingdings" w:hint="default"/>
      </w:rPr>
    </w:lvl>
    <w:lvl w:ilvl="3" w:tplc="FF307652" w:tentative="1">
      <w:start w:val="1"/>
      <w:numFmt w:val="bullet"/>
      <w:lvlText w:val="•"/>
      <w:lvlJc w:val="left"/>
      <w:pPr>
        <w:tabs>
          <w:tab w:val="num" w:pos="2880"/>
        </w:tabs>
        <w:ind w:left="2880" w:hanging="360"/>
      </w:pPr>
      <w:rPr>
        <w:rFonts w:ascii="Arial" w:hAnsi="Arial" w:hint="default"/>
      </w:rPr>
    </w:lvl>
    <w:lvl w:ilvl="4" w:tplc="87C623D4" w:tentative="1">
      <w:start w:val="1"/>
      <w:numFmt w:val="bullet"/>
      <w:lvlText w:val="•"/>
      <w:lvlJc w:val="left"/>
      <w:pPr>
        <w:tabs>
          <w:tab w:val="num" w:pos="3600"/>
        </w:tabs>
        <w:ind w:left="3600" w:hanging="360"/>
      </w:pPr>
      <w:rPr>
        <w:rFonts w:ascii="Arial" w:hAnsi="Arial" w:hint="default"/>
      </w:rPr>
    </w:lvl>
    <w:lvl w:ilvl="5" w:tplc="CA9A2368" w:tentative="1">
      <w:start w:val="1"/>
      <w:numFmt w:val="bullet"/>
      <w:lvlText w:val="•"/>
      <w:lvlJc w:val="left"/>
      <w:pPr>
        <w:tabs>
          <w:tab w:val="num" w:pos="4320"/>
        </w:tabs>
        <w:ind w:left="4320" w:hanging="360"/>
      </w:pPr>
      <w:rPr>
        <w:rFonts w:ascii="Arial" w:hAnsi="Arial" w:hint="default"/>
      </w:rPr>
    </w:lvl>
    <w:lvl w:ilvl="6" w:tplc="A2369CD4" w:tentative="1">
      <w:start w:val="1"/>
      <w:numFmt w:val="bullet"/>
      <w:lvlText w:val="•"/>
      <w:lvlJc w:val="left"/>
      <w:pPr>
        <w:tabs>
          <w:tab w:val="num" w:pos="5040"/>
        </w:tabs>
        <w:ind w:left="5040" w:hanging="360"/>
      </w:pPr>
      <w:rPr>
        <w:rFonts w:ascii="Arial" w:hAnsi="Arial" w:hint="default"/>
      </w:rPr>
    </w:lvl>
    <w:lvl w:ilvl="7" w:tplc="060691DC" w:tentative="1">
      <w:start w:val="1"/>
      <w:numFmt w:val="bullet"/>
      <w:lvlText w:val="•"/>
      <w:lvlJc w:val="left"/>
      <w:pPr>
        <w:tabs>
          <w:tab w:val="num" w:pos="5760"/>
        </w:tabs>
        <w:ind w:left="5760" w:hanging="360"/>
      </w:pPr>
      <w:rPr>
        <w:rFonts w:ascii="Arial" w:hAnsi="Arial" w:hint="default"/>
      </w:rPr>
    </w:lvl>
    <w:lvl w:ilvl="8" w:tplc="1D1E5F2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7D81EB4"/>
    <w:multiLevelType w:val="hybridMultilevel"/>
    <w:tmpl w:val="2576A6BC"/>
    <w:lvl w:ilvl="0" w:tplc="86CE0044">
      <w:start w:val="2"/>
      <w:numFmt w:val="decimal"/>
      <w:lvlText w:val="%1."/>
      <w:lvlJc w:val="left"/>
      <w:pPr>
        <w:tabs>
          <w:tab w:val="num" w:pos="360"/>
        </w:tabs>
        <w:ind w:left="360" w:hanging="360"/>
      </w:pPr>
      <w:rPr>
        <w:rFonts w:hint="default"/>
      </w:r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32" w15:restartNumberingAfterBreak="0">
    <w:nsid w:val="38D44FF8"/>
    <w:multiLevelType w:val="hybridMultilevel"/>
    <w:tmpl w:val="8DD0E8A6"/>
    <w:lvl w:ilvl="0" w:tplc="5F84A614">
      <w:start w:val="1"/>
      <w:numFmt w:val="decimal"/>
      <w:lvlText w:val="%1."/>
      <w:lvlJc w:val="left"/>
      <w:pPr>
        <w:tabs>
          <w:tab w:val="num" w:pos="360"/>
        </w:tabs>
        <w:ind w:left="360" w:hanging="360"/>
      </w:pPr>
      <w:rPr>
        <w:rFonts w:hint="default"/>
      </w:rPr>
    </w:lvl>
    <w:lvl w:ilvl="1" w:tplc="040B000D">
      <w:start w:val="1"/>
      <w:numFmt w:val="bullet"/>
      <w:lvlText w:val=""/>
      <w:lvlJc w:val="left"/>
      <w:pPr>
        <w:ind w:left="1440" w:hanging="360"/>
      </w:pPr>
      <w:rPr>
        <w:rFonts w:ascii="Wingdings" w:hAnsi="Wingdings"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3" w15:restartNumberingAfterBreak="0">
    <w:nsid w:val="39290D78"/>
    <w:multiLevelType w:val="hybridMultilevel"/>
    <w:tmpl w:val="1FAC5150"/>
    <w:lvl w:ilvl="0" w:tplc="311C5DEC">
      <w:start w:val="3"/>
      <w:numFmt w:val="decimal"/>
      <w:lvlText w:val="%1)"/>
      <w:lvlJc w:val="left"/>
      <w:pPr>
        <w:ind w:left="587"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4" w15:restartNumberingAfterBreak="0">
    <w:nsid w:val="3B417173"/>
    <w:multiLevelType w:val="hybridMultilevel"/>
    <w:tmpl w:val="301E44EA"/>
    <w:lvl w:ilvl="0" w:tplc="040B000D">
      <w:start w:val="1"/>
      <w:numFmt w:val="bullet"/>
      <w:lvlText w:val=""/>
      <w:lvlJc w:val="left"/>
      <w:pPr>
        <w:ind w:left="1434" w:hanging="360"/>
      </w:pPr>
      <w:rPr>
        <w:rFonts w:ascii="Wingdings" w:hAnsi="Wingdings" w:hint="default"/>
      </w:rPr>
    </w:lvl>
    <w:lvl w:ilvl="1" w:tplc="040B000D">
      <w:start w:val="1"/>
      <w:numFmt w:val="bullet"/>
      <w:lvlText w:val=""/>
      <w:lvlJc w:val="left"/>
      <w:pPr>
        <w:ind w:left="2154" w:hanging="360"/>
      </w:pPr>
      <w:rPr>
        <w:rFonts w:ascii="Wingdings" w:hAnsi="Wingdings" w:hint="default"/>
      </w:rPr>
    </w:lvl>
    <w:lvl w:ilvl="2" w:tplc="040B0005" w:tentative="1">
      <w:start w:val="1"/>
      <w:numFmt w:val="bullet"/>
      <w:lvlText w:val=""/>
      <w:lvlJc w:val="left"/>
      <w:pPr>
        <w:ind w:left="2874" w:hanging="360"/>
      </w:pPr>
      <w:rPr>
        <w:rFonts w:ascii="Wingdings" w:hAnsi="Wingdings" w:hint="default"/>
      </w:rPr>
    </w:lvl>
    <w:lvl w:ilvl="3" w:tplc="040B0001" w:tentative="1">
      <w:start w:val="1"/>
      <w:numFmt w:val="bullet"/>
      <w:lvlText w:val=""/>
      <w:lvlJc w:val="left"/>
      <w:pPr>
        <w:ind w:left="3594" w:hanging="360"/>
      </w:pPr>
      <w:rPr>
        <w:rFonts w:ascii="Symbol" w:hAnsi="Symbol" w:hint="default"/>
      </w:rPr>
    </w:lvl>
    <w:lvl w:ilvl="4" w:tplc="040B0003" w:tentative="1">
      <w:start w:val="1"/>
      <w:numFmt w:val="bullet"/>
      <w:lvlText w:val="o"/>
      <w:lvlJc w:val="left"/>
      <w:pPr>
        <w:ind w:left="4314" w:hanging="360"/>
      </w:pPr>
      <w:rPr>
        <w:rFonts w:ascii="Courier New" w:hAnsi="Courier New" w:cs="Courier New" w:hint="default"/>
      </w:rPr>
    </w:lvl>
    <w:lvl w:ilvl="5" w:tplc="040B0005" w:tentative="1">
      <w:start w:val="1"/>
      <w:numFmt w:val="bullet"/>
      <w:lvlText w:val=""/>
      <w:lvlJc w:val="left"/>
      <w:pPr>
        <w:ind w:left="5034" w:hanging="360"/>
      </w:pPr>
      <w:rPr>
        <w:rFonts w:ascii="Wingdings" w:hAnsi="Wingdings" w:hint="default"/>
      </w:rPr>
    </w:lvl>
    <w:lvl w:ilvl="6" w:tplc="040B0001" w:tentative="1">
      <w:start w:val="1"/>
      <w:numFmt w:val="bullet"/>
      <w:lvlText w:val=""/>
      <w:lvlJc w:val="left"/>
      <w:pPr>
        <w:ind w:left="5754" w:hanging="360"/>
      </w:pPr>
      <w:rPr>
        <w:rFonts w:ascii="Symbol" w:hAnsi="Symbol" w:hint="default"/>
      </w:rPr>
    </w:lvl>
    <w:lvl w:ilvl="7" w:tplc="040B0003" w:tentative="1">
      <w:start w:val="1"/>
      <w:numFmt w:val="bullet"/>
      <w:lvlText w:val="o"/>
      <w:lvlJc w:val="left"/>
      <w:pPr>
        <w:ind w:left="6474" w:hanging="360"/>
      </w:pPr>
      <w:rPr>
        <w:rFonts w:ascii="Courier New" w:hAnsi="Courier New" w:cs="Courier New" w:hint="default"/>
      </w:rPr>
    </w:lvl>
    <w:lvl w:ilvl="8" w:tplc="040B0005" w:tentative="1">
      <w:start w:val="1"/>
      <w:numFmt w:val="bullet"/>
      <w:lvlText w:val=""/>
      <w:lvlJc w:val="left"/>
      <w:pPr>
        <w:ind w:left="7194" w:hanging="360"/>
      </w:pPr>
      <w:rPr>
        <w:rFonts w:ascii="Wingdings" w:hAnsi="Wingdings" w:hint="default"/>
      </w:rPr>
    </w:lvl>
  </w:abstractNum>
  <w:abstractNum w:abstractNumId="35" w15:restartNumberingAfterBreak="0">
    <w:nsid w:val="3F961D35"/>
    <w:multiLevelType w:val="hybridMultilevel"/>
    <w:tmpl w:val="5CE2A006"/>
    <w:lvl w:ilvl="0" w:tplc="0738299A">
      <w:start w:val="3"/>
      <w:numFmt w:val="decimal"/>
      <w:lvlText w:val="%1."/>
      <w:lvlJc w:val="left"/>
      <w:pPr>
        <w:tabs>
          <w:tab w:val="num" w:pos="360"/>
        </w:tabs>
        <w:ind w:left="360" w:hanging="360"/>
      </w:pPr>
      <w:rPr>
        <w:rFonts w:hint="default"/>
      </w:r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36" w15:restartNumberingAfterBreak="0">
    <w:nsid w:val="418C526D"/>
    <w:multiLevelType w:val="hybridMultilevel"/>
    <w:tmpl w:val="CE169DEC"/>
    <w:lvl w:ilvl="0" w:tplc="15527218">
      <w:start w:val="1"/>
      <w:numFmt w:val="decimal"/>
      <w:lvlText w:val="%1."/>
      <w:lvlJc w:val="left"/>
      <w:pPr>
        <w:tabs>
          <w:tab w:val="num" w:pos="360"/>
        </w:tabs>
        <w:ind w:left="360" w:hanging="360"/>
      </w:pPr>
      <w:rPr>
        <w:rFonts w:hint="default"/>
      </w:r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37" w15:restartNumberingAfterBreak="0">
    <w:nsid w:val="44C87D45"/>
    <w:multiLevelType w:val="hybridMultilevel"/>
    <w:tmpl w:val="230043B2"/>
    <w:lvl w:ilvl="0" w:tplc="6CE639DA">
      <w:start w:val="1"/>
      <w:numFmt w:val="decimal"/>
      <w:lvlText w:val="%1)"/>
      <w:lvlJc w:val="left"/>
      <w:pPr>
        <w:ind w:left="587" w:hanging="360"/>
      </w:pPr>
      <w:rPr>
        <w:rFonts w:hint="default"/>
      </w:rPr>
    </w:lvl>
    <w:lvl w:ilvl="1" w:tplc="040B0019" w:tentative="1">
      <w:start w:val="1"/>
      <w:numFmt w:val="lowerLetter"/>
      <w:lvlText w:val="%2."/>
      <w:lvlJc w:val="left"/>
      <w:pPr>
        <w:ind w:left="1307" w:hanging="360"/>
      </w:pPr>
    </w:lvl>
    <w:lvl w:ilvl="2" w:tplc="040B001B" w:tentative="1">
      <w:start w:val="1"/>
      <w:numFmt w:val="lowerRoman"/>
      <w:lvlText w:val="%3."/>
      <w:lvlJc w:val="right"/>
      <w:pPr>
        <w:ind w:left="2027" w:hanging="180"/>
      </w:pPr>
    </w:lvl>
    <w:lvl w:ilvl="3" w:tplc="040B000F" w:tentative="1">
      <w:start w:val="1"/>
      <w:numFmt w:val="decimal"/>
      <w:lvlText w:val="%4."/>
      <w:lvlJc w:val="left"/>
      <w:pPr>
        <w:ind w:left="2747" w:hanging="360"/>
      </w:pPr>
    </w:lvl>
    <w:lvl w:ilvl="4" w:tplc="040B0019" w:tentative="1">
      <w:start w:val="1"/>
      <w:numFmt w:val="lowerLetter"/>
      <w:lvlText w:val="%5."/>
      <w:lvlJc w:val="left"/>
      <w:pPr>
        <w:ind w:left="3467" w:hanging="360"/>
      </w:pPr>
    </w:lvl>
    <w:lvl w:ilvl="5" w:tplc="040B001B" w:tentative="1">
      <w:start w:val="1"/>
      <w:numFmt w:val="lowerRoman"/>
      <w:lvlText w:val="%6."/>
      <w:lvlJc w:val="right"/>
      <w:pPr>
        <w:ind w:left="4187" w:hanging="180"/>
      </w:pPr>
    </w:lvl>
    <w:lvl w:ilvl="6" w:tplc="040B000F" w:tentative="1">
      <w:start w:val="1"/>
      <w:numFmt w:val="decimal"/>
      <w:lvlText w:val="%7."/>
      <w:lvlJc w:val="left"/>
      <w:pPr>
        <w:ind w:left="4907" w:hanging="360"/>
      </w:pPr>
    </w:lvl>
    <w:lvl w:ilvl="7" w:tplc="040B0019" w:tentative="1">
      <w:start w:val="1"/>
      <w:numFmt w:val="lowerLetter"/>
      <w:lvlText w:val="%8."/>
      <w:lvlJc w:val="left"/>
      <w:pPr>
        <w:ind w:left="5627" w:hanging="360"/>
      </w:pPr>
    </w:lvl>
    <w:lvl w:ilvl="8" w:tplc="040B001B" w:tentative="1">
      <w:start w:val="1"/>
      <w:numFmt w:val="lowerRoman"/>
      <w:lvlText w:val="%9."/>
      <w:lvlJc w:val="right"/>
      <w:pPr>
        <w:ind w:left="6347" w:hanging="180"/>
      </w:pPr>
    </w:lvl>
  </w:abstractNum>
  <w:abstractNum w:abstractNumId="38" w15:restartNumberingAfterBreak="0">
    <w:nsid w:val="4500517C"/>
    <w:multiLevelType w:val="hybridMultilevel"/>
    <w:tmpl w:val="A14C83AA"/>
    <w:lvl w:ilvl="0" w:tplc="66BE051E">
      <w:start w:val="1"/>
      <w:numFmt w:val="decimal"/>
      <w:lvlText w:val="%1."/>
      <w:lvlJc w:val="left"/>
      <w:pPr>
        <w:tabs>
          <w:tab w:val="num" w:pos="360"/>
        </w:tabs>
        <w:ind w:left="36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9" w15:restartNumberingAfterBreak="0">
    <w:nsid w:val="516E1CE5"/>
    <w:multiLevelType w:val="hybridMultilevel"/>
    <w:tmpl w:val="A97456F8"/>
    <w:lvl w:ilvl="0" w:tplc="027EEBF4">
      <w:start w:val="2"/>
      <w:numFmt w:val="decimal"/>
      <w:lvlText w:val="%1)"/>
      <w:lvlJc w:val="left"/>
      <w:pPr>
        <w:ind w:left="587" w:hanging="360"/>
      </w:pPr>
      <w:rPr>
        <w:rFonts w:hint="default"/>
      </w:rPr>
    </w:lvl>
    <w:lvl w:ilvl="1" w:tplc="040B0019" w:tentative="1">
      <w:start w:val="1"/>
      <w:numFmt w:val="lowerLetter"/>
      <w:lvlText w:val="%2."/>
      <w:lvlJc w:val="left"/>
      <w:pPr>
        <w:ind w:left="1307" w:hanging="360"/>
      </w:pPr>
    </w:lvl>
    <w:lvl w:ilvl="2" w:tplc="040B001B" w:tentative="1">
      <w:start w:val="1"/>
      <w:numFmt w:val="lowerRoman"/>
      <w:lvlText w:val="%3."/>
      <w:lvlJc w:val="right"/>
      <w:pPr>
        <w:ind w:left="2027" w:hanging="180"/>
      </w:pPr>
    </w:lvl>
    <w:lvl w:ilvl="3" w:tplc="040B000F" w:tentative="1">
      <w:start w:val="1"/>
      <w:numFmt w:val="decimal"/>
      <w:lvlText w:val="%4."/>
      <w:lvlJc w:val="left"/>
      <w:pPr>
        <w:ind w:left="2747" w:hanging="360"/>
      </w:pPr>
    </w:lvl>
    <w:lvl w:ilvl="4" w:tplc="040B0019" w:tentative="1">
      <w:start w:val="1"/>
      <w:numFmt w:val="lowerLetter"/>
      <w:lvlText w:val="%5."/>
      <w:lvlJc w:val="left"/>
      <w:pPr>
        <w:ind w:left="3467" w:hanging="360"/>
      </w:pPr>
    </w:lvl>
    <w:lvl w:ilvl="5" w:tplc="040B001B" w:tentative="1">
      <w:start w:val="1"/>
      <w:numFmt w:val="lowerRoman"/>
      <w:lvlText w:val="%6."/>
      <w:lvlJc w:val="right"/>
      <w:pPr>
        <w:ind w:left="4187" w:hanging="180"/>
      </w:pPr>
    </w:lvl>
    <w:lvl w:ilvl="6" w:tplc="040B000F" w:tentative="1">
      <w:start w:val="1"/>
      <w:numFmt w:val="decimal"/>
      <w:lvlText w:val="%7."/>
      <w:lvlJc w:val="left"/>
      <w:pPr>
        <w:ind w:left="4907" w:hanging="360"/>
      </w:pPr>
    </w:lvl>
    <w:lvl w:ilvl="7" w:tplc="040B0019" w:tentative="1">
      <w:start w:val="1"/>
      <w:numFmt w:val="lowerLetter"/>
      <w:lvlText w:val="%8."/>
      <w:lvlJc w:val="left"/>
      <w:pPr>
        <w:ind w:left="5627" w:hanging="360"/>
      </w:pPr>
    </w:lvl>
    <w:lvl w:ilvl="8" w:tplc="040B001B" w:tentative="1">
      <w:start w:val="1"/>
      <w:numFmt w:val="lowerRoman"/>
      <w:lvlText w:val="%9."/>
      <w:lvlJc w:val="right"/>
      <w:pPr>
        <w:ind w:left="6347" w:hanging="180"/>
      </w:pPr>
    </w:lvl>
  </w:abstractNum>
  <w:abstractNum w:abstractNumId="40" w15:restartNumberingAfterBreak="0">
    <w:nsid w:val="532460B3"/>
    <w:multiLevelType w:val="multilevel"/>
    <w:tmpl w:val="99165244"/>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1" w15:restartNumberingAfterBreak="0">
    <w:nsid w:val="5493536A"/>
    <w:multiLevelType w:val="multilevel"/>
    <w:tmpl w:val="1D6E6F0C"/>
    <w:lvl w:ilvl="0">
      <w:start w:val="4"/>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Wingdings" w:hAnsi="Wingding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2" w15:restartNumberingAfterBreak="0">
    <w:nsid w:val="55EF7A5B"/>
    <w:multiLevelType w:val="hybridMultilevel"/>
    <w:tmpl w:val="B51ED5E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3" w15:restartNumberingAfterBreak="0">
    <w:nsid w:val="589507F1"/>
    <w:multiLevelType w:val="hybridMultilevel"/>
    <w:tmpl w:val="A97456F8"/>
    <w:lvl w:ilvl="0" w:tplc="027EEBF4">
      <w:start w:val="2"/>
      <w:numFmt w:val="decimal"/>
      <w:lvlText w:val="%1)"/>
      <w:lvlJc w:val="left"/>
      <w:pPr>
        <w:ind w:left="587" w:hanging="360"/>
      </w:pPr>
      <w:rPr>
        <w:rFonts w:hint="default"/>
      </w:rPr>
    </w:lvl>
    <w:lvl w:ilvl="1" w:tplc="040B0019" w:tentative="1">
      <w:start w:val="1"/>
      <w:numFmt w:val="lowerLetter"/>
      <w:lvlText w:val="%2."/>
      <w:lvlJc w:val="left"/>
      <w:pPr>
        <w:ind w:left="1307" w:hanging="360"/>
      </w:pPr>
    </w:lvl>
    <w:lvl w:ilvl="2" w:tplc="040B001B" w:tentative="1">
      <w:start w:val="1"/>
      <w:numFmt w:val="lowerRoman"/>
      <w:lvlText w:val="%3."/>
      <w:lvlJc w:val="right"/>
      <w:pPr>
        <w:ind w:left="2027" w:hanging="180"/>
      </w:pPr>
    </w:lvl>
    <w:lvl w:ilvl="3" w:tplc="040B000F" w:tentative="1">
      <w:start w:val="1"/>
      <w:numFmt w:val="decimal"/>
      <w:lvlText w:val="%4."/>
      <w:lvlJc w:val="left"/>
      <w:pPr>
        <w:ind w:left="2747" w:hanging="360"/>
      </w:pPr>
    </w:lvl>
    <w:lvl w:ilvl="4" w:tplc="040B0019" w:tentative="1">
      <w:start w:val="1"/>
      <w:numFmt w:val="lowerLetter"/>
      <w:lvlText w:val="%5."/>
      <w:lvlJc w:val="left"/>
      <w:pPr>
        <w:ind w:left="3467" w:hanging="360"/>
      </w:pPr>
    </w:lvl>
    <w:lvl w:ilvl="5" w:tplc="040B001B" w:tentative="1">
      <w:start w:val="1"/>
      <w:numFmt w:val="lowerRoman"/>
      <w:lvlText w:val="%6."/>
      <w:lvlJc w:val="right"/>
      <w:pPr>
        <w:ind w:left="4187" w:hanging="180"/>
      </w:pPr>
    </w:lvl>
    <w:lvl w:ilvl="6" w:tplc="040B000F" w:tentative="1">
      <w:start w:val="1"/>
      <w:numFmt w:val="decimal"/>
      <w:lvlText w:val="%7."/>
      <w:lvlJc w:val="left"/>
      <w:pPr>
        <w:ind w:left="4907" w:hanging="360"/>
      </w:pPr>
    </w:lvl>
    <w:lvl w:ilvl="7" w:tplc="040B0019" w:tentative="1">
      <w:start w:val="1"/>
      <w:numFmt w:val="lowerLetter"/>
      <w:lvlText w:val="%8."/>
      <w:lvlJc w:val="left"/>
      <w:pPr>
        <w:ind w:left="5627" w:hanging="360"/>
      </w:pPr>
    </w:lvl>
    <w:lvl w:ilvl="8" w:tplc="040B001B" w:tentative="1">
      <w:start w:val="1"/>
      <w:numFmt w:val="lowerRoman"/>
      <w:lvlText w:val="%9."/>
      <w:lvlJc w:val="right"/>
      <w:pPr>
        <w:ind w:left="6347" w:hanging="180"/>
      </w:pPr>
    </w:lvl>
  </w:abstractNum>
  <w:abstractNum w:abstractNumId="44" w15:restartNumberingAfterBreak="0">
    <w:nsid w:val="591E2471"/>
    <w:multiLevelType w:val="hybridMultilevel"/>
    <w:tmpl w:val="71867ECA"/>
    <w:lvl w:ilvl="0" w:tplc="AEACAAF2">
      <w:start w:val="1"/>
      <w:numFmt w:val="decimal"/>
      <w:lvlText w:val="%1."/>
      <w:lvlJc w:val="left"/>
      <w:pPr>
        <w:tabs>
          <w:tab w:val="num" w:pos="360"/>
        </w:tabs>
        <w:ind w:left="360" w:hanging="360"/>
      </w:pPr>
      <w:rPr>
        <w:rFonts w:hint="default"/>
      </w:r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45" w15:restartNumberingAfterBreak="0">
    <w:nsid w:val="594E5BE4"/>
    <w:multiLevelType w:val="hybridMultilevel"/>
    <w:tmpl w:val="1F0A0CE6"/>
    <w:lvl w:ilvl="0" w:tplc="8FC0442C">
      <w:start w:val="5"/>
      <w:numFmt w:val="decimal"/>
      <w:lvlText w:val="%1)"/>
      <w:lvlJc w:val="left"/>
      <w:pPr>
        <w:ind w:left="587"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6" w15:restartNumberingAfterBreak="0">
    <w:nsid w:val="5B115E75"/>
    <w:multiLevelType w:val="hybridMultilevel"/>
    <w:tmpl w:val="EBA4864E"/>
    <w:lvl w:ilvl="0" w:tplc="A42CBFCE">
      <w:start w:val="3"/>
      <w:numFmt w:val="decimal"/>
      <w:lvlText w:val="%1."/>
      <w:lvlJc w:val="left"/>
      <w:pPr>
        <w:tabs>
          <w:tab w:val="num" w:pos="360"/>
        </w:tabs>
        <w:ind w:left="360" w:hanging="360"/>
      </w:pPr>
      <w:rPr>
        <w:rFonts w:hint="default"/>
      </w:r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47" w15:restartNumberingAfterBreak="0">
    <w:nsid w:val="5E0F3405"/>
    <w:multiLevelType w:val="hybridMultilevel"/>
    <w:tmpl w:val="BBCAC5BE"/>
    <w:lvl w:ilvl="0" w:tplc="9C8649BA">
      <w:start w:val="3"/>
      <w:numFmt w:val="decimal"/>
      <w:lvlText w:val="%1)"/>
      <w:lvlJc w:val="left"/>
      <w:pPr>
        <w:ind w:left="587"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8" w15:restartNumberingAfterBreak="0">
    <w:nsid w:val="605C6F78"/>
    <w:multiLevelType w:val="multilevel"/>
    <w:tmpl w:val="B3B4B5C0"/>
    <w:lvl w:ilvl="0">
      <w:start w:val="1"/>
      <w:numFmt w:val="decimal"/>
      <w:pStyle w:val="Otsikko1"/>
      <w:lvlText w:val="%1"/>
      <w:lvlJc w:val="left"/>
      <w:pPr>
        <w:ind w:left="432" w:hanging="432"/>
      </w:pPr>
      <w:rPr>
        <w:rFonts w:ascii="Arial Narrow" w:hAnsi="Arial Narrow" w:cs="Arial" w:hint="default"/>
        <w:b/>
        <w:bCs w:val="0"/>
        <w:i w:val="0"/>
        <w:iCs w:val="0"/>
        <w:caps w:val="0"/>
        <w:smallCaps w:val="0"/>
        <w:strike w:val="0"/>
        <w:dstrike w:val="0"/>
        <w:color w:val="294672"/>
        <w:spacing w:val="0"/>
        <w:w w:val="100"/>
        <w:kern w:val="0"/>
        <w:position w:val="0"/>
        <w:sz w:val="50"/>
        <w:szCs w:val="50"/>
        <w:u w:val="none"/>
        <w:effect w:val="none"/>
        <w:bdr w:val="none" w:sz="0" w:space="0" w:color="auto"/>
        <w:shd w:val="clear" w:color="auto" w:fill="auto"/>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tsikko2"/>
      <w:lvlText w:val="%1.%2"/>
      <w:lvlJc w:val="left"/>
      <w:pPr>
        <w:ind w:left="576" w:hanging="576"/>
      </w:pPr>
    </w:lvl>
    <w:lvl w:ilvl="2">
      <w:start w:val="1"/>
      <w:numFmt w:val="decimal"/>
      <w:pStyle w:val="Otsikko3"/>
      <w:lvlText w:val="%1.%2.%3"/>
      <w:lvlJc w:val="left"/>
      <w:pPr>
        <w:ind w:left="1004"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49" w15:restartNumberingAfterBreak="0">
    <w:nsid w:val="60683583"/>
    <w:multiLevelType w:val="hybridMultilevel"/>
    <w:tmpl w:val="241CC6F0"/>
    <w:lvl w:ilvl="0" w:tplc="040B000F">
      <w:start w:val="1"/>
      <w:numFmt w:val="decimal"/>
      <w:lvlText w:val="%1."/>
      <w:lvlJc w:val="left"/>
      <w:pPr>
        <w:tabs>
          <w:tab w:val="num" w:pos="720"/>
        </w:tabs>
        <w:ind w:left="720" w:hanging="360"/>
      </w:pPr>
      <w:rPr>
        <w:rFonts w:hint="default"/>
      </w:rPr>
    </w:lvl>
    <w:lvl w:ilvl="1" w:tplc="54B4D78E">
      <w:start w:val="3401"/>
      <w:numFmt w:val="bullet"/>
      <w:lvlText w:val=""/>
      <w:lvlJc w:val="left"/>
      <w:pPr>
        <w:tabs>
          <w:tab w:val="num" w:pos="1440"/>
        </w:tabs>
        <w:ind w:left="1440" w:hanging="360"/>
      </w:pPr>
      <w:rPr>
        <w:rFonts w:ascii="Wingdings" w:hAnsi="Wingdings" w:hint="default"/>
      </w:rPr>
    </w:lvl>
    <w:lvl w:ilvl="2" w:tplc="EDD23AB8">
      <w:start w:val="3401"/>
      <w:numFmt w:val="bullet"/>
      <w:lvlText w:val=""/>
      <w:lvlJc w:val="left"/>
      <w:pPr>
        <w:tabs>
          <w:tab w:val="num" w:pos="2160"/>
        </w:tabs>
        <w:ind w:left="2160" w:hanging="360"/>
      </w:pPr>
      <w:rPr>
        <w:rFonts w:ascii="Wingdings" w:hAnsi="Wingdings" w:hint="default"/>
      </w:rPr>
    </w:lvl>
    <w:lvl w:ilvl="3" w:tplc="FF307652" w:tentative="1">
      <w:start w:val="1"/>
      <w:numFmt w:val="bullet"/>
      <w:lvlText w:val="•"/>
      <w:lvlJc w:val="left"/>
      <w:pPr>
        <w:tabs>
          <w:tab w:val="num" w:pos="2880"/>
        </w:tabs>
        <w:ind w:left="2880" w:hanging="360"/>
      </w:pPr>
      <w:rPr>
        <w:rFonts w:ascii="Arial" w:hAnsi="Arial" w:hint="default"/>
      </w:rPr>
    </w:lvl>
    <w:lvl w:ilvl="4" w:tplc="87C623D4" w:tentative="1">
      <w:start w:val="1"/>
      <w:numFmt w:val="bullet"/>
      <w:lvlText w:val="•"/>
      <w:lvlJc w:val="left"/>
      <w:pPr>
        <w:tabs>
          <w:tab w:val="num" w:pos="3600"/>
        </w:tabs>
        <w:ind w:left="3600" w:hanging="360"/>
      </w:pPr>
      <w:rPr>
        <w:rFonts w:ascii="Arial" w:hAnsi="Arial" w:hint="default"/>
      </w:rPr>
    </w:lvl>
    <w:lvl w:ilvl="5" w:tplc="CA9A2368" w:tentative="1">
      <w:start w:val="1"/>
      <w:numFmt w:val="bullet"/>
      <w:lvlText w:val="•"/>
      <w:lvlJc w:val="left"/>
      <w:pPr>
        <w:tabs>
          <w:tab w:val="num" w:pos="4320"/>
        </w:tabs>
        <w:ind w:left="4320" w:hanging="360"/>
      </w:pPr>
      <w:rPr>
        <w:rFonts w:ascii="Arial" w:hAnsi="Arial" w:hint="default"/>
      </w:rPr>
    </w:lvl>
    <w:lvl w:ilvl="6" w:tplc="A2369CD4" w:tentative="1">
      <w:start w:val="1"/>
      <w:numFmt w:val="bullet"/>
      <w:lvlText w:val="•"/>
      <w:lvlJc w:val="left"/>
      <w:pPr>
        <w:tabs>
          <w:tab w:val="num" w:pos="5040"/>
        </w:tabs>
        <w:ind w:left="5040" w:hanging="360"/>
      </w:pPr>
      <w:rPr>
        <w:rFonts w:ascii="Arial" w:hAnsi="Arial" w:hint="default"/>
      </w:rPr>
    </w:lvl>
    <w:lvl w:ilvl="7" w:tplc="060691DC" w:tentative="1">
      <w:start w:val="1"/>
      <w:numFmt w:val="bullet"/>
      <w:lvlText w:val="•"/>
      <w:lvlJc w:val="left"/>
      <w:pPr>
        <w:tabs>
          <w:tab w:val="num" w:pos="5760"/>
        </w:tabs>
        <w:ind w:left="5760" w:hanging="360"/>
      </w:pPr>
      <w:rPr>
        <w:rFonts w:ascii="Arial" w:hAnsi="Arial" w:hint="default"/>
      </w:rPr>
    </w:lvl>
    <w:lvl w:ilvl="8" w:tplc="1D1E5F22"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67656247"/>
    <w:multiLevelType w:val="hybridMultilevel"/>
    <w:tmpl w:val="230043B2"/>
    <w:lvl w:ilvl="0" w:tplc="6CE639DA">
      <w:start w:val="1"/>
      <w:numFmt w:val="decimal"/>
      <w:lvlText w:val="%1)"/>
      <w:lvlJc w:val="left"/>
      <w:pPr>
        <w:ind w:left="587" w:hanging="360"/>
      </w:pPr>
      <w:rPr>
        <w:rFonts w:hint="default"/>
      </w:rPr>
    </w:lvl>
    <w:lvl w:ilvl="1" w:tplc="040B0019" w:tentative="1">
      <w:start w:val="1"/>
      <w:numFmt w:val="lowerLetter"/>
      <w:lvlText w:val="%2."/>
      <w:lvlJc w:val="left"/>
      <w:pPr>
        <w:ind w:left="1307" w:hanging="360"/>
      </w:pPr>
    </w:lvl>
    <w:lvl w:ilvl="2" w:tplc="040B001B" w:tentative="1">
      <w:start w:val="1"/>
      <w:numFmt w:val="lowerRoman"/>
      <w:lvlText w:val="%3."/>
      <w:lvlJc w:val="right"/>
      <w:pPr>
        <w:ind w:left="2027" w:hanging="180"/>
      </w:pPr>
    </w:lvl>
    <w:lvl w:ilvl="3" w:tplc="040B000F" w:tentative="1">
      <w:start w:val="1"/>
      <w:numFmt w:val="decimal"/>
      <w:lvlText w:val="%4."/>
      <w:lvlJc w:val="left"/>
      <w:pPr>
        <w:ind w:left="2747" w:hanging="360"/>
      </w:pPr>
    </w:lvl>
    <w:lvl w:ilvl="4" w:tplc="040B0019" w:tentative="1">
      <w:start w:val="1"/>
      <w:numFmt w:val="lowerLetter"/>
      <w:lvlText w:val="%5."/>
      <w:lvlJc w:val="left"/>
      <w:pPr>
        <w:ind w:left="3467" w:hanging="360"/>
      </w:pPr>
    </w:lvl>
    <w:lvl w:ilvl="5" w:tplc="040B001B" w:tentative="1">
      <w:start w:val="1"/>
      <w:numFmt w:val="lowerRoman"/>
      <w:lvlText w:val="%6."/>
      <w:lvlJc w:val="right"/>
      <w:pPr>
        <w:ind w:left="4187" w:hanging="180"/>
      </w:pPr>
    </w:lvl>
    <w:lvl w:ilvl="6" w:tplc="040B000F" w:tentative="1">
      <w:start w:val="1"/>
      <w:numFmt w:val="decimal"/>
      <w:lvlText w:val="%7."/>
      <w:lvlJc w:val="left"/>
      <w:pPr>
        <w:ind w:left="4907" w:hanging="360"/>
      </w:pPr>
    </w:lvl>
    <w:lvl w:ilvl="7" w:tplc="040B0019" w:tentative="1">
      <w:start w:val="1"/>
      <w:numFmt w:val="lowerLetter"/>
      <w:lvlText w:val="%8."/>
      <w:lvlJc w:val="left"/>
      <w:pPr>
        <w:ind w:left="5627" w:hanging="360"/>
      </w:pPr>
    </w:lvl>
    <w:lvl w:ilvl="8" w:tplc="040B001B" w:tentative="1">
      <w:start w:val="1"/>
      <w:numFmt w:val="lowerRoman"/>
      <w:lvlText w:val="%9."/>
      <w:lvlJc w:val="right"/>
      <w:pPr>
        <w:ind w:left="6347" w:hanging="180"/>
      </w:pPr>
    </w:lvl>
  </w:abstractNum>
  <w:abstractNum w:abstractNumId="51" w15:restartNumberingAfterBreak="0">
    <w:nsid w:val="67C7156B"/>
    <w:multiLevelType w:val="hybridMultilevel"/>
    <w:tmpl w:val="BEC62A08"/>
    <w:lvl w:ilvl="0" w:tplc="D6F041BC">
      <w:start w:val="1"/>
      <w:numFmt w:val="decimal"/>
      <w:lvlText w:val="%1."/>
      <w:lvlJc w:val="left"/>
      <w:pPr>
        <w:tabs>
          <w:tab w:val="num" w:pos="360"/>
        </w:tabs>
        <w:ind w:left="360" w:hanging="360"/>
      </w:p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52" w15:restartNumberingAfterBreak="0">
    <w:nsid w:val="6AE21CE4"/>
    <w:multiLevelType w:val="hybridMultilevel"/>
    <w:tmpl w:val="408C95FA"/>
    <w:lvl w:ilvl="0" w:tplc="26560C68">
      <w:start w:val="1"/>
      <w:numFmt w:val="bullet"/>
      <w:pStyle w:val="ALeipluettelopallukalla"/>
      <w:lvlText w:val=""/>
      <w:lvlJc w:val="left"/>
      <w:pPr>
        <w:ind w:left="1287" w:hanging="360"/>
      </w:pPr>
      <w:rPr>
        <w:rFonts w:ascii="Symbol" w:hAnsi="Symbol" w:hint="default"/>
        <w:color w:val="365F91" w:themeColor="accent1" w:themeShade="BF"/>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53" w15:restartNumberingAfterBreak="0">
    <w:nsid w:val="6C2B7BFD"/>
    <w:multiLevelType w:val="multilevel"/>
    <w:tmpl w:val="0E4E1CEC"/>
    <w:lvl w:ilvl="0">
      <w:start w:val="5"/>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Wingdings" w:hAnsi="Wingding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54" w15:restartNumberingAfterBreak="0">
    <w:nsid w:val="6DFD4BCE"/>
    <w:multiLevelType w:val="hybridMultilevel"/>
    <w:tmpl w:val="AA7844C2"/>
    <w:lvl w:ilvl="0" w:tplc="D30AC004">
      <w:start w:val="1"/>
      <w:numFmt w:val="decimal"/>
      <w:lvlText w:val="%1."/>
      <w:lvlJc w:val="left"/>
      <w:pPr>
        <w:tabs>
          <w:tab w:val="num" w:pos="360"/>
        </w:tabs>
        <w:ind w:left="360" w:hanging="360"/>
      </w:pPr>
      <w:rPr>
        <w:rFonts w:hint="default"/>
      </w:r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55" w15:restartNumberingAfterBreak="0">
    <w:nsid w:val="71D077D8"/>
    <w:multiLevelType w:val="hybridMultilevel"/>
    <w:tmpl w:val="6E342E8E"/>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56" w15:restartNumberingAfterBreak="0">
    <w:nsid w:val="75951DEC"/>
    <w:multiLevelType w:val="hybridMultilevel"/>
    <w:tmpl w:val="230043B2"/>
    <w:lvl w:ilvl="0" w:tplc="6CE639DA">
      <w:start w:val="1"/>
      <w:numFmt w:val="decimal"/>
      <w:lvlText w:val="%1)"/>
      <w:lvlJc w:val="left"/>
      <w:pPr>
        <w:ind w:left="587" w:hanging="360"/>
      </w:pPr>
      <w:rPr>
        <w:rFonts w:hint="default"/>
      </w:rPr>
    </w:lvl>
    <w:lvl w:ilvl="1" w:tplc="040B0019" w:tentative="1">
      <w:start w:val="1"/>
      <w:numFmt w:val="lowerLetter"/>
      <w:lvlText w:val="%2."/>
      <w:lvlJc w:val="left"/>
      <w:pPr>
        <w:ind w:left="1307" w:hanging="360"/>
      </w:pPr>
    </w:lvl>
    <w:lvl w:ilvl="2" w:tplc="040B001B" w:tentative="1">
      <w:start w:val="1"/>
      <w:numFmt w:val="lowerRoman"/>
      <w:lvlText w:val="%3."/>
      <w:lvlJc w:val="right"/>
      <w:pPr>
        <w:ind w:left="2027" w:hanging="180"/>
      </w:pPr>
    </w:lvl>
    <w:lvl w:ilvl="3" w:tplc="040B000F" w:tentative="1">
      <w:start w:val="1"/>
      <w:numFmt w:val="decimal"/>
      <w:lvlText w:val="%4."/>
      <w:lvlJc w:val="left"/>
      <w:pPr>
        <w:ind w:left="2747" w:hanging="360"/>
      </w:pPr>
    </w:lvl>
    <w:lvl w:ilvl="4" w:tplc="040B0019" w:tentative="1">
      <w:start w:val="1"/>
      <w:numFmt w:val="lowerLetter"/>
      <w:lvlText w:val="%5."/>
      <w:lvlJc w:val="left"/>
      <w:pPr>
        <w:ind w:left="3467" w:hanging="360"/>
      </w:pPr>
    </w:lvl>
    <w:lvl w:ilvl="5" w:tplc="040B001B" w:tentative="1">
      <w:start w:val="1"/>
      <w:numFmt w:val="lowerRoman"/>
      <w:lvlText w:val="%6."/>
      <w:lvlJc w:val="right"/>
      <w:pPr>
        <w:ind w:left="4187" w:hanging="180"/>
      </w:pPr>
    </w:lvl>
    <w:lvl w:ilvl="6" w:tplc="040B000F" w:tentative="1">
      <w:start w:val="1"/>
      <w:numFmt w:val="decimal"/>
      <w:lvlText w:val="%7."/>
      <w:lvlJc w:val="left"/>
      <w:pPr>
        <w:ind w:left="4907" w:hanging="360"/>
      </w:pPr>
    </w:lvl>
    <w:lvl w:ilvl="7" w:tplc="040B0019" w:tentative="1">
      <w:start w:val="1"/>
      <w:numFmt w:val="lowerLetter"/>
      <w:lvlText w:val="%8."/>
      <w:lvlJc w:val="left"/>
      <w:pPr>
        <w:ind w:left="5627" w:hanging="360"/>
      </w:pPr>
    </w:lvl>
    <w:lvl w:ilvl="8" w:tplc="040B001B" w:tentative="1">
      <w:start w:val="1"/>
      <w:numFmt w:val="lowerRoman"/>
      <w:lvlText w:val="%9."/>
      <w:lvlJc w:val="right"/>
      <w:pPr>
        <w:ind w:left="6347" w:hanging="180"/>
      </w:pPr>
    </w:lvl>
  </w:abstractNum>
  <w:abstractNum w:abstractNumId="57" w15:restartNumberingAfterBreak="0">
    <w:nsid w:val="75F46692"/>
    <w:multiLevelType w:val="hybridMultilevel"/>
    <w:tmpl w:val="72FEFF90"/>
    <w:lvl w:ilvl="0" w:tplc="37AE71B6">
      <w:start w:val="1"/>
      <w:numFmt w:val="decimal"/>
      <w:lvlText w:val="%1."/>
      <w:lvlJc w:val="left"/>
      <w:pPr>
        <w:tabs>
          <w:tab w:val="num" w:pos="360"/>
        </w:tabs>
        <w:ind w:left="360" w:hanging="360"/>
      </w:pPr>
      <w:rPr>
        <w:rFonts w:hint="default"/>
      </w:r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58" w15:restartNumberingAfterBreak="0">
    <w:nsid w:val="761B3483"/>
    <w:multiLevelType w:val="hybridMultilevel"/>
    <w:tmpl w:val="230043B2"/>
    <w:lvl w:ilvl="0" w:tplc="6CE639DA">
      <w:start w:val="1"/>
      <w:numFmt w:val="decimal"/>
      <w:lvlText w:val="%1)"/>
      <w:lvlJc w:val="left"/>
      <w:pPr>
        <w:ind w:left="587" w:hanging="360"/>
      </w:pPr>
      <w:rPr>
        <w:rFonts w:hint="default"/>
      </w:rPr>
    </w:lvl>
    <w:lvl w:ilvl="1" w:tplc="040B0019" w:tentative="1">
      <w:start w:val="1"/>
      <w:numFmt w:val="lowerLetter"/>
      <w:lvlText w:val="%2."/>
      <w:lvlJc w:val="left"/>
      <w:pPr>
        <w:ind w:left="1307" w:hanging="360"/>
      </w:pPr>
    </w:lvl>
    <w:lvl w:ilvl="2" w:tplc="040B001B" w:tentative="1">
      <w:start w:val="1"/>
      <w:numFmt w:val="lowerRoman"/>
      <w:lvlText w:val="%3."/>
      <w:lvlJc w:val="right"/>
      <w:pPr>
        <w:ind w:left="2027" w:hanging="180"/>
      </w:pPr>
    </w:lvl>
    <w:lvl w:ilvl="3" w:tplc="040B000F" w:tentative="1">
      <w:start w:val="1"/>
      <w:numFmt w:val="decimal"/>
      <w:lvlText w:val="%4."/>
      <w:lvlJc w:val="left"/>
      <w:pPr>
        <w:ind w:left="2747" w:hanging="360"/>
      </w:pPr>
    </w:lvl>
    <w:lvl w:ilvl="4" w:tplc="040B0019" w:tentative="1">
      <w:start w:val="1"/>
      <w:numFmt w:val="lowerLetter"/>
      <w:lvlText w:val="%5."/>
      <w:lvlJc w:val="left"/>
      <w:pPr>
        <w:ind w:left="3467" w:hanging="360"/>
      </w:pPr>
    </w:lvl>
    <w:lvl w:ilvl="5" w:tplc="040B001B" w:tentative="1">
      <w:start w:val="1"/>
      <w:numFmt w:val="lowerRoman"/>
      <w:lvlText w:val="%6."/>
      <w:lvlJc w:val="right"/>
      <w:pPr>
        <w:ind w:left="4187" w:hanging="180"/>
      </w:pPr>
    </w:lvl>
    <w:lvl w:ilvl="6" w:tplc="040B000F" w:tentative="1">
      <w:start w:val="1"/>
      <w:numFmt w:val="decimal"/>
      <w:lvlText w:val="%7."/>
      <w:lvlJc w:val="left"/>
      <w:pPr>
        <w:ind w:left="4907" w:hanging="360"/>
      </w:pPr>
    </w:lvl>
    <w:lvl w:ilvl="7" w:tplc="040B0019" w:tentative="1">
      <w:start w:val="1"/>
      <w:numFmt w:val="lowerLetter"/>
      <w:lvlText w:val="%8."/>
      <w:lvlJc w:val="left"/>
      <w:pPr>
        <w:ind w:left="5627" w:hanging="360"/>
      </w:pPr>
    </w:lvl>
    <w:lvl w:ilvl="8" w:tplc="040B001B" w:tentative="1">
      <w:start w:val="1"/>
      <w:numFmt w:val="lowerRoman"/>
      <w:lvlText w:val="%9."/>
      <w:lvlJc w:val="right"/>
      <w:pPr>
        <w:ind w:left="6347" w:hanging="180"/>
      </w:pPr>
    </w:lvl>
  </w:abstractNum>
  <w:abstractNum w:abstractNumId="59" w15:restartNumberingAfterBreak="0">
    <w:nsid w:val="76BF5A8E"/>
    <w:multiLevelType w:val="hybridMultilevel"/>
    <w:tmpl w:val="73224F5C"/>
    <w:lvl w:ilvl="0" w:tplc="040B0011">
      <w:start w:val="1"/>
      <w:numFmt w:val="decimal"/>
      <w:lvlText w:val="%1)"/>
      <w:lvlJc w:val="left"/>
      <w:pPr>
        <w:ind w:left="587" w:hanging="360"/>
      </w:pPr>
    </w:lvl>
    <w:lvl w:ilvl="1" w:tplc="040B0019" w:tentative="1">
      <w:start w:val="1"/>
      <w:numFmt w:val="lowerLetter"/>
      <w:lvlText w:val="%2."/>
      <w:lvlJc w:val="left"/>
      <w:pPr>
        <w:ind w:left="1307" w:hanging="360"/>
      </w:pPr>
    </w:lvl>
    <w:lvl w:ilvl="2" w:tplc="040B001B" w:tentative="1">
      <w:start w:val="1"/>
      <w:numFmt w:val="lowerRoman"/>
      <w:lvlText w:val="%3."/>
      <w:lvlJc w:val="right"/>
      <w:pPr>
        <w:ind w:left="2027" w:hanging="180"/>
      </w:pPr>
    </w:lvl>
    <w:lvl w:ilvl="3" w:tplc="040B000F" w:tentative="1">
      <w:start w:val="1"/>
      <w:numFmt w:val="decimal"/>
      <w:lvlText w:val="%4."/>
      <w:lvlJc w:val="left"/>
      <w:pPr>
        <w:ind w:left="2747" w:hanging="360"/>
      </w:pPr>
    </w:lvl>
    <w:lvl w:ilvl="4" w:tplc="040B0019" w:tentative="1">
      <w:start w:val="1"/>
      <w:numFmt w:val="lowerLetter"/>
      <w:lvlText w:val="%5."/>
      <w:lvlJc w:val="left"/>
      <w:pPr>
        <w:ind w:left="3467" w:hanging="360"/>
      </w:pPr>
    </w:lvl>
    <w:lvl w:ilvl="5" w:tplc="040B001B" w:tentative="1">
      <w:start w:val="1"/>
      <w:numFmt w:val="lowerRoman"/>
      <w:lvlText w:val="%6."/>
      <w:lvlJc w:val="right"/>
      <w:pPr>
        <w:ind w:left="4187" w:hanging="180"/>
      </w:pPr>
    </w:lvl>
    <w:lvl w:ilvl="6" w:tplc="040B000F" w:tentative="1">
      <w:start w:val="1"/>
      <w:numFmt w:val="decimal"/>
      <w:lvlText w:val="%7."/>
      <w:lvlJc w:val="left"/>
      <w:pPr>
        <w:ind w:left="4907" w:hanging="360"/>
      </w:pPr>
    </w:lvl>
    <w:lvl w:ilvl="7" w:tplc="040B0019" w:tentative="1">
      <w:start w:val="1"/>
      <w:numFmt w:val="lowerLetter"/>
      <w:lvlText w:val="%8."/>
      <w:lvlJc w:val="left"/>
      <w:pPr>
        <w:ind w:left="5627" w:hanging="360"/>
      </w:pPr>
    </w:lvl>
    <w:lvl w:ilvl="8" w:tplc="040B001B" w:tentative="1">
      <w:start w:val="1"/>
      <w:numFmt w:val="lowerRoman"/>
      <w:lvlText w:val="%9."/>
      <w:lvlJc w:val="right"/>
      <w:pPr>
        <w:ind w:left="6347" w:hanging="180"/>
      </w:pPr>
    </w:lvl>
  </w:abstractNum>
  <w:abstractNum w:abstractNumId="60" w15:restartNumberingAfterBreak="0">
    <w:nsid w:val="7A957C83"/>
    <w:multiLevelType w:val="hybridMultilevel"/>
    <w:tmpl w:val="BBCAC5BE"/>
    <w:lvl w:ilvl="0" w:tplc="9C8649BA">
      <w:start w:val="3"/>
      <w:numFmt w:val="decimal"/>
      <w:lvlText w:val="%1)"/>
      <w:lvlJc w:val="left"/>
      <w:pPr>
        <w:ind w:left="587"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1" w15:restartNumberingAfterBreak="0">
    <w:nsid w:val="7ADF1D2E"/>
    <w:multiLevelType w:val="hybridMultilevel"/>
    <w:tmpl w:val="A97456F8"/>
    <w:lvl w:ilvl="0" w:tplc="027EEBF4">
      <w:start w:val="2"/>
      <w:numFmt w:val="decimal"/>
      <w:lvlText w:val="%1)"/>
      <w:lvlJc w:val="left"/>
      <w:pPr>
        <w:ind w:left="587" w:hanging="360"/>
      </w:pPr>
      <w:rPr>
        <w:rFonts w:hint="default"/>
      </w:rPr>
    </w:lvl>
    <w:lvl w:ilvl="1" w:tplc="040B0019" w:tentative="1">
      <w:start w:val="1"/>
      <w:numFmt w:val="lowerLetter"/>
      <w:lvlText w:val="%2."/>
      <w:lvlJc w:val="left"/>
      <w:pPr>
        <w:ind w:left="1307" w:hanging="360"/>
      </w:pPr>
    </w:lvl>
    <w:lvl w:ilvl="2" w:tplc="040B001B" w:tentative="1">
      <w:start w:val="1"/>
      <w:numFmt w:val="lowerRoman"/>
      <w:lvlText w:val="%3."/>
      <w:lvlJc w:val="right"/>
      <w:pPr>
        <w:ind w:left="2027" w:hanging="180"/>
      </w:pPr>
    </w:lvl>
    <w:lvl w:ilvl="3" w:tplc="040B000F" w:tentative="1">
      <w:start w:val="1"/>
      <w:numFmt w:val="decimal"/>
      <w:lvlText w:val="%4."/>
      <w:lvlJc w:val="left"/>
      <w:pPr>
        <w:ind w:left="2747" w:hanging="360"/>
      </w:pPr>
    </w:lvl>
    <w:lvl w:ilvl="4" w:tplc="040B0019" w:tentative="1">
      <w:start w:val="1"/>
      <w:numFmt w:val="lowerLetter"/>
      <w:lvlText w:val="%5."/>
      <w:lvlJc w:val="left"/>
      <w:pPr>
        <w:ind w:left="3467" w:hanging="360"/>
      </w:pPr>
    </w:lvl>
    <w:lvl w:ilvl="5" w:tplc="040B001B" w:tentative="1">
      <w:start w:val="1"/>
      <w:numFmt w:val="lowerRoman"/>
      <w:lvlText w:val="%6."/>
      <w:lvlJc w:val="right"/>
      <w:pPr>
        <w:ind w:left="4187" w:hanging="180"/>
      </w:pPr>
    </w:lvl>
    <w:lvl w:ilvl="6" w:tplc="040B000F" w:tentative="1">
      <w:start w:val="1"/>
      <w:numFmt w:val="decimal"/>
      <w:lvlText w:val="%7."/>
      <w:lvlJc w:val="left"/>
      <w:pPr>
        <w:ind w:left="4907" w:hanging="360"/>
      </w:pPr>
    </w:lvl>
    <w:lvl w:ilvl="7" w:tplc="040B0019" w:tentative="1">
      <w:start w:val="1"/>
      <w:numFmt w:val="lowerLetter"/>
      <w:lvlText w:val="%8."/>
      <w:lvlJc w:val="left"/>
      <w:pPr>
        <w:ind w:left="5627" w:hanging="360"/>
      </w:pPr>
    </w:lvl>
    <w:lvl w:ilvl="8" w:tplc="040B001B" w:tentative="1">
      <w:start w:val="1"/>
      <w:numFmt w:val="lowerRoman"/>
      <w:lvlText w:val="%9."/>
      <w:lvlJc w:val="right"/>
      <w:pPr>
        <w:ind w:left="6347" w:hanging="180"/>
      </w:pPr>
    </w:lvl>
  </w:abstractNum>
  <w:abstractNum w:abstractNumId="62" w15:restartNumberingAfterBreak="0">
    <w:nsid w:val="7C0771C5"/>
    <w:multiLevelType w:val="hybridMultilevel"/>
    <w:tmpl w:val="D5EE92E6"/>
    <w:lvl w:ilvl="0" w:tplc="5F84A614">
      <w:start w:val="1"/>
      <w:numFmt w:val="decimal"/>
      <w:lvlText w:val="%1."/>
      <w:lvlJc w:val="left"/>
      <w:pPr>
        <w:tabs>
          <w:tab w:val="num" w:pos="360"/>
        </w:tabs>
        <w:ind w:left="36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3" w15:restartNumberingAfterBreak="0">
    <w:nsid w:val="7DE21CCC"/>
    <w:multiLevelType w:val="hybridMultilevel"/>
    <w:tmpl w:val="0D086B42"/>
    <w:lvl w:ilvl="0" w:tplc="42CCE79C">
      <w:start w:val="6"/>
      <w:numFmt w:val="decimal"/>
      <w:lvlText w:val="%1)"/>
      <w:lvlJc w:val="left"/>
      <w:pPr>
        <w:ind w:left="587"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4" w15:restartNumberingAfterBreak="0">
    <w:nsid w:val="7EA8584F"/>
    <w:multiLevelType w:val="hybridMultilevel"/>
    <w:tmpl w:val="470E55AA"/>
    <w:lvl w:ilvl="0" w:tplc="D82460CC">
      <w:start w:val="2"/>
      <w:numFmt w:val="decimal"/>
      <w:lvlText w:val="%1."/>
      <w:lvlJc w:val="left"/>
      <w:pPr>
        <w:tabs>
          <w:tab w:val="num" w:pos="360"/>
        </w:tabs>
        <w:ind w:left="360" w:hanging="360"/>
      </w:pPr>
      <w:rPr>
        <w:rFonts w:hint="default"/>
      </w:rPr>
    </w:lvl>
    <w:lvl w:ilvl="1" w:tplc="040B000D">
      <w:start w:val="1"/>
      <w:numFmt w:val="bullet"/>
      <w:lvlText w:val=""/>
      <w:lvlJc w:val="left"/>
      <w:pPr>
        <w:tabs>
          <w:tab w:val="num" w:pos="1080"/>
        </w:tabs>
        <w:ind w:left="1080" w:hanging="360"/>
      </w:pPr>
      <w:rPr>
        <w:rFonts w:ascii="Wingdings" w:hAnsi="Wingdings" w:hint="default"/>
      </w:rPr>
    </w:lvl>
    <w:lvl w:ilvl="2" w:tplc="C242EA76" w:tentative="1">
      <w:start w:val="1"/>
      <w:numFmt w:val="decimal"/>
      <w:lvlText w:val="%3."/>
      <w:lvlJc w:val="left"/>
      <w:pPr>
        <w:tabs>
          <w:tab w:val="num" w:pos="1800"/>
        </w:tabs>
        <w:ind w:left="1800" w:hanging="360"/>
      </w:pPr>
    </w:lvl>
    <w:lvl w:ilvl="3" w:tplc="4D341F08" w:tentative="1">
      <w:start w:val="1"/>
      <w:numFmt w:val="decimal"/>
      <w:lvlText w:val="%4."/>
      <w:lvlJc w:val="left"/>
      <w:pPr>
        <w:tabs>
          <w:tab w:val="num" w:pos="2520"/>
        </w:tabs>
        <w:ind w:left="2520" w:hanging="360"/>
      </w:pPr>
    </w:lvl>
    <w:lvl w:ilvl="4" w:tplc="D4A8B432" w:tentative="1">
      <w:start w:val="1"/>
      <w:numFmt w:val="decimal"/>
      <w:lvlText w:val="%5."/>
      <w:lvlJc w:val="left"/>
      <w:pPr>
        <w:tabs>
          <w:tab w:val="num" w:pos="3240"/>
        </w:tabs>
        <w:ind w:left="3240" w:hanging="360"/>
      </w:pPr>
    </w:lvl>
    <w:lvl w:ilvl="5" w:tplc="83B65E3E" w:tentative="1">
      <w:start w:val="1"/>
      <w:numFmt w:val="decimal"/>
      <w:lvlText w:val="%6."/>
      <w:lvlJc w:val="left"/>
      <w:pPr>
        <w:tabs>
          <w:tab w:val="num" w:pos="3960"/>
        </w:tabs>
        <w:ind w:left="3960" w:hanging="360"/>
      </w:pPr>
    </w:lvl>
    <w:lvl w:ilvl="6" w:tplc="EE78F574" w:tentative="1">
      <w:start w:val="1"/>
      <w:numFmt w:val="decimal"/>
      <w:lvlText w:val="%7."/>
      <w:lvlJc w:val="left"/>
      <w:pPr>
        <w:tabs>
          <w:tab w:val="num" w:pos="4680"/>
        </w:tabs>
        <w:ind w:left="4680" w:hanging="360"/>
      </w:pPr>
    </w:lvl>
    <w:lvl w:ilvl="7" w:tplc="E4DA2E92" w:tentative="1">
      <w:start w:val="1"/>
      <w:numFmt w:val="decimal"/>
      <w:lvlText w:val="%8."/>
      <w:lvlJc w:val="left"/>
      <w:pPr>
        <w:tabs>
          <w:tab w:val="num" w:pos="5400"/>
        </w:tabs>
        <w:ind w:left="5400" w:hanging="360"/>
      </w:pPr>
    </w:lvl>
    <w:lvl w:ilvl="8" w:tplc="0306486E" w:tentative="1">
      <w:start w:val="1"/>
      <w:numFmt w:val="decimal"/>
      <w:lvlText w:val="%9."/>
      <w:lvlJc w:val="left"/>
      <w:pPr>
        <w:tabs>
          <w:tab w:val="num" w:pos="6120"/>
        </w:tabs>
        <w:ind w:left="6120" w:hanging="360"/>
      </w:pPr>
    </w:lvl>
  </w:abstractNum>
  <w:abstractNum w:abstractNumId="65" w15:restartNumberingAfterBreak="0">
    <w:nsid w:val="7FB76392"/>
    <w:multiLevelType w:val="hybridMultilevel"/>
    <w:tmpl w:val="515453FE"/>
    <w:lvl w:ilvl="0" w:tplc="EC44B624">
      <w:start w:val="1"/>
      <w:numFmt w:val="bullet"/>
      <w:pStyle w:val="ALeipluetteloajatusviivalla"/>
      <w:lvlText w:val=""/>
      <w:lvlJc w:val="left"/>
      <w:pPr>
        <w:ind w:left="1214" w:hanging="360"/>
      </w:pPr>
      <w:rPr>
        <w:rFonts w:ascii="Symbol" w:hAnsi="Symbol" w:hint="default"/>
      </w:rPr>
    </w:lvl>
    <w:lvl w:ilvl="1" w:tplc="040B0003" w:tentative="1">
      <w:start w:val="1"/>
      <w:numFmt w:val="bullet"/>
      <w:lvlText w:val="o"/>
      <w:lvlJc w:val="left"/>
      <w:pPr>
        <w:ind w:left="1934" w:hanging="360"/>
      </w:pPr>
      <w:rPr>
        <w:rFonts w:ascii="Courier New" w:hAnsi="Courier New" w:cs="Courier New" w:hint="default"/>
      </w:rPr>
    </w:lvl>
    <w:lvl w:ilvl="2" w:tplc="040B0005" w:tentative="1">
      <w:start w:val="1"/>
      <w:numFmt w:val="bullet"/>
      <w:lvlText w:val=""/>
      <w:lvlJc w:val="left"/>
      <w:pPr>
        <w:ind w:left="2654" w:hanging="360"/>
      </w:pPr>
      <w:rPr>
        <w:rFonts w:ascii="Wingdings" w:hAnsi="Wingdings" w:hint="default"/>
      </w:rPr>
    </w:lvl>
    <w:lvl w:ilvl="3" w:tplc="040B0001" w:tentative="1">
      <w:start w:val="1"/>
      <w:numFmt w:val="bullet"/>
      <w:lvlText w:val=""/>
      <w:lvlJc w:val="left"/>
      <w:pPr>
        <w:ind w:left="3374" w:hanging="360"/>
      </w:pPr>
      <w:rPr>
        <w:rFonts w:ascii="Symbol" w:hAnsi="Symbol" w:hint="default"/>
      </w:rPr>
    </w:lvl>
    <w:lvl w:ilvl="4" w:tplc="040B0003" w:tentative="1">
      <w:start w:val="1"/>
      <w:numFmt w:val="bullet"/>
      <w:lvlText w:val="o"/>
      <w:lvlJc w:val="left"/>
      <w:pPr>
        <w:ind w:left="4094" w:hanging="360"/>
      </w:pPr>
      <w:rPr>
        <w:rFonts w:ascii="Courier New" w:hAnsi="Courier New" w:cs="Courier New" w:hint="default"/>
      </w:rPr>
    </w:lvl>
    <w:lvl w:ilvl="5" w:tplc="040B0005" w:tentative="1">
      <w:start w:val="1"/>
      <w:numFmt w:val="bullet"/>
      <w:lvlText w:val=""/>
      <w:lvlJc w:val="left"/>
      <w:pPr>
        <w:ind w:left="4814" w:hanging="360"/>
      </w:pPr>
      <w:rPr>
        <w:rFonts w:ascii="Wingdings" w:hAnsi="Wingdings" w:hint="default"/>
      </w:rPr>
    </w:lvl>
    <w:lvl w:ilvl="6" w:tplc="040B0001" w:tentative="1">
      <w:start w:val="1"/>
      <w:numFmt w:val="bullet"/>
      <w:lvlText w:val=""/>
      <w:lvlJc w:val="left"/>
      <w:pPr>
        <w:ind w:left="5534" w:hanging="360"/>
      </w:pPr>
      <w:rPr>
        <w:rFonts w:ascii="Symbol" w:hAnsi="Symbol" w:hint="default"/>
      </w:rPr>
    </w:lvl>
    <w:lvl w:ilvl="7" w:tplc="040B0003" w:tentative="1">
      <w:start w:val="1"/>
      <w:numFmt w:val="bullet"/>
      <w:lvlText w:val="o"/>
      <w:lvlJc w:val="left"/>
      <w:pPr>
        <w:ind w:left="6254" w:hanging="360"/>
      </w:pPr>
      <w:rPr>
        <w:rFonts w:ascii="Courier New" w:hAnsi="Courier New" w:cs="Courier New" w:hint="default"/>
      </w:rPr>
    </w:lvl>
    <w:lvl w:ilvl="8" w:tplc="040B0005" w:tentative="1">
      <w:start w:val="1"/>
      <w:numFmt w:val="bullet"/>
      <w:lvlText w:val=""/>
      <w:lvlJc w:val="left"/>
      <w:pPr>
        <w:ind w:left="6974" w:hanging="360"/>
      </w:pPr>
      <w:rPr>
        <w:rFonts w:ascii="Wingdings" w:hAnsi="Wingdings" w:hint="default"/>
      </w:rPr>
    </w:lvl>
  </w:abstractNum>
  <w:num w:numId="1">
    <w:abstractNumId w:val="1"/>
  </w:num>
  <w:num w:numId="2">
    <w:abstractNumId w:val="65"/>
  </w:num>
  <w:num w:numId="3">
    <w:abstractNumId w:val="52"/>
  </w:num>
  <w:num w:numId="4">
    <w:abstractNumId w:val="48"/>
  </w:num>
  <w:num w:numId="5">
    <w:abstractNumId w:val="51"/>
  </w:num>
  <w:num w:numId="6">
    <w:abstractNumId w:val="22"/>
  </w:num>
  <w:num w:numId="7">
    <w:abstractNumId w:val="46"/>
  </w:num>
  <w:num w:numId="8">
    <w:abstractNumId w:val="54"/>
  </w:num>
  <w:num w:numId="9">
    <w:abstractNumId w:val="25"/>
  </w:num>
  <w:num w:numId="10">
    <w:abstractNumId w:val="6"/>
  </w:num>
  <w:num w:numId="11">
    <w:abstractNumId w:val="55"/>
  </w:num>
  <w:num w:numId="12">
    <w:abstractNumId w:val="38"/>
  </w:num>
  <w:num w:numId="13">
    <w:abstractNumId w:val="12"/>
  </w:num>
  <w:num w:numId="14">
    <w:abstractNumId w:val="15"/>
  </w:num>
  <w:num w:numId="15">
    <w:abstractNumId w:val="62"/>
  </w:num>
  <w:num w:numId="16">
    <w:abstractNumId w:val="8"/>
  </w:num>
  <w:num w:numId="17">
    <w:abstractNumId w:val="57"/>
  </w:num>
  <w:num w:numId="18">
    <w:abstractNumId w:val="31"/>
  </w:num>
  <w:num w:numId="19">
    <w:abstractNumId w:val="28"/>
  </w:num>
  <w:num w:numId="20">
    <w:abstractNumId w:val="32"/>
  </w:num>
  <w:num w:numId="21">
    <w:abstractNumId w:val="26"/>
  </w:num>
  <w:num w:numId="22">
    <w:abstractNumId w:val="20"/>
  </w:num>
  <w:num w:numId="23">
    <w:abstractNumId w:val="44"/>
  </w:num>
  <w:num w:numId="24">
    <w:abstractNumId w:val="23"/>
  </w:num>
  <w:num w:numId="25">
    <w:abstractNumId w:val="35"/>
  </w:num>
  <w:num w:numId="26">
    <w:abstractNumId w:val="36"/>
  </w:num>
  <w:num w:numId="27">
    <w:abstractNumId w:val="3"/>
  </w:num>
  <w:num w:numId="28">
    <w:abstractNumId w:val="19"/>
  </w:num>
  <w:num w:numId="29">
    <w:abstractNumId w:val="21"/>
  </w:num>
  <w:num w:numId="30">
    <w:abstractNumId w:val="29"/>
  </w:num>
  <w:num w:numId="31">
    <w:abstractNumId w:val="64"/>
  </w:num>
  <w:num w:numId="32">
    <w:abstractNumId w:val="7"/>
  </w:num>
  <w:num w:numId="33">
    <w:abstractNumId w:val="59"/>
  </w:num>
  <w:num w:numId="34">
    <w:abstractNumId w:val="50"/>
  </w:num>
  <w:num w:numId="35">
    <w:abstractNumId w:val="43"/>
  </w:num>
  <w:num w:numId="36">
    <w:abstractNumId w:val="33"/>
  </w:num>
  <w:num w:numId="37">
    <w:abstractNumId w:val="58"/>
  </w:num>
  <w:num w:numId="38">
    <w:abstractNumId w:val="39"/>
  </w:num>
  <w:num w:numId="39">
    <w:abstractNumId w:val="47"/>
  </w:num>
  <w:num w:numId="40">
    <w:abstractNumId w:val="56"/>
  </w:num>
  <w:num w:numId="41">
    <w:abstractNumId w:val="17"/>
  </w:num>
  <w:num w:numId="42">
    <w:abstractNumId w:val="60"/>
  </w:num>
  <w:num w:numId="43">
    <w:abstractNumId w:val="10"/>
  </w:num>
  <w:num w:numId="44">
    <w:abstractNumId w:val="37"/>
  </w:num>
  <w:num w:numId="45">
    <w:abstractNumId w:val="61"/>
  </w:num>
  <w:num w:numId="46">
    <w:abstractNumId w:val="16"/>
  </w:num>
  <w:num w:numId="47">
    <w:abstractNumId w:val="4"/>
  </w:num>
  <w:num w:numId="48">
    <w:abstractNumId w:val="45"/>
  </w:num>
  <w:num w:numId="49">
    <w:abstractNumId w:val="63"/>
  </w:num>
  <w:num w:numId="50">
    <w:abstractNumId w:val="24"/>
  </w:num>
  <w:num w:numId="51">
    <w:abstractNumId w:val="34"/>
  </w:num>
  <w:num w:numId="52">
    <w:abstractNumId w:val="13"/>
  </w:num>
  <w:num w:numId="53">
    <w:abstractNumId w:val="30"/>
  </w:num>
  <w:num w:numId="54">
    <w:abstractNumId w:val="42"/>
  </w:num>
  <w:num w:numId="55">
    <w:abstractNumId w:val="18"/>
  </w:num>
  <w:num w:numId="56">
    <w:abstractNumId w:val="49"/>
  </w:num>
  <w:num w:numId="57">
    <w:abstractNumId w:val="5"/>
  </w:num>
  <w:num w:numId="58">
    <w:abstractNumId w:val="27"/>
  </w:num>
  <w:num w:numId="59">
    <w:abstractNumId w:val="40"/>
  </w:num>
  <w:num w:numId="60">
    <w:abstractNumId w:val="0"/>
  </w:num>
  <w:num w:numId="61">
    <w:abstractNumId w:val="14"/>
  </w:num>
  <w:num w:numId="62">
    <w:abstractNumId w:val="53"/>
  </w:num>
  <w:num w:numId="63">
    <w:abstractNumId w:val="41"/>
  </w:num>
  <w:num w:numId="64">
    <w:abstractNumId w:val="2"/>
  </w:num>
  <w:num w:numId="65">
    <w:abstractNumId w:val="11"/>
  </w:num>
  <w:num w:numId="66">
    <w:abstractNumId w:val="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D94"/>
    <w:rsid w:val="000005A1"/>
    <w:rsid w:val="00013ED0"/>
    <w:rsid w:val="00017979"/>
    <w:rsid w:val="000201D7"/>
    <w:rsid w:val="00022276"/>
    <w:rsid w:val="00023971"/>
    <w:rsid w:val="0002704A"/>
    <w:rsid w:val="000355E6"/>
    <w:rsid w:val="000509A7"/>
    <w:rsid w:val="00055FA3"/>
    <w:rsid w:val="00057BA7"/>
    <w:rsid w:val="00070ACE"/>
    <w:rsid w:val="000839DC"/>
    <w:rsid w:val="000871A1"/>
    <w:rsid w:val="000915D1"/>
    <w:rsid w:val="0009579D"/>
    <w:rsid w:val="00097B0E"/>
    <w:rsid w:val="000A08DB"/>
    <w:rsid w:val="000A6410"/>
    <w:rsid w:val="000A7746"/>
    <w:rsid w:val="000B22A4"/>
    <w:rsid w:val="000B27C4"/>
    <w:rsid w:val="000B58E5"/>
    <w:rsid w:val="000D2B49"/>
    <w:rsid w:val="000D332F"/>
    <w:rsid w:val="000D4BFB"/>
    <w:rsid w:val="000E22F3"/>
    <w:rsid w:val="000E2E0A"/>
    <w:rsid w:val="000E5C81"/>
    <w:rsid w:val="000F5DB2"/>
    <w:rsid w:val="000F658D"/>
    <w:rsid w:val="000F6AD0"/>
    <w:rsid w:val="00101BE8"/>
    <w:rsid w:val="001041C3"/>
    <w:rsid w:val="0011429D"/>
    <w:rsid w:val="00126207"/>
    <w:rsid w:val="00127CB4"/>
    <w:rsid w:val="00130CD0"/>
    <w:rsid w:val="0013478D"/>
    <w:rsid w:val="0014647D"/>
    <w:rsid w:val="00150F23"/>
    <w:rsid w:val="00183F3A"/>
    <w:rsid w:val="001861E1"/>
    <w:rsid w:val="00187F66"/>
    <w:rsid w:val="00194259"/>
    <w:rsid w:val="00197B44"/>
    <w:rsid w:val="00197E72"/>
    <w:rsid w:val="001A51C7"/>
    <w:rsid w:val="001B1593"/>
    <w:rsid w:val="001C08F6"/>
    <w:rsid w:val="001C10D4"/>
    <w:rsid w:val="001C2E97"/>
    <w:rsid w:val="001C49F7"/>
    <w:rsid w:val="001C79FF"/>
    <w:rsid w:val="001D6118"/>
    <w:rsid w:val="001E02D9"/>
    <w:rsid w:val="001E74C8"/>
    <w:rsid w:val="001F5D40"/>
    <w:rsid w:val="00204B2E"/>
    <w:rsid w:val="002101E4"/>
    <w:rsid w:val="00210908"/>
    <w:rsid w:val="00220847"/>
    <w:rsid w:val="00221978"/>
    <w:rsid w:val="00224ED5"/>
    <w:rsid w:val="00234622"/>
    <w:rsid w:val="00235931"/>
    <w:rsid w:val="002426BA"/>
    <w:rsid w:val="00244302"/>
    <w:rsid w:val="00263A7E"/>
    <w:rsid w:val="00270A95"/>
    <w:rsid w:val="00275110"/>
    <w:rsid w:val="00275648"/>
    <w:rsid w:val="00286931"/>
    <w:rsid w:val="002949F6"/>
    <w:rsid w:val="002A2EFF"/>
    <w:rsid w:val="002A4789"/>
    <w:rsid w:val="002A4F8A"/>
    <w:rsid w:val="002A7B10"/>
    <w:rsid w:val="002C115D"/>
    <w:rsid w:val="002C5A32"/>
    <w:rsid w:val="002E0266"/>
    <w:rsid w:val="002E628C"/>
    <w:rsid w:val="002E7176"/>
    <w:rsid w:val="003026B4"/>
    <w:rsid w:val="0031255B"/>
    <w:rsid w:val="003127FE"/>
    <w:rsid w:val="0031619F"/>
    <w:rsid w:val="00320982"/>
    <w:rsid w:val="003237D2"/>
    <w:rsid w:val="00323849"/>
    <w:rsid w:val="00324E5A"/>
    <w:rsid w:val="00331032"/>
    <w:rsid w:val="003345C9"/>
    <w:rsid w:val="003436D3"/>
    <w:rsid w:val="003466E1"/>
    <w:rsid w:val="003514CF"/>
    <w:rsid w:val="00356448"/>
    <w:rsid w:val="00360F93"/>
    <w:rsid w:val="00370108"/>
    <w:rsid w:val="003736C6"/>
    <w:rsid w:val="003742C7"/>
    <w:rsid w:val="00382E66"/>
    <w:rsid w:val="00394EDC"/>
    <w:rsid w:val="003A35A9"/>
    <w:rsid w:val="003A75BF"/>
    <w:rsid w:val="003A7F21"/>
    <w:rsid w:val="003B05C8"/>
    <w:rsid w:val="003B2415"/>
    <w:rsid w:val="003B4886"/>
    <w:rsid w:val="003C452F"/>
    <w:rsid w:val="003D668B"/>
    <w:rsid w:val="003D675D"/>
    <w:rsid w:val="003F16B9"/>
    <w:rsid w:val="003F1F4C"/>
    <w:rsid w:val="003F42E4"/>
    <w:rsid w:val="003F5EA3"/>
    <w:rsid w:val="004060A8"/>
    <w:rsid w:val="00406B26"/>
    <w:rsid w:val="00410FCD"/>
    <w:rsid w:val="004250BD"/>
    <w:rsid w:val="00425490"/>
    <w:rsid w:val="00435E88"/>
    <w:rsid w:val="0045517E"/>
    <w:rsid w:val="00463ADF"/>
    <w:rsid w:val="004863B9"/>
    <w:rsid w:val="004A037F"/>
    <w:rsid w:val="004A2557"/>
    <w:rsid w:val="004A2C83"/>
    <w:rsid w:val="004A40CA"/>
    <w:rsid w:val="004B4AFF"/>
    <w:rsid w:val="004B5081"/>
    <w:rsid w:val="004C3F3A"/>
    <w:rsid w:val="004C634C"/>
    <w:rsid w:val="004C797F"/>
    <w:rsid w:val="004D0ECA"/>
    <w:rsid w:val="004D202E"/>
    <w:rsid w:val="004D5739"/>
    <w:rsid w:val="004E629F"/>
    <w:rsid w:val="004F175C"/>
    <w:rsid w:val="004F2E7C"/>
    <w:rsid w:val="00500A67"/>
    <w:rsid w:val="00507973"/>
    <w:rsid w:val="00526295"/>
    <w:rsid w:val="005427DB"/>
    <w:rsid w:val="0056686A"/>
    <w:rsid w:val="005760EA"/>
    <w:rsid w:val="00582FDE"/>
    <w:rsid w:val="005859FB"/>
    <w:rsid w:val="00587B2E"/>
    <w:rsid w:val="00594221"/>
    <w:rsid w:val="00596235"/>
    <w:rsid w:val="005A1738"/>
    <w:rsid w:val="005B4FDF"/>
    <w:rsid w:val="005C0815"/>
    <w:rsid w:val="005D35D7"/>
    <w:rsid w:val="005F0466"/>
    <w:rsid w:val="005F295B"/>
    <w:rsid w:val="005F2CB6"/>
    <w:rsid w:val="005F5AB8"/>
    <w:rsid w:val="006055B8"/>
    <w:rsid w:val="00624161"/>
    <w:rsid w:val="006257AE"/>
    <w:rsid w:val="006257DF"/>
    <w:rsid w:val="00627FEE"/>
    <w:rsid w:val="00630632"/>
    <w:rsid w:val="00631B58"/>
    <w:rsid w:val="00634E18"/>
    <w:rsid w:val="00636746"/>
    <w:rsid w:val="00643923"/>
    <w:rsid w:val="006638E3"/>
    <w:rsid w:val="00667276"/>
    <w:rsid w:val="00673DD6"/>
    <w:rsid w:val="006815C8"/>
    <w:rsid w:val="006841E9"/>
    <w:rsid w:val="00685545"/>
    <w:rsid w:val="00687705"/>
    <w:rsid w:val="006A7D8E"/>
    <w:rsid w:val="006A7FB2"/>
    <w:rsid w:val="006B589B"/>
    <w:rsid w:val="006C19F7"/>
    <w:rsid w:val="006C2D06"/>
    <w:rsid w:val="006C56F6"/>
    <w:rsid w:val="006C7EF4"/>
    <w:rsid w:val="006D49F7"/>
    <w:rsid w:val="006D6D5F"/>
    <w:rsid w:val="006E2026"/>
    <w:rsid w:val="006E5D51"/>
    <w:rsid w:val="006E6772"/>
    <w:rsid w:val="006F4EDA"/>
    <w:rsid w:val="006F6B32"/>
    <w:rsid w:val="00706AB2"/>
    <w:rsid w:val="0071111A"/>
    <w:rsid w:val="0071473A"/>
    <w:rsid w:val="007628C9"/>
    <w:rsid w:val="007641E4"/>
    <w:rsid w:val="00781AA7"/>
    <w:rsid w:val="00785D58"/>
    <w:rsid w:val="00792531"/>
    <w:rsid w:val="007950C1"/>
    <w:rsid w:val="007A0DB6"/>
    <w:rsid w:val="007A3F6A"/>
    <w:rsid w:val="007A6DB5"/>
    <w:rsid w:val="007B5CAA"/>
    <w:rsid w:val="007C050E"/>
    <w:rsid w:val="007E3970"/>
    <w:rsid w:val="007E3D37"/>
    <w:rsid w:val="00802465"/>
    <w:rsid w:val="008029F1"/>
    <w:rsid w:val="008176CF"/>
    <w:rsid w:val="00826474"/>
    <w:rsid w:val="00833414"/>
    <w:rsid w:val="00835B42"/>
    <w:rsid w:val="00842723"/>
    <w:rsid w:val="008432BD"/>
    <w:rsid w:val="00845C44"/>
    <w:rsid w:val="00847EC1"/>
    <w:rsid w:val="008619D9"/>
    <w:rsid w:val="00865FBC"/>
    <w:rsid w:val="00877C61"/>
    <w:rsid w:val="00882051"/>
    <w:rsid w:val="0088487A"/>
    <w:rsid w:val="00891DED"/>
    <w:rsid w:val="008A41C2"/>
    <w:rsid w:val="008B4D4A"/>
    <w:rsid w:val="008B712E"/>
    <w:rsid w:val="008C3FFD"/>
    <w:rsid w:val="008D0BDC"/>
    <w:rsid w:val="008D6F8C"/>
    <w:rsid w:val="008E1341"/>
    <w:rsid w:val="008E4963"/>
    <w:rsid w:val="008F0508"/>
    <w:rsid w:val="00900B51"/>
    <w:rsid w:val="00905425"/>
    <w:rsid w:val="009114DC"/>
    <w:rsid w:val="00915955"/>
    <w:rsid w:val="00920E5A"/>
    <w:rsid w:val="00927320"/>
    <w:rsid w:val="0093221F"/>
    <w:rsid w:val="00936568"/>
    <w:rsid w:val="009416A9"/>
    <w:rsid w:val="00942EEB"/>
    <w:rsid w:val="00943DA7"/>
    <w:rsid w:val="00946DAF"/>
    <w:rsid w:val="00951169"/>
    <w:rsid w:val="009604D3"/>
    <w:rsid w:val="00961AE5"/>
    <w:rsid w:val="00970C55"/>
    <w:rsid w:val="00975962"/>
    <w:rsid w:val="009810D4"/>
    <w:rsid w:val="00983514"/>
    <w:rsid w:val="00984134"/>
    <w:rsid w:val="00987E61"/>
    <w:rsid w:val="009933D6"/>
    <w:rsid w:val="00996ED4"/>
    <w:rsid w:val="009A7656"/>
    <w:rsid w:val="009B0F53"/>
    <w:rsid w:val="009B3FB6"/>
    <w:rsid w:val="009C117C"/>
    <w:rsid w:val="009C59FF"/>
    <w:rsid w:val="009C6C8E"/>
    <w:rsid w:val="009D231A"/>
    <w:rsid w:val="009E13E9"/>
    <w:rsid w:val="009E6973"/>
    <w:rsid w:val="009F5E5D"/>
    <w:rsid w:val="00A03853"/>
    <w:rsid w:val="00A07E96"/>
    <w:rsid w:val="00A20524"/>
    <w:rsid w:val="00A22456"/>
    <w:rsid w:val="00A3054B"/>
    <w:rsid w:val="00A36F75"/>
    <w:rsid w:val="00A37830"/>
    <w:rsid w:val="00A453AE"/>
    <w:rsid w:val="00A53664"/>
    <w:rsid w:val="00A80B96"/>
    <w:rsid w:val="00A8114E"/>
    <w:rsid w:val="00A901CD"/>
    <w:rsid w:val="00A90F8A"/>
    <w:rsid w:val="00A95866"/>
    <w:rsid w:val="00A96318"/>
    <w:rsid w:val="00AA3D15"/>
    <w:rsid w:val="00AA545B"/>
    <w:rsid w:val="00AB757A"/>
    <w:rsid w:val="00AB7D97"/>
    <w:rsid w:val="00AC177B"/>
    <w:rsid w:val="00AC7B5C"/>
    <w:rsid w:val="00AD2029"/>
    <w:rsid w:val="00AF2E80"/>
    <w:rsid w:val="00AF5692"/>
    <w:rsid w:val="00AF72BD"/>
    <w:rsid w:val="00B04C69"/>
    <w:rsid w:val="00B06A8E"/>
    <w:rsid w:val="00B101C3"/>
    <w:rsid w:val="00B11BA6"/>
    <w:rsid w:val="00B17D9B"/>
    <w:rsid w:val="00B23FEE"/>
    <w:rsid w:val="00B34418"/>
    <w:rsid w:val="00B345A3"/>
    <w:rsid w:val="00B44697"/>
    <w:rsid w:val="00B50836"/>
    <w:rsid w:val="00B54B7A"/>
    <w:rsid w:val="00B732F6"/>
    <w:rsid w:val="00B8151D"/>
    <w:rsid w:val="00B86F91"/>
    <w:rsid w:val="00B87E6D"/>
    <w:rsid w:val="00B90A4E"/>
    <w:rsid w:val="00B92347"/>
    <w:rsid w:val="00BA61B6"/>
    <w:rsid w:val="00BB02EF"/>
    <w:rsid w:val="00BC37E6"/>
    <w:rsid w:val="00BD1C1C"/>
    <w:rsid w:val="00BD7866"/>
    <w:rsid w:val="00BD7A4D"/>
    <w:rsid w:val="00BE0472"/>
    <w:rsid w:val="00C0682F"/>
    <w:rsid w:val="00C06D23"/>
    <w:rsid w:val="00C07142"/>
    <w:rsid w:val="00C2095C"/>
    <w:rsid w:val="00C23264"/>
    <w:rsid w:val="00C23BEE"/>
    <w:rsid w:val="00C2413B"/>
    <w:rsid w:val="00C32119"/>
    <w:rsid w:val="00C422FD"/>
    <w:rsid w:val="00C4532E"/>
    <w:rsid w:val="00C52983"/>
    <w:rsid w:val="00C54946"/>
    <w:rsid w:val="00C77D02"/>
    <w:rsid w:val="00C85FCE"/>
    <w:rsid w:val="00C87269"/>
    <w:rsid w:val="00C9131A"/>
    <w:rsid w:val="00C91EFD"/>
    <w:rsid w:val="00CA1A64"/>
    <w:rsid w:val="00CA5CA4"/>
    <w:rsid w:val="00CA7AFC"/>
    <w:rsid w:val="00CC6670"/>
    <w:rsid w:val="00CD6E50"/>
    <w:rsid w:val="00CE2A34"/>
    <w:rsid w:val="00CF0CAA"/>
    <w:rsid w:val="00CF5AC4"/>
    <w:rsid w:val="00CF7448"/>
    <w:rsid w:val="00D02F89"/>
    <w:rsid w:val="00D04BEC"/>
    <w:rsid w:val="00D158A9"/>
    <w:rsid w:val="00D15BCE"/>
    <w:rsid w:val="00D16EE3"/>
    <w:rsid w:val="00D30CC8"/>
    <w:rsid w:val="00D3145B"/>
    <w:rsid w:val="00D40731"/>
    <w:rsid w:val="00D516CB"/>
    <w:rsid w:val="00D56B42"/>
    <w:rsid w:val="00D64661"/>
    <w:rsid w:val="00D653A8"/>
    <w:rsid w:val="00D764BD"/>
    <w:rsid w:val="00D84B87"/>
    <w:rsid w:val="00D862C9"/>
    <w:rsid w:val="00D92584"/>
    <w:rsid w:val="00D94C47"/>
    <w:rsid w:val="00D95D5A"/>
    <w:rsid w:val="00DB3D70"/>
    <w:rsid w:val="00DB4FE6"/>
    <w:rsid w:val="00DB697D"/>
    <w:rsid w:val="00DC5320"/>
    <w:rsid w:val="00DC59A5"/>
    <w:rsid w:val="00DC63EB"/>
    <w:rsid w:val="00DD251A"/>
    <w:rsid w:val="00DD34E3"/>
    <w:rsid w:val="00DF1718"/>
    <w:rsid w:val="00DF34FB"/>
    <w:rsid w:val="00E00185"/>
    <w:rsid w:val="00E03075"/>
    <w:rsid w:val="00E04530"/>
    <w:rsid w:val="00E10D49"/>
    <w:rsid w:val="00E22ACB"/>
    <w:rsid w:val="00E23D75"/>
    <w:rsid w:val="00E24365"/>
    <w:rsid w:val="00E27EB3"/>
    <w:rsid w:val="00E31CE0"/>
    <w:rsid w:val="00E33FD0"/>
    <w:rsid w:val="00E40460"/>
    <w:rsid w:val="00E40C04"/>
    <w:rsid w:val="00E4186B"/>
    <w:rsid w:val="00E634C8"/>
    <w:rsid w:val="00E645C0"/>
    <w:rsid w:val="00E66C48"/>
    <w:rsid w:val="00E85AB3"/>
    <w:rsid w:val="00E90C06"/>
    <w:rsid w:val="00EA7E7D"/>
    <w:rsid w:val="00EB0128"/>
    <w:rsid w:val="00EB4E7D"/>
    <w:rsid w:val="00EC4D24"/>
    <w:rsid w:val="00ED587C"/>
    <w:rsid w:val="00ED58FA"/>
    <w:rsid w:val="00ED75CE"/>
    <w:rsid w:val="00EE60CB"/>
    <w:rsid w:val="00EE6873"/>
    <w:rsid w:val="00EF40CA"/>
    <w:rsid w:val="00EF67B0"/>
    <w:rsid w:val="00F051AC"/>
    <w:rsid w:val="00F0566E"/>
    <w:rsid w:val="00F1028D"/>
    <w:rsid w:val="00F11124"/>
    <w:rsid w:val="00F137CC"/>
    <w:rsid w:val="00F20168"/>
    <w:rsid w:val="00F228DC"/>
    <w:rsid w:val="00F513E3"/>
    <w:rsid w:val="00F5580E"/>
    <w:rsid w:val="00F76EC9"/>
    <w:rsid w:val="00F804EA"/>
    <w:rsid w:val="00F8302E"/>
    <w:rsid w:val="00FB2AA3"/>
    <w:rsid w:val="00FB2B65"/>
    <w:rsid w:val="00FB49AC"/>
    <w:rsid w:val="00FC0269"/>
    <w:rsid w:val="00FC36E6"/>
    <w:rsid w:val="00FC482C"/>
    <w:rsid w:val="00FD0921"/>
    <w:rsid w:val="00FD0C61"/>
    <w:rsid w:val="00FD3064"/>
    <w:rsid w:val="00FD445B"/>
    <w:rsid w:val="00FD4652"/>
    <w:rsid w:val="00FD7D94"/>
    <w:rsid w:val="00FD7E95"/>
    <w:rsid w:val="00FE60AB"/>
    <w:rsid w:val="00FF2867"/>
    <w:rsid w:val="00FF346B"/>
    <w:rsid w:val="00FF7E5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5010DD8"/>
  <w15:docId w15:val="{E8656F79-08CA-4BDA-9AAD-73BF1F812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v-FI" w:eastAsia="fi-FI"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qFormat="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rsid w:val="00F513E3"/>
    <w:rPr>
      <w:sz w:val="22"/>
    </w:rPr>
  </w:style>
  <w:style w:type="paragraph" w:styleId="Otsikko1">
    <w:name w:val="heading 1"/>
    <w:basedOn w:val="ALeip2kappaleet"/>
    <w:next w:val="Normaali"/>
    <w:link w:val="Otsikko1Char"/>
    <w:qFormat/>
    <w:rsid w:val="00802465"/>
    <w:pPr>
      <w:pageBreakBefore/>
      <w:numPr>
        <w:numId w:val="4"/>
      </w:numPr>
      <w:tabs>
        <w:tab w:val="clear" w:pos="397"/>
        <w:tab w:val="clear" w:pos="540"/>
        <w:tab w:val="left" w:pos="851"/>
      </w:tabs>
      <w:suppressAutoHyphens/>
      <w:spacing w:before="2268" w:after="283" w:line="560" w:lineRule="atLeast"/>
      <w:ind w:left="851" w:hanging="851"/>
      <w:outlineLvl w:val="0"/>
    </w:pPr>
    <w:rPr>
      <w:rFonts w:ascii="Arial Narrow" w:hAnsi="Arial Narrow"/>
      <w:b/>
      <w:color w:val="294672"/>
      <w:sz w:val="50"/>
    </w:rPr>
  </w:style>
  <w:style w:type="paragraph" w:styleId="Otsikko2">
    <w:name w:val="heading 2"/>
    <w:basedOn w:val="Normaali"/>
    <w:next w:val="ALeip2kappaleet"/>
    <w:link w:val="Otsikko2Char"/>
    <w:qFormat/>
    <w:rsid w:val="00AA545B"/>
    <w:pPr>
      <w:keepNext/>
      <w:numPr>
        <w:ilvl w:val="1"/>
        <w:numId w:val="4"/>
      </w:numPr>
      <w:tabs>
        <w:tab w:val="left" w:pos="851"/>
      </w:tabs>
      <w:suppressAutoHyphens/>
      <w:spacing w:before="737" w:after="170" w:line="340" w:lineRule="atLeast"/>
      <w:ind w:left="851" w:hanging="851"/>
      <w:outlineLvl w:val="1"/>
    </w:pPr>
    <w:rPr>
      <w:rFonts w:ascii="Arial Narrow" w:hAnsi="Arial Narrow"/>
      <w:b/>
      <w:color w:val="294672"/>
      <w:spacing w:val="10"/>
      <w:sz w:val="38"/>
      <w:lang w:eastAsia="en-US"/>
    </w:rPr>
  </w:style>
  <w:style w:type="paragraph" w:styleId="Otsikko3">
    <w:name w:val="heading 3"/>
    <w:basedOn w:val="Normaali"/>
    <w:next w:val="Normaali"/>
    <w:link w:val="Otsikko3Char"/>
    <w:qFormat/>
    <w:rsid w:val="00DC59A5"/>
    <w:pPr>
      <w:keepNext/>
      <w:numPr>
        <w:ilvl w:val="2"/>
        <w:numId w:val="4"/>
      </w:numPr>
      <w:tabs>
        <w:tab w:val="left" w:pos="851"/>
      </w:tabs>
      <w:spacing w:before="240" w:after="100" w:line="301" w:lineRule="atLeast"/>
      <w:ind w:left="851" w:hanging="851"/>
      <w:outlineLvl w:val="2"/>
    </w:pPr>
    <w:rPr>
      <w:rFonts w:ascii="Arial Narrow" w:hAnsi="Arial Narrow" w:cs="Arial"/>
      <w:b/>
      <w:bCs/>
      <w:color w:val="294672"/>
      <w:spacing w:val="8"/>
      <w:position w:val="10"/>
      <w:sz w:val="33"/>
      <w:szCs w:val="26"/>
      <w:lang w:eastAsia="en-US"/>
    </w:rPr>
  </w:style>
  <w:style w:type="paragraph" w:styleId="Otsikko4">
    <w:name w:val="heading 4"/>
    <w:basedOn w:val="Normaali"/>
    <w:next w:val="Normaali"/>
    <w:link w:val="Otsikko4Char"/>
    <w:rsid w:val="00220847"/>
    <w:pPr>
      <w:keepNext/>
      <w:numPr>
        <w:ilvl w:val="3"/>
        <w:numId w:val="4"/>
      </w:numPr>
      <w:tabs>
        <w:tab w:val="left" w:pos="1021"/>
      </w:tabs>
      <w:spacing w:before="240" w:after="100" w:line="301" w:lineRule="atLeast"/>
      <w:ind w:left="0" w:firstLine="0"/>
      <w:jc w:val="both"/>
      <w:outlineLvl w:val="3"/>
    </w:pPr>
    <w:rPr>
      <w:rFonts w:ascii="Arial Narrow" w:hAnsi="Arial Narrow"/>
      <w:color w:val="294672"/>
      <w:sz w:val="26"/>
      <w:lang w:eastAsia="en-US"/>
    </w:rPr>
  </w:style>
  <w:style w:type="paragraph" w:styleId="Otsikko5">
    <w:name w:val="heading 5"/>
    <w:basedOn w:val="Normaali"/>
    <w:next w:val="Normaali"/>
    <w:link w:val="Otsikko5Char"/>
    <w:uiPriority w:val="9"/>
    <w:semiHidden/>
    <w:unhideWhenUsed/>
    <w:rsid w:val="00097B0E"/>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Otsikko6">
    <w:name w:val="heading 6"/>
    <w:basedOn w:val="Normaali"/>
    <w:next w:val="Normaali"/>
    <w:link w:val="Otsikko6Char"/>
    <w:uiPriority w:val="9"/>
    <w:semiHidden/>
    <w:unhideWhenUsed/>
    <w:rsid w:val="00097B0E"/>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Otsikko7">
    <w:name w:val="heading 7"/>
    <w:basedOn w:val="Normaali"/>
    <w:next w:val="Normaali"/>
    <w:link w:val="Otsikko7Char"/>
    <w:uiPriority w:val="9"/>
    <w:semiHidden/>
    <w:unhideWhenUsed/>
    <w:rsid w:val="00097B0E"/>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Otsikko8">
    <w:name w:val="heading 8"/>
    <w:basedOn w:val="Normaali"/>
    <w:next w:val="Normaali"/>
    <w:link w:val="Otsikko8Char"/>
    <w:uiPriority w:val="9"/>
    <w:semiHidden/>
    <w:unhideWhenUsed/>
    <w:rsid w:val="00097B0E"/>
    <w:pPr>
      <w:keepNext/>
      <w:keepLines/>
      <w:numPr>
        <w:ilvl w:val="7"/>
        <w:numId w:val="4"/>
      </w:numPr>
      <w:spacing w:before="200"/>
      <w:outlineLvl w:val="7"/>
    </w:pPr>
    <w:rPr>
      <w:rFonts w:asciiTheme="majorHAnsi" w:eastAsiaTheme="majorEastAsia" w:hAnsiTheme="majorHAnsi" w:cstheme="majorBidi"/>
      <w:color w:val="404040" w:themeColor="text1" w:themeTint="BF"/>
      <w:sz w:val="20"/>
    </w:rPr>
  </w:style>
  <w:style w:type="paragraph" w:styleId="Otsikko9">
    <w:name w:val="heading 9"/>
    <w:basedOn w:val="Normaali"/>
    <w:next w:val="Normaali"/>
    <w:link w:val="Otsikko9Char"/>
    <w:uiPriority w:val="9"/>
    <w:semiHidden/>
    <w:unhideWhenUsed/>
    <w:rsid w:val="00097B0E"/>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rsid w:val="00802465"/>
    <w:rPr>
      <w:rFonts w:ascii="Arial Narrow" w:hAnsi="Arial Narrow" w:cs="Myriad Pro"/>
      <w:b/>
      <w:color w:val="294672"/>
      <w:spacing w:val="1"/>
      <w:sz w:val="50"/>
      <w:lang w:val="sv-FI"/>
    </w:rPr>
  </w:style>
  <w:style w:type="paragraph" w:styleId="Yltunniste">
    <w:name w:val="header"/>
    <w:basedOn w:val="Normaali"/>
    <w:link w:val="YltunnisteChar"/>
    <w:uiPriority w:val="99"/>
    <w:unhideWhenUsed/>
    <w:rsid w:val="00526295"/>
    <w:pPr>
      <w:tabs>
        <w:tab w:val="center" w:pos="4819"/>
        <w:tab w:val="right" w:pos="9638"/>
      </w:tabs>
      <w:jc w:val="center"/>
    </w:pPr>
    <w:rPr>
      <w:caps/>
      <w:color w:val="7F7F7F" w:themeColor="text1" w:themeTint="80"/>
      <w:sz w:val="14"/>
    </w:rPr>
  </w:style>
  <w:style w:type="character" w:customStyle="1" w:styleId="YltunnisteChar">
    <w:name w:val="Ylätunniste Char"/>
    <w:basedOn w:val="Kappaleenoletusfontti"/>
    <w:link w:val="Yltunniste"/>
    <w:uiPriority w:val="99"/>
    <w:rsid w:val="00526295"/>
    <w:rPr>
      <w:caps/>
      <w:color w:val="7F7F7F" w:themeColor="text1" w:themeTint="80"/>
      <w:sz w:val="14"/>
    </w:rPr>
  </w:style>
  <w:style w:type="paragraph" w:styleId="Alatunniste">
    <w:name w:val="footer"/>
    <w:basedOn w:val="Normaali"/>
    <w:link w:val="AlatunnisteChar"/>
    <w:uiPriority w:val="99"/>
    <w:unhideWhenUsed/>
    <w:rsid w:val="004D5739"/>
    <w:pPr>
      <w:tabs>
        <w:tab w:val="center" w:pos="4819"/>
        <w:tab w:val="right" w:pos="9638"/>
      </w:tabs>
    </w:pPr>
  </w:style>
  <w:style w:type="character" w:customStyle="1" w:styleId="AlatunnisteChar">
    <w:name w:val="Alatunniste Char"/>
    <w:basedOn w:val="Kappaleenoletusfontti"/>
    <w:link w:val="Alatunniste"/>
    <w:uiPriority w:val="99"/>
    <w:rsid w:val="004D5739"/>
    <w:rPr>
      <w:sz w:val="22"/>
    </w:rPr>
  </w:style>
  <w:style w:type="paragraph" w:customStyle="1" w:styleId="AAlaviite">
    <w:name w:val="A_Alaviite"/>
    <w:basedOn w:val="Normaali"/>
    <w:link w:val="AAlaviiteChar"/>
    <w:qFormat/>
    <w:rsid w:val="00331032"/>
    <w:pPr>
      <w:jc w:val="both"/>
    </w:pPr>
    <w:rPr>
      <w:sz w:val="18"/>
    </w:rPr>
  </w:style>
  <w:style w:type="character" w:customStyle="1" w:styleId="AAlaviiteChar">
    <w:name w:val="A_Alaviite Char"/>
    <w:basedOn w:val="Kappaleenoletusfontti"/>
    <w:link w:val="AAlaviite"/>
    <w:rsid w:val="00331032"/>
    <w:rPr>
      <w:sz w:val="18"/>
      <w:lang w:val="sv-FI"/>
    </w:rPr>
  </w:style>
  <w:style w:type="paragraph" w:styleId="Sisllysluettelonotsikko">
    <w:name w:val="TOC Heading"/>
    <w:basedOn w:val="Otsikko1"/>
    <w:next w:val="Normaali"/>
    <w:uiPriority w:val="39"/>
    <w:semiHidden/>
    <w:unhideWhenUsed/>
    <w:qFormat/>
    <w:rsid w:val="0011429D"/>
    <w:pPr>
      <w:keepNext/>
      <w:keepLines/>
      <w:autoSpaceDE/>
      <w:autoSpaceDN/>
      <w:adjustRightInd/>
      <w:spacing w:before="480" w:after="0" w:line="276" w:lineRule="auto"/>
      <w:textAlignment w:val="auto"/>
      <w:outlineLvl w:val="9"/>
    </w:pPr>
    <w:rPr>
      <w:rFonts w:asciiTheme="majorHAnsi" w:eastAsiaTheme="majorEastAsia" w:hAnsiTheme="majorHAnsi" w:cstheme="majorBidi"/>
      <w:b w:val="0"/>
      <w:bCs/>
      <w:color w:val="365F91" w:themeColor="accent1" w:themeShade="BF"/>
      <w:spacing w:val="0"/>
      <w:sz w:val="28"/>
      <w:szCs w:val="28"/>
      <w:lang w:eastAsia="en-US"/>
    </w:rPr>
  </w:style>
  <w:style w:type="paragraph" w:styleId="Sisluet1">
    <w:name w:val="toc 1"/>
    <w:basedOn w:val="Normaali"/>
    <w:next w:val="Normaali"/>
    <w:autoRedefine/>
    <w:uiPriority w:val="39"/>
    <w:unhideWhenUsed/>
    <w:rsid w:val="00022276"/>
    <w:pPr>
      <w:tabs>
        <w:tab w:val="left" w:pos="454"/>
        <w:tab w:val="right" w:leader="dot" w:pos="7700"/>
      </w:tabs>
      <w:spacing w:before="340" w:after="80"/>
      <w:ind w:left="454" w:right="851" w:hanging="454"/>
    </w:pPr>
    <w:rPr>
      <w:rFonts w:ascii="Arial Narrow" w:hAnsi="Arial Narrow"/>
      <w:b/>
      <w:noProof/>
      <w:color w:val="294672"/>
      <w:sz w:val="26"/>
      <w:szCs w:val="26"/>
    </w:rPr>
  </w:style>
  <w:style w:type="paragraph" w:styleId="Sisluet2">
    <w:name w:val="toc 2"/>
    <w:basedOn w:val="Normaali"/>
    <w:next w:val="Normaali"/>
    <w:autoRedefine/>
    <w:uiPriority w:val="39"/>
    <w:unhideWhenUsed/>
    <w:rsid w:val="00101BE8"/>
    <w:pPr>
      <w:tabs>
        <w:tab w:val="left" w:pos="907"/>
        <w:tab w:val="right" w:leader="dot" w:pos="7700"/>
      </w:tabs>
      <w:spacing w:before="40" w:after="100"/>
      <w:ind w:left="908" w:hanging="454"/>
    </w:pPr>
    <w:rPr>
      <w:rFonts w:ascii="Arial Narrow" w:hAnsi="Arial Narrow"/>
      <w:sz w:val="21"/>
    </w:rPr>
  </w:style>
  <w:style w:type="paragraph" w:styleId="Sisluet3">
    <w:name w:val="toc 3"/>
    <w:basedOn w:val="Normaali"/>
    <w:next w:val="Normaali"/>
    <w:autoRedefine/>
    <w:uiPriority w:val="39"/>
    <w:unhideWhenUsed/>
    <w:rsid w:val="004B4AFF"/>
    <w:pPr>
      <w:tabs>
        <w:tab w:val="left" w:pos="1474"/>
        <w:tab w:val="right" w:leader="dot" w:pos="7700"/>
      </w:tabs>
      <w:spacing w:after="100"/>
      <w:ind w:left="1474" w:hanging="567"/>
    </w:pPr>
    <w:rPr>
      <w:rFonts w:ascii="Arial Narrow" w:hAnsi="Arial Narrow"/>
      <w:sz w:val="21"/>
    </w:rPr>
  </w:style>
  <w:style w:type="paragraph" w:styleId="Sisluet4">
    <w:name w:val="toc 4"/>
    <w:basedOn w:val="Normaali"/>
    <w:next w:val="Normaali"/>
    <w:autoRedefine/>
    <w:uiPriority w:val="39"/>
    <w:unhideWhenUsed/>
    <w:rsid w:val="00A22456"/>
    <w:pPr>
      <w:tabs>
        <w:tab w:val="left" w:pos="2155"/>
        <w:tab w:val="right" w:leader="dot" w:pos="7700"/>
      </w:tabs>
      <w:spacing w:after="100"/>
      <w:ind w:left="2948" w:hanging="1474"/>
    </w:pPr>
    <w:rPr>
      <w:rFonts w:ascii="Arial Narrow" w:hAnsi="Arial Narrow"/>
      <w:sz w:val="21"/>
    </w:rPr>
  </w:style>
  <w:style w:type="paragraph" w:customStyle="1" w:styleId="BSisltOtsikko">
    <w:name w:val="B_Sisältö Otsikko"/>
    <w:basedOn w:val="BOtsikkoesipuhe"/>
    <w:rsid w:val="00AD2029"/>
    <w:pPr>
      <w:spacing w:after="510"/>
    </w:pPr>
    <w:rPr>
      <w:rFonts w:ascii="Arial Narrow" w:hAnsi="Arial Narrow"/>
      <w:caps w:val="0"/>
      <w:sz w:val="34"/>
      <w:szCs w:val="34"/>
    </w:rPr>
  </w:style>
  <w:style w:type="character" w:customStyle="1" w:styleId="Otsikko2Char">
    <w:name w:val="Otsikko 2 Char"/>
    <w:basedOn w:val="Kappaleenoletusfontti"/>
    <w:link w:val="Otsikko2"/>
    <w:rsid w:val="00AA545B"/>
    <w:rPr>
      <w:rFonts w:ascii="Arial Narrow" w:hAnsi="Arial Narrow"/>
      <w:b/>
      <w:color w:val="294672"/>
      <w:spacing w:val="10"/>
      <w:sz w:val="38"/>
      <w:lang w:val="sv-FI" w:eastAsia="en-US"/>
    </w:rPr>
  </w:style>
  <w:style w:type="character" w:customStyle="1" w:styleId="Otsikko3Char">
    <w:name w:val="Otsikko 3 Char"/>
    <w:basedOn w:val="Kappaleenoletusfontti"/>
    <w:link w:val="Otsikko3"/>
    <w:rsid w:val="00DC59A5"/>
    <w:rPr>
      <w:rFonts w:ascii="Arial Narrow" w:hAnsi="Arial Narrow" w:cs="Arial"/>
      <w:b/>
      <w:bCs/>
      <w:color w:val="294672"/>
      <w:spacing w:val="8"/>
      <w:position w:val="10"/>
      <w:sz w:val="33"/>
      <w:szCs w:val="26"/>
      <w:lang w:val="sv-FI" w:eastAsia="en-US"/>
    </w:rPr>
  </w:style>
  <w:style w:type="character" w:customStyle="1" w:styleId="Otsikko4Char">
    <w:name w:val="Otsikko 4 Char"/>
    <w:basedOn w:val="Kappaleenoletusfontti"/>
    <w:link w:val="Otsikko4"/>
    <w:rsid w:val="00220847"/>
    <w:rPr>
      <w:rFonts w:ascii="Arial Narrow" w:hAnsi="Arial Narrow"/>
      <w:color w:val="294672"/>
      <w:sz w:val="26"/>
      <w:lang w:eastAsia="en-US"/>
    </w:rPr>
  </w:style>
  <w:style w:type="paragraph" w:styleId="Otsikko">
    <w:name w:val="Title"/>
    <w:basedOn w:val="Normaali"/>
    <w:next w:val="Normaali"/>
    <w:link w:val="OtsikkoChar"/>
    <w:rsid w:val="005859FB"/>
    <w:pPr>
      <w:suppressAutoHyphens/>
      <w:spacing w:after="280"/>
      <w:contextualSpacing/>
    </w:pPr>
    <w:rPr>
      <w:rFonts w:ascii="Arial Narrow" w:eastAsiaTheme="majorEastAsia" w:hAnsi="Arial Narrow" w:cstheme="majorHAnsi"/>
      <w:caps/>
      <w:kern w:val="28"/>
      <w:sz w:val="32"/>
      <w:szCs w:val="52"/>
    </w:rPr>
  </w:style>
  <w:style w:type="character" w:customStyle="1" w:styleId="OtsikkoChar">
    <w:name w:val="Otsikko Char"/>
    <w:basedOn w:val="Kappaleenoletusfontti"/>
    <w:link w:val="Otsikko"/>
    <w:rsid w:val="005859FB"/>
    <w:rPr>
      <w:rFonts w:ascii="Arial Narrow" w:eastAsiaTheme="majorEastAsia" w:hAnsi="Arial Narrow" w:cstheme="majorHAnsi"/>
      <w:caps/>
      <w:kern w:val="28"/>
      <w:sz w:val="32"/>
      <w:szCs w:val="52"/>
    </w:rPr>
  </w:style>
  <w:style w:type="paragraph" w:customStyle="1" w:styleId="CKuvateksti">
    <w:name w:val="C_Kuvateksti"/>
    <w:basedOn w:val="NoParagraphStyle"/>
    <w:uiPriority w:val="99"/>
    <w:rsid w:val="003C452F"/>
    <w:pPr>
      <w:tabs>
        <w:tab w:val="left" w:pos="227"/>
        <w:tab w:val="left" w:pos="397"/>
      </w:tabs>
      <w:spacing w:after="440" w:line="220" w:lineRule="atLeast"/>
    </w:pPr>
    <w:rPr>
      <w:rFonts w:ascii="Arial Narrow" w:hAnsi="Arial Narrow" w:cs="Myriad Pro Light"/>
      <w:b/>
      <w:spacing w:val="1"/>
      <w:position w:val="-10"/>
      <w:sz w:val="18"/>
      <w:szCs w:val="18"/>
    </w:rPr>
  </w:style>
  <w:style w:type="paragraph" w:customStyle="1" w:styleId="DNiminotsikko">
    <w:name w:val="D_Nimiön otsikko"/>
    <w:basedOn w:val="Normaali"/>
    <w:uiPriority w:val="99"/>
    <w:rsid w:val="00792531"/>
    <w:pPr>
      <w:suppressAutoHyphens/>
      <w:autoSpaceDE w:val="0"/>
      <w:autoSpaceDN w:val="0"/>
      <w:adjustRightInd w:val="0"/>
      <w:spacing w:after="170" w:line="420" w:lineRule="atLeast"/>
      <w:textAlignment w:val="center"/>
    </w:pPr>
    <w:rPr>
      <w:rFonts w:ascii="Arial Narrow" w:hAnsi="Arial Narrow" w:cs="Myriad Pro Cond"/>
      <w:color w:val="000000"/>
      <w:spacing w:val="4"/>
      <w:sz w:val="40"/>
      <w:szCs w:val="40"/>
    </w:rPr>
  </w:style>
  <w:style w:type="paragraph" w:customStyle="1" w:styleId="NiminalaotsikkotaitekijNimiCopyright">
    <w:name w:val="Nimiön alaotsikko tai tekijä (Nimiö_Copyright)"/>
    <w:basedOn w:val="DNiminotsikko"/>
    <w:uiPriority w:val="99"/>
    <w:rsid w:val="00F137CC"/>
    <w:pPr>
      <w:spacing w:line="360" w:lineRule="atLeast"/>
    </w:pPr>
    <w:rPr>
      <w:spacing w:val="3"/>
      <w:sz w:val="26"/>
      <w:szCs w:val="26"/>
    </w:rPr>
  </w:style>
  <w:style w:type="paragraph" w:customStyle="1" w:styleId="DSarjanimi">
    <w:name w:val="D_Sarjanimi"/>
    <w:basedOn w:val="NiminalaotsikkotaitekijNimiCopyright"/>
    <w:uiPriority w:val="99"/>
    <w:rsid w:val="005F2CB6"/>
    <w:pPr>
      <w:spacing w:after="0" w:line="280" w:lineRule="atLeast"/>
    </w:pPr>
    <w:rPr>
      <w:rFonts w:ascii="Arial" w:hAnsi="Arial" w:cs="Myriad Pro"/>
      <w:spacing w:val="2"/>
      <w:sz w:val="20"/>
      <w:szCs w:val="20"/>
    </w:rPr>
  </w:style>
  <w:style w:type="paragraph" w:customStyle="1" w:styleId="DCopyright">
    <w:name w:val="D_Copyright"/>
    <w:basedOn w:val="Normaali"/>
    <w:uiPriority w:val="99"/>
    <w:rsid w:val="00E24365"/>
    <w:pPr>
      <w:tabs>
        <w:tab w:val="left" w:pos="760"/>
        <w:tab w:val="right" w:pos="10375"/>
      </w:tabs>
      <w:suppressAutoHyphens/>
      <w:autoSpaceDE w:val="0"/>
      <w:autoSpaceDN w:val="0"/>
      <w:adjustRightInd w:val="0"/>
      <w:spacing w:line="240" w:lineRule="atLeast"/>
      <w:textAlignment w:val="center"/>
    </w:pPr>
    <w:rPr>
      <w:rFonts w:cs="Myriad Pro"/>
      <w:color w:val="000000"/>
      <w:sz w:val="16"/>
      <w:szCs w:val="16"/>
    </w:rPr>
  </w:style>
  <w:style w:type="table" w:styleId="TaulukkoRuudukko">
    <w:name w:val="Table Grid"/>
    <w:basedOn w:val="Normaalitaulukko"/>
    <w:uiPriority w:val="59"/>
    <w:rsid w:val="003D6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4863B9"/>
    <w:pPr>
      <w:autoSpaceDE w:val="0"/>
      <w:autoSpaceDN w:val="0"/>
      <w:adjustRightInd w:val="0"/>
      <w:spacing w:line="288" w:lineRule="auto"/>
      <w:textAlignment w:val="center"/>
    </w:pPr>
    <w:rPr>
      <w:rFonts w:ascii="Myriad Pro Light" w:hAnsi="Myriad Pro Light"/>
      <w:color w:val="000000"/>
      <w:sz w:val="24"/>
      <w:szCs w:val="24"/>
    </w:rPr>
  </w:style>
  <w:style w:type="paragraph" w:customStyle="1" w:styleId="DKuvailulehtiotsikko">
    <w:name w:val="D_Kuvailulehti otsikko"/>
    <w:basedOn w:val="NoParagraphStyle"/>
    <w:uiPriority w:val="99"/>
    <w:rsid w:val="00E24365"/>
    <w:pPr>
      <w:tabs>
        <w:tab w:val="center" w:pos="776"/>
        <w:tab w:val="center" w:pos="2250"/>
        <w:tab w:val="right" w:pos="3698"/>
        <w:tab w:val="right" w:pos="5094"/>
        <w:tab w:val="right" w:pos="6646"/>
        <w:tab w:val="right" w:pos="8068"/>
        <w:tab w:val="right" w:pos="10266"/>
        <w:tab w:val="right" w:pos="11688"/>
      </w:tabs>
      <w:suppressAutoHyphens/>
      <w:spacing w:line="310" w:lineRule="atLeast"/>
    </w:pPr>
    <w:rPr>
      <w:rFonts w:ascii="Arial" w:hAnsi="Arial" w:cs="Myriad Pro Light"/>
      <w:spacing w:val="5"/>
      <w:sz w:val="26"/>
      <w:szCs w:val="26"/>
      <w:u w:color="000000"/>
    </w:rPr>
  </w:style>
  <w:style w:type="paragraph" w:customStyle="1" w:styleId="DKuvailulehtityhjllvlillregular">
    <w:name w:val="D_Kuvailulehti tyhjällä välillä regular"/>
    <w:basedOn w:val="NoParagraphStyle"/>
    <w:uiPriority w:val="99"/>
    <w:rsid w:val="00E24365"/>
    <w:pPr>
      <w:tabs>
        <w:tab w:val="right" w:pos="7940"/>
        <w:tab w:val="right" w:pos="9040"/>
      </w:tabs>
      <w:suppressAutoHyphens/>
      <w:spacing w:after="170" w:line="240" w:lineRule="atLeast"/>
    </w:pPr>
    <w:rPr>
      <w:rFonts w:ascii="Arial Narrow" w:hAnsi="Arial Narrow" w:cs="Myriad Pro"/>
      <w:sz w:val="18"/>
      <w:szCs w:val="18"/>
      <w:u w:color="000000"/>
    </w:rPr>
  </w:style>
  <w:style w:type="paragraph" w:customStyle="1" w:styleId="DKuvailulehtiotsikkopalstabold">
    <w:name w:val="D_Kuvailulehti otsikkopalsta bold"/>
    <w:basedOn w:val="DKuvailulehtityhjllvlillregular"/>
    <w:uiPriority w:val="99"/>
    <w:rsid w:val="00DB3D70"/>
    <w:pPr>
      <w:spacing w:after="0"/>
    </w:pPr>
    <w:rPr>
      <w:rFonts w:cs="Myriad Pro Light"/>
      <w:b/>
    </w:rPr>
  </w:style>
  <w:style w:type="paragraph" w:customStyle="1" w:styleId="DKuvailulehtieityhjvli">
    <w:name w:val="D_Kuvailulehti ei tyhjää väliä"/>
    <w:basedOn w:val="DKuvailulehtityhjllvlillregular"/>
    <w:uiPriority w:val="99"/>
    <w:rsid w:val="00DB3D70"/>
    <w:pPr>
      <w:spacing w:after="0"/>
    </w:pPr>
  </w:style>
  <w:style w:type="paragraph" w:customStyle="1" w:styleId="DKuvailulehtityhjllvlillbold">
    <w:name w:val="D_Kuvailulehti tyhjällä välillä bold"/>
    <w:basedOn w:val="DKuvailulehtiotsikkopalstabold"/>
    <w:uiPriority w:val="99"/>
    <w:rsid w:val="004863B9"/>
    <w:pPr>
      <w:spacing w:after="170"/>
    </w:pPr>
  </w:style>
  <w:style w:type="character" w:customStyle="1" w:styleId="nimitiedot">
    <w:name w:val="nimiö tiedot"/>
    <w:uiPriority w:val="99"/>
    <w:rsid w:val="004863B9"/>
  </w:style>
  <w:style w:type="character" w:styleId="Hyperlinkki">
    <w:name w:val="Hyperlink"/>
    <w:uiPriority w:val="99"/>
    <w:rsid w:val="003C452F"/>
    <w:rPr>
      <w:color w:val="294672"/>
      <w:u w:val="none"/>
    </w:rPr>
  </w:style>
  <w:style w:type="paragraph" w:customStyle="1" w:styleId="BOtsikkoesipuhe">
    <w:name w:val="B_Otsikko esipuhe"/>
    <w:basedOn w:val="NoParagraphStyle"/>
    <w:uiPriority w:val="99"/>
    <w:rsid w:val="00FC0269"/>
    <w:pPr>
      <w:suppressAutoHyphens/>
      <w:spacing w:before="2268" w:after="680" w:line="240" w:lineRule="atLeast"/>
    </w:pPr>
    <w:rPr>
      <w:rFonts w:ascii="Arial" w:hAnsi="Arial" w:cs="Myriad Pro"/>
      <w:b/>
      <w:bCs/>
      <w:caps/>
      <w:color w:val="294672"/>
      <w:spacing w:val="24"/>
    </w:rPr>
  </w:style>
  <w:style w:type="paragraph" w:customStyle="1" w:styleId="ALeip1kappale">
    <w:name w:val="A_Leipä 1. kappale"/>
    <w:basedOn w:val="NoParagraphStyle"/>
    <w:next w:val="ALeip2kappaleet"/>
    <w:uiPriority w:val="99"/>
    <w:rsid w:val="002C5A32"/>
    <w:pPr>
      <w:tabs>
        <w:tab w:val="left" w:pos="227"/>
        <w:tab w:val="left" w:pos="397"/>
      </w:tabs>
      <w:spacing w:before="160" w:after="320" w:line="290" w:lineRule="atLeast"/>
    </w:pPr>
    <w:rPr>
      <w:rFonts w:ascii="Arial" w:hAnsi="Arial" w:cs="Myriad Pro"/>
      <w:spacing w:val="1"/>
      <w:sz w:val="20"/>
      <w:szCs w:val="20"/>
    </w:rPr>
  </w:style>
  <w:style w:type="paragraph" w:customStyle="1" w:styleId="ALeip2kappaleet">
    <w:name w:val="A_Leipä 2. kappaleet"/>
    <w:basedOn w:val="ALeip1kappale"/>
    <w:uiPriority w:val="99"/>
    <w:rsid w:val="002C5A32"/>
    <w:pPr>
      <w:tabs>
        <w:tab w:val="clear" w:pos="227"/>
        <w:tab w:val="left" w:pos="540"/>
      </w:tabs>
      <w:spacing w:before="240"/>
    </w:pPr>
  </w:style>
  <w:style w:type="character" w:customStyle="1" w:styleId="Otsikko5Char">
    <w:name w:val="Otsikko 5 Char"/>
    <w:basedOn w:val="Kappaleenoletusfontti"/>
    <w:link w:val="Otsikko5"/>
    <w:uiPriority w:val="9"/>
    <w:semiHidden/>
    <w:rsid w:val="00097B0E"/>
    <w:rPr>
      <w:rFonts w:asciiTheme="majorHAnsi" w:eastAsiaTheme="majorEastAsia" w:hAnsiTheme="majorHAnsi" w:cstheme="majorBidi"/>
      <w:color w:val="243F60" w:themeColor="accent1" w:themeShade="7F"/>
      <w:sz w:val="22"/>
    </w:rPr>
  </w:style>
  <w:style w:type="paragraph" w:customStyle="1" w:styleId="B2Ingressi">
    <w:name w:val="B2_Ingressi"/>
    <w:basedOn w:val="ALeip1kappale"/>
    <w:uiPriority w:val="99"/>
    <w:rsid w:val="003C452F"/>
    <w:pPr>
      <w:suppressAutoHyphens/>
      <w:spacing w:after="340"/>
      <w:ind w:left="851"/>
    </w:pPr>
    <w:rPr>
      <w:rFonts w:cs="Myriad Pro Light"/>
      <w:b/>
      <w:sz w:val="22"/>
      <w:szCs w:val="22"/>
    </w:rPr>
  </w:style>
  <w:style w:type="character" w:customStyle="1" w:styleId="Otsikko6Char">
    <w:name w:val="Otsikko 6 Char"/>
    <w:basedOn w:val="Kappaleenoletusfontti"/>
    <w:link w:val="Otsikko6"/>
    <w:uiPriority w:val="9"/>
    <w:semiHidden/>
    <w:rsid w:val="00097B0E"/>
    <w:rPr>
      <w:rFonts w:asciiTheme="majorHAnsi" w:eastAsiaTheme="majorEastAsia" w:hAnsiTheme="majorHAnsi" w:cstheme="majorBidi"/>
      <w:i/>
      <w:iCs/>
      <w:color w:val="243F60" w:themeColor="accent1" w:themeShade="7F"/>
      <w:sz w:val="22"/>
    </w:rPr>
  </w:style>
  <w:style w:type="character" w:customStyle="1" w:styleId="Otsikko7Char">
    <w:name w:val="Otsikko 7 Char"/>
    <w:basedOn w:val="Kappaleenoletusfontti"/>
    <w:link w:val="Otsikko7"/>
    <w:uiPriority w:val="9"/>
    <w:semiHidden/>
    <w:rsid w:val="00097B0E"/>
    <w:rPr>
      <w:rFonts w:asciiTheme="majorHAnsi" w:eastAsiaTheme="majorEastAsia" w:hAnsiTheme="majorHAnsi" w:cstheme="majorBidi"/>
      <w:i/>
      <w:iCs/>
      <w:color w:val="404040" w:themeColor="text1" w:themeTint="BF"/>
      <w:sz w:val="22"/>
    </w:rPr>
  </w:style>
  <w:style w:type="paragraph" w:customStyle="1" w:styleId="ALeipluettelonumeroituna">
    <w:name w:val="A_Leipä luettelo numeroituna"/>
    <w:basedOn w:val="NoParagraphStyle"/>
    <w:next w:val="ALeip2kappaleet"/>
    <w:uiPriority w:val="99"/>
    <w:rsid w:val="003026B4"/>
    <w:pPr>
      <w:numPr>
        <w:numId w:val="1"/>
      </w:numPr>
      <w:tabs>
        <w:tab w:val="left" w:pos="227"/>
        <w:tab w:val="left" w:pos="397"/>
        <w:tab w:val="left" w:pos="794"/>
        <w:tab w:val="left" w:pos="1020"/>
      </w:tabs>
      <w:spacing w:line="280" w:lineRule="atLeast"/>
      <w:ind w:left="1281" w:hanging="357"/>
    </w:pPr>
    <w:rPr>
      <w:rFonts w:ascii="Arial" w:hAnsi="Arial" w:cs="Myriad Pro"/>
      <w:sz w:val="20"/>
      <w:szCs w:val="20"/>
    </w:rPr>
  </w:style>
  <w:style w:type="paragraph" w:customStyle="1" w:styleId="ALeipluettelopallukalla">
    <w:name w:val="A_Leipä luettelo pallukalla"/>
    <w:basedOn w:val="ALeipluetteloajatusviivalla"/>
    <w:rsid w:val="002C5A32"/>
    <w:pPr>
      <w:numPr>
        <w:numId w:val="3"/>
      </w:numPr>
      <w:tabs>
        <w:tab w:val="clear" w:pos="227"/>
        <w:tab w:val="clear" w:pos="397"/>
        <w:tab w:val="clear" w:pos="794"/>
        <w:tab w:val="clear" w:pos="1020"/>
        <w:tab w:val="left" w:pos="1276"/>
      </w:tabs>
    </w:pPr>
  </w:style>
  <w:style w:type="character" w:customStyle="1" w:styleId="Otsikko8Char">
    <w:name w:val="Otsikko 8 Char"/>
    <w:basedOn w:val="Kappaleenoletusfontti"/>
    <w:link w:val="Otsikko8"/>
    <w:uiPriority w:val="9"/>
    <w:semiHidden/>
    <w:rsid w:val="00097B0E"/>
    <w:rPr>
      <w:rFonts w:asciiTheme="majorHAnsi" w:eastAsiaTheme="majorEastAsia" w:hAnsiTheme="majorHAnsi" w:cstheme="majorBidi"/>
      <w:color w:val="404040" w:themeColor="text1" w:themeTint="BF"/>
    </w:rPr>
  </w:style>
  <w:style w:type="paragraph" w:customStyle="1" w:styleId="ALeipluetteloajatusviivalla">
    <w:name w:val="A_Leipä luettelo ajatusviivalla"/>
    <w:basedOn w:val="NoParagraphStyle"/>
    <w:next w:val="ALeip2kappaleet"/>
    <w:uiPriority w:val="99"/>
    <w:rsid w:val="006F4EDA"/>
    <w:pPr>
      <w:numPr>
        <w:numId w:val="2"/>
      </w:numPr>
      <w:tabs>
        <w:tab w:val="left" w:pos="227"/>
        <w:tab w:val="left" w:pos="397"/>
        <w:tab w:val="left" w:pos="794"/>
        <w:tab w:val="left" w:pos="1020"/>
      </w:tabs>
      <w:spacing w:line="280" w:lineRule="atLeast"/>
    </w:pPr>
    <w:rPr>
      <w:rFonts w:ascii="Arial" w:hAnsi="Arial" w:cs="Myriad Pro"/>
      <w:sz w:val="20"/>
      <w:szCs w:val="20"/>
    </w:rPr>
  </w:style>
  <w:style w:type="character" w:customStyle="1" w:styleId="Otsikko9Char">
    <w:name w:val="Otsikko 9 Char"/>
    <w:basedOn w:val="Kappaleenoletusfontti"/>
    <w:link w:val="Otsikko9"/>
    <w:uiPriority w:val="9"/>
    <w:semiHidden/>
    <w:rsid w:val="00097B0E"/>
    <w:rPr>
      <w:rFonts w:asciiTheme="majorHAnsi" w:eastAsiaTheme="majorEastAsia" w:hAnsiTheme="majorHAnsi" w:cstheme="majorBidi"/>
      <w:i/>
      <w:iCs/>
      <w:color w:val="404040" w:themeColor="text1" w:themeTint="BF"/>
    </w:rPr>
  </w:style>
  <w:style w:type="paragraph" w:customStyle="1" w:styleId="CTaulukonotsikko">
    <w:name w:val="C_Taulukon otsikko"/>
    <w:basedOn w:val="NoParagraphStyle"/>
    <w:uiPriority w:val="99"/>
    <w:rsid w:val="003026B4"/>
    <w:pPr>
      <w:tabs>
        <w:tab w:val="left" w:pos="907"/>
      </w:tabs>
      <w:spacing w:before="510" w:after="240" w:line="180" w:lineRule="atLeast"/>
    </w:pPr>
    <w:rPr>
      <w:rFonts w:ascii="Arial Narrow" w:hAnsi="Arial Narrow" w:cs="Myriad Pro Light Cond"/>
      <w:b/>
      <w:sz w:val="20"/>
      <w:szCs w:val="22"/>
    </w:rPr>
  </w:style>
  <w:style w:type="paragraph" w:customStyle="1" w:styleId="BasicParagraph">
    <w:name w:val="[Basic Paragraph]"/>
    <w:basedOn w:val="NoParagraphStyle"/>
    <w:uiPriority w:val="99"/>
    <w:rsid w:val="003A7F21"/>
    <w:rPr>
      <w:rFonts w:ascii="Times New Roman" w:hAnsi="Times New Roman"/>
    </w:rPr>
  </w:style>
  <w:style w:type="paragraph" w:customStyle="1" w:styleId="CTaulukkoperusoikea">
    <w:name w:val="C_Taulukko perus oikea"/>
    <w:basedOn w:val="NoParagraphStyle"/>
    <w:uiPriority w:val="99"/>
    <w:rsid w:val="00D15BCE"/>
    <w:pPr>
      <w:tabs>
        <w:tab w:val="right" w:pos="5140"/>
        <w:tab w:val="right" w:pos="6240"/>
        <w:tab w:val="right" w:pos="7940"/>
        <w:tab w:val="right" w:pos="9040"/>
      </w:tabs>
      <w:spacing w:line="224" w:lineRule="atLeast"/>
      <w:jc w:val="right"/>
    </w:pPr>
    <w:rPr>
      <w:rFonts w:ascii="Arial Narrow" w:hAnsi="Arial Narrow" w:cs="Myriad Pro Cond"/>
      <w:spacing w:val="4"/>
      <w:sz w:val="18"/>
      <w:szCs w:val="18"/>
      <w:u w:color="000000"/>
    </w:rPr>
  </w:style>
  <w:style w:type="paragraph" w:customStyle="1" w:styleId="CTaulukkosarakeotsikkokeskitetty">
    <w:name w:val="C_Taulukko sarakeotsikko keskitetty"/>
    <w:basedOn w:val="Normaali"/>
    <w:uiPriority w:val="99"/>
    <w:rsid w:val="00FC0269"/>
    <w:pPr>
      <w:tabs>
        <w:tab w:val="center" w:pos="600"/>
        <w:tab w:val="center" w:pos="1740"/>
        <w:tab w:val="right" w:pos="2860"/>
        <w:tab w:val="right" w:pos="3940"/>
        <w:tab w:val="right" w:pos="5140"/>
        <w:tab w:val="right" w:pos="6240"/>
        <w:tab w:val="right" w:pos="7940"/>
        <w:tab w:val="right" w:pos="9040"/>
      </w:tabs>
      <w:autoSpaceDE w:val="0"/>
      <w:autoSpaceDN w:val="0"/>
      <w:adjustRightInd w:val="0"/>
      <w:spacing w:line="224" w:lineRule="atLeast"/>
      <w:jc w:val="center"/>
      <w:textAlignment w:val="center"/>
    </w:pPr>
    <w:rPr>
      <w:rFonts w:ascii="Arial Narrow" w:hAnsi="Arial Narrow" w:cs="Myriad Pro Light Cond"/>
      <w:b/>
      <w:color w:val="294672"/>
      <w:sz w:val="18"/>
      <w:szCs w:val="18"/>
      <w:u w:color="000000"/>
    </w:rPr>
  </w:style>
  <w:style w:type="paragraph" w:customStyle="1" w:styleId="CTaulukkosarakeotsikkokeskitettynega">
    <w:name w:val="C_Taulukko sarakeotsikko keskitetty nega"/>
    <w:basedOn w:val="CTaulukkosarakeotsikkokeskitetty"/>
    <w:uiPriority w:val="99"/>
    <w:rsid w:val="00D15BCE"/>
    <w:rPr>
      <w:b w:val="0"/>
      <w:color w:val="FFFFFF"/>
      <w:sz w:val="20"/>
    </w:rPr>
  </w:style>
  <w:style w:type="paragraph" w:customStyle="1" w:styleId="CTaulukkoperusvasen">
    <w:name w:val="C_Taulukko perus vasen"/>
    <w:basedOn w:val="CTaulukkoperusoikea"/>
    <w:uiPriority w:val="99"/>
    <w:rsid w:val="00D15BCE"/>
    <w:pPr>
      <w:suppressAutoHyphens/>
      <w:jc w:val="left"/>
    </w:pPr>
  </w:style>
  <w:style w:type="paragraph" w:customStyle="1" w:styleId="CInfolaatikkootsikko">
    <w:name w:val="C_Infolaatikko otsikko"/>
    <w:basedOn w:val="NoParagraphStyle"/>
    <w:uiPriority w:val="99"/>
    <w:rsid w:val="00FC0269"/>
    <w:pPr>
      <w:suppressAutoHyphens/>
      <w:spacing w:after="227" w:line="240" w:lineRule="atLeast"/>
    </w:pPr>
    <w:rPr>
      <w:rFonts w:ascii="Arial Narrow" w:hAnsi="Arial Narrow" w:cs="Myriad Pro"/>
      <w:b/>
      <w:bCs/>
      <w:caps/>
      <w:color w:val="294672"/>
      <w:spacing w:val="18"/>
      <w:sz w:val="18"/>
      <w:szCs w:val="18"/>
    </w:rPr>
  </w:style>
  <w:style w:type="paragraph" w:customStyle="1" w:styleId="CInfolaatikkoleip">
    <w:name w:val="C_Infolaatikko leipä"/>
    <w:basedOn w:val="ALeip1kappale"/>
    <w:uiPriority w:val="99"/>
    <w:rsid w:val="003A7F21"/>
    <w:pPr>
      <w:suppressAutoHyphens/>
      <w:spacing w:after="170" w:line="250" w:lineRule="atLeast"/>
    </w:pPr>
    <w:rPr>
      <w:sz w:val="18"/>
      <w:szCs w:val="18"/>
    </w:rPr>
  </w:style>
  <w:style w:type="paragraph" w:customStyle="1" w:styleId="CTaulukkovrillinenbold">
    <w:name w:val="C_Taulukko värillinen bold"/>
    <w:basedOn w:val="Normaali"/>
    <w:uiPriority w:val="99"/>
    <w:rsid w:val="00FC0269"/>
    <w:pPr>
      <w:tabs>
        <w:tab w:val="right" w:pos="5140"/>
        <w:tab w:val="right" w:pos="6240"/>
        <w:tab w:val="right" w:pos="7940"/>
        <w:tab w:val="right" w:pos="9040"/>
      </w:tabs>
      <w:autoSpaceDE w:val="0"/>
      <w:autoSpaceDN w:val="0"/>
      <w:adjustRightInd w:val="0"/>
      <w:spacing w:line="224" w:lineRule="atLeast"/>
      <w:textAlignment w:val="center"/>
    </w:pPr>
    <w:rPr>
      <w:rFonts w:ascii="Arial Narrow" w:hAnsi="Arial Narrow" w:cs="Myriad Pro Light Cond"/>
      <w:b/>
      <w:color w:val="294672"/>
      <w:spacing w:val="2"/>
      <w:sz w:val="20"/>
      <w:szCs w:val="18"/>
      <w:u w:color="000000"/>
    </w:rPr>
  </w:style>
  <w:style w:type="character" w:customStyle="1" w:styleId="Indeksinnumero">
    <w:name w:val="Indeksin numero"/>
    <w:uiPriority w:val="99"/>
    <w:rsid w:val="003A7F21"/>
    <w:rPr>
      <w:sz w:val="22"/>
      <w:szCs w:val="22"/>
      <w:vertAlign w:val="superscript"/>
    </w:rPr>
  </w:style>
  <w:style w:type="character" w:customStyle="1" w:styleId="sislnumerotjapisteet">
    <w:name w:val="sisl_numerot ja pisteet"/>
    <w:basedOn w:val="Kappaleenoletusfontti"/>
    <w:uiPriority w:val="1"/>
    <w:rsid w:val="00101BE8"/>
    <w:rPr>
      <w:rFonts w:ascii="Arial Narrow" w:hAnsi="Arial Narrow"/>
      <w:noProof/>
      <w:color w:val="000000" w:themeColor="text1"/>
      <w:sz w:val="18"/>
    </w:rPr>
  </w:style>
  <w:style w:type="paragraph" w:styleId="Seliteteksti">
    <w:name w:val="Balloon Text"/>
    <w:basedOn w:val="Normaali"/>
    <w:link w:val="SelitetekstiChar"/>
    <w:uiPriority w:val="99"/>
    <w:semiHidden/>
    <w:unhideWhenUsed/>
    <w:rsid w:val="00055FA3"/>
    <w:rPr>
      <w:rFonts w:ascii="Tahoma" w:hAnsi="Tahoma" w:cs="Tahoma"/>
      <w:sz w:val="16"/>
      <w:szCs w:val="16"/>
    </w:rPr>
  </w:style>
  <w:style w:type="character" w:customStyle="1" w:styleId="SelitetekstiChar">
    <w:name w:val="Seliteteksti Char"/>
    <w:basedOn w:val="Kappaleenoletusfontti"/>
    <w:link w:val="Seliteteksti"/>
    <w:uiPriority w:val="99"/>
    <w:semiHidden/>
    <w:rsid w:val="00055FA3"/>
    <w:rPr>
      <w:rFonts w:ascii="Tahoma" w:hAnsi="Tahoma" w:cs="Tahoma"/>
      <w:sz w:val="16"/>
      <w:szCs w:val="16"/>
    </w:rPr>
  </w:style>
  <w:style w:type="character" w:styleId="AvattuHyperlinkki">
    <w:name w:val="FollowedHyperlink"/>
    <w:basedOn w:val="Kappaleenoletusfontti"/>
    <w:uiPriority w:val="99"/>
    <w:semiHidden/>
    <w:unhideWhenUsed/>
    <w:rsid w:val="00055FA3"/>
    <w:rPr>
      <w:color w:val="800080" w:themeColor="followedHyperlink"/>
      <w:u w:val="single"/>
    </w:rPr>
  </w:style>
  <w:style w:type="paragraph" w:customStyle="1" w:styleId="BLiitejaLhteetotsikko">
    <w:name w:val="B_Liite ja Lähteet otsikko"/>
    <w:basedOn w:val="Normaali"/>
    <w:autoRedefine/>
    <w:rsid w:val="00F513E3"/>
    <w:pPr>
      <w:keepNext/>
      <w:pageBreakBefore/>
      <w:tabs>
        <w:tab w:val="left" w:pos="851"/>
      </w:tabs>
      <w:suppressAutoHyphens/>
      <w:autoSpaceDE w:val="0"/>
      <w:autoSpaceDN w:val="0"/>
      <w:adjustRightInd w:val="0"/>
      <w:spacing w:before="737" w:after="170" w:line="340" w:lineRule="atLeast"/>
      <w:textAlignment w:val="center"/>
      <w:outlineLvl w:val="0"/>
    </w:pPr>
    <w:rPr>
      <w:rFonts w:ascii="Arial Narrow" w:hAnsi="Arial Narrow" w:cs="Myriad Pro Light Cond"/>
      <w:b/>
      <w:color w:val="294672"/>
      <w:spacing w:val="10"/>
      <w:sz w:val="38"/>
      <w:szCs w:val="34"/>
    </w:rPr>
  </w:style>
  <w:style w:type="paragraph" w:customStyle="1" w:styleId="Numeroimatonotsikko">
    <w:name w:val="Numeroimaton otsikko"/>
    <w:basedOn w:val="Otsikko"/>
    <w:next w:val="ALeip2kappaleet"/>
    <w:qFormat/>
    <w:rsid w:val="00D764BD"/>
    <w:pPr>
      <w:spacing w:before="440" w:after="60" w:line="280" w:lineRule="atLeast"/>
      <w:contextualSpacing w:val="0"/>
    </w:pPr>
    <w:rPr>
      <w:b/>
      <w:caps w:val="0"/>
      <w:color w:val="1F497D" w:themeColor="text2"/>
      <w:spacing w:val="5"/>
      <w:position w:val="6"/>
      <w:sz w:val="26"/>
    </w:rPr>
  </w:style>
  <w:style w:type="paragraph" w:styleId="Luettelokappale">
    <w:name w:val="List Paragraph"/>
    <w:aliases w:val="Gaia List Paragraph"/>
    <w:basedOn w:val="Normaali"/>
    <w:uiPriority w:val="34"/>
    <w:qFormat/>
    <w:rsid w:val="00235931"/>
    <w:pPr>
      <w:spacing w:after="200" w:line="276" w:lineRule="auto"/>
      <w:ind w:left="720"/>
      <w:contextualSpacing/>
    </w:pPr>
    <w:rPr>
      <w:rFonts w:asciiTheme="minorHAnsi" w:eastAsiaTheme="minorHAnsi" w:hAnsiTheme="minorHAnsi" w:cstheme="minorBidi"/>
      <w:szCs w:val="22"/>
      <w:lang w:eastAsia="en-US"/>
    </w:rPr>
  </w:style>
  <w:style w:type="character" w:styleId="Kommentinviite">
    <w:name w:val="annotation reference"/>
    <w:basedOn w:val="Kappaleenoletusfontti"/>
    <w:semiHidden/>
    <w:unhideWhenUsed/>
    <w:rsid w:val="00507973"/>
    <w:rPr>
      <w:sz w:val="16"/>
      <w:szCs w:val="16"/>
    </w:rPr>
  </w:style>
  <w:style w:type="paragraph" w:styleId="Kommentinteksti">
    <w:name w:val="annotation text"/>
    <w:basedOn w:val="Normaali"/>
    <w:link w:val="KommentintekstiChar"/>
    <w:semiHidden/>
    <w:unhideWhenUsed/>
    <w:rsid w:val="00507973"/>
    <w:pPr>
      <w:spacing w:after="200"/>
    </w:pPr>
    <w:rPr>
      <w:rFonts w:asciiTheme="minorHAnsi" w:eastAsiaTheme="minorHAnsi" w:hAnsiTheme="minorHAnsi" w:cstheme="minorBidi"/>
      <w:sz w:val="20"/>
      <w:lang w:eastAsia="en-US"/>
    </w:rPr>
  </w:style>
  <w:style w:type="character" w:customStyle="1" w:styleId="KommentintekstiChar">
    <w:name w:val="Kommentin teksti Char"/>
    <w:basedOn w:val="Kappaleenoletusfontti"/>
    <w:link w:val="Kommentinteksti"/>
    <w:semiHidden/>
    <w:rsid w:val="00507973"/>
    <w:rPr>
      <w:rFonts w:asciiTheme="minorHAnsi" w:eastAsiaTheme="minorHAnsi" w:hAnsiTheme="minorHAnsi" w:cstheme="minorBidi"/>
      <w:lang w:eastAsia="en-US"/>
    </w:rPr>
  </w:style>
  <w:style w:type="paragraph" w:customStyle="1" w:styleId="GaiaTableheading">
    <w:name w:val="Gaia Table heading"/>
    <w:basedOn w:val="Normaali"/>
    <w:autoRedefine/>
    <w:uiPriority w:val="5"/>
    <w:qFormat/>
    <w:rsid w:val="00ED587C"/>
    <w:pPr>
      <w:keepNext/>
      <w:spacing w:before="120" w:after="120" w:line="312" w:lineRule="auto"/>
      <w:ind w:left="74"/>
    </w:pPr>
    <w:rPr>
      <w:rFonts w:eastAsia="SimSun" w:cs="Arial"/>
      <w:bCs/>
      <w:sz w:val="20"/>
      <w:lang w:eastAsia="zh-CN"/>
    </w:rPr>
  </w:style>
  <w:style w:type="paragraph" w:customStyle="1" w:styleId="GaiaFigureheading">
    <w:name w:val="Gaia Figure heading"/>
    <w:basedOn w:val="Normaali"/>
    <w:autoRedefine/>
    <w:uiPriority w:val="5"/>
    <w:qFormat/>
    <w:rsid w:val="003F16B9"/>
    <w:pPr>
      <w:keepNext/>
      <w:spacing w:before="240" w:after="240" w:line="312" w:lineRule="auto"/>
    </w:pPr>
    <w:rPr>
      <w:rFonts w:eastAsia="SimSun" w:cs="Arial"/>
      <w:bCs/>
      <w:sz w:val="20"/>
      <w:lang w:eastAsia="zh-CN"/>
    </w:rPr>
  </w:style>
  <w:style w:type="paragraph" w:styleId="Kommentinotsikko">
    <w:name w:val="annotation subject"/>
    <w:basedOn w:val="Kommentinteksti"/>
    <w:next w:val="Kommentinteksti"/>
    <w:link w:val="KommentinotsikkoChar"/>
    <w:uiPriority w:val="99"/>
    <w:semiHidden/>
    <w:unhideWhenUsed/>
    <w:rsid w:val="00920E5A"/>
    <w:pPr>
      <w:spacing w:after="0"/>
    </w:pPr>
    <w:rPr>
      <w:rFonts w:ascii="Arial" w:eastAsia="Times New Roman" w:hAnsi="Arial" w:cs="Times New Roman"/>
      <w:b/>
      <w:bCs/>
      <w:lang w:eastAsia="fi-FI"/>
    </w:rPr>
  </w:style>
  <w:style w:type="character" w:customStyle="1" w:styleId="KommentinotsikkoChar">
    <w:name w:val="Kommentin otsikko Char"/>
    <w:basedOn w:val="KommentintekstiChar"/>
    <w:link w:val="Kommentinotsikko"/>
    <w:uiPriority w:val="99"/>
    <w:semiHidden/>
    <w:rsid w:val="00920E5A"/>
    <w:rPr>
      <w:rFonts w:asciiTheme="minorHAnsi" w:eastAsiaTheme="minorHAnsi" w:hAnsiTheme="minorHAnsi" w:cstheme="minorBidi"/>
      <w:b/>
      <w:bCs/>
      <w:lang w:eastAsia="en-US"/>
    </w:rPr>
  </w:style>
  <w:style w:type="numbering" w:customStyle="1" w:styleId="Tyyli1">
    <w:name w:val="Tyyli1"/>
    <w:uiPriority w:val="99"/>
    <w:rsid w:val="00394EDC"/>
    <w:pPr>
      <w:numPr>
        <w:numId w:val="6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80768">
      <w:bodyDiv w:val="1"/>
      <w:marLeft w:val="0"/>
      <w:marRight w:val="0"/>
      <w:marTop w:val="0"/>
      <w:marBottom w:val="0"/>
      <w:divBdr>
        <w:top w:val="none" w:sz="0" w:space="0" w:color="auto"/>
        <w:left w:val="none" w:sz="0" w:space="0" w:color="auto"/>
        <w:bottom w:val="none" w:sz="0" w:space="0" w:color="auto"/>
        <w:right w:val="none" w:sz="0" w:space="0" w:color="auto"/>
      </w:divBdr>
      <w:divsChild>
        <w:div w:id="2095317082">
          <w:marLeft w:val="360"/>
          <w:marRight w:val="0"/>
          <w:marTop w:val="0"/>
          <w:marBottom w:val="120"/>
          <w:divBdr>
            <w:top w:val="none" w:sz="0" w:space="0" w:color="auto"/>
            <w:left w:val="none" w:sz="0" w:space="0" w:color="auto"/>
            <w:bottom w:val="none" w:sz="0" w:space="0" w:color="auto"/>
            <w:right w:val="none" w:sz="0" w:space="0" w:color="auto"/>
          </w:divBdr>
        </w:div>
      </w:divsChild>
    </w:div>
    <w:div w:id="20590585">
      <w:bodyDiv w:val="1"/>
      <w:marLeft w:val="0"/>
      <w:marRight w:val="0"/>
      <w:marTop w:val="0"/>
      <w:marBottom w:val="0"/>
      <w:divBdr>
        <w:top w:val="none" w:sz="0" w:space="0" w:color="auto"/>
        <w:left w:val="none" w:sz="0" w:space="0" w:color="auto"/>
        <w:bottom w:val="none" w:sz="0" w:space="0" w:color="auto"/>
        <w:right w:val="none" w:sz="0" w:space="0" w:color="auto"/>
      </w:divBdr>
      <w:divsChild>
        <w:div w:id="2113283792">
          <w:marLeft w:val="360"/>
          <w:marRight w:val="0"/>
          <w:marTop w:val="200"/>
          <w:marBottom w:val="0"/>
          <w:divBdr>
            <w:top w:val="none" w:sz="0" w:space="0" w:color="auto"/>
            <w:left w:val="none" w:sz="0" w:space="0" w:color="auto"/>
            <w:bottom w:val="none" w:sz="0" w:space="0" w:color="auto"/>
            <w:right w:val="none" w:sz="0" w:space="0" w:color="auto"/>
          </w:divBdr>
        </w:div>
      </w:divsChild>
    </w:div>
    <w:div w:id="106778156">
      <w:bodyDiv w:val="1"/>
      <w:marLeft w:val="0"/>
      <w:marRight w:val="0"/>
      <w:marTop w:val="0"/>
      <w:marBottom w:val="0"/>
      <w:divBdr>
        <w:top w:val="none" w:sz="0" w:space="0" w:color="auto"/>
        <w:left w:val="none" w:sz="0" w:space="0" w:color="auto"/>
        <w:bottom w:val="none" w:sz="0" w:space="0" w:color="auto"/>
        <w:right w:val="none" w:sz="0" w:space="0" w:color="auto"/>
      </w:divBdr>
    </w:div>
    <w:div w:id="136724549">
      <w:bodyDiv w:val="1"/>
      <w:marLeft w:val="0"/>
      <w:marRight w:val="0"/>
      <w:marTop w:val="0"/>
      <w:marBottom w:val="0"/>
      <w:divBdr>
        <w:top w:val="none" w:sz="0" w:space="0" w:color="auto"/>
        <w:left w:val="none" w:sz="0" w:space="0" w:color="auto"/>
        <w:bottom w:val="none" w:sz="0" w:space="0" w:color="auto"/>
        <w:right w:val="none" w:sz="0" w:space="0" w:color="auto"/>
      </w:divBdr>
      <w:divsChild>
        <w:div w:id="2127507089">
          <w:marLeft w:val="360"/>
          <w:marRight w:val="0"/>
          <w:marTop w:val="200"/>
          <w:marBottom w:val="0"/>
          <w:divBdr>
            <w:top w:val="none" w:sz="0" w:space="0" w:color="auto"/>
            <w:left w:val="none" w:sz="0" w:space="0" w:color="auto"/>
            <w:bottom w:val="none" w:sz="0" w:space="0" w:color="auto"/>
            <w:right w:val="none" w:sz="0" w:space="0" w:color="auto"/>
          </w:divBdr>
        </w:div>
      </w:divsChild>
    </w:div>
    <w:div w:id="574896665">
      <w:bodyDiv w:val="1"/>
      <w:marLeft w:val="0"/>
      <w:marRight w:val="0"/>
      <w:marTop w:val="0"/>
      <w:marBottom w:val="0"/>
      <w:divBdr>
        <w:top w:val="none" w:sz="0" w:space="0" w:color="auto"/>
        <w:left w:val="none" w:sz="0" w:space="0" w:color="auto"/>
        <w:bottom w:val="none" w:sz="0" w:space="0" w:color="auto"/>
        <w:right w:val="none" w:sz="0" w:space="0" w:color="auto"/>
      </w:divBdr>
      <w:divsChild>
        <w:div w:id="1749495649">
          <w:marLeft w:val="360"/>
          <w:marRight w:val="0"/>
          <w:marTop w:val="120"/>
          <w:marBottom w:val="0"/>
          <w:divBdr>
            <w:top w:val="none" w:sz="0" w:space="0" w:color="auto"/>
            <w:left w:val="none" w:sz="0" w:space="0" w:color="auto"/>
            <w:bottom w:val="none" w:sz="0" w:space="0" w:color="auto"/>
            <w:right w:val="none" w:sz="0" w:space="0" w:color="auto"/>
          </w:divBdr>
        </w:div>
      </w:divsChild>
    </w:div>
    <w:div w:id="683363607">
      <w:bodyDiv w:val="1"/>
      <w:marLeft w:val="0"/>
      <w:marRight w:val="0"/>
      <w:marTop w:val="0"/>
      <w:marBottom w:val="0"/>
      <w:divBdr>
        <w:top w:val="none" w:sz="0" w:space="0" w:color="auto"/>
        <w:left w:val="none" w:sz="0" w:space="0" w:color="auto"/>
        <w:bottom w:val="none" w:sz="0" w:space="0" w:color="auto"/>
        <w:right w:val="none" w:sz="0" w:space="0" w:color="auto"/>
      </w:divBdr>
      <w:divsChild>
        <w:div w:id="121121656">
          <w:marLeft w:val="360"/>
          <w:marRight w:val="0"/>
          <w:marTop w:val="200"/>
          <w:marBottom w:val="0"/>
          <w:divBdr>
            <w:top w:val="none" w:sz="0" w:space="0" w:color="auto"/>
            <w:left w:val="none" w:sz="0" w:space="0" w:color="auto"/>
            <w:bottom w:val="none" w:sz="0" w:space="0" w:color="auto"/>
            <w:right w:val="none" w:sz="0" w:space="0" w:color="auto"/>
          </w:divBdr>
        </w:div>
        <w:div w:id="100105747">
          <w:marLeft w:val="1080"/>
          <w:marRight w:val="0"/>
          <w:marTop w:val="100"/>
          <w:marBottom w:val="0"/>
          <w:divBdr>
            <w:top w:val="none" w:sz="0" w:space="0" w:color="auto"/>
            <w:left w:val="none" w:sz="0" w:space="0" w:color="auto"/>
            <w:bottom w:val="none" w:sz="0" w:space="0" w:color="auto"/>
            <w:right w:val="none" w:sz="0" w:space="0" w:color="auto"/>
          </w:divBdr>
        </w:div>
        <w:div w:id="38286248">
          <w:marLeft w:val="360"/>
          <w:marRight w:val="0"/>
          <w:marTop w:val="200"/>
          <w:marBottom w:val="0"/>
          <w:divBdr>
            <w:top w:val="none" w:sz="0" w:space="0" w:color="auto"/>
            <w:left w:val="none" w:sz="0" w:space="0" w:color="auto"/>
            <w:bottom w:val="none" w:sz="0" w:space="0" w:color="auto"/>
            <w:right w:val="none" w:sz="0" w:space="0" w:color="auto"/>
          </w:divBdr>
        </w:div>
        <w:div w:id="644703593">
          <w:marLeft w:val="1080"/>
          <w:marRight w:val="0"/>
          <w:marTop w:val="100"/>
          <w:marBottom w:val="0"/>
          <w:divBdr>
            <w:top w:val="none" w:sz="0" w:space="0" w:color="auto"/>
            <w:left w:val="none" w:sz="0" w:space="0" w:color="auto"/>
            <w:bottom w:val="none" w:sz="0" w:space="0" w:color="auto"/>
            <w:right w:val="none" w:sz="0" w:space="0" w:color="auto"/>
          </w:divBdr>
        </w:div>
        <w:div w:id="1617984503">
          <w:marLeft w:val="1080"/>
          <w:marRight w:val="0"/>
          <w:marTop w:val="100"/>
          <w:marBottom w:val="0"/>
          <w:divBdr>
            <w:top w:val="none" w:sz="0" w:space="0" w:color="auto"/>
            <w:left w:val="none" w:sz="0" w:space="0" w:color="auto"/>
            <w:bottom w:val="none" w:sz="0" w:space="0" w:color="auto"/>
            <w:right w:val="none" w:sz="0" w:space="0" w:color="auto"/>
          </w:divBdr>
        </w:div>
        <w:div w:id="479152005">
          <w:marLeft w:val="360"/>
          <w:marRight w:val="0"/>
          <w:marTop w:val="200"/>
          <w:marBottom w:val="0"/>
          <w:divBdr>
            <w:top w:val="none" w:sz="0" w:space="0" w:color="auto"/>
            <w:left w:val="none" w:sz="0" w:space="0" w:color="auto"/>
            <w:bottom w:val="none" w:sz="0" w:space="0" w:color="auto"/>
            <w:right w:val="none" w:sz="0" w:space="0" w:color="auto"/>
          </w:divBdr>
        </w:div>
        <w:div w:id="1367296603">
          <w:marLeft w:val="1080"/>
          <w:marRight w:val="0"/>
          <w:marTop w:val="100"/>
          <w:marBottom w:val="0"/>
          <w:divBdr>
            <w:top w:val="none" w:sz="0" w:space="0" w:color="auto"/>
            <w:left w:val="none" w:sz="0" w:space="0" w:color="auto"/>
            <w:bottom w:val="none" w:sz="0" w:space="0" w:color="auto"/>
            <w:right w:val="none" w:sz="0" w:space="0" w:color="auto"/>
          </w:divBdr>
        </w:div>
        <w:div w:id="1323000566">
          <w:marLeft w:val="1080"/>
          <w:marRight w:val="0"/>
          <w:marTop w:val="100"/>
          <w:marBottom w:val="0"/>
          <w:divBdr>
            <w:top w:val="none" w:sz="0" w:space="0" w:color="auto"/>
            <w:left w:val="none" w:sz="0" w:space="0" w:color="auto"/>
            <w:bottom w:val="none" w:sz="0" w:space="0" w:color="auto"/>
            <w:right w:val="none" w:sz="0" w:space="0" w:color="auto"/>
          </w:divBdr>
        </w:div>
        <w:div w:id="1394815334">
          <w:marLeft w:val="360"/>
          <w:marRight w:val="0"/>
          <w:marTop w:val="200"/>
          <w:marBottom w:val="0"/>
          <w:divBdr>
            <w:top w:val="none" w:sz="0" w:space="0" w:color="auto"/>
            <w:left w:val="none" w:sz="0" w:space="0" w:color="auto"/>
            <w:bottom w:val="none" w:sz="0" w:space="0" w:color="auto"/>
            <w:right w:val="none" w:sz="0" w:space="0" w:color="auto"/>
          </w:divBdr>
        </w:div>
        <w:div w:id="1533809185">
          <w:marLeft w:val="1080"/>
          <w:marRight w:val="0"/>
          <w:marTop w:val="100"/>
          <w:marBottom w:val="0"/>
          <w:divBdr>
            <w:top w:val="none" w:sz="0" w:space="0" w:color="auto"/>
            <w:left w:val="none" w:sz="0" w:space="0" w:color="auto"/>
            <w:bottom w:val="none" w:sz="0" w:space="0" w:color="auto"/>
            <w:right w:val="none" w:sz="0" w:space="0" w:color="auto"/>
          </w:divBdr>
        </w:div>
        <w:div w:id="2125032217">
          <w:marLeft w:val="1800"/>
          <w:marRight w:val="0"/>
          <w:marTop w:val="100"/>
          <w:marBottom w:val="0"/>
          <w:divBdr>
            <w:top w:val="none" w:sz="0" w:space="0" w:color="auto"/>
            <w:left w:val="none" w:sz="0" w:space="0" w:color="auto"/>
            <w:bottom w:val="none" w:sz="0" w:space="0" w:color="auto"/>
            <w:right w:val="none" w:sz="0" w:space="0" w:color="auto"/>
          </w:divBdr>
        </w:div>
        <w:div w:id="2034649286">
          <w:marLeft w:val="1800"/>
          <w:marRight w:val="0"/>
          <w:marTop w:val="100"/>
          <w:marBottom w:val="0"/>
          <w:divBdr>
            <w:top w:val="none" w:sz="0" w:space="0" w:color="auto"/>
            <w:left w:val="none" w:sz="0" w:space="0" w:color="auto"/>
            <w:bottom w:val="none" w:sz="0" w:space="0" w:color="auto"/>
            <w:right w:val="none" w:sz="0" w:space="0" w:color="auto"/>
          </w:divBdr>
        </w:div>
        <w:div w:id="2134323050">
          <w:marLeft w:val="360"/>
          <w:marRight w:val="0"/>
          <w:marTop w:val="200"/>
          <w:marBottom w:val="0"/>
          <w:divBdr>
            <w:top w:val="none" w:sz="0" w:space="0" w:color="auto"/>
            <w:left w:val="none" w:sz="0" w:space="0" w:color="auto"/>
            <w:bottom w:val="none" w:sz="0" w:space="0" w:color="auto"/>
            <w:right w:val="none" w:sz="0" w:space="0" w:color="auto"/>
          </w:divBdr>
        </w:div>
        <w:div w:id="172303760">
          <w:marLeft w:val="1080"/>
          <w:marRight w:val="0"/>
          <w:marTop w:val="100"/>
          <w:marBottom w:val="0"/>
          <w:divBdr>
            <w:top w:val="none" w:sz="0" w:space="0" w:color="auto"/>
            <w:left w:val="none" w:sz="0" w:space="0" w:color="auto"/>
            <w:bottom w:val="none" w:sz="0" w:space="0" w:color="auto"/>
            <w:right w:val="none" w:sz="0" w:space="0" w:color="auto"/>
          </w:divBdr>
        </w:div>
      </w:divsChild>
    </w:div>
    <w:div w:id="748422655">
      <w:bodyDiv w:val="1"/>
      <w:marLeft w:val="0"/>
      <w:marRight w:val="0"/>
      <w:marTop w:val="0"/>
      <w:marBottom w:val="0"/>
      <w:divBdr>
        <w:top w:val="none" w:sz="0" w:space="0" w:color="auto"/>
        <w:left w:val="none" w:sz="0" w:space="0" w:color="auto"/>
        <w:bottom w:val="none" w:sz="0" w:space="0" w:color="auto"/>
        <w:right w:val="none" w:sz="0" w:space="0" w:color="auto"/>
      </w:divBdr>
      <w:divsChild>
        <w:div w:id="1077021120">
          <w:marLeft w:val="360"/>
          <w:marRight w:val="0"/>
          <w:marTop w:val="200"/>
          <w:marBottom w:val="120"/>
          <w:divBdr>
            <w:top w:val="none" w:sz="0" w:space="0" w:color="auto"/>
            <w:left w:val="none" w:sz="0" w:space="0" w:color="auto"/>
            <w:bottom w:val="none" w:sz="0" w:space="0" w:color="auto"/>
            <w:right w:val="none" w:sz="0" w:space="0" w:color="auto"/>
          </w:divBdr>
        </w:div>
        <w:div w:id="1116487690">
          <w:marLeft w:val="1080"/>
          <w:marRight w:val="0"/>
          <w:marTop w:val="100"/>
          <w:marBottom w:val="120"/>
          <w:divBdr>
            <w:top w:val="none" w:sz="0" w:space="0" w:color="auto"/>
            <w:left w:val="none" w:sz="0" w:space="0" w:color="auto"/>
            <w:bottom w:val="none" w:sz="0" w:space="0" w:color="auto"/>
            <w:right w:val="none" w:sz="0" w:space="0" w:color="auto"/>
          </w:divBdr>
        </w:div>
        <w:div w:id="786780500">
          <w:marLeft w:val="1080"/>
          <w:marRight w:val="0"/>
          <w:marTop w:val="100"/>
          <w:marBottom w:val="120"/>
          <w:divBdr>
            <w:top w:val="none" w:sz="0" w:space="0" w:color="auto"/>
            <w:left w:val="none" w:sz="0" w:space="0" w:color="auto"/>
            <w:bottom w:val="none" w:sz="0" w:space="0" w:color="auto"/>
            <w:right w:val="none" w:sz="0" w:space="0" w:color="auto"/>
          </w:divBdr>
        </w:div>
        <w:div w:id="613630925">
          <w:marLeft w:val="360"/>
          <w:marRight w:val="0"/>
          <w:marTop w:val="200"/>
          <w:marBottom w:val="120"/>
          <w:divBdr>
            <w:top w:val="none" w:sz="0" w:space="0" w:color="auto"/>
            <w:left w:val="none" w:sz="0" w:space="0" w:color="auto"/>
            <w:bottom w:val="none" w:sz="0" w:space="0" w:color="auto"/>
            <w:right w:val="none" w:sz="0" w:space="0" w:color="auto"/>
          </w:divBdr>
        </w:div>
        <w:div w:id="1145590294">
          <w:marLeft w:val="1080"/>
          <w:marRight w:val="0"/>
          <w:marTop w:val="100"/>
          <w:marBottom w:val="120"/>
          <w:divBdr>
            <w:top w:val="none" w:sz="0" w:space="0" w:color="auto"/>
            <w:left w:val="none" w:sz="0" w:space="0" w:color="auto"/>
            <w:bottom w:val="none" w:sz="0" w:space="0" w:color="auto"/>
            <w:right w:val="none" w:sz="0" w:space="0" w:color="auto"/>
          </w:divBdr>
        </w:div>
        <w:div w:id="921723740">
          <w:marLeft w:val="360"/>
          <w:marRight w:val="0"/>
          <w:marTop w:val="200"/>
          <w:marBottom w:val="120"/>
          <w:divBdr>
            <w:top w:val="none" w:sz="0" w:space="0" w:color="auto"/>
            <w:left w:val="none" w:sz="0" w:space="0" w:color="auto"/>
            <w:bottom w:val="none" w:sz="0" w:space="0" w:color="auto"/>
            <w:right w:val="none" w:sz="0" w:space="0" w:color="auto"/>
          </w:divBdr>
        </w:div>
        <w:div w:id="125900591">
          <w:marLeft w:val="1080"/>
          <w:marRight w:val="0"/>
          <w:marTop w:val="100"/>
          <w:marBottom w:val="120"/>
          <w:divBdr>
            <w:top w:val="none" w:sz="0" w:space="0" w:color="auto"/>
            <w:left w:val="none" w:sz="0" w:space="0" w:color="auto"/>
            <w:bottom w:val="none" w:sz="0" w:space="0" w:color="auto"/>
            <w:right w:val="none" w:sz="0" w:space="0" w:color="auto"/>
          </w:divBdr>
        </w:div>
        <w:div w:id="1851093645">
          <w:marLeft w:val="1080"/>
          <w:marRight w:val="0"/>
          <w:marTop w:val="100"/>
          <w:marBottom w:val="120"/>
          <w:divBdr>
            <w:top w:val="none" w:sz="0" w:space="0" w:color="auto"/>
            <w:left w:val="none" w:sz="0" w:space="0" w:color="auto"/>
            <w:bottom w:val="none" w:sz="0" w:space="0" w:color="auto"/>
            <w:right w:val="none" w:sz="0" w:space="0" w:color="auto"/>
          </w:divBdr>
        </w:div>
      </w:divsChild>
    </w:div>
    <w:div w:id="836573701">
      <w:bodyDiv w:val="1"/>
      <w:marLeft w:val="0"/>
      <w:marRight w:val="0"/>
      <w:marTop w:val="0"/>
      <w:marBottom w:val="0"/>
      <w:divBdr>
        <w:top w:val="none" w:sz="0" w:space="0" w:color="auto"/>
        <w:left w:val="none" w:sz="0" w:space="0" w:color="auto"/>
        <w:bottom w:val="none" w:sz="0" w:space="0" w:color="auto"/>
        <w:right w:val="none" w:sz="0" w:space="0" w:color="auto"/>
      </w:divBdr>
      <w:divsChild>
        <w:div w:id="645089192">
          <w:marLeft w:val="360"/>
          <w:marRight w:val="0"/>
          <w:marTop w:val="200"/>
          <w:marBottom w:val="0"/>
          <w:divBdr>
            <w:top w:val="none" w:sz="0" w:space="0" w:color="auto"/>
            <w:left w:val="none" w:sz="0" w:space="0" w:color="auto"/>
            <w:bottom w:val="none" w:sz="0" w:space="0" w:color="auto"/>
            <w:right w:val="none" w:sz="0" w:space="0" w:color="auto"/>
          </w:divBdr>
        </w:div>
        <w:div w:id="597296355">
          <w:marLeft w:val="1080"/>
          <w:marRight w:val="0"/>
          <w:marTop w:val="100"/>
          <w:marBottom w:val="0"/>
          <w:divBdr>
            <w:top w:val="none" w:sz="0" w:space="0" w:color="auto"/>
            <w:left w:val="none" w:sz="0" w:space="0" w:color="auto"/>
            <w:bottom w:val="none" w:sz="0" w:space="0" w:color="auto"/>
            <w:right w:val="none" w:sz="0" w:space="0" w:color="auto"/>
          </w:divBdr>
        </w:div>
        <w:div w:id="1284195983">
          <w:marLeft w:val="1080"/>
          <w:marRight w:val="0"/>
          <w:marTop w:val="100"/>
          <w:marBottom w:val="0"/>
          <w:divBdr>
            <w:top w:val="none" w:sz="0" w:space="0" w:color="auto"/>
            <w:left w:val="none" w:sz="0" w:space="0" w:color="auto"/>
            <w:bottom w:val="none" w:sz="0" w:space="0" w:color="auto"/>
            <w:right w:val="none" w:sz="0" w:space="0" w:color="auto"/>
          </w:divBdr>
        </w:div>
        <w:div w:id="587737219">
          <w:marLeft w:val="1080"/>
          <w:marRight w:val="0"/>
          <w:marTop w:val="100"/>
          <w:marBottom w:val="0"/>
          <w:divBdr>
            <w:top w:val="none" w:sz="0" w:space="0" w:color="auto"/>
            <w:left w:val="none" w:sz="0" w:space="0" w:color="auto"/>
            <w:bottom w:val="none" w:sz="0" w:space="0" w:color="auto"/>
            <w:right w:val="none" w:sz="0" w:space="0" w:color="auto"/>
          </w:divBdr>
        </w:div>
        <w:div w:id="805584979">
          <w:marLeft w:val="360"/>
          <w:marRight w:val="0"/>
          <w:marTop w:val="200"/>
          <w:marBottom w:val="0"/>
          <w:divBdr>
            <w:top w:val="none" w:sz="0" w:space="0" w:color="auto"/>
            <w:left w:val="none" w:sz="0" w:space="0" w:color="auto"/>
            <w:bottom w:val="none" w:sz="0" w:space="0" w:color="auto"/>
            <w:right w:val="none" w:sz="0" w:space="0" w:color="auto"/>
          </w:divBdr>
        </w:div>
        <w:div w:id="774710742">
          <w:marLeft w:val="1080"/>
          <w:marRight w:val="0"/>
          <w:marTop w:val="100"/>
          <w:marBottom w:val="0"/>
          <w:divBdr>
            <w:top w:val="none" w:sz="0" w:space="0" w:color="auto"/>
            <w:left w:val="none" w:sz="0" w:space="0" w:color="auto"/>
            <w:bottom w:val="none" w:sz="0" w:space="0" w:color="auto"/>
            <w:right w:val="none" w:sz="0" w:space="0" w:color="auto"/>
          </w:divBdr>
        </w:div>
        <w:div w:id="111020123">
          <w:marLeft w:val="1080"/>
          <w:marRight w:val="0"/>
          <w:marTop w:val="100"/>
          <w:marBottom w:val="0"/>
          <w:divBdr>
            <w:top w:val="none" w:sz="0" w:space="0" w:color="auto"/>
            <w:left w:val="none" w:sz="0" w:space="0" w:color="auto"/>
            <w:bottom w:val="none" w:sz="0" w:space="0" w:color="auto"/>
            <w:right w:val="none" w:sz="0" w:space="0" w:color="auto"/>
          </w:divBdr>
        </w:div>
        <w:div w:id="1350370963">
          <w:marLeft w:val="360"/>
          <w:marRight w:val="0"/>
          <w:marTop w:val="200"/>
          <w:marBottom w:val="0"/>
          <w:divBdr>
            <w:top w:val="none" w:sz="0" w:space="0" w:color="auto"/>
            <w:left w:val="none" w:sz="0" w:space="0" w:color="auto"/>
            <w:bottom w:val="none" w:sz="0" w:space="0" w:color="auto"/>
            <w:right w:val="none" w:sz="0" w:space="0" w:color="auto"/>
          </w:divBdr>
        </w:div>
        <w:div w:id="1124886086">
          <w:marLeft w:val="1080"/>
          <w:marRight w:val="0"/>
          <w:marTop w:val="100"/>
          <w:marBottom w:val="0"/>
          <w:divBdr>
            <w:top w:val="none" w:sz="0" w:space="0" w:color="auto"/>
            <w:left w:val="none" w:sz="0" w:space="0" w:color="auto"/>
            <w:bottom w:val="none" w:sz="0" w:space="0" w:color="auto"/>
            <w:right w:val="none" w:sz="0" w:space="0" w:color="auto"/>
          </w:divBdr>
        </w:div>
        <w:div w:id="519008204">
          <w:marLeft w:val="1080"/>
          <w:marRight w:val="0"/>
          <w:marTop w:val="100"/>
          <w:marBottom w:val="0"/>
          <w:divBdr>
            <w:top w:val="none" w:sz="0" w:space="0" w:color="auto"/>
            <w:left w:val="none" w:sz="0" w:space="0" w:color="auto"/>
            <w:bottom w:val="none" w:sz="0" w:space="0" w:color="auto"/>
            <w:right w:val="none" w:sz="0" w:space="0" w:color="auto"/>
          </w:divBdr>
        </w:div>
        <w:div w:id="1459837372">
          <w:marLeft w:val="1080"/>
          <w:marRight w:val="0"/>
          <w:marTop w:val="100"/>
          <w:marBottom w:val="0"/>
          <w:divBdr>
            <w:top w:val="none" w:sz="0" w:space="0" w:color="auto"/>
            <w:left w:val="none" w:sz="0" w:space="0" w:color="auto"/>
            <w:bottom w:val="none" w:sz="0" w:space="0" w:color="auto"/>
            <w:right w:val="none" w:sz="0" w:space="0" w:color="auto"/>
          </w:divBdr>
        </w:div>
      </w:divsChild>
    </w:div>
    <w:div w:id="981542706">
      <w:bodyDiv w:val="1"/>
      <w:marLeft w:val="0"/>
      <w:marRight w:val="0"/>
      <w:marTop w:val="0"/>
      <w:marBottom w:val="0"/>
      <w:divBdr>
        <w:top w:val="none" w:sz="0" w:space="0" w:color="auto"/>
        <w:left w:val="none" w:sz="0" w:space="0" w:color="auto"/>
        <w:bottom w:val="none" w:sz="0" w:space="0" w:color="auto"/>
        <w:right w:val="none" w:sz="0" w:space="0" w:color="auto"/>
      </w:divBdr>
      <w:divsChild>
        <w:div w:id="157815400">
          <w:marLeft w:val="360"/>
          <w:marRight w:val="0"/>
          <w:marTop w:val="0"/>
          <w:marBottom w:val="120"/>
          <w:divBdr>
            <w:top w:val="none" w:sz="0" w:space="0" w:color="auto"/>
            <w:left w:val="none" w:sz="0" w:space="0" w:color="auto"/>
            <w:bottom w:val="none" w:sz="0" w:space="0" w:color="auto"/>
            <w:right w:val="none" w:sz="0" w:space="0" w:color="auto"/>
          </w:divBdr>
        </w:div>
      </w:divsChild>
    </w:div>
    <w:div w:id="1221670027">
      <w:bodyDiv w:val="1"/>
      <w:marLeft w:val="0"/>
      <w:marRight w:val="0"/>
      <w:marTop w:val="0"/>
      <w:marBottom w:val="0"/>
      <w:divBdr>
        <w:top w:val="none" w:sz="0" w:space="0" w:color="auto"/>
        <w:left w:val="none" w:sz="0" w:space="0" w:color="auto"/>
        <w:bottom w:val="none" w:sz="0" w:space="0" w:color="auto"/>
        <w:right w:val="none" w:sz="0" w:space="0" w:color="auto"/>
      </w:divBdr>
    </w:div>
    <w:div w:id="1249001899">
      <w:bodyDiv w:val="1"/>
      <w:marLeft w:val="0"/>
      <w:marRight w:val="0"/>
      <w:marTop w:val="0"/>
      <w:marBottom w:val="0"/>
      <w:divBdr>
        <w:top w:val="none" w:sz="0" w:space="0" w:color="auto"/>
        <w:left w:val="none" w:sz="0" w:space="0" w:color="auto"/>
        <w:bottom w:val="none" w:sz="0" w:space="0" w:color="auto"/>
        <w:right w:val="none" w:sz="0" w:space="0" w:color="auto"/>
      </w:divBdr>
      <w:divsChild>
        <w:div w:id="1362827621">
          <w:marLeft w:val="360"/>
          <w:marRight w:val="0"/>
          <w:marTop w:val="200"/>
          <w:marBottom w:val="0"/>
          <w:divBdr>
            <w:top w:val="none" w:sz="0" w:space="0" w:color="auto"/>
            <w:left w:val="none" w:sz="0" w:space="0" w:color="auto"/>
            <w:bottom w:val="none" w:sz="0" w:space="0" w:color="auto"/>
            <w:right w:val="none" w:sz="0" w:space="0" w:color="auto"/>
          </w:divBdr>
        </w:div>
      </w:divsChild>
    </w:div>
    <w:div w:id="1284773838">
      <w:bodyDiv w:val="1"/>
      <w:marLeft w:val="0"/>
      <w:marRight w:val="0"/>
      <w:marTop w:val="0"/>
      <w:marBottom w:val="0"/>
      <w:divBdr>
        <w:top w:val="none" w:sz="0" w:space="0" w:color="auto"/>
        <w:left w:val="none" w:sz="0" w:space="0" w:color="auto"/>
        <w:bottom w:val="none" w:sz="0" w:space="0" w:color="auto"/>
        <w:right w:val="none" w:sz="0" w:space="0" w:color="auto"/>
      </w:divBdr>
      <w:divsChild>
        <w:div w:id="2044210531">
          <w:marLeft w:val="360"/>
          <w:marRight w:val="0"/>
          <w:marTop w:val="120"/>
          <w:marBottom w:val="0"/>
          <w:divBdr>
            <w:top w:val="none" w:sz="0" w:space="0" w:color="auto"/>
            <w:left w:val="none" w:sz="0" w:space="0" w:color="auto"/>
            <w:bottom w:val="none" w:sz="0" w:space="0" w:color="auto"/>
            <w:right w:val="none" w:sz="0" w:space="0" w:color="auto"/>
          </w:divBdr>
        </w:div>
      </w:divsChild>
    </w:div>
    <w:div w:id="1369338689">
      <w:bodyDiv w:val="1"/>
      <w:marLeft w:val="0"/>
      <w:marRight w:val="0"/>
      <w:marTop w:val="0"/>
      <w:marBottom w:val="0"/>
      <w:divBdr>
        <w:top w:val="none" w:sz="0" w:space="0" w:color="auto"/>
        <w:left w:val="none" w:sz="0" w:space="0" w:color="auto"/>
        <w:bottom w:val="none" w:sz="0" w:space="0" w:color="auto"/>
        <w:right w:val="none" w:sz="0" w:space="0" w:color="auto"/>
      </w:divBdr>
      <w:divsChild>
        <w:div w:id="1450051133">
          <w:marLeft w:val="360"/>
          <w:marRight w:val="0"/>
          <w:marTop w:val="200"/>
          <w:marBottom w:val="0"/>
          <w:divBdr>
            <w:top w:val="none" w:sz="0" w:space="0" w:color="auto"/>
            <w:left w:val="none" w:sz="0" w:space="0" w:color="auto"/>
            <w:bottom w:val="none" w:sz="0" w:space="0" w:color="auto"/>
            <w:right w:val="none" w:sz="0" w:space="0" w:color="auto"/>
          </w:divBdr>
        </w:div>
      </w:divsChild>
    </w:div>
    <w:div w:id="1414549100">
      <w:bodyDiv w:val="1"/>
      <w:marLeft w:val="0"/>
      <w:marRight w:val="0"/>
      <w:marTop w:val="0"/>
      <w:marBottom w:val="0"/>
      <w:divBdr>
        <w:top w:val="none" w:sz="0" w:space="0" w:color="auto"/>
        <w:left w:val="none" w:sz="0" w:space="0" w:color="auto"/>
        <w:bottom w:val="none" w:sz="0" w:space="0" w:color="auto"/>
        <w:right w:val="none" w:sz="0" w:space="0" w:color="auto"/>
      </w:divBdr>
    </w:div>
    <w:div w:id="1416977488">
      <w:bodyDiv w:val="1"/>
      <w:marLeft w:val="0"/>
      <w:marRight w:val="0"/>
      <w:marTop w:val="0"/>
      <w:marBottom w:val="0"/>
      <w:divBdr>
        <w:top w:val="none" w:sz="0" w:space="0" w:color="auto"/>
        <w:left w:val="none" w:sz="0" w:space="0" w:color="auto"/>
        <w:bottom w:val="none" w:sz="0" w:space="0" w:color="auto"/>
        <w:right w:val="none" w:sz="0" w:space="0" w:color="auto"/>
      </w:divBdr>
      <w:divsChild>
        <w:div w:id="1631550128">
          <w:marLeft w:val="360"/>
          <w:marRight w:val="0"/>
          <w:marTop w:val="0"/>
          <w:marBottom w:val="120"/>
          <w:divBdr>
            <w:top w:val="none" w:sz="0" w:space="0" w:color="auto"/>
            <w:left w:val="none" w:sz="0" w:space="0" w:color="auto"/>
            <w:bottom w:val="none" w:sz="0" w:space="0" w:color="auto"/>
            <w:right w:val="none" w:sz="0" w:space="0" w:color="auto"/>
          </w:divBdr>
        </w:div>
      </w:divsChild>
    </w:div>
    <w:div w:id="1450969513">
      <w:bodyDiv w:val="1"/>
      <w:marLeft w:val="0"/>
      <w:marRight w:val="0"/>
      <w:marTop w:val="0"/>
      <w:marBottom w:val="0"/>
      <w:divBdr>
        <w:top w:val="none" w:sz="0" w:space="0" w:color="auto"/>
        <w:left w:val="none" w:sz="0" w:space="0" w:color="auto"/>
        <w:bottom w:val="none" w:sz="0" w:space="0" w:color="auto"/>
        <w:right w:val="none" w:sz="0" w:space="0" w:color="auto"/>
      </w:divBdr>
      <w:divsChild>
        <w:div w:id="1668551397">
          <w:marLeft w:val="360"/>
          <w:marRight w:val="0"/>
          <w:marTop w:val="120"/>
          <w:marBottom w:val="0"/>
          <w:divBdr>
            <w:top w:val="none" w:sz="0" w:space="0" w:color="auto"/>
            <w:left w:val="none" w:sz="0" w:space="0" w:color="auto"/>
            <w:bottom w:val="none" w:sz="0" w:space="0" w:color="auto"/>
            <w:right w:val="none" w:sz="0" w:space="0" w:color="auto"/>
          </w:divBdr>
        </w:div>
      </w:divsChild>
    </w:div>
    <w:div w:id="1699576822">
      <w:bodyDiv w:val="1"/>
      <w:marLeft w:val="0"/>
      <w:marRight w:val="0"/>
      <w:marTop w:val="0"/>
      <w:marBottom w:val="0"/>
      <w:divBdr>
        <w:top w:val="none" w:sz="0" w:space="0" w:color="auto"/>
        <w:left w:val="none" w:sz="0" w:space="0" w:color="auto"/>
        <w:bottom w:val="none" w:sz="0" w:space="0" w:color="auto"/>
        <w:right w:val="none" w:sz="0" w:space="0" w:color="auto"/>
      </w:divBdr>
      <w:divsChild>
        <w:div w:id="213664448">
          <w:marLeft w:val="360"/>
          <w:marRight w:val="0"/>
          <w:marTop w:val="0"/>
          <w:marBottom w:val="120"/>
          <w:divBdr>
            <w:top w:val="none" w:sz="0" w:space="0" w:color="auto"/>
            <w:left w:val="none" w:sz="0" w:space="0" w:color="auto"/>
            <w:bottom w:val="none" w:sz="0" w:space="0" w:color="auto"/>
            <w:right w:val="none" w:sz="0" w:space="0" w:color="auto"/>
          </w:divBdr>
        </w:div>
      </w:divsChild>
    </w:div>
    <w:div w:id="1706517902">
      <w:bodyDiv w:val="1"/>
      <w:marLeft w:val="0"/>
      <w:marRight w:val="0"/>
      <w:marTop w:val="0"/>
      <w:marBottom w:val="0"/>
      <w:divBdr>
        <w:top w:val="none" w:sz="0" w:space="0" w:color="auto"/>
        <w:left w:val="none" w:sz="0" w:space="0" w:color="auto"/>
        <w:bottom w:val="none" w:sz="0" w:space="0" w:color="auto"/>
        <w:right w:val="none" w:sz="0" w:space="0" w:color="auto"/>
      </w:divBdr>
      <w:divsChild>
        <w:div w:id="680163402">
          <w:marLeft w:val="360"/>
          <w:marRight w:val="0"/>
          <w:marTop w:val="120"/>
          <w:marBottom w:val="0"/>
          <w:divBdr>
            <w:top w:val="none" w:sz="0" w:space="0" w:color="auto"/>
            <w:left w:val="none" w:sz="0" w:space="0" w:color="auto"/>
            <w:bottom w:val="none" w:sz="0" w:space="0" w:color="auto"/>
            <w:right w:val="none" w:sz="0" w:space="0" w:color="auto"/>
          </w:divBdr>
        </w:div>
      </w:divsChild>
    </w:div>
    <w:div w:id="1721900623">
      <w:bodyDiv w:val="1"/>
      <w:marLeft w:val="0"/>
      <w:marRight w:val="0"/>
      <w:marTop w:val="0"/>
      <w:marBottom w:val="0"/>
      <w:divBdr>
        <w:top w:val="none" w:sz="0" w:space="0" w:color="auto"/>
        <w:left w:val="none" w:sz="0" w:space="0" w:color="auto"/>
        <w:bottom w:val="none" w:sz="0" w:space="0" w:color="auto"/>
        <w:right w:val="none" w:sz="0" w:space="0" w:color="auto"/>
      </w:divBdr>
      <w:divsChild>
        <w:div w:id="1518227588">
          <w:marLeft w:val="360"/>
          <w:marRight w:val="0"/>
          <w:marTop w:val="200"/>
          <w:marBottom w:val="0"/>
          <w:divBdr>
            <w:top w:val="none" w:sz="0" w:space="0" w:color="auto"/>
            <w:left w:val="none" w:sz="0" w:space="0" w:color="auto"/>
            <w:bottom w:val="none" w:sz="0" w:space="0" w:color="auto"/>
            <w:right w:val="none" w:sz="0" w:space="0" w:color="auto"/>
          </w:divBdr>
        </w:div>
      </w:divsChild>
    </w:div>
    <w:div w:id="1777678864">
      <w:bodyDiv w:val="1"/>
      <w:marLeft w:val="0"/>
      <w:marRight w:val="0"/>
      <w:marTop w:val="0"/>
      <w:marBottom w:val="0"/>
      <w:divBdr>
        <w:top w:val="none" w:sz="0" w:space="0" w:color="auto"/>
        <w:left w:val="none" w:sz="0" w:space="0" w:color="auto"/>
        <w:bottom w:val="none" w:sz="0" w:space="0" w:color="auto"/>
        <w:right w:val="none" w:sz="0" w:space="0" w:color="auto"/>
      </w:divBdr>
    </w:div>
    <w:div w:id="1802378442">
      <w:bodyDiv w:val="1"/>
      <w:marLeft w:val="0"/>
      <w:marRight w:val="0"/>
      <w:marTop w:val="0"/>
      <w:marBottom w:val="0"/>
      <w:divBdr>
        <w:top w:val="none" w:sz="0" w:space="0" w:color="auto"/>
        <w:left w:val="none" w:sz="0" w:space="0" w:color="auto"/>
        <w:bottom w:val="none" w:sz="0" w:space="0" w:color="auto"/>
        <w:right w:val="none" w:sz="0" w:space="0" w:color="auto"/>
      </w:divBdr>
    </w:div>
    <w:div w:id="1805611318">
      <w:bodyDiv w:val="1"/>
      <w:marLeft w:val="0"/>
      <w:marRight w:val="0"/>
      <w:marTop w:val="0"/>
      <w:marBottom w:val="0"/>
      <w:divBdr>
        <w:top w:val="none" w:sz="0" w:space="0" w:color="auto"/>
        <w:left w:val="none" w:sz="0" w:space="0" w:color="auto"/>
        <w:bottom w:val="none" w:sz="0" w:space="0" w:color="auto"/>
        <w:right w:val="none" w:sz="0" w:space="0" w:color="auto"/>
      </w:divBdr>
      <w:divsChild>
        <w:div w:id="1044914765">
          <w:marLeft w:val="360"/>
          <w:marRight w:val="0"/>
          <w:marTop w:val="120"/>
          <w:marBottom w:val="0"/>
          <w:divBdr>
            <w:top w:val="none" w:sz="0" w:space="0" w:color="auto"/>
            <w:left w:val="none" w:sz="0" w:space="0" w:color="auto"/>
            <w:bottom w:val="none" w:sz="0" w:space="0" w:color="auto"/>
            <w:right w:val="none" w:sz="0" w:space="0" w:color="auto"/>
          </w:divBdr>
        </w:div>
      </w:divsChild>
    </w:div>
    <w:div w:id="1887371498">
      <w:bodyDiv w:val="1"/>
      <w:marLeft w:val="0"/>
      <w:marRight w:val="0"/>
      <w:marTop w:val="0"/>
      <w:marBottom w:val="0"/>
      <w:divBdr>
        <w:top w:val="none" w:sz="0" w:space="0" w:color="auto"/>
        <w:left w:val="none" w:sz="0" w:space="0" w:color="auto"/>
        <w:bottom w:val="none" w:sz="0" w:space="0" w:color="auto"/>
        <w:right w:val="none" w:sz="0" w:space="0" w:color="auto"/>
      </w:divBdr>
      <w:divsChild>
        <w:div w:id="1274484874">
          <w:marLeft w:val="360"/>
          <w:marRight w:val="0"/>
          <w:marTop w:val="120"/>
          <w:marBottom w:val="0"/>
          <w:divBdr>
            <w:top w:val="none" w:sz="0" w:space="0" w:color="auto"/>
            <w:left w:val="none" w:sz="0" w:space="0" w:color="auto"/>
            <w:bottom w:val="none" w:sz="0" w:space="0" w:color="auto"/>
            <w:right w:val="none" w:sz="0" w:space="0" w:color="auto"/>
          </w:divBdr>
        </w:div>
      </w:divsChild>
    </w:div>
    <w:div w:id="1892224082">
      <w:bodyDiv w:val="1"/>
      <w:marLeft w:val="0"/>
      <w:marRight w:val="0"/>
      <w:marTop w:val="0"/>
      <w:marBottom w:val="0"/>
      <w:divBdr>
        <w:top w:val="none" w:sz="0" w:space="0" w:color="auto"/>
        <w:left w:val="none" w:sz="0" w:space="0" w:color="auto"/>
        <w:bottom w:val="none" w:sz="0" w:space="0" w:color="auto"/>
        <w:right w:val="none" w:sz="0" w:space="0" w:color="auto"/>
      </w:divBdr>
      <w:divsChild>
        <w:div w:id="1577932671">
          <w:marLeft w:val="360"/>
          <w:marRight w:val="0"/>
          <w:marTop w:val="200"/>
          <w:marBottom w:val="0"/>
          <w:divBdr>
            <w:top w:val="none" w:sz="0" w:space="0" w:color="auto"/>
            <w:left w:val="none" w:sz="0" w:space="0" w:color="auto"/>
            <w:bottom w:val="none" w:sz="0" w:space="0" w:color="auto"/>
            <w:right w:val="none" w:sz="0" w:space="0" w:color="auto"/>
          </w:divBdr>
        </w:div>
        <w:div w:id="2098093081">
          <w:marLeft w:val="1080"/>
          <w:marRight w:val="0"/>
          <w:marTop w:val="100"/>
          <w:marBottom w:val="0"/>
          <w:divBdr>
            <w:top w:val="none" w:sz="0" w:space="0" w:color="auto"/>
            <w:left w:val="none" w:sz="0" w:space="0" w:color="auto"/>
            <w:bottom w:val="none" w:sz="0" w:space="0" w:color="auto"/>
            <w:right w:val="none" w:sz="0" w:space="0" w:color="auto"/>
          </w:divBdr>
        </w:div>
        <w:div w:id="897279641">
          <w:marLeft w:val="1080"/>
          <w:marRight w:val="0"/>
          <w:marTop w:val="100"/>
          <w:marBottom w:val="0"/>
          <w:divBdr>
            <w:top w:val="none" w:sz="0" w:space="0" w:color="auto"/>
            <w:left w:val="none" w:sz="0" w:space="0" w:color="auto"/>
            <w:bottom w:val="none" w:sz="0" w:space="0" w:color="auto"/>
            <w:right w:val="none" w:sz="0" w:space="0" w:color="auto"/>
          </w:divBdr>
        </w:div>
        <w:div w:id="1508717320">
          <w:marLeft w:val="1800"/>
          <w:marRight w:val="0"/>
          <w:marTop w:val="100"/>
          <w:marBottom w:val="0"/>
          <w:divBdr>
            <w:top w:val="none" w:sz="0" w:space="0" w:color="auto"/>
            <w:left w:val="none" w:sz="0" w:space="0" w:color="auto"/>
            <w:bottom w:val="none" w:sz="0" w:space="0" w:color="auto"/>
            <w:right w:val="none" w:sz="0" w:space="0" w:color="auto"/>
          </w:divBdr>
        </w:div>
        <w:div w:id="1428841787">
          <w:marLeft w:val="1080"/>
          <w:marRight w:val="0"/>
          <w:marTop w:val="100"/>
          <w:marBottom w:val="0"/>
          <w:divBdr>
            <w:top w:val="none" w:sz="0" w:space="0" w:color="auto"/>
            <w:left w:val="none" w:sz="0" w:space="0" w:color="auto"/>
            <w:bottom w:val="none" w:sz="0" w:space="0" w:color="auto"/>
            <w:right w:val="none" w:sz="0" w:space="0" w:color="auto"/>
          </w:divBdr>
        </w:div>
        <w:div w:id="653484832">
          <w:marLeft w:val="1080"/>
          <w:marRight w:val="0"/>
          <w:marTop w:val="100"/>
          <w:marBottom w:val="0"/>
          <w:divBdr>
            <w:top w:val="none" w:sz="0" w:space="0" w:color="auto"/>
            <w:left w:val="none" w:sz="0" w:space="0" w:color="auto"/>
            <w:bottom w:val="none" w:sz="0" w:space="0" w:color="auto"/>
            <w:right w:val="none" w:sz="0" w:space="0" w:color="auto"/>
          </w:divBdr>
        </w:div>
        <w:div w:id="1974090399">
          <w:marLeft w:val="1800"/>
          <w:marRight w:val="0"/>
          <w:marTop w:val="100"/>
          <w:marBottom w:val="0"/>
          <w:divBdr>
            <w:top w:val="none" w:sz="0" w:space="0" w:color="auto"/>
            <w:left w:val="none" w:sz="0" w:space="0" w:color="auto"/>
            <w:bottom w:val="none" w:sz="0" w:space="0" w:color="auto"/>
            <w:right w:val="none" w:sz="0" w:space="0" w:color="auto"/>
          </w:divBdr>
        </w:div>
        <w:div w:id="1181624658">
          <w:marLeft w:val="1800"/>
          <w:marRight w:val="0"/>
          <w:marTop w:val="100"/>
          <w:marBottom w:val="0"/>
          <w:divBdr>
            <w:top w:val="none" w:sz="0" w:space="0" w:color="auto"/>
            <w:left w:val="none" w:sz="0" w:space="0" w:color="auto"/>
            <w:bottom w:val="none" w:sz="0" w:space="0" w:color="auto"/>
            <w:right w:val="none" w:sz="0" w:space="0" w:color="auto"/>
          </w:divBdr>
        </w:div>
        <w:div w:id="924725151">
          <w:marLeft w:val="1080"/>
          <w:marRight w:val="0"/>
          <w:marTop w:val="100"/>
          <w:marBottom w:val="0"/>
          <w:divBdr>
            <w:top w:val="none" w:sz="0" w:space="0" w:color="auto"/>
            <w:left w:val="none" w:sz="0" w:space="0" w:color="auto"/>
            <w:bottom w:val="none" w:sz="0" w:space="0" w:color="auto"/>
            <w:right w:val="none" w:sz="0" w:space="0" w:color="auto"/>
          </w:divBdr>
        </w:div>
        <w:div w:id="1132602387">
          <w:marLeft w:val="1800"/>
          <w:marRight w:val="0"/>
          <w:marTop w:val="100"/>
          <w:marBottom w:val="0"/>
          <w:divBdr>
            <w:top w:val="none" w:sz="0" w:space="0" w:color="auto"/>
            <w:left w:val="none" w:sz="0" w:space="0" w:color="auto"/>
            <w:bottom w:val="none" w:sz="0" w:space="0" w:color="auto"/>
            <w:right w:val="none" w:sz="0" w:space="0" w:color="auto"/>
          </w:divBdr>
        </w:div>
      </w:divsChild>
    </w:div>
    <w:div w:id="1984578898">
      <w:bodyDiv w:val="1"/>
      <w:marLeft w:val="0"/>
      <w:marRight w:val="0"/>
      <w:marTop w:val="0"/>
      <w:marBottom w:val="0"/>
      <w:divBdr>
        <w:top w:val="none" w:sz="0" w:space="0" w:color="auto"/>
        <w:left w:val="none" w:sz="0" w:space="0" w:color="auto"/>
        <w:bottom w:val="none" w:sz="0" w:space="0" w:color="auto"/>
        <w:right w:val="none" w:sz="0" w:space="0" w:color="auto"/>
      </w:divBdr>
      <w:divsChild>
        <w:div w:id="1171601021">
          <w:marLeft w:val="360"/>
          <w:marRight w:val="0"/>
          <w:marTop w:val="200"/>
          <w:marBottom w:val="0"/>
          <w:divBdr>
            <w:top w:val="none" w:sz="0" w:space="0" w:color="auto"/>
            <w:left w:val="none" w:sz="0" w:space="0" w:color="auto"/>
            <w:bottom w:val="none" w:sz="0" w:space="0" w:color="auto"/>
            <w:right w:val="none" w:sz="0" w:space="0" w:color="auto"/>
          </w:divBdr>
        </w:div>
      </w:divsChild>
    </w:div>
    <w:div w:id="1995184968">
      <w:bodyDiv w:val="1"/>
      <w:marLeft w:val="0"/>
      <w:marRight w:val="0"/>
      <w:marTop w:val="0"/>
      <w:marBottom w:val="0"/>
      <w:divBdr>
        <w:top w:val="none" w:sz="0" w:space="0" w:color="auto"/>
        <w:left w:val="none" w:sz="0" w:space="0" w:color="auto"/>
        <w:bottom w:val="none" w:sz="0" w:space="0" w:color="auto"/>
        <w:right w:val="none" w:sz="0" w:space="0" w:color="auto"/>
      </w:divBdr>
      <w:divsChild>
        <w:div w:id="740912804">
          <w:marLeft w:val="360"/>
          <w:marRight w:val="0"/>
          <w:marTop w:val="200"/>
          <w:marBottom w:val="0"/>
          <w:divBdr>
            <w:top w:val="none" w:sz="0" w:space="0" w:color="auto"/>
            <w:left w:val="none" w:sz="0" w:space="0" w:color="auto"/>
            <w:bottom w:val="none" w:sz="0" w:space="0" w:color="auto"/>
            <w:right w:val="none" w:sz="0" w:space="0" w:color="auto"/>
          </w:divBdr>
        </w:div>
        <w:div w:id="1955093233">
          <w:marLeft w:val="360"/>
          <w:marRight w:val="0"/>
          <w:marTop w:val="200"/>
          <w:marBottom w:val="0"/>
          <w:divBdr>
            <w:top w:val="none" w:sz="0" w:space="0" w:color="auto"/>
            <w:left w:val="none" w:sz="0" w:space="0" w:color="auto"/>
            <w:bottom w:val="none" w:sz="0" w:space="0" w:color="auto"/>
            <w:right w:val="none" w:sz="0" w:space="0" w:color="auto"/>
          </w:divBdr>
        </w:div>
        <w:div w:id="473184698">
          <w:marLeft w:val="360"/>
          <w:marRight w:val="0"/>
          <w:marTop w:val="200"/>
          <w:marBottom w:val="0"/>
          <w:divBdr>
            <w:top w:val="none" w:sz="0" w:space="0" w:color="auto"/>
            <w:left w:val="none" w:sz="0" w:space="0" w:color="auto"/>
            <w:bottom w:val="none" w:sz="0" w:space="0" w:color="auto"/>
            <w:right w:val="none" w:sz="0" w:space="0" w:color="auto"/>
          </w:divBdr>
        </w:div>
        <w:div w:id="878393864">
          <w:marLeft w:val="360"/>
          <w:marRight w:val="0"/>
          <w:marTop w:val="200"/>
          <w:marBottom w:val="0"/>
          <w:divBdr>
            <w:top w:val="none" w:sz="0" w:space="0" w:color="auto"/>
            <w:left w:val="none" w:sz="0" w:space="0" w:color="auto"/>
            <w:bottom w:val="none" w:sz="0" w:space="0" w:color="auto"/>
            <w:right w:val="none" w:sz="0" w:space="0" w:color="auto"/>
          </w:divBdr>
        </w:div>
        <w:div w:id="231160373">
          <w:marLeft w:val="360"/>
          <w:marRight w:val="0"/>
          <w:marTop w:val="200"/>
          <w:marBottom w:val="0"/>
          <w:divBdr>
            <w:top w:val="none" w:sz="0" w:space="0" w:color="auto"/>
            <w:left w:val="none" w:sz="0" w:space="0" w:color="auto"/>
            <w:bottom w:val="none" w:sz="0" w:space="0" w:color="auto"/>
            <w:right w:val="none" w:sz="0" w:space="0" w:color="auto"/>
          </w:divBdr>
        </w:div>
        <w:div w:id="397360162">
          <w:marLeft w:val="360"/>
          <w:marRight w:val="0"/>
          <w:marTop w:val="200"/>
          <w:marBottom w:val="0"/>
          <w:divBdr>
            <w:top w:val="none" w:sz="0" w:space="0" w:color="auto"/>
            <w:left w:val="none" w:sz="0" w:space="0" w:color="auto"/>
            <w:bottom w:val="none" w:sz="0" w:space="0" w:color="auto"/>
            <w:right w:val="none" w:sz="0" w:space="0" w:color="auto"/>
          </w:divBdr>
        </w:div>
      </w:divsChild>
    </w:div>
    <w:div w:id="2060395895">
      <w:bodyDiv w:val="1"/>
      <w:marLeft w:val="0"/>
      <w:marRight w:val="0"/>
      <w:marTop w:val="0"/>
      <w:marBottom w:val="0"/>
      <w:divBdr>
        <w:top w:val="none" w:sz="0" w:space="0" w:color="auto"/>
        <w:left w:val="none" w:sz="0" w:space="0" w:color="auto"/>
        <w:bottom w:val="none" w:sz="0" w:space="0" w:color="auto"/>
        <w:right w:val="none" w:sz="0" w:space="0" w:color="auto"/>
      </w:divBdr>
    </w:div>
    <w:div w:id="2075154349">
      <w:bodyDiv w:val="1"/>
      <w:marLeft w:val="0"/>
      <w:marRight w:val="0"/>
      <w:marTop w:val="0"/>
      <w:marBottom w:val="0"/>
      <w:divBdr>
        <w:top w:val="none" w:sz="0" w:space="0" w:color="auto"/>
        <w:left w:val="none" w:sz="0" w:space="0" w:color="auto"/>
        <w:bottom w:val="none" w:sz="0" w:space="0" w:color="auto"/>
        <w:right w:val="none" w:sz="0" w:space="0" w:color="auto"/>
      </w:divBdr>
      <w:divsChild>
        <w:div w:id="367218056">
          <w:marLeft w:val="360"/>
          <w:marRight w:val="0"/>
          <w:marTop w:val="200"/>
          <w:marBottom w:val="0"/>
          <w:divBdr>
            <w:top w:val="none" w:sz="0" w:space="0" w:color="auto"/>
            <w:left w:val="none" w:sz="0" w:space="0" w:color="auto"/>
            <w:bottom w:val="none" w:sz="0" w:space="0" w:color="auto"/>
            <w:right w:val="none" w:sz="0" w:space="0" w:color="auto"/>
          </w:divBdr>
        </w:div>
      </w:divsChild>
    </w:div>
    <w:div w:id="2112626431">
      <w:bodyDiv w:val="1"/>
      <w:marLeft w:val="0"/>
      <w:marRight w:val="0"/>
      <w:marTop w:val="0"/>
      <w:marBottom w:val="0"/>
      <w:divBdr>
        <w:top w:val="none" w:sz="0" w:space="0" w:color="auto"/>
        <w:left w:val="none" w:sz="0" w:space="0" w:color="auto"/>
        <w:bottom w:val="none" w:sz="0" w:space="0" w:color="auto"/>
        <w:right w:val="none" w:sz="0" w:space="0" w:color="auto"/>
      </w:divBdr>
      <w:divsChild>
        <w:div w:id="881988279">
          <w:marLeft w:val="360"/>
          <w:marRight w:val="0"/>
          <w:marTop w:val="0"/>
          <w:marBottom w:val="120"/>
          <w:divBdr>
            <w:top w:val="none" w:sz="0" w:space="0" w:color="auto"/>
            <w:left w:val="none" w:sz="0" w:space="0" w:color="auto"/>
            <w:bottom w:val="none" w:sz="0" w:space="0" w:color="auto"/>
            <w:right w:val="none" w:sz="0" w:space="0" w:color="auto"/>
          </w:divBdr>
        </w:div>
      </w:divsChild>
    </w:div>
    <w:div w:id="2143962824">
      <w:bodyDiv w:val="1"/>
      <w:marLeft w:val="0"/>
      <w:marRight w:val="0"/>
      <w:marTop w:val="0"/>
      <w:marBottom w:val="0"/>
      <w:divBdr>
        <w:top w:val="none" w:sz="0" w:space="0" w:color="auto"/>
        <w:left w:val="none" w:sz="0" w:space="0" w:color="auto"/>
        <w:bottom w:val="none" w:sz="0" w:space="0" w:color="auto"/>
        <w:right w:val="none" w:sz="0" w:space="0" w:color="auto"/>
      </w:divBdr>
      <w:divsChild>
        <w:div w:id="208517984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4.emf"/><Relationship Id="rId39" Type="http://schemas.openxmlformats.org/officeDocument/2006/relationships/hyperlink" Target="file:///C:\Users\extrahkori\AppData\Local\Microsoft\Windows\INetCache\FI-SV_DOC\496802\02_From%20Vendor\Clean\www.oph.fi\utvardering_och_statistik\prognostisering\prognostiseringsforum_for_kunnande" TargetMode="External"/><Relationship Id="rId21" Type="http://schemas.openxmlformats.org/officeDocument/2006/relationships/hyperlink" Target="http://mmm.fi/documents/1410837/1516671/Sinisen+biotalouden+kehittamissuunnitelma+25.11.2016/59427dec-711b-4ca3-be28-50a93702c393" TargetMode="External"/><Relationship Id="rId34" Type="http://schemas.openxmlformats.org/officeDocument/2006/relationships/diagramLayout" Target="diagrams/layout1.xml"/><Relationship Id="rId42" Type="http://schemas.openxmlformats.org/officeDocument/2006/relationships/hyperlink" Target="http://www.ym.fi/sv-FI/Natur/Ostersjon_och_havsvarden/Program_och_strategier/Spetsprojekt_for_vatten_och_havsvard" TargetMode="External"/><Relationship Id="rId47" Type="http://schemas.openxmlformats.org/officeDocument/2006/relationships/image" Target="media/image11.jpeg"/><Relationship Id="rId50" Type="http://schemas.openxmlformats.org/officeDocument/2006/relationships/hyperlink" Target="http://www.prokala.fi/mediapankki/" TargetMode="External"/><Relationship Id="rId55"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3.jpeg"/><Relationship Id="rId33" Type="http://schemas.openxmlformats.org/officeDocument/2006/relationships/diagramData" Target="diagrams/data1.xml"/><Relationship Id="rId38" Type="http://schemas.openxmlformats.org/officeDocument/2006/relationships/hyperlink" Target="https://hankeikkuna.vnv.fi/app" TargetMode="External"/><Relationship Id="rId46" Type="http://schemas.openxmlformats.org/officeDocument/2006/relationships/hyperlink" Target="http://www.syke.fi/fi-FI/SYKE_Info/Verkostot_ja_yhteistyo/Itameriviestijoiden_verkostossa_noin_50_(31564)"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7.emf"/><Relationship Id="rId41" Type="http://schemas.openxmlformats.org/officeDocument/2006/relationships/hyperlink" Target="https://merijakalatalous.fi/innovaatio-ohjelmat/" TargetMode="External"/><Relationship Id="rId54" Type="http://schemas.openxmlformats.org/officeDocument/2006/relationships/hyperlink" Target="http://mmm.fi/sininenbiotalous/tutkim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2.jpeg"/><Relationship Id="rId32" Type="http://schemas.openxmlformats.org/officeDocument/2006/relationships/image" Target="media/image10.jpeg"/><Relationship Id="rId37" Type="http://schemas.microsoft.com/office/2007/relationships/diagramDrawing" Target="diagrams/drawing1.xml"/><Relationship Id="rId40" Type="http://schemas.openxmlformats.org/officeDocument/2006/relationships/hyperlink" Target="http://www.oph.fi/tietopalvelut/ennakointi/osaamisen_ennakointifoorumi/luonnonvarat_elintarviketuotanto_ja_ymparisto" TargetMode="External"/><Relationship Id="rId45" Type="http://schemas.openxmlformats.org/officeDocument/2006/relationships/hyperlink" Target="http://www.ymparisto.fi/vesistokunnostusverkosto" TargetMode="External"/><Relationship Id="rId53" Type="http://schemas.openxmlformats.org/officeDocument/2006/relationships/hyperlink" Target="http://tietokayttoon.fi/hankkeet/hanke-esittely/-/asset_publisher/uudet-keinot-metsa-ja-vesialueiden-kestavan-virkistys-ja-matkailukayton-kehittamiseksi-ja-turvaamiseksi-virkein-"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mmm.fi/documents/1410837/1516671/Sinisen+biotalouden+kehittamissuunnitelma+25.11.2016/59427dec-711b-4ca3-be28-50a93702c393" TargetMode="External"/><Relationship Id="rId28" Type="http://schemas.openxmlformats.org/officeDocument/2006/relationships/image" Target="media/image6.emf"/><Relationship Id="rId36" Type="http://schemas.openxmlformats.org/officeDocument/2006/relationships/diagramColors" Target="diagrams/colors1.xml"/><Relationship Id="rId49" Type="http://schemas.openxmlformats.org/officeDocument/2006/relationships/image" Target="media/image13.emf"/><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9.emf"/><Relationship Id="rId44" Type="http://schemas.openxmlformats.org/officeDocument/2006/relationships/hyperlink" Target="http://www.ymparisto.fi/vaelluskalafoorumi" TargetMode="External"/><Relationship Id="rId52" Type="http://schemas.openxmlformats.org/officeDocument/2006/relationships/hyperlink" Target="file:///C:\Users\extrahkori\AppData\Local\Microsoft\Windows\INetCache\FI-SV_DOC\496802\02_From%20Vendor\Clean\www.oph.fi\utvardering_och_statistik\prognostisering\prognostiseringsforum_for_kunnan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valtioneuvosto.fi/sv/genomforandet-av-regeringsprogrammet/spetsprojekten"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diagramQuickStyle" Target="diagrams/quickStyle1.xml"/><Relationship Id="rId43" Type="http://schemas.openxmlformats.org/officeDocument/2006/relationships/hyperlink" Target="http://tem.fi/artikkeli/-/asset_publisher/matkailun-kilpailukykya-pohtiva-yhteistyoryhma-asetettu?_101_INSTANCE_KbgSvtizPgsM_languageId=sv_SE" TargetMode="External"/><Relationship Id="rId48" Type="http://schemas.openxmlformats.org/officeDocument/2006/relationships/image" Target="media/image12.jpeg"/><Relationship Id="rId56"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14.jpeg"/><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1EA6AF-B4DA-4C58-9283-25DA687B680B}"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fi-FI"/>
        </a:p>
      </dgm:t>
    </dgm:pt>
    <dgm:pt modelId="{3545E9C3-6383-4B34-93A6-185FA4FA38E1}">
      <dgm:prSet phldrT="[Teksti]"/>
      <dgm:spPr/>
      <dgm:t>
        <a:bodyPr/>
        <a:lstStyle/>
        <a:p>
          <a:r>
            <a:rPr lang="sv-FI" dirty="0" smtClean="0"/>
            <a:t>Förutsättningar och verktyg för en lyckad dialog</a:t>
          </a:r>
        </a:p>
      </dgm:t>
    </dgm:pt>
    <dgm:pt modelId="{AEF542EE-D142-41C1-9FEE-4165A10AB397}" type="parTrans" cxnId="{6531F8DC-5C33-4362-AE36-46ED76017281}">
      <dgm:prSet/>
      <dgm:spPr/>
      <dgm:t>
        <a:bodyPr/>
        <a:lstStyle/>
        <a:p>
          <a:endParaRPr lang="fi-FI"/>
        </a:p>
      </dgm:t>
    </dgm:pt>
    <dgm:pt modelId="{50E13EDF-A93E-40FB-AF88-B9C0814DE509}" type="sibTrans" cxnId="{6531F8DC-5C33-4362-AE36-46ED76017281}">
      <dgm:prSet/>
      <dgm:spPr/>
      <dgm:t>
        <a:bodyPr/>
        <a:lstStyle/>
        <a:p>
          <a:endParaRPr lang="fi-FI"/>
        </a:p>
      </dgm:t>
    </dgm:pt>
    <dgm:pt modelId="{AABA3450-4775-4452-8787-8979B6B3A596}">
      <dgm:prSet phldrT="[Teksti]"/>
      <dgm:spPr/>
      <dgm:t>
        <a:bodyPr/>
        <a:lstStyle/>
        <a:p>
          <a:r>
            <a:rPr lang="sv-FI" dirty="0" smtClean="0"/>
            <a:t>Intressant, inspirerande ämne</a:t>
          </a:r>
        </a:p>
      </dgm:t>
    </dgm:pt>
    <dgm:pt modelId="{A59CCC6C-332E-436E-9E8C-A7606D356277}" type="parTrans" cxnId="{EEF1592A-9ED9-479F-9C7A-6B2FE62612DE}">
      <dgm:prSet/>
      <dgm:spPr/>
      <dgm:t>
        <a:bodyPr/>
        <a:lstStyle/>
        <a:p>
          <a:endParaRPr lang="fi-FI"/>
        </a:p>
      </dgm:t>
    </dgm:pt>
    <dgm:pt modelId="{F0FAB854-A1F0-44EA-B743-7BF56238F629}" type="sibTrans" cxnId="{EEF1592A-9ED9-479F-9C7A-6B2FE62612DE}">
      <dgm:prSet/>
      <dgm:spPr/>
      <dgm:t>
        <a:bodyPr/>
        <a:lstStyle/>
        <a:p>
          <a:endParaRPr lang="fi-FI"/>
        </a:p>
      </dgm:t>
    </dgm:pt>
    <dgm:pt modelId="{12EC3299-146D-4471-AC15-507B5BB4C44C}">
      <dgm:prSet phldrT="[Teksti]"/>
      <dgm:spPr/>
      <dgm:t>
        <a:bodyPr/>
        <a:lstStyle/>
        <a:p>
          <a:r>
            <a:rPr lang="sv-FI" dirty="0" smtClean="0"/>
            <a:t>Gemensamt problem som ska lösas</a:t>
          </a:r>
        </a:p>
      </dgm:t>
    </dgm:pt>
    <dgm:pt modelId="{7BC33CBA-ADFC-48EF-A422-C616BFC2D572}" type="parTrans" cxnId="{93065F5D-010D-4DF5-AA2E-EF8B0936B359}">
      <dgm:prSet/>
      <dgm:spPr/>
      <dgm:t>
        <a:bodyPr/>
        <a:lstStyle/>
        <a:p>
          <a:endParaRPr lang="fi-FI"/>
        </a:p>
      </dgm:t>
    </dgm:pt>
    <dgm:pt modelId="{6851F05B-7979-4215-BF64-E6DCB2EB2FD0}" type="sibTrans" cxnId="{93065F5D-010D-4DF5-AA2E-EF8B0936B359}">
      <dgm:prSet/>
      <dgm:spPr/>
      <dgm:t>
        <a:bodyPr/>
        <a:lstStyle/>
        <a:p>
          <a:endParaRPr lang="fi-FI"/>
        </a:p>
      </dgm:t>
    </dgm:pt>
    <dgm:pt modelId="{E75651B3-210F-4AC6-B642-3E30CBC76918}">
      <dgm:prSet phldrT="[Teksti]"/>
      <dgm:spPr/>
      <dgm:t>
        <a:bodyPr/>
        <a:lstStyle/>
        <a:p>
          <a:r>
            <a:rPr lang="sv-FI" dirty="0" smtClean="0"/>
            <a:t>Bra facilitering</a:t>
          </a:r>
        </a:p>
      </dgm:t>
    </dgm:pt>
    <dgm:pt modelId="{320AE861-CED6-4B90-A1DA-5D8ECAF377DF}" type="parTrans" cxnId="{271FCDD8-7874-418D-A536-81992E224349}">
      <dgm:prSet/>
      <dgm:spPr/>
      <dgm:t>
        <a:bodyPr/>
        <a:lstStyle/>
        <a:p>
          <a:endParaRPr lang="fi-FI"/>
        </a:p>
      </dgm:t>
    </dgm:pt>
    <dgm:pt modelId="{BAB44204-7DDE-470E-BE96-B3F52E6CFC79}" type="sibTrans" cxnId="{271FCDD8-7874-418D-A536-81992E224349}">
      <dgm:prSet/>
      <dgm:spPr/>
      <dgm:t>
        <a:bodyPr/>
        <a:lstStyle/>
        <a:p>
          <a:endParaRPr lang="fi-FI"/>
        </a:p>
      </dgm:t>
    </dgm:pt>
    <dgm:pt modelId="{984F3FA9-660D-4041-A9A5-79D89B01CCC2}">
      <dgm:prSet phldrT="[Teksti]"/>
      <dgm:spPr/>
      <dgm:t>
        <a:bodyPr/>
        <a:lstStyle/>
        <a:p>
          <a:r>
            <a:rPr lang="sv-FI" dirty="0" smtClean="0"/>
            <a:t>Konkret nytta</a:t>
          </a:r>
        </a:p>
      </dgm:t>
    </dgm:pt>
    <dgm:pt modelId="{0C1164AE-D0C4-4F41-9F6C-A19A1A23A1C6}" type="parTrans" cxnId="{53E150FA-4415-461B-8869-6C26E8884B26}">
      <dgm:prSet/>
      <dgm:spPr/>
      <dgm:t>
        <a:bodyPr/>
        <a:lstStyle/>
        <a:p>
          <a:endParaRPr lang="fi-FI"/>
        </a:p>
      </dgm:t>
    </dgm:pt>
    <dgm:pt modelId="{76290732-715F-4E6D-B948-FFCE03FCD065}" type="sibTrans" cxnId="{53E150FA-4415-461B-8869-6C26E8884B26}">
      <dgm:prSet/>
      <dgm:spPr/>
      <dgm:t>
        <a:bodyPr/>
        <a:lstStyle/>
        <a:p>
          <a:endParaRPr lang="fi-FI"/>
        </a:p>
      </dgm:t>
    </dgm:pt>
    <dgm:pt modelId="{106C0F30-59FC-4DF4-90A8-A708009D2A56}">
      <dgm:prSet phldrT="[Teksti]"/>
      <dgm:spPr/>
      <dgm:t>
        <a:bodyPr/>
        <a:lstStyle/>
        <a:p>
          <a:r>
            <a:rPr lang="sv-FI" dirty="0" smtClean="0"/>
            <a:t>Intressanta kontakter</a:t>
          </a:r>
        </a:p>
      </dgm:t>
    </dgm:pt>
    <dgm:pt modelId="{5EE5300A-32C7-4BE5-8AFF-8FCF7DD26679}" type="parTrans" cxnId="{F13DBEFE-6BF1-4614-BA6A-93A15D1586F1}">
      <dgm:prSet/>
      <dgm:spPr/>
      <dgm:t>
        <a:bodyPr/>
        <a:lstStyle/>
        <a:p>
          <a:endParaRPr lang="fi-FI"/>
        </a:p>
      </dgm:t>
    </dgm:pt>
    <dgm:pt modelId="{3D6579D9-D265-4A67-A265-D4F01512F4D9}" type="sibTrans" cxnId="{F13DBEFE-6BF1-4614-BA6A-93A15D1586F1}">
      <dgm:prSet/>
      <dgm:spPr/>
      <dgm:t>
        <a:bodyPr/>
        <a:lstStyle/>
        <a:p>
          <a:endParaRPr lang="fi-FI"/>
        </a:p>
      </dgm:t>
    </dgm:pt>
    <dgm:pt modelId="{8B9AB886-3785-49E7-8E41-7B199C3EB945}" type="pres">
      <dgm:prSet presAssocID="{441EA6AF-B4DA-4C58-9283-25DA687B680B}" presName="cycle" presStyleCnt="0">
        <dgm:presLayoutVars>
          <dgm:chMax val="1"/>
          <dgm:dir/>
          <dgm:animLvl val="ctr"/>
          <dgm:resizeHandles val="exact"/>
        </dgm:presLayoutVars>
      </dgm:prSet>
      <dgm:spPr/>
      <dgm:t>
        <a:bodyPr/>
        <a:lstStyle/>
        <a:p>
          <a:endParaRPr lang="fi-FI"/>
        </a:p>
      </dgm:t>
    </dgm:pt>
    <dgm:pt modelId="{E0916B86-9517-4936-9DDB-C066553967F4}" type="pres">
      <dgm:prSet presAssocID="{3545E9C3-6383-4B34-93A6-185FA4FA38E1}" presName="centerShape" presStyleLbl="node0" presStyleIdx="0" presStyleCnt="1" custScaleX="149092" custScaleY="125815"/>
      <dgm:spPr/>
      <dgm:t>
        <a:bodyPr/>
        <a:lstStyle/>
        <a:p>
          <a:endParaRPr lang="fi-FI"/>
        </a:p>
      </dgm:t>
    </dgm:pt>
    <dgm:pt modelId="{95885A32-4016-4ACB-B1EC-3BBCA404E4A6}" type="pres">
      <dgm:prSet presAssocID="{A59CCC6C-332E-436E-9E8C-A7606D356277}" presName="Name9" presStyleLbl="parChTrans1D2" presStyleIdx="0" presStyleCnt="5"/>
      <dgm:spPr/>
      <dgm:t>
        <a:bodyPr/>
        <a:lstStyle/>
        <a:p>
          <a:endParaRPr lang="fi-FI"/>
        </a:p>
      </dgm:t>
    </dgm:pt>
    <dgm:pt modelId="{01A47CC4-BE36-4FE8-A10E-56D4AC0BFF26}" type="pres">
      <dgm:prSet presAssocID="{A59CCC6C-332E-436E-9E8C-A7606D356277}" presName="connTx" presStyleLbl="parChTrans1D2" presStyleIdx="0" presStyleCnt="5"/>
      <dgm:spPr/>
      <dgm:t>
        <a:bodyPr/>
        <a:lstStyle/>
        <a:p>
          <a:endParaRPr lang="fi-FI"/>
        </a:p>
      </dgm:t>
    </dgm:pt>
    <dgm:pt modelId="{244E1004-A04B-46DD-A642-77E433B78C59}" type="pres">
      <dgm:prSet presAssocID="{AABA3450-4775-4452-8787-8979B6B3A596}" presName="node" presStyleLbl="node1" presStyleIdx="0" presStyleCnt="5">
        <dgm:presLayoutVars>
          <dgm:bulletEnabled val="1"/>
        </dgm:presLayoutVars>
      </dgm:prSet>
      <dgm:spPr/>
      <dgm:t>
        <a:bodyPr/>
        <a:lstStyle/>
        <a:p>
          <a:endParaRPr lang="fi-FI"/>
        </a:p>
      </dgm:t>
    </dgm:pt>
    <dgm:pt modelId="{102C60F3-47CC-4780-BE64-D77CDC26DED9}" type="pres">
      <dgm:prSet presAssocID="{7BC33CBA-ADFC-48EF-A422-C616BFC2D572}" presName="Name9" presStyleLbl="parChTrans1D2" presStyleIdx="1" presStyleCnt="5"/>
      <dgm:spPr/>
      <dgm:t>
        <a:bodyPr/>
        <a:lstStyle/>
        <a:p>
          <a:endParaRPr lang="fi-FI"/>
        </a:p>
      </dgm:t>
    </dgm:pt>
    <dgm:pt modelId="{E240A37D-E46D-42A8-8851-210393C88ADB}" type="pres">
      <dgm:prSet presAssocID="{7BC33CBA-ADFC-48EF-A422-C616BFC2D572}" presName="connTx" presStyleLbl="parChTrans1D2" presStyleIdx="1" presStyleCnt="5"/>
      <dgm:spPr/>
      <dgm:t>
        <a:bodyPr/>
        <a:lstStyle/>
        <a:p>
          <a:endParaRPr lang="fi-FI"/>
        </a:p>
      </dgm:t>
    </dgm:pt>
    <dgm:pt modelId="{A9A0BE91-23ED-4444-8414-D2EED00013CE}" type="pres">
      <dgm:prSet presAssocID="{12EC3299-146D-4471-AC15-507B5BB4C44C}" presName="node" presStyleLbl="node1" presStyleIdx="1" presStyleCnt="5" custRadScaleRad="102529" custRadScaleInc="-6584">
        <dgm:presLayoutVars>
          <dgm:bulletEnabled val="1"/>
        </dgm:presLayoutVars>
      </dgm:prSet>
      <dgm:spPr/>
      <dgm:t>
        <a:bodyPr/>
        <a:lstStyle/>
        <a:p>
          <a:endParaRPr lang="fi-FI"/>
        </a:p>
      </dgm:t>
    </dgm:pt>
    <dgm:pt modelId="{D69BD7DF-5213-429A-8750-FE12CCCDD846}" type="pres">
      <dgm:prSet presAssocID="{320AE861-CED6-4B90-A1DA-5D8ECAF377DF}" presName="Name9" presStyleLbl="parChTrans1D2" presStyleIdx="2" presStyleCnt="5"/>
      <dgm:spPr/>
      <dgm:t>
        <a:bodyPr/>
        <a:lstStyle/>
        <a:p>
          <a:endParaRPr lang="fi-FI"/>
        </a:p>
      </dgm:t>
    </dgm:pt>
    <dgm:pt modelId="{0BB98AB0-8FE3-4F75-99A4-B44E5ED5A1D4}" type="pres">
      <dgm:prSet presAssocID="{320AE861-CED6-4B90-A1DA-5D8ECAF377DF}" presName="connTx" presStyleLbl="parChTrans1D2" presStyleIdx="2" presStyleCnt="5"/>
      <dgm:spPr/>
      <dgm:t>
        <a:bodyPr/>
        <a:lstStyle/>
        <a:p>
          <a:endParaRPr lang="fi-FI"/>
        </a:p>
      </dgm:t>
    </dgm:pt>
    <dgm:pt modelId="{A8F45370-A3AD-4751-B013-A761FA5F5889}" type="pres">
      <dgm:prSet presAssocID="{E75651B3-210F-4AC6-B642-3E30CBC76918}" presName="node" presStyleLbl="node1" presStyleIdx="2" presStyleCnt="5">
        <dgm:presLayoutVars>
          <dgm:bulletEnabled val="1"/>
        </dgm:presLayoutVars>
      </dgm:prSet>
      <dgm:spPr/>
      <dgm:t>
        <a:bodyPr/>
        <a:lstStyle/>
        <a:p>
          <a:endParaRPr lang="fi-FI"/>
        </a:p>
      </dgm:t>
    </dgm:pt>
    <dgm:pt modelId="{26AA55A6-994B-4C29-8880-237249350B48}" type="pres">
      <dgm:prSet presAssocID="{5EE5300A-32C7-4BE5-8AFF-8FCF7DD26679}" presName="Name9" presStyleLbl="parChTrans1D2" presStyleIdx="3" presStyleCnt="5"/>
      <dgm:spPr/>
      <dgm:t>
        <a:bodyPr/>
        <a:lstStyle/>
        <a:p>
          <a:endParaRPr lang="fi-FI"/>
        </a:p>
      </dgm:t>
    </dgm:pt>
    <dgm:pt modelId="{23B8617B-575E-460C-9382-FB2FA2E1982D}" type="pres">
      <dgm:prSet presAssocID="{5EE5300A-32C7-4BE5-8AFF-8FCF7DD26679}" presName="connTx" presStyleLbl="parChTrans1D2" presStyleIdx="3" presStyleCnt="5"/>
      <dgm:spPr/>
      <dgm:t>
        <a:bodyPr/>
        <a:lstStyle/>
        <a:p>
          <a:endParaRPr lang="fi-FI"/>
        </a:p>
      </dgm:t>
    </dgm:pt>
    <dgm:pt modelId="{60250C92-E6B8-439D-BC0D-7626674FD886}" type="pres">
      <dgm:prSet presAssocID="{106C0F30-59FC-4DF4-90A8-A708009D2A56}" presName="node" presStyleLbl="node1" presStyleIdx="3" presStyleCnt="5">
        <dgm:presLayoutVars>
          <dgm:bulletEnabled val="1"/>
        </dgm:presLayoutVars>
      </dgm:prSet>
      <dgm:spPr/>
      <dgm:t>
        <a:bodyPr/>
        <a:lstStyle/>
        <a:p>
          <a:endParaRPr lang="fi-FI"/>
        </a:p>
      </dgm:t>
    </dgm:pt>
    <dgm:pt modelId="{7342F15E-B5EC-4A21-A069-2B0BCE2125D2}" type="pres">
      <dgm:prSet presAssocID="{0C1164AE-D0C4-4F41-9F6C-A19A1A23A1C6}" presName="Name9" presStyleLbl="parChTrans1D2" presStyleIdx="4" presStyleCnt="5"/>
      <dgm:spPr/>
      <dgm:t>
        <a:bodyPr/>
        <a:lstStyle/>
        <a:p>
          <a:endParaRPr lang="fi-FI"/>
        </a:p>
      </dgm:t>
    </dgm:pt>
    <dgm:pt modelId="{FC85ACC9-A63D-49F8-B3D7-3F313C801BA7}" type="pres">
      <dgm:prSet presAssocID="{0C1164AE-D0C4-4F41-9F6C-A19A1A23A1C6}" presName="connTx" presStyleLbl="parChTrans1D2" presStyleIdx="4" presStyleCnt="5"/>
      <dgm:spPr/>
      <dgm:t>
        <a:bodyPr/>
        <a:lstStyle/>
        <a:p>
          <a:endParaRPr lang="fi-FI"/>
        </a:p>
      </dgm:t>
    </dgm:pt>
    <dgm:pt modelId="{29861DA2-4509-4563-9E1D-0D5EAA84C735}" type="pres">
      <dgm:prSet presAssocID="{984F3FA9-660D-4041-A9A5-79D89B01CCC2}" presName="node" presStyleLbl="node1" presStyleIdx="4" presStyleCnt="5">
        <dgm:presLayoutVars>
          <dgm:bulletEnabled val="1"/>
        </dgm:presLayoutVars>
      </dgm:prSet>
      <dgm:spPr/>
      <dgm:t>
        <a:bodyPr/>
        <a:lstStyle/>
        <a:p>
          <a:endParaRPr lang="fi-FI"/>
        </a:p>
      </dgm:t>
    </dgm:pt>
  </dgm:ptLst>
  <dgm:cxnLst>
    <dgm:cxn modelId="{64284DBF-5CFC-4D75-97C3-7DC3EBE3BF08}" type="presOf" srcId="{5EE5300A-32C7-4BE5-8AFF-8FCF7DD26679}" destId="{26AA55A6-994B-4C29-8880-237249350B48}" srcOrd="0" destOrd="0" presId="urn:microsoft.com/office/officeart/2005/8/layout/radial1"/>
    <dgm:cxn modelId="{EEF1592A-9ED9-479F-9C7A-6B2FE62612DE}" srcId="{3545E9C3-6383-4B34-93A6-185FA4FA38E1}" destId="{AABA3450-4775-4452-8787-8979B6B3A596}" srcOrd="0" destOrd="0" parTransId="{A59CCC6C-332E-436E-9E8C-A7606D356277}" sibTransId="{F0FAB854-A1F0-44EA-B743-7BF56238F629}"/>
    <dgm:cxn modelId="{3711938B-8ADB-4B09-88D6-302584416C1E}" type="presOf" srcId="{320AE861-CED6-4B90-A1DA-5D8ECAF377DF}" destId="{0BB98AB0-8FE3-4F75-99A4-B44E5ED5A1D4}" srcOrd="1" destOrd="0" presId="urn:microsoft.com/office/officeart/2005/8/layout/radial1"/>
    <dgm:cxn modelId="{3D767A6E-DDFE-468D-9BAD-7D745E5D0C5D}" type="presOf" srcId="{AABA3450-4775-4452-8787-8979B6B3A596}" destId="{244E1004-A04B-46DD-A642-77E433B78C59}" srcOrd="0" destOrd="0" presId="urn:microsoft.com/office/officeart/2005/8/layout/radial1"/>
    <dgm:cxn modelId="{D4F1D426-551C-45CF-8BFB-E17B9281B9DF}" type="presOf" srcId="{984F3FA9-660D-4041-A9A5-79D89B01CCC2}" destId="{29861DA2-4509-4563-9E1D-0D5EAA84C735}" srcOrd="0" destOrd="0" presId="urn:microsoft.com/office/officeart/2005/8/layout/radial1"/>
    <dgm:cxn modelId="{67E8FA63-F936-4F6C-9060-C3FDB808170A}" type="presOf" srcId="{320AE861-CED6-4B90-A1DA-5D8ECAF377DF}" destId="{D69BD7DF-5213-429A-8750-FE12CCCDD846}" srcOrd="0" destOrd="0" presId="urn:microsoft.com/office/officeart/2005/8/layout/radial1"/>
    <dgm:cxn modelId="{93065F5D-010D-4DF5-AA2E-EF8B0936B359}" srcId="{3545E9C3-6383-4B34-93A6-185FA4FA38E1}" destId="{12EC3299-146D-4471-AC15-507B5BB4C44C}" srcOrd="1" destOrd="0" parTransId="{7BC33CBA-ADFC-48EF-A422-C616BFC2D572}" sibTransId="{6851F05B-7979-4215-BF64-E6DCB2EB2FD0}"/>
    <dgm:cxn modelId="{61174009-DCC3-437E-B590-4DFD3F41DBCA}" type="presOf" srcId="{12EC3299-146D-4471-AC15-507B5BB4C44C}" destId="{A9A0BE91-23ED-4444-8414-D2EED00013CE}" srcOrd="0" destOrd="0" presId="urn:microsoft.com/office/officeart/2005/8/layout/radial1"/>
    <dgm:cxn modelId="{6531F8DC-5C33-4362-AE36-46ED76017281}" srcId="{441EA6AF-B4DA-4C58-9283-25DA687B680B}" destId="{3545E9C3-6383-4B34-93A6-185FA4FA38E1}" srcOrd="0" destOrd="0" parTransId="{AEF542EE-D142-41C1-9FEE-4165A10AB397}" sibTransId="{50E13EDF-A93E-40FB-AF88-B9C0814DE509}"/>
    <dgm:cxn modelId="{DDCDC9CD-1A74-47D1-9F89-3D58F7F034E2}" type="presOf" srcId="{5EE5300A-32C7-4BE5-8AFF-8FCF7DD26679}" destId="{23B8617B-575E-460C-9382-FB2FA2E1982D}" srcOrd="1" destOrd="0" presId="urn:microsoft.com/office/officeart/2005/8/layout/radial1"/>
    <dgm:cxn modelId="{0B7DDE47-4BE9-4A02-AC79-068EC3DA08A5}" type="presOf" srcId="{106C0F30-59FC-4DF4-90A8-A708009D2A56}" destId="{60250C92-E6B8-439D-BC0D-7626674FD886}" srcOrd="0" destOrd="0" presId="urn:microsoft.com/office/officeart/2005/8/layout/radial1"/>
    <dgm:cxn modelId="{D1EFE435-AB4D-4DD4-8C0F-24A431064D62}" type="presOf" srcId="{3545E9C3-6383-4B34-93A6-185FA4FA38E1}" destId="{E0916B86-9517-4936-9DDB-C066553967F4}" srcOrd="0" destOrd="0" presId="urn:microsoft.com/office/officeart/2005/8/layout/radial1"/>
    <dgm:cxn modelId="{07749A3A-4098-4AE3-9CA2-73786678F136}" type="presOf" srcId="{7BC33CBA-ADFC-48EF-A422-C616BFC2D572}" destId="{E240A37D-E46D-42A8-8851-210393C88ADB}" srcOrd="1" destOrd="0" presId="urn:microsoft.com/office/officeart/2005/8/layout/radial1"/>
    <dgm:cxn modelId="{5DF7AF6A-C5B3-4565-A92F-096971CBDF41}" type="presOf" srcId="{7BC33CBA-ADFC-48EF-A422-C616BFC2D572}" destId="{102C60F3-47CC-4780-BE64-D77CDC26DED9}" srcOrd="0" destOrd="0" presId="urn:microsoft.com/office/officeart/2005/8/layout/radial1"/>
    <dgm:cxn modelId="{B42EEF47-9A6F-4C98-B4E0-9FB475F8FE03}" type="presOf" srcId="{E75651B3-210F-4AC6-B642-3E30CBC76918}" destId="{A8F45370-A3AD-4751-B013-A761FA5F5889}" srcOrd="0" destOrd="0" presId="urn:microsoft.com/office/officeart/2005/8/layout/radial1"/>
    <dgm:cxn modelId="{271FCDD8-7874-418D-A536-81992E224349}" srcId="{3545E9C3-6383-4B34-93A6-185FA4FA38E1}" destId="{E75651B3-210F-4AC6-B642-3E30CBC76918}" srcOrd="2" destOrd="0" parTransId="{320AE861-CED6-4B90-A1DA-5D8ECAF377DF}" sibTransId="{BAB44204-7DDE-470E-BE96-B3F52E6CFC79}"/>
    <dgm:cxn modelId="{939FE913-8AB8-475B-A9B6-86836B355032}" type="presOf" srcId="{A59CCC6C-332E-436E-9E8C-A7606D356277}" destId="{95885A32-4016-4ACB-B1EC-3BBCA404E4A6}" srcOrd="0" destOrd="0" presId="urn:microsoft.com/office/officeart/2005/8/layout/radial1"/>
    <dgm:cxn modelId="{672440FA-DD5B-4852-BC67-C0031C68E4B2}" type="presOf" srcId="{A59CCC6C-332E-436E-9E8C-A7606D356277}" destId="{01A47CC4-BE36-4FE8-A10E-56D4AC0BFF26}" srcOrd="1" destOrd="0" presId="urn:microsoft.com/office/officeart/2005/8/layout/radial1"/>
    <dgm:cxn modelId="{05B8F373-3D4A-4D1D-A13D-98363FFB2E93}" type="presOf" srcId="{0C1164AE-D0C4-4F41-9F6C-A19A1A23A1C6}" destId="{7342F15E-B5EC-4A21-A069-2B0BCE2125D2}" srcOrd="0" destOrd="0" presId="urn:microsoft.com/office/officeart/2005/8/layout/radial1"/>
    <dgm:cxn modelId="{53E150FA-4415-461B-8869-6C26E8884B26}" srcId="{3545E9C3-6383-4B34-93A6-185FA4FA38E1}" destId="{984F3FA9-660D-4041-A9A5-79D89B01CCC2}" srcOrd="4" destOrd="0" parTransId="{0C1164AE-D0C4-4F41-9F6C-A19A1A23A1C6}" sibTransId="{76290732-715F-4E6D-B948-FFCE03FCD065}"/>
    <dgm:cxn modelId="{75DE5625-1172-4FE3-9A25-16DF558EAE25}" type="presOf" srcId="{441EA6AF-B4DA-4C58-9283-25DA687B680B}" destId="{8B9AB886-3785-49E7-8E41-7B199C3EB945}" srcOrd="0" destOrd="0" presId="urn:microsoft.com/office/officeart/2005/8/layout/radial1"/>
    <dgm:cxn modelId="{AE2765B3-3E6A-4E53-B4A4-F3045461DF80}" type="presOf" srcId="{0C1164AE-D0C4-4F41-9F6C-A19A1A23A1C6}" destId="{FC85ACC9-A63D-49F8-B3D7-3F313C801BA7}" srcOrd="1" destOrd="0" presId="urn:microsoft.com/office/officeart/2005/8/layout/radial1"/>
    <dgm:cxn modelId="{F13DBEFE-6BF1-4614-BA6A-93A15D1586F1}" srcId="{3545E9C3-6383-4B34-93A6-185FA4FA38E1}" destId="{106C0F30-59FC-4DF4-90A8-A708009D2A56}" srcOrd="3" destOrd="0" parTransId="{5EE5300A-32C7-4BE5-8AFF-8FCF7DD26679}" sibTransId="{3D6579D9-D265-4A67-A265-D4F01512F4D9}"/>
    <dgm:cxn modelId="{CAEA4289-EF3B-4F5C-B2E2-BBFC9FDD96FC}" type="presParOf" srcId="{8B9AB886-3785-49E7-8E41-7B199C3EB945}" destId="{E0916B86-9517-4936-9DDB-C066553967F4}" srcOrd="0" destOrd="0" presId="urn:microsoft.com/office/officeart/2005/8/layout/radial1"/>
    <dgm:cxn modelId="{CCCF3C21-0EEB-4311-B7AC-3DC99F45C8F1}" type="presParOf" srcId="{8B9AB886-3785-49E7-8E41-7B199C3EB945}" destId="{95885A32-4016-4ACB-B1EC-3BBCA404E4A6}" srcOrd="1" destOrd="0" presId="urn:microsoft.com/office/officeart/2005/8/layout/radial1"/>
    <dgm:cxn modelId="{21FE46D3-FCCB-4AC4-9AE6-12C39A41BB69}" type="presParOf" srcId="{95885A32-4016-4ACB-B1EC-3BBCA404E4A6}" destId="{01A47CC4-BE36-4FE8-A10E-56D4AC0BFF26}" srcOrd="0" destOrd="0" presId="urn:microsoft.com/office/officeart/2005/8/layout/radial1"/>
    <dgm:cxn modelId="{B81EB0AF-20F0-425E-AE0C-1BE088E70CCE}" type="presParOf" srcId="{8B9AB886-3785-49E7-8E41-7B199C3EB945}" destId="{244E1004-A04B-46DD-A642-77E433B78C59}" srcOrd="2" destOrd="0" presId="urn:microsoft.com/office/officeart/2005/8/layout/radial1"/>
    <dgm:cxn modelId="{E3260FCF-BFAE-431A-8A34-B1595B812973}" type="presParOf" srcId="{8B9AB886-3785-49E7-8E41-7B199C3EB945}" destId="{102C60F3-47CC-4780-BE64-D77CDC26DED9}" srcOrd="3" destOrd="0" presId="urn:microsoft.com/office/officeart/2005/8/layout/radial1"/>
    <dgm:cxn modelId="{EE68052F-B245-4410-8F06-AE4823920105}" type="presParOf" srcId="{102C60F3-47CC-4780-BE64-D77CDC26DED9}" destId="{E240A37D-E46D-42A8-8851-210393C88ADB}" srcOrd="0" destOrd="0" presId="urn:microsoft.com/office/officeart/2005/8/layout/radial1"/>
    <dgm:cxn modelId="{CFA90CEF-E205-4A66-8628-7405707FFCA1}" type="presParOf" srcId="{8B9AB886-3785-49E7-8E41-7B199C3EB945}" destId="{A9A0BE91-23ED-4444-8414-D2EED00013CE}" srcOrd="4" destOrd="0" presId="urn:microsoft.com/office/officeart/2005/8/layout/radial1"/>
    <dgm:cxn modelId="{AA2913B3-DD77-4BC7-8087-B4E93D3CE546}" type="presParOf" srcId="{8B9AB886-3785-49E7-8E41-7B199C3EB945}" destId="{D69BD7DF-5213-429A-8750-FE12CCCDD846}" srcOrd="5" destOrd="0" presId="urn:microsoft.com/office/officeart/2005/8/layout/radial1"/>
    <dgm:cxn modelId="{1B7FDCC6-AAAE-4EF2-AE28-E179BF9142F0}" type="presParOf" srcId="{D69BD7DF-5213-429A-8750-FE12CCCDD846}" destId="{0BB98AB0-8FE3-4F75-99A4-B44E5ED5A1D4}" srcOrd="0" destOrd="0" presId="urn:microsoft.com/office/officeart/2005/8/layout/radial1"/>
    <dgm:cxn modelId="{F62575FA-8E9A-4F3C-BBAA-1D321B7081D7}" type="presParOf" srcId="{8B9AB886-3785-49E7-8E41-7B199C3EB945}" destId="{A8F45370-A3AD-4751-B013-A761FA5F5889}" srcOrd="6" destOrd="0" presId="urn:microsoft.com/office/officeart/2005/8/layout/radial1"/>
    <dgm:cxn modelId="{173D42D4-6283-4D87-A7CC-2C0164E195A9}" type="presParOf" srcId="{8B9AB886-3785-49E7-8E41-7B199C3EB945}" destId="{26AA55A6-994B-4C29-8880-237249350B48}" srcOrd="7" destOrd="0" presId="urn:microsoft.com/office/officeart/2005/8/layout/radial1"/>
    <dgm:cxn modelId="{89BC390A-9A97-4AA4-A2AA-F9A4A0946445}" type="presParOf" srcId="{26AA55A6-994B-4C29-8880-237249350B48}" destId="{23B8617B-575E-460C-9382-FB2FA2E1982D}" srcOrd="0" destOrd="0" presId="urn:microsoft.com/office/officeart/2005/8/layout/radial1"/>
    <dgm:cxn modelId="{786393F3-F15D-4078-A6FB-4828565166ED}" type="presParOf" srcId="{8B9AB886-3785-49E7-8E41-7B199C3EB945}" destId="{60250C92-E6B8-439D-BC0D-7626674FD886}" srcOrd="8" destOrd="0" presId="urn:microsoft.com/office/officeart/2005/8/layout/radial1"/>
    <dgm:cxn modelId="{A355ECB8-BE47-4DB0-B846-40DEE86C25F4}" type="presParOf" srcId="{8B9AB886-3785-49E7-8E41-7B199C3EB945}" destId="{7342F15E-B5EC-4A21-A069-2B0BCE2125D2}" srcOrd="9" destOrd="0" presId="urn:microsoft.com/office/officeart/2005/8/layout/radial1"/>
    <dgm:cxn modelId="{72F29A09-2932-478A-9C02-F0810F8CADB0}" type="presParOf" srcId="{7342F15E-B5EC-4A21-A069-2B0BCE2125D2}" destId="{FC85ACC9-A63D-49F8-B3D7-3F313C801BA7}" srcOrd="0" destOrd="0" presId="urn:microsoft.com/office/officeart/2005/8/layout/radial1"/>
    <dgm:cxn modelId="{048AC5A8-A826-425C-A050-1AA0288F5C60}" type="presParOf" srcId="{8B9AB886-3785-49E7-8E41-7B199C3EB945}" destId="{29861DA2-4509-4563-9E1D-0D5EAA84C735}" srcOrd="10" destOrd="0" presId="urn:microsoft.com/office/officeart/2005/8/layout/radial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916B86-9517-4936-9DDB-C066553967F4}">
      <dsp:nvSpPr>
        <dsp:cNvPr id="0" name=""/>
        <dsp:cNvSpPr/>
      </dsp:nvSpPr>
      <dsp:spPr>
        <a:xfrm>
          <a:off x="1998959" y="1136620"/>
          <a:ext cx="1444030" cy="12185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v-FI" sz="1100" kern="1200" dirty="0" smtClean="0"/>
            <a:t>Förutsättningar och verktyg för en lyckad dialog</a:t>
          </a:r>
        </a:p>
      </dsp:txBody>
      <dsp:txXfrm>
        <a:off x="2210432" y="1315077"/>
        <a:ext cx="1021084" cy="861667"/>
      </dsp:txXfrm>
    </dsp:sp>
    <dsp:sp modelId="{95885A32-4016-4ACB-B1EC-3BBCA404E4A6}">
      <dsp:nvSpPr>
        <dsp:cNvPr id="0" name=""/>
        <dsp:cNvSpPr/>
      </dsp:nvSpPr>
      <dsp:spPr>
        <a:xfrm rot="16200000">
          <a:off x="2637800" y="1037427"/>
          <a:ext cx="166349" cy="32036"/>
        </a:xfrm>
        <a:custGeom>
          <a:avLst/>
          <a:gdLst/>
          <a:ahLst/>
          <a:cxnLst/>
          <a:rect l="0" t="0" r="0" b="0"/>
          <a:pathLst>
            <a:path>
              <a:moveTo>
                <a:pt x="0" y="16018"/>
              </a:moveTo>
              <a:lnTo>
                <a:pt x="166349" y="160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i-FI" sz="500" kern="1200"/>
        </a:p>
      </dsp:txBody>
      <dsp:txXfrm>
        <a:off x="2716816" y="1049287"/>
        <a:ext cx="8317" cy="8317"/>
      </dsp:txXfrm>
    </dsp:sp>
    <dsp:sp modelId="{244E1004-A04B-46DD-A642-77E433B78C59}">
      <dsp:nvSpPr>
        <dsp:cNvPr id="0" name=""/>
        <dsp:cNvSpPr/>
      </dsp:nvSpPr>
      <dsp:spPr>
        <a:xfrm>
          <a:off x="2236699" y="1721"/>
          <a:ext cx="968550" cy="96855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v-FI" sz="1000" kern="1200" dirty="0" smtClean="0"/>
            <a:t>Intressant, inspirerande ämne</a:t>
          </a:r>
        </a:p>
      </dsp:txBody>
      <dsp:txXfrm>
        <a:off x="2378540" y="143562"/>
        <a:ext cx="684868" cy="684868"/>
      </dsp:txXfrm>
    </dsp:sp>
    <dsp:sp modelId="{102C60F3-47CC-4780-BE64-D77CDC26DED9}">
      <dsp:nvSpPr>
        <dsp:cNvPr id="0" name=""/>
        <dsp:cNvSpPr/>
      </dsp:nvSpPr>
      <dsp:spPr>
        <a:xfrm rot="20377786">
          <a:off x="3378639" y="1466660"/>
          <a:ext cx="102545" cy="32036"/>
        </a:xfrm>
        <a:custGeom>
          <a:avLst/>
          <a:gdLst/>
          <a:ahLst/>
          <a:cxnLst/>
          <a:rect l="0" t="0" r="0" b="0"/>
          <a:pathLst>
            <a:path>
              <a:moveTo>
                <a:pt x="0" y="16018"/>
              </a:moveTo>
              <a:lnTo>
                <a:pt x="102545" y="160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i-FI" sz="500" kern="1200"/>
        </a:p>
      </dsp:txBody>
      <dsp:txXfrm>
        <a:off x="3427349" y="1480114"/>
        <a:ext cx="5127" cy="5127"/>
      </dsp:txXfrm>
    </dsp:sp>
    <dsp:sp modelId="{A9A0BE91-23ED-4444-8414-D2EED00013CE}">
      <dsp:nvSpPr>
        <dsp:cNvPr id="0" name=""/>
        <dsp:cNvSpPr/>
      </dsp:nvSpPr>
      <dsp:spPr>
        <a:xfrm>
          <a:off x="3447694" y="811987"/>
          <a:ext cx="968550" cy="96855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v-FI" sz="1000" kern="1200" dirty="0" smtClean="0"/>
            <a:t>Gemensamt problem som ska lösas</a:t>
          </a:r>
        </a:p>
      </dsp:txBody>
      <dsp:txXfrm>
        <a:off x="3589535" y="953828"/>
        <a:ext cx="684868" cy="684868"/>
      </dsp:txXfrm>
    </dsp:sp>
    <dsp:sp modelId="{D69BD7DF-5213-429A-8750-FE12CCCDD846}">
      <dsp:nvSpPr>
        <dsp:cNvPr id="0" name=""/>
        <dsp:cNvSpPr/>
      </dsp:nvSpPr>
      <dsp:spPr>
        <a:xfrm rot="3240000">
          <a:off x="3070833" y="2303363"/>
          <a:ext cx="133584" cy="32036"/>
        </a:xfrm>
        <a:custGeom>
          <a:avLst/>
          <a:gdLst/>
          <a:ahLst/>
          <a:cxnLst/>
          <a:rect l="0" t="0" r="0" b="0"/>
          <a:pathLst>
            <a:path>
              <a:moveTo>
                <a:pt x="0" y="16018"/>
              </a:moveTo>
              <a:lnTo>
                <a:pt x="133584" y="160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i-FI" sz="500" kern="1200"/>
        </a:p>
      </dsp:txBody>
      <dsp:txXfrm>
        <a:off x="3134285" y="2316041"/>
        <a:ext cx="6679" cy="6679"/>
      </dsp:txXfrm>
    </dsp:sp>
    <dsp:sp modelId="{A8F45370-A3AD-4751-B013-A761FA5F5889}">
      <dsp:nvSpPr>
        <dsp:cNvPr id="0" name=""/>
        <dsp:cNvSpPr/>
      </dsp:nvSpPr>
      <dsp:spPr>
        <a:xfrm>
          <a:off x="2977259" y="2280928"/>
          <a:ext cx="968550" cy="96855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v-FI" sz="1000" kern="1200" dirty="0" smtClean="0"/>
            <a:t>Bra facilitering</a:t>
          </a:r>
        </a:p>
      </dsp:txBody>
      <dsp:txXfrm>
        <a:off x="3119100" y="2422769"/>
        <a:ext cx="684868" cy="684868"/>
      </dsp:txXfrm>
    </dsp:sp>
    <dsp:sp modelId="{26AA55A6-994B-4C29-8880-237249350B48}">
      <dsp:nvSpPr>
        <dsp:cNvPr id="0" name=""/>
        <dsp:cNvSpPr/>
      </dsp:nvSpPr>
      <dsp:spPr>
        <a:xfrm rot="7560000">
          <a:off x="2237532" y="2303363"/>
          <a:ext cx="133584" cy="32036"/>
        </a:xfrm>
        <a:custGeom>
          <a:avLst/>
          <a:gdLst/>
          <a:ahLst/>
          <a:cxnLst/>
          <a:rect l="0" t="0" r="0" b="0"/>
          <a:pathLst>
            <a:path>
              <a:moveTo>
                <a:pt x="0" y="16018"/>
              </a:moveTo>
              <a:lnTo>
                <a:pt x="133584" y="160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i-FI" sz="500" kern="1200"/>
        </a:p>
      </dsp:txBody>
      <dsp:txXfrm rot="10800000">
        <a:off x="2300985" y="2316041"/>
        <a:ext cx="6679" cy="6679"/>
      </dsp:txXfrm>
    </dsp:sp>
    <dsp:sp modelId="{60250C92-E6B8-439D-BC0D-7626674FD886}">
      <dsp:nvSpPr>
        <dsp:cNvPr id="0" name=""/>
        <dsp:cNvSpPr/>
      </dsp:nvSpPr>
      <dsp:spPr>
        <a:xfrm>
          <a:off x="1496140" y="2280928"/>
          <a:ext cx="968550" cy="96855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v-FI" sz="1000" kern="1200" dirty="0" smtClean="0"/>
            <a:t>Intressanta kontakter</a:t>
          </a:r>
        </a:p>
      </dsp:txBody>
      <dsp:txXfrm>
        <a:off x="1637981" y="2422769"/>
        <a:ext cx="684868" cy="684868"/>
      </dsp:txXfrm>
    </dsp:sp>
    <dsp:sp modelId="{7342F15E-B5EC-4A21-A069-2B0BCE2125D2}">
      <dsp:nvSpPr>
        <dsp:cNvPr id="0" name=""/>
        <dsp:cNvSpPr/>
      </dsp:nvSpPr>
      <dsp:spPr>
        <a:xfrm rot="11880000">
          <a:off x="1981653" y="1500585"/>
          <a:ext cx="67169" cy="32036"/>
        </a:xfrm>
        <a:custGeom>
          <a:avLst/>
          <a:gdLst/>
          <a:ahLst/>
          <a:cxnLst/>
          <a:rect l="0" t="0" r="0" b="0"/>
          <a:pathLst>
            <a:path>
              <a:moveTo>
                <a:pt x="0" y="16018"/>
              </a:moveTo>
              <a:lnTo>
                <a:pt x="67169" y="160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i-FI" sz="500" kern="1200"/>
        </a:p>
      </dsp:txBody>
      <dsp:txXfrm rot="10800000">
        <a:off x="2013559" y="1514924"/>
        <a:ext cx="3358" cy="3358"/>
      </dsp:txXfrm>
    </dsp:sp>
    <dsp:sp modelId="{29861DA2-4509-4563-9E1D-0D5EAA84C735}">
      <dsp:nvSpPr>
        <dsp:cNvPr id="0" name=""/>
        <dsp:cNvSpPr/>
      </dsp:nvSpPr>
      <dsp:spPr>
        <a:xfrm>
          <a:off x="1038449" y="872300"/>
          <a:ext cx="968550" cy="96855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v-FI" sz="1000" kern="1200" dirty="0" smtClean="0"/>
            <a:t>Konkret nytta</a:t>
          </a:r>
        </a:p>
      </dsp:txBody>
      <dsp:txXfrm>
        <a:off x="1180290" y="1014141"/>
        <a:ext cx="684868" cy="68486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2438DC047F1A40BE33CCFF70195924" ma:contentTypeVersion="0" ma:contentTypeDescription="Create a new document." ma:contentTypeScope="" ma:versionID="85c7066dc7a09ec3833cf32dad21194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6EB6E-426A-4F35-8203-0055F41E90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44990DD-D5BA-4E6A-BB3B-3E253F01F434}">
  <ds:schemaRefs>
    <ds:schemaRef ds:uri="http://purl.org/dc/terms/"/>
    <ds:schemaRef ds:uri="http://www.w3.org/XML/1998/namespace"/>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5C997744-FD93-4F51-87FF-A7E934BC8213}">
  <ds:schemaRefs>
    <ds:schemaRef ds:uri="http://schemas.microsoft.com/sharepoint/v3/contenttype/forms"/>
  </ds:schemaRefs>
</ds:datastoreItem>
</file>

<file path=customXml/itemProps4.xml><?xml version="1.0" encoding="utf-8"?>
<ds:datastoreItem xmlns:ds="http://schemas.openxmlformats.org/officeDocument/2006/customXml" ds:itemID="{25CD06B5-694C-45CB-A922-EFAFAB406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31</Pages>
  <Words>5614</Words>
  <Characters>40242</Characters>
  <Application>Microsoft Office Word</Application>
  <DocSecurity>0</DocSecurity>
  <Lines>335</Lines>
  <Paragraphs>91</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Word taittopohja suomi-ruotsi 5.2.2017</vt:lpstr>
      <vt:lpstr>Word taittopohja suomi-ruotsi 29052017</vt:lpstr>
    </vt:vector>
  </TitlesOfParts>
  <Company>VIP</Company>
  <LinksUpToDate>false</LinksUpToDate>
  <CharactersWithSpaces>45765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taittopohja suomi-ruotsi 5.2.2017</dc:title>
  <dc:creator>Paakkari Anne-Marie VNK</dc:creator>
  <cp:lastModifiedBy>EXT Rahkonen Riitta</cp:lastModifiedBy>
  <cp:revision>14</cp:revision>
  <cp:lastPrinted>2018-02-28T07:51:00Z</cp:lastPrinted>
  <dcterms:created xsi:type="dcterms:W3CDTF">2018-03-18T13:40:00Z</dcterms:created>
  <dcterms:modified xsi:type="dcterms:W3CDTF">2018-03-19T13:43:00Z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0x010100502438DC047F1A40BE33CCFF70195924</vt:lpwstr>
  </property>
</Properties>
</file>