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A844" w14:textId="77777777" w:rsidR="00080E5A" w:rsidRDefault="00080E5A" w:rsidP="00333ECC">
      <w:pPr>
        <w:pStyle w:val="Otsikko1"/>
      </w:pPr>
    </w:p>
    <w:p w14:paraId="06EB9AC7" w14:textId="77777777" w:rsidR="002C6396" w:rsidRPr="002C6396" w:rsidRDefault="002C6396" w:rsidP="002C6396">
      <w:pPr>
        <w:pStyle w:val="Otsikko1"/>
        <w:rPr>
          <w:rFonts w:ascii="Times New Roman" w:hAnsi="Times New Roman"/>
          <w:sz w:val="24"/>
          <w:szCs w:val="24"/>
          <w:lang w:val="sv-SE"/>
        </w:rPr>
      </w:pPr>
      <w:r w:rsidRPr="002C6396">
        <w:rPr>
          <w:rFonts w:ascii="Times New Roman" w:hAnsi="Times New Roman"/>
          <w:sz w:val="24"/>
          <w:szCs w:val="24"/>
          <w:lang w:val="sv-SE"/>
        </w:rPr>
        <w:t>Begäran om utlåtande</w:t>
      </w:r>
    </w:p>
    <w:p w14:paraId="0D4DE628" w14:textId="77777777" w:rsidR="002C6396" w:rsidRPr="002C6396" w:rsidRDefault="002C6396" w:rsidP="002C6396">
      <w:pPr>
        <w:rPr>
          <w:rFonts w:ascii="Times New Roman" w:hAnsi="Times New Roman"/>
          <w:sz w:val="24"/>
          <w:szCs w:val="24"/>
          <w:lang w:val="sv-SE"/>
        </w:rPr>
      </w:pPr>
    </w:p>
    <w:p w14:paraId="00835464" w14:textId="77777777" w:rsidR="002C6396" w:rsidRPr="002C6396" w:rsidRDefault="002C6396" w:rsidP="002C6396">
      <w:pPr>
        <w:rPr>
          <w:rFonts w:ascii="Times New Roman" w:hAnsi="Times New Roman"/>
          <w:b/>
          <w:sz w:val="24"/>
          <w:szCs w:val="24"/>
          <w:lang w:val="sv-SE"/>
        </w:rPr>
      </w:pPr>
      <w:r w:rsidRPr="002C6396">
        <w:rPr>
          <w:rFonts w:ascii="Times New Roman" w:hAnsi="Times New Roman"/>
          <w:b/>
          <w:bCs/>
          <w:sz w:val="24"/>
          <w:szCs w:val="24"/>
          <w:lang w:val="sv-SE"/>
        </w:rPr>
        <w:t>Inledning</w:t>
      </w:r>
    </w:p>
    <w:p w14:paraId="49493B39" w14:textId="77777777"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Social- och hälsovårdsministeriet begär utlåtande om statsrådets förordning om ändring av 2 § i statsrådets förordning om screening.  </w:t>
      </w:r>
    </w:p>
    <w:p w14:paraId="1971CAB5" w14:textId="77777777" w:rsidR="002C6396" w:rsidRPr="002C6396" w:rsidRDefault="002C6396" w:rsidP="002C6396">
      <w:pPr>
        <w:jc w:val="both"/>
        <w:rPr>
          <w:rFonts w:ascii="Times New Roman" w:hAnsi="Times New Roman"/>
          <w:sz w:val="24"/>
          <w:szCs w:val="24"/>
          <w:lang w:val="sv-SE"/>
        </w:rPr>
      </w:pPr>
    </w:p>
    <w:p w14:paraId="3D7A4E42" w14:textId="77777777" w:rsidR="002C6396" w:rsidRPr="002C6396" w:rsidRDefault="002C6396" w:rsidP="002C6396">
      <w:pPr>
        <w:jc w:val="both"/>
        <w:rPr>
          <w:rFonts w:ascii="Times New Roman" w:hAnsi="Times New Roman"/>
          <w:b/>
          <w:sz w:val="24"/>
          <w:szCs w:val="24"/>
          <w:lang w:val="sv-SE"/>
        </w:rPr>
      </w:pPr>
      <w:r w:rsidRPr="002C6396">
        <w:rPr>
          <w:rFonts w:ascii="Times New Roman" w:hAnsi="Times New Roman"/>
          <w:b/>
          <w:sz w:val="24"/>
          <w:szCs w:val="24"/>
          <w:lang w:val="sv-SE"/>
        </w:rPr>
        <w:t>Bakgrund</w:t>
      </w:r>
    </w:p>
    <w:p w14:paraId="1818FEEA" w14:textId="77777777"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I det nationella programmet för screening ingår för närvarande screening för bröstcancer och livmoderhalscancer. En del kommuner har dessutom erbjudit screening för tarmcancer i samband med det pilotförsök som inleddes år 2019. När det gäller screeningen för livmoderhalscancer omfattar också vissa kommuners screening en större grupp av kvinnor än den åldersgrupp som anges i förordningen. Regeringsprogrammet för Sanna Marins regering innehåller flera åtgärder för att främja den förebyggande vården och förbättra folkhälsan, och detta innefattar också cancersjukdomarna: ”För att främja förebyggande och stärka folkhälsan ska vaccinationsprogrammet (bland annat </w:t>
      </w:r>
      <w:proofErr w:type="spellStart"/>
      <w:r w:rsidRPr="002C6396">
        <w:rPr>
          <w:rFonts w:ascii="Times New Roman" w:hAnsi="Times New Roman"/>
          <w:sz w:val="24"/>
          <w:szCs w:val="24"/>
          <w:lang w:val="sv-SE"/>
        </w:rPr>
        <w:t>hpv</w:t>
      </w:r>
      <w:proofErr w:type="spellEnd"/>
      <w:r w:rsidRPr="002C6396">
        <w:rPr>
          <w:rFonts w:ascii="Times New Roman" w:hAnsi="Times New Roman"/>
          <w:sz w:val="24"/>
          <w:szCs w:val="24"/>
          <w:lang w:val="sv-SE"/>
        </w:rPr>
        <w:t xml:space="preserve">-vaccinering för pojkar) och screeningprogrammet (bland annat tarmcancer) utvidgas kontrollerat.” För utvidgningen av screeningprogrammet från och med 2022 har det reserverats 10 miljoner euro i planen för de offentliga finanserna. </w:t>
      </w:r>
    </w:p>
    <w:p w14:paraId="11F80EAF" w14:textId="77777777"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Enligt 14 § i hälso- och sjukvårdslagen (1326/2010) ska kommunerna ordna screening inom sitt område i enlighet med det nationella screeningprogrammet. Utöver detta kan kommunen även ordna andra screeningundersökningar och hälsoundersökningar i syfte att konstatera en viss sjukdom eller dess förstadium eller för att upptäcka sjukdomsalstrare. Enligt 23 § i hälso- och sjukvårdslagen får närmare bestämmelser om screeningundersökningarna utfärdas genom förordning av statsrådet. </w:t>
      </w:r>
    </w:p>
    <w:p w14:paraId="74580179" w14:textId="77777777" w:rsidR="002C6396" w:rsidRPr="002C6396" w:rsidRDefault="002C6396" w:rsidP="002C6396">
      <w:pPr>
        <w:jc w:val="both"/>
        <w:rPr>
          <w:rFonts w:ascii="Times New Roman" w:hAnsi="Times New Roman"/>
          <w:b/>
          <w:sz w:val="24"/>
          <w:szCs w:val="24"/>
          <w:lang w:val="sv-SE"/>
        </w:rPr>
      </w:pPr>
      <w:r w:rsidRPr="002C6396">
        <w:rPr>
          <w:rFonts w:ascii="Times New Roman" w:hAnsi="Times New Roman"/>
          <w:sz w:val="24"/>
          <w:szCs w:val="24"/>
          <w:lang w:val="sv-SE"/>
        </w:rPr>
        <w:t xml:space="preserve">Det föreslås att 2 § om det nationella screeningprogrammet i förordningen ska ändras så att screeningen för livmoderhalscancer utvidgas till att gälla kvinnor i åldern 30-65 år med fem års intervall. Dessutom föreslås det att screeningprogrammet ska innehålla en ny screening för mäns och kvinnors tarmcancer i åldersgruppen 56-74 år med två års intervall. </w:t>
      </w:r>
      <w:r w:rsidRPr="002C6396">
        <w:rPr>
          <w:rFonts w:ascii="Times New Roman" w:hAnsi="Times New Roman"/>
          <w:sz w:val="24"/>
          <w:szCs w:val="24"/>
          <w:lang w:val="sv-SE"/>
        </w:rPr>
        <w:br/>
      </w:r>
      <w:r w:rsidRPr="002C6396">
        <w:rPr>
          <w:rFonts w:ascii="Times New Roman" w:hAnsi="Times New Roman"/>
          <w:sz w:val="24"/>
          <w:szCs w:val="24"/>
          <w:lang w:val="sv-SE"/>
        </w:rPr>
        <w:br/>
        <w:t>Förordningen avses träda i kraft den 1 januari 2022.</w:t>
      </w:r>
    </w:p>
    <w:p w14:paraId="6F3D7E1C" w14:textId="77777777" w:rsidR="002C6396" w:rsidRPr="002C6396" w:rsidRDefault="002C6396" w:rsidP="002C6396">
      <w:pPr>
        <w:jc w:val="both"/>
        <w:rPr>
          <w:rFonts w:ascii="Times New Roman" w:hAnsi="Times New Roman"/>
          <w:b/>
          <w:sz w:val="24"/>
          <w:szCs w:val="24"/>
          <w:lang w:val="sv-SE"/>
        </w:rPr>
      </w:pPr>
    </w:p>
    <w:p w14:paraId="251BDB74" w14:textId="77777777" w:rsidR="002C6396" w:rsidRPr="002C6396" w:rsidRDefault="002C6396" w:rsidP="002C6396">
      <w:pPr>
        <w:jc w:val="both"/>
        <w:rPr>
          <w:rFonts w:ascii="Times New Roman" w:hAnsi="Times New Roman"/>
          <w:b/>
          <w:bCs/>
          <w:caps/>
          <w:kern w:val="32"/>
          <w:sz w:val="24"/>
          <w:szCs w:val="24"/>
          <w:lang w:val="sv-SE"/>
        </w:rPr>
      </w:pPr>
      <w:r w:rsidRPr="002C6396">
        <w:rPr>
          <w:rFonts w:ascii="Times New Roman" w:hAnsi="Times New Roman"/>
          <w:b/>
          <w:bCs/>
          <w:sz w:val="24"/>
          <w:szCs w:val="24"/>
          <w:lang w:val="sv-SE"/>
        </w:rPr>
        <w:t>Målsättning</w:t>
      </w:r>
    </w:p>
    <w:p w14:paraId="38BEBE8B" w14:textId="77777777"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Om den föreslagna ändringen verkställs, bedöms screeningen för tarmcancer minska tarmcancerdödligheten med till och med 50 procent hos de män som deltar i screeningen, och 30 procent hos de kvinnor som deltar i screeningen. Det betyder att man kan förhindra sammanlagt cirka </w:t>
      </w:r>
      <w:r w:rsidRPr="002C6396">
        <w:rPr>
          <w:rFonts w:ascii="Times New Roman" w:hAnsi="Times New Roman"/>
          <w:sz w:val="24"/>
          <w:szCs w:val="24"/>
          <w:lang w:val="sv-SE"/>
        </w:rPr>
        <w:lastRenderedPageBreak/>
        <w:t xml:space="preserve">150 nya sjukdomsfall av tarmcancer och 170 dödsfall på grund av tarmcancer hos den befolkning i åldern 56-74 år som deltar i screeningen.  </w:t>
      </w:r>
    </w:p>
    <w:p w14:paraId="08A0A654" w14:textId="77777777"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Utvidgningen skulle också innebära att cirka 36000 kvinnor i åldern 65 år skulle få den nationella kallelsen till screening för livmoderhalscancer varje år. Då skulle alla kvinnor i åldern 65 år behandlas likvärdigt vid erbjudandet av screeningen oberoende av vilken kommun de bor i. Största delen av de dödsfall som beror på livmoderhalscancer konstateras hos kvinnor äldre än 60 år.  </w:t>
      </w:r>
    </w:p>
    <w:p w14:paraId="1619911A" w14:textId="77777777" w:rsidR="002C6396" w:rsidRPr="002C6396" w:rsidRDefault="002C6396" w:rsidP="002C6396">
      <w:pPr>
        <w:jc w:val="both"/>
        <w:rPr>
          <w:rFonts w:ascii="Times New Roman" w:hAnsi="Times New Roman"/>
          <w:sz w:val="24"/>
          <w:szCs w:val="24"/>
          <w:lang w:val="sv-SE"/>
        </w:rPr>
      </w:pPr>
    </w:p>
    <w:p w14:paraId="6DE048D7" w14:textId="77777777" w:rsidR="002C6396" w:rsidRPr="002C6396" w:rsidRDefault="002C6396" w:rsidP="002C6396">
      <w:pPr>
        <w:jc w:val="both"/>
        <w:rPr>
          <w:rFonts w:ascii="Times New Roman" w:hAnsi="Times New Roman"/>
          <w:b/>
          <w:sz w:val="24"/>
          <w:szCs w:val="24"/>
          <w:lang w:val="sv-SE"/>
        </w:rPr>
      </w:pPr>
      <w:r w:rsidRPr="002C6396">
        <w:rPr>
          <w:rFonts w:ascii="Times New Roman" w:hAnsi="Times New Roman"/>
          <w:b/>
          <w:sz w:val="24"/>
          <w:szCs w:val="24"/>
          <w:lang w:val="sv-SE"/>
        </w:rPr>
        <w:t>Tidsfrist</w:t>
      </w:r>
    </w:p>
    <w:p w14:paraId="50575B5D" w14:textId="3AF1EC1B" w:rsidR="002C6396" w:rsidRP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Vi ber er lämna era utlåtanden senast den </w:t>
      </w:r>
      <w:r w:rsidR="00F30DBD">
        <w:rPr>
          <w:rFonts w:ascii="Times New Roman" w:hAnsi="Times New Roman"/>
          <w:sz w:val="24"/>
          <w:szCs w:val="24"/>
          <w:lang w:val="sv-SE"/>
        </w:rPr>
        <w:t>20</w:t>
      </w:r>
      <w:r w:rsidRPr="002C6396">
        <w:rPr>
          <w:rFonts w:ascii="Times New Roman" w:hAnsi="Times New Roman"/>
          <w:sz w:val="24"/>
          <w:szCs w:val="24"/>
          <w:lang w:val="sv-SE"/>
        </w:rPr>
        <w:t xml:space="preserve"> maj 2021.</w:t>
      </w:r>
    </w:p>
    <w:p w14:paraId="4258D0FB" w14:textId="77777777" w:rsidR="002C6396" w:rsidRPr="002C6396" w:rsidRDefault="002C6396" w:rsidP="002C6396">
      <w:pPr>
        <w:jc w:val="both"/>
        <w:rPr>
          <w:rFonts w:ascii="Times New Roman" w:hAnsi="Times New Roman"/>
          <w:sz w:val="24"/>
          <w:szCs w:val="24"/>
          <w:lang w:val="sv-SE"/>
        </w:rPr>
      </w:pPr>
    </w:p>
    <w:p w14:paraId="54D691A6" w14:textId="19285220" w:rsidR="002C6396" w:rsidRPr="002C6396" w:rsidRDefault="002C6396" w:rsidP="002C6396">
      <w:pPr>
        <w:jc w:val="both"/>
        <w:rPr>
          <w:rFonts w:ascii="Times New Roman" w:hAnsi="Times New Roman"/>
          <w:sz w:val="24"/>
          <w:szCs w:val="24"/>
          <w:lang w:val="sv-SE"/>
        </w:rPr>
      </w:pPr>
      <w:r w:rsidRPr="002C6396">
        <w:rPr>
          <w:rFonts w:ascii="Times New Roman" w:hAnsi="Times New Roman"/>
          <w:b/>
          <w:sz w:val="24"/>
          <w:szCs w:val="24"/>
          <w:lang w:val="sv-SE"/>
        </w:rPr>
        <w:t>Svarsanvisningar till mottagarna</w:t>
      </w:r>
    </w:p>
    <w:p w14:paraId="709A4E34" w14:textId="282B1A17" w:rsidR="00C066FB" w:rsidRPr="00C066FB" w:rsidRDefault="002C6396" w:rsidP="00C066FB">
      <w:pPr>
        <w:jc w:val="both"/>
        <w:rPr>
          <w:rFonts w:ascii="Times New Roman" w:hAnsi="Times New Roman"/>
          <w:sz w:val="24"/>
          <w:szCs w:val="24"/>
          <w:lang w:val="sv-SE"/>
        </w:rPr>
      </w:pPr>
      <w:r w:rsidRPr="002C6396">
        <w:rPr>
          <w:rFonts w:ascii="Times New Roman" w:hAnsi="Times New Roman"/>
          <w:sz w:val="24"/>
          <w:szCs w:val="24"/>
          <w:lang w:val="sv-SE"/>
        </w:rPr>
        <w:t>För att kunna lämna ett utlåtande måste man registrera sig och logga in i webbtjänsten utlåtande.fi. Närmare anvisningar om hur tjänsten används finns på webbplatsen utlåtande.fi under fliken Anvisningar &gt; Bruksanvisningar. Stöd för hur man tar i bruk tjänsten kan begäras per e-post: lausunto.om@om.fi. Utlåtandet behöver inte sändas in separat per e-post.</w:t>
      </w:r>
    </w:p>
    <w:p w14:paraId="469E820B" w14:textId="7D0D20C9" w:rsidR="002C6396" w:rsidRPr="00C066FB" w:rsidRDefault="00E2492D" w:rsidP="00C066FB">
      <w:pPr>
        <w:shd w:val="clear" w:color="auto" w:fill="FFFFFF"/>
        <w:rPr>
          <w:rFonts w:ascii="Trebuchet MS" w:hAnsi="Trebuchet MS"/>
          <w:color w:val="333333"/>
        </w:rPr>
      </w:pPr>
      <w:hyperlink r:id="rId8" w:tgtFrame="blank" w:history="1">
        <w:r w:rsidR="00C066FB" w:rsidRPr="00C066FB">
          <w:rPr>
            <w:rStyle w:val="Hyperlinkki"/>
            <w:rFonts w:ascii="Trebuchet MS" w:hAnsi="Trebuchet MS"/>
            <w:color w:val="0088CC"/>
            <w:lang w:val="sv-SE"/>
          </w:rPr>
          <w:t>https://www.lausuntopalvelu.fi/SV/Proposal/Participation?proposalId=c603dbbc-5676-4b51-a653-ec7bf39e3e37&amp;proposalLanguage=da4408c3-39e4-4f5a-84db-84481bafc744</w:t>
        </w:r>
      </w:hyperlink>
      <w:r w:rsidR="002C6396" w:rsidRPr="00C066FB">
        <w:rPr>
          <w:rFonts w:ascii="Times New Roman" w:hAnsi="Times New Roman"/>
          <w:sz w:val="24"/>
          <w:szCs w:val="24"/>
          <w:lang w:val="sv-SE"/>
        </w:rPr>
        <w:br/>
      </w:r>
      <w:r w:rsidR="002C6396" w:rsidRPr="00C066FB">
        <w:rPr>
          <w:rFonts w:ascii="Times New Roman" w:hAnsi="Times New Roman"/>
          <w:sz w:val="24"/>
          <w:szCs w:val="24"/>
          <w:lang w:val="sv-SE"/>
        </w:rPr>
        <w:br/>
      </w:r>
      <w:r w:rsidR="002C6396" w:rsidRPr="002C6396">
        <w:rPr>
          <w:rFonts w:ascii="Times New Roman" w:hAnsi="Times New Roman"/>
          <w:sz w:val="24"/>
          <w:szCs w:val="24"/>
          <w:lang w:val="sv-SE"/>
        </w:rPr>
        <w:t>Utlåtandet kan också sändas per e-post till social- och hälsovårdsministeriets registratorskontor på adressen kirjaamo@stm.fi. Även andra än de som nämns i sändlistan kan lämna ett utlåtande om de så önskar, antingen i webbtjänsten eller till registratorskontoret.  I utlåtandet ska nämnas diarienumret i anslutning till ärendet (VN/</w:t>
      </w:r>
      <w:r w:rsidR="002C6396" w:rsidRPr="002C6396">
        <w:rPr>
          <w:szCs w:val="24"/>
          <w:lang w:val="sv-SE"/>
        </w:rPr>
        <w:t>10963/2021</w:t>
      </w:r>
      <w:r w:rsidR="002C6396" w:rsidRPr="002C6396">
        <w:rPr>
          <w:rFonts w:ascii="Times New Roman" w:hAnsi="Times New Roman"/>
          <w:sz w:val="24"/>
          <w:szCs w:val="24"/>
          <w:lang w:val="sv-SE"/>
        </w:rPr>
        <w:t>)</w:t>
      </w:r>
      <w:r w:rsidR="00AA6D22">
        <w:rPr>
          <w:rFonts w:ascii="Times New Roman" w:hAnsi="Times New Roman"/>
          <w:sz w:val="24"/>
          <w:szCs w:val="24"/>
          <w:lang w:val="sv-SE"/>
        </w:rPr>
        <w:t xml:space="preserve"> och </w:t>
      </w:r>
      <w:r w:rsidR="00AA6D22" w:rsidRPr="00AA6D22">
        <w:rPr>
          <w:rFonts w:ascii="Times New Roman" w:hAnsi="Times New Roman"/>
          <w:sz w:val="24"/>
          <w:szCs w:val="24"/>
          <w:lang w:val="sv-SE"/>
        </w:rPr>
        <w:t>Projektets nummer</w:t>
      </w:r>
      <w:r w:rsidR="00AA6D22">
        <w:rPr>
          <w:rFonts w:ascii="Times New Roman" w:hAnsi="Times New Roman"/>
          <w:sz w:val="24"/>
          <w:szCs w:val="24"/>
          <w:lang w:val="sv-SE"/>
        </w:rPr>
        <w:t xml:space="preserve"> </w:t>
      </w:r>
      <w:r w:rsidR="00AA6D22" w:rsidRPr="0094146B">
        <w:rPr>
          <w:szCs w:val="24"/>
          <w:lang w:val="sv-SE"/>
        </w:rPr>
        <w:t>STM055:00/2021</w:t>
      </w:r>
      <w:r w:rsidR="002C6396" w:rsidRPr="002C6396">
        <w:rPr>
          <w:rFonts w:ascii="Times New Roman" w:hAnsi="Times New Roman"/>
          <w:sz w:val="24"/>
          <w:szCs w:val="24"/>
          <w:lang w:val="sv-SE"/>
        </w:rPr>
        <w:t>.</w:t>
      </w:r>
      <w:r w:rsidR="002C6396" w:rsidRPr="002C6396">
        <w:rPr>
          <w:rFonts w:ascii="Times New Roman" w:hAnsi="Times New Roman"/>
          <w:color w:val="FF0000"/>
          <w:sz w:val="24"/>
          <w:szCs w:val="24"/>
          <w:lang w:val="sv-SE"/>
        </w:rPr>
        <w:t> </w:t>
      </w:r>
      <w:r w:rsidR="002C6396" w:rsidRPr="002C6396">
        <w:rPr>
          <w:rFonts w:ascii="Times New Roman" w:hAnsi="Times New Roman"/>
          <w:sz w:val="24"/>
          <w:szCs w:val="24"/>
          <w:lang w:val="sv-SE"/>
        </w:rPr>
        <w:br/>
      </w:r>
      <w:r w:rsidR="002C6396" w:rsidRPr="002C6396">
        <w:rPr>
          <w:rFonts w:ascii="Times New Roman" w:hAnsi="Times New Roman"/>
          <w:sz w:val="24"/>
          <w:szCs w:val="24"/>
          <w:lang w:val="sv-SE"/>
        </w:rPr>
        <w:br/>
        <w:t>Alla utlåtanden är offentliga och de publiceras i webbtjänsten utlåtande.fi.</w:t>
      </w:r>
    </w:p>
    <w:p w14:paraId="49EFB9AF" w14:textId="77777777" w:rsidR="002C6396" w:rsidRPr="002C6396" w:rsidRDefault="002C6396" w:rsidP="002C6396">
      <w:pPr>
        <w:rPr>
          <w:rFonts w:ascii="Times New Roman" w:hAnsi="Times New Roman"/>
          <w:sz w:val="24"/>
          <w:szCs w:val="24"/>
          <w:lang w:val="sv-SE"/>
        </w:rPr>
      </w:pPr>
    </w:p>
    <w:p w14:paraId="575DA01D" w14:textId="4A5FF5E1" w:rsidR="002C6396" w:rsidRPr="002C6396" w:rsidRDefault="002C6396" w:rsidP="002C6396">
      <w:pPr>
        <w:jc w:val="both"/>
        <w:rPr>
          <w:rFonts w:ascii="Times New Roman" w:hAnsi="Times New Roman"/>
          <w:b/>
          <w:sz w:val="24"/>
          <w:szCs w:val="24"/>
          <w:lang w:val="sv-SE"/>
        </w:rPr>
      </w:pPr>
      <w:r w:rsidRPr="002C6396">
        <w:rPr>
          <w:rFonts w:ascii="Times New Roman" w:hAnsi="Times New Roman"/>
          <w:b/>
          <w:sz w:val="24"/>
          <w:szCs w:val="24"/>
          <w:lang w:val="sv-SE"/>
        </w:rPr>
        <w:t>Beredare</w:t>
      </w:r>
    </w:p>
    <w:p w14:paraId="311375A3" w14:textId="77777777" w:rsidR="00C066FB"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 xml:space="preserve">Soila Karreinen, överläkare, social- och hälsovårdsministeriet, </w:t>
      </w:r>
      <w:r w:rsidR="00C066FB" w:rsidRPr="002C6396">
        <w:rPr>
          <w:rFonts w:ascii="Times New Roman" w:hAnsi="Times New Roman"/>
          <w:sz w:val="24"/>
          <w:szCs w:val="24"/>
          <w:lang w:val="sv-SE"/>
        </w:rPr>
        <w:t>(</w:t>
      </w:r>
      <w:hyperlink r:id="rId9" w:history="1">
        <w:r w:rsidR="00C066FB" w:rsidRPr="002C6396">
          <w:rPr>
            <w:rFonts w:ascii="Times New Roman" w:hAnsi="Times New Roman"/>
            <w:sz w:val="24"/>
            <w:szCs w:val="24"/>
            <w:lang w:val="sv-SE"/>
          </w:rPr>
          <w:t>fornamn.efternamn@stm.fi</w:t>
        </w:r>
      </w:hyperlink>
      <w:r w:rsidR="00C066FB" w:rsidRPr="002C6396">
        <w:rPr>
          <w:rFonts w:ascii="Times New Roman" w:hAnsi="Times New Roman"/>
          <w:sz w:val="24"/>
          <w:szCs w:val="24"/>
          <w:lang w:val="sv-SE"/>
        </w:rPr>
        <w:t>)</w:t>
      </w:r>
      <w:r w:rsidR="00C066FB">
        <w:rPr>
          <w:rFonts w:ascii="Times New Roman" w:hAnsi="Times New Roman"/>
          <w:sz w:val="24"/>
          <w:szCs w:val="24"/>
          <w:lang w:val="sv-SE"/>
        </w:rPr>
        <w:t xml:space="preserve"> </w:t>
      </w:r>
    </w:p>
    <w:p w14:paraId="3B92A8DF" w14:textId="2D6BC5A0" w:rsidR="002C6396" w:rsidRDefault="002C6396" w:rsidP="002C6396">
      <w:pPr>
        <w:jc w:val="both"/>
        <w:rPr>
          <w:rFonts w:ascii="Times New Roman" w:hAnsi="Times New Roman"/>
          <w:sz w:val="24"/>
          <w:szCs w:val="24"/>
          <w:lang w:val="sv-SE"/>
        </w:rPr>
      </w:pPr>
      <w:r w:rsidRPr="002C6396">
        <w:rPr>
          <w:rFonts w:ascii="Times New Roman" w:hAnsi="Times New Roman"/>
          <w:sz w:val="24"/>
          <w:szCs w:val="24"/>
          <w:lang w:val="sv-SE"/>
        </w:rPr>
        <w:t>Liisa Holopainen, regeringssekreterare, social- och hälsovårdsministeriet, (</w:t>
      </w:r>
      <w:hyperlink r:id="rId10" w:history="1">
        <w:r w:rsidRPr="002C6396">
          <w:rPr>
            <w:rFonts w:ascii="Times New Roman" w:hAnsi="Times New Roman"/>
            <w:sz w:val="24"/>
            <w:szCs w:val="24"/>
            <w:lang w:val="sv-SE"/>
          </w:rPr>
          <w:t>fornamn.efternamn@stm.fi</w:t>
        </w:r>
      </w:hyperlink>
      <w:r w:rsidRPr="002C6396">
        <w:rPr>
          <w:rFonts w:ascii="Times New Roman" w:hAnsi="Times New Roman"/>
          <w:sz w:val="24"/>
          <w:szCs w:val="24"/>
          <w:lang w:val="sv-SE"/>
        </w:rPr>
        <w:t>)</w:t>
      </w:r>
    </w:p>
    <w:p w14:paraId="46FBE511" w14:textId="77777777" w:rsidR="002C6396" w:rsidRDefault="002C6396" w:rsidP="002C6396">
      <w:pPr>
        <w:jc w:val="both"/>
        <w:rPr>
          <w:rFonts w:ascii="Times New Roman" w:hAnsi="Times New Roman"/>
          <w:sz w:val="24"/>
          <w:szCs w:val="24"/>
          <w:lang w:val="sv-SE"/>
        </w:rPr>
      </w:pPr>
    </w:p>
    <w:p w14:paraId="373967C6" w14:textId="08850473" w:rsidR="002C6396" w:rsidRDefault="002C6396" w:rsidP="002C6396">
      <w:pPr>
        <w:jc w:val="both"/>
        <w:rPr>
          <w:rFonts w:ascii="Times New Roman" w:hAnsi="Times New Roman"/>
          <w:sz w:val="24"/>
          <w:szCs w:val="24"/>
          <w:lang w:val="sv-SE"/>
        </w:rPr>
      </w:pPr>
      <w:r w:rsidRPr="00F30DBD">
        <w:rPr>
          <w:rFonts w:ascii="Times New Roman" w:hAnsi="Times New Roman"/>
          <w:sz w:val="24"/>
          <w:szCs w:val="24"/>
          <w:lang w:val="sv-SE"/>
        </w:rPr>
        <w:t>Avdelningschef</w:t>
      </w:r>
      <w:r>
        <w:rPr>
          <w:rStyle w:val="y2iqfc"/>
          <w:color w:val="202124"/>
          <w:lang w:val="sv-SE"/>
        </w:rPr>
        <w:tab/>
      </w:r>
      <w:r>
        <w:rPr>
          <w:rStyle w:val="y2iqfc"/>
          <w:color w:val="202124"/>
          <w:lang w:val="sv-SE"/>
        </w:rPr>
        <w:tab/>
      </w:r>
      <w:r>
        <w:rPr>
          <w:rStyle w:val="y2iqfc"/>
          <w:color w:val="202124"/>
          <w:lang w:val="sv-SE"/>
        </w:rPr>
        <w:tab/>
      </w:r>
      <w:r w:rsidRPr="00F30DBD">
        <w:rPr>
          <w:rFonts w:ascii="Times New Roman" w:hAnsi="Times New Roman"/>
          <w:sz w:val="24"/>
          <w:szCs w:val="24"/>
          <w:lang w:val="sv-SE"/>
        </w:rPr>
        <w:t>Satu Koskela</w:t>
      </w:r>
    </w:p>
    <w:p w14:paraId="55021E6A" w14:textId="430E7EF7" w:rsidR="00463980" w:rsidRDefault="00463980" w:rsidP="002C6396">
      <w:pPr>
        <w:jc w:val="both"/>
        <w:rPr>
          <w:rFonts w:ascii="Times New Roman" w:hAnsi="Times New Roman"/>
          <w:sz w:val="24"/>
          <w:szCs w:val="24"/>
          <w:lang w:val="sv-SE"/>
        </w:rPr>
      </w:pPr>
    </w:p>
    <w:p w14:paraId="4A4C8BA2" w14:textId="3D791B22" w:rsidR="00E44B80" w:rsidRDefault="002C6396" w:rsidP="002C6396">
      <w:pPr>
        <w:jc w:val="both"/>
        <w:rPr>
          <w:rFonts w:ascii="Times New Roman" w:hAnsi="Times New Roman"/>
          <w:sz w:val="24"/>
          <w:szCs w:val="24"/>
          <w:lang w:val="sv-SE"/>
        </w:rPr>
      </w:pPr>
      <w:r>
        <w:rPr>
          <w:rFonts w:ascii="Times New Roman" w:hAnsi="Times New Roman"/>
          <w:sz w:val="24"/>
          <w:szCs w:val="24"/>
          <w:lang w:val="sv-SE"/>
        </w:rPr>
        <w:t>R</w:t>
      </w:r>
      <w:r w:rsidRPr="00042977">
        <w:rPr>
          <w:rFonts w:ascii="Times New Roman" w:hAnsi="Times New Roman"/>
          <w:sz w:val="24"/>
          <w:szCs w:val="24"/>
          <w:lang w:val="sv-SE"/>
        </w:rPr>
        <w:t>egeringssekreterare</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Liisa Holopainen</w:t>
      </w:r>
    </w:p>
    <w:p w14:paraId="3C4443F2" w14:textId="31CC42F4" w:rsidR="00F83EBA" w:rsidRDefault="00F83EBA" w:rsidP="002C6396">
      <w:pPr>
        <w:jc w:val="both"/>
        <w:rPr>
          <w:rFonts w:ascii="Times New Roman" w:hAnsi="Times New Roman"/>
          <w:sz w:val="24"/>
          <w:szCs w:val="24"/>
          <w:lang w:val="sv-SE"/>
        </w:rPr>
      </w:pPr>
    </w:p>
    <w:p w14:paraId="2120A98B" w14:textId="77777777" w:rsidR="00F83EBA" w:rsidRDefault="00F83EBA" w:rsidP="00F83EBA">
      <w:pPr>
        <w:rPr>
          <w:lang w:val="sv-SE"/>
        </w:rPr>
      </w:pPr>
      <w:r>
        <w:rPr>
          <w:lang w:val="sv-SE"/>
        </w:rPr>
        <w:lastRenderedPageBreak/>
        <w:t xml:space="preserve">SÄNDLISTA: </w:t>
      </w:r>
    </w:p>
    <w:p w14:paraId="7D14F7AF" w14:textId="77777777" w:rsidR="00F83EBA" w:rsidRDefault="00F83EBA" w:rsidP="00F83EBA">
      <w:pPr>
        <w:rPr>
          <w:lang w:val="sv-SE"/>
        </w:rPr>
      </w:pPr>
      <w:r>
        <w:rPr>
          <w:lang w:val="sv-SE"/>
        </w:rPr>
        <w:t>Cancerregistret</w:t>
      </w:r>
    </w:p>
    <w:p w14:paraId="286EEBA3" w14:textId="77777777" w:rsidR="00F83EBA" w:rsidRDefault="00F83EBA" w:rsidP="00F83EBA">
      <w:pPr>
        <w:rPr>
          <w:lang w:val="sv-SE"/>
        </w:rPr>
      </w:pPr>
      <w:proofErr w:type="spellStart"/>
      <w:r>
        <w:rPr>
          <w:lang w:val="sv-SE"/>
        </w:rPr>
        <w:t>Gastroenterologiayhdistys</w:t>
      </w:r>
      <w:proofErr w:type="spellEnd"/>
      <w:r>
        <w:rPr>
          <w:lang w:val="sv-SE"/>
        </w:rPr>
        <w:t xml:space="preserve"> </w:t>
      </w:r>
      <w:proofErr w:type="spellStart"/>
      <w:r>
        <w:rPr>
          <w:lang w:val="sv-SE"/>
        </w:rPr>
        <w:t>ry</w:t>
      </w:r>
      <w:proofErr w:type="spellEnd"/>
    </w:p>
    <w:p w14:paraId="425297D1" w14:textId="77777777" w:rsidR="00F83EBA" w:rsidRDefault="00F83EBA" w:rsidP="00F83EBA">
      <w:pPr>
        <w:rPr>
          <w:lang w:val="sv-SE"/>
        </w:rPr>
      </w:pPr>
      <w:r>
        <w:rPr>
          <w:lang w:val="sv-SE"/>
        </w:rPr>
        <w:t xml:space="preserve">Finlands Tarmcancerförening </w:t>
      </w:r>
      <w:proofErr w:type="spellStart"/>
      <w:r>
        <w:rPr>
          <w:lang w:val="sv-SE"/>
        </w:rPr>
        <w:t>rf</w:t>
      </w:r>
      <w:proofErr w:type="spellEnd"/>
    </w:p>
    <w:p w14:paraId="75971154" w14:textId="77777777" w:rsidR="00F83EBA" w:rsidRDefault="00F83EBA" w:rsidP="00F83EBA">
      <w:pPr>
        <w:rPr>
          <w:lang w:val="sv-SE"/>
        </w:rPr>
      </w:pPr>
      <w:r>
        <w:rPr>
          <w:lang w:val="sv-SE"/>
        </w:rPr>
        <w:t xml:space="preserve">Cancerpatienterna i Finland </w:t>
      </w:r>
      <w:proofErr w:type="spellStart"/>
      <w:r>
        <w:rPr>
          <w:lang w:val="sv-SE"/>
        </w:rPr>
        <w:t>rf</w:t>
      </w:r>
      <w:proofErr w:type="spellEnd"/>
    </w:p>
    <w:p w14:paraId="3F80ACA4" w14:textId="77777777" w:rsidR="00F83EBA" w:rsidRDefault="00F83EBA" w:rsidP="00F83EBA">
      <w:pPr>
        <w:rPr>
          <w:lang w:val="sv-SE"/>
        </w:rPr>
      </w:pPr>
      <w:r>
        <w:rPr>
          <w:lang w:val="sv-SE"/>
        </w:rPr>
        <w:t>Sjukvårdsdistrikten</w:t>
      </w:r>
    </w:p>
    <w:p w14:paraId="466BE36C" w14:textId="77777777" w:rsidR="00F83EBA" w:rsidRDefault="00F83EBA" w:rsidP="00F83EBA">
      <w:pPr>
        <w:rPr>
          <w:lang w:val="sv-SE"/>
        </w:rPr>
      </w:pPr>
      <w:r>
        <w:rPr>
          <w:lang w:val="sv-SE"/>
        </w:rPr>
        <w:t>Institutet för hälsa och välfärd</w:t>
      </w:r>
    </w:p>
    <w:p w14:paraId="340089E4" w14:textId="77777777" w:rsidR="00F83EBA" w:rsidRDefault="00F83EBA" w:rsidP="00F83EBA">
      <w:pPr>
        <w:rPr>
          <w:lang w:val="sv-SE"/>
        </w:rPr>
      </w:pPr>
      <w:r>
        <w:rPr>
          <w:lang w:val="sv-SE"/>
        </w:rPr>
        <w:t>Finlands Kommunförbund</w:t>
      </w:r>
    </w:p>
    <w:p w14:paraId="13B6B9A3" w14:textId="77777777" w:rsidR="00F83EBA" w:rsidRDefault="00F83EBA" w:rsidP="00F83EBA">
      <w:pPr>
        <w:rPr>
          <w:lang w:val="sv-SE"/>
        </w:rPr>
      </w:pPr>
      <w:r>
        <w:rPr>
          <w:lang w:val="sv-SE"/>
        </w:rPr>
        <w:t>Helsingfors stad</w:t>
      </w:r>
    </w:p>
    <w:p w14:paraId="63FC5278" w14:textId="77777777" w:rsidR="00F83EBA" w:rsidRDefault="00F83EBA" w:rsidP="00F83EBA">
      <w:pPr>
        <w:rPr>
          <w:lang w:val="sv-SE"/>
        </w:rPr>
      </w:pPr>
      <w:r>
        <w:rPr>
          <w:lang w:val="sv-SE"/>
        </w:rPr>
        <w:t>Uleåborgs stad</w:t>
      </w:r>
    </w:p>
    <w:p w14:paraId="61F49E88" w14:textId="77777777" w:rsidR="00F83EBA" w:rsidRDefault="00F83EBA" w:rsidP="00F83EBA">
      <w:pPr>
        <w:rPr>
          <w:lang w:val="sv-SE"/>
        </w:rPr>
      </w:pPr>
      <w:r>
        <w:rPr>
          <w:lang w:val="sv-SE"/>
        </w:rPr>
        <w:t>Pargas stad</w:t>
      </w:r>
    </w:p>
    <w:p w14:paraId="0072B88D" w14:textId="77777777" w:rsidR="00F83EBA" w:rsidRDefault="00F83EBA" w:rsidP="00F83EBA">
      <w:pPr>
        <w:rPr>
          <w:lang w:val="sv-SE"/>
        </w:rPr>
      </w:pPr>
      <w:r>
        <w:rPr>
          <w:lang w:val="sv-SE"/>
        </w:rPr>
        <w:t>Seinäjoki stad</w:t>
      </w:r>
    </w:p>
    <w:p w14:paraId="4C1EB756" w14:textId="77777777" w:rsidR="00F83EBA" w:rsidRDefault="00F83EBA" w:rsidP="00F83EBA">
      <w:pPr>
        <w:rPr>
          <w:lang w:val="sv-SE"/>
        </w:rPr>
      </w:pPr>
      <w:r>
        <w:rPr>
          <w:lang w:val="sv-SE"/>
        </w:rPr>
        <w:t>Säkylä kommun</w:t>
      </w:r>
    </w:p>
    <w:p w14:paraId="516C4E56" w14:textId="77777777" w:rsidR="00F83EBA" w:rsidRDefault="00F83EBA" w:rsidP="00F83EBA">
      <w:pPr>
        <w:rPr>
          <w:lang w:val="sv-SE"/>
        </w:rPr>
      </w:pPr>
      <w:r>
        <w:rPr>
          <w:lang w:val="sv-SE"/>
        </w:rPr>
        <w:t>Tammerfors stad</w:t>
      </w:r>
    </w:p>
    <w:p w14:paraId="4306145B" w14:textId="77777777" w:rsidR="00F83EBA" w:rsidRDefault="00F83EBA" w:rsidP="00F83EBA">
      <w:pPr>
        <w:rPr>
          <w:lang w:val="sv-SE"/>
        </w:rPr>
      </w:pPr>
      <w:r>
        <w:rPr>
          <w:lang w:val="sv-SE"/>
        </w:rPr>
        <w:t>Övertorneå kommun</w:t>
      </w:r>
    </w:p>
    <w:p w14:paraId="5B47BC1A" w14:textId="77777777" w:rsidR="00F83EBA" w:rsidRDefault="00F83EBA" w:rsidP="00F83EBA">
      <w:pPr>
        <w:rPr>
          <w:lang w:val="sv-SE"/>
        </w:rPr>
      </w:pPr>
      <w:proofErr w:type="spellStart"/>
      <w:r>
        <w:rPr>
          <w:lang w:val="sv-SE"/>
        </w:rPr>
        <w:t>Eteläinen</w:t>
      </w:r>
      <w:proofErr w:type="spellEnd"/>
      <w:r>
        <w:rPr>
          <w:lang w:val="sv-SE"/>
        </w:rPr>
        <w:t xml:space="preserve"> </w:t>
      </w:r>
      <w:proofErr w:type="spellStart"/>
      <w:r>
        <w:rPr>
          <w:lang w:val="sv-SE"/>
        </w:rPr>
        <w:t>syöpäkeskus</w:t>
      </w:r>
      <w:proofErr w:type="spellEnd"/>
    </w:p>
    <w:p w14:paraId="6A081180" w14:textId="77777777" w:rsidR="00F83EBA" w:rsidRDefault="00F83EBA" w:rsidP="00F83EBA">
      <w:pPr>
        <w:rPr>
          <w:lang w:val="sv-SE"/>
        </w:rPr>
      </w:pPr>
      <w:r>
        <w:rPr>
          <w:lang w:val="sv-SE"/>
        </w:rPr>
        <w:t>Västra cancercentret</w:t>
      </w:r>
    </w:p>
    <w:p w14:paraId="52945675" w14:textId="77777777" w:rsidR="00F83EBA" w:rsidRDefault="00F83EBA" w:rsidP="00F83EBA">
      <w:proofErr w:type="spellStart"/>
      <w:r>
        <w:t>Sisä</w:t>
      </w:r>
      <w:proofErr w:type="spellEnd"/>
      <w:r>
        <w:t>-Suomen syöpäkeskus</w:t>
      </w:r>
    </w:p>
    <w:p w14:paraId="1FC5A31E" w14:textId="77777777" w:rsidR="00F83EBA" w:rsidRDefault="00F83EBA" w:rsidP="00F83EBA">
      <w:r>
        <w:t>Itäinen syöpäkeskus</w:t>
      </w:r>
    </w:p>
    <w:p w14:paraId="7C0F7CDA" w14:textId="77777777" w:rsidR="00F83EBA" w:rsidRDefault="00F83EBA" w:rsidP="00F83EBA">
      <w:r>
        <w:t>Pohjoinen syöpäkeskus</w:t>
      </w:r>
    </w:p>
    <w:p w14:paraId="04316396" w14:textId="77777777" w:rsidR="00F83EBA" w:rsidRPr="00F83EBA" w:rsidRDefault="00F83EBA" w:rsidP="002C6396">
      <w:pPr>
        <w:jc w:val="both"/>
      </w:pPr>
    </w:p>
    <w:sectPr w:rsidR="00F83EBA" w:rsidRPr="00F83EBA" w:rsidSect="00964BFC">
      <w:headerReference w:type="even" r:id="rId11"/>
      <w:headerReference w:type="default" r:id="rId12"/>
      <w:footerReference w:type="even" r:id="rId13"/>
      <w:footerReference w:type="default" r:id="rId14"/>
      <w:headerReference w:type="first" r:id="rId15"/>
      <w:footerReference w:type="first" r:id="rId16"/>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1B3B" w14:textId="77777777" w:rsidR="00E2492D" w:rsidRDefault="00E2492D" w:rsidP="00964BFC">
      <w:r>
        <w:separator/>
      </w:r>
    </w:p>
    <w:p w14:paraId="2C2052CB" w14:textId="77777777" w:rsidR="00E2492D" w:rsidRDefault="00E2492D" w:rsidP="00964BFC"/>
    <w:p w14:paraId="6F14FD9A" w14:textId="77777777" w:rsidR="00E2492D" w:rsidRDefault="00E2492D" w:rsidP="00964BFC"/>
  </w:endnote>
  <w:endnote w:type="continuationSeparator" w:id="0">
    <w:p w14:paraId="46C6420A" w14:textId="77777777" w:rsidR="00E2492D" w:rsidRDefault="00E2492D" w:rsidP="00964BFC">
      <w:r>
        <w:continuationSeparator/>
      </w:r>
    </w:p>
    <w:p w14:paraId="3EE0489C" w14:textId="77777777" w:rsidR="00E2492D" w:rsidRDefault="00E2492D" w:rsidP="00964BFC"/>
    <w:p w14:paraId="3D4E4D62" w14:textId="77777777" w:rsidR="00E2492D" w:rsidRDefault="00E2492D"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83B3" w14:textId="77777777" w:rsidR="00607057" w:rsidRDefault="00607057" w:rsidP="00964BFC">
    <w:pPr>
      <w:pStyle w:val="Alatunniste"/>
    </w:pPr>
  </w:p>
  <w:p w14:paraId="2296504E"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6607" w14:textId="77777777" w:rsidR="0021542B" w:rsidRPr="0021542B" w:rsidRDefault="00E2492D" w:rsidP="0021542B">
    <w:pPr>
      <w:pStyle w:val="alatunniste0"/>
      <w:ind w:left="-993"/>
      <w:rPr>
        <w:rStyle w:val="alatunnisteChar0"/>
        <w:spacing w:val="8"/>
        <w:lang w:val="fi-FI"/>
      </w:rPr>
    </w:pPr>
    <w:r>
      <w:pict w14:anchorId="1FAF6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14:paraId="639800AB" w14:textId="77777777"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5A41" w14:textId="77777777" w:rsidR="0021542B" w:rsidRPr="0021542B" w:rsidRDefault="00E2492D" w:rsidP="00964BFC">
    <w:pPr>
      <w:pStyle w:val="alatunniste0"/>
      <w:ind w:left="-993"/>
      <w:rPr>
        <w:rStyle w:val="alatunnisteChar0"/>
        <w:spacing w:val="8"/>
        <w:lang w:val="fi-FI"/>
      </w:rPr>
    </w:pPr>
    <w:r>
      <w:rPr>
        <w:spacing w:val="8"/>
      </w:rPr>
      <w:pict w14:anchorId="0E9C0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14:paraId="3EE85152" w14:textId="77777777"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9601" w14:textId="77777777" w:rsidR="00E2492D" w:rsidRDefault="00E2492D" w:rsidP="00964BFC">
      <w:r>
        <w:separator/>
      </w:r>
    </w:p>
    <w:p w14:paraId="44EEA9A9" w14:textId="77777777" w:rsidR="00E2492D" w:rsidRDefault="00E2492D" w:rsidP="00964BFC"/>
    <w:p w14:paraId="12EF97A2" w14:textId="77777777" w:rsidR="00E2492D" w:rsidRDefault="00E2492D" w:rsidP="00964BFC"/>
  </w:footnote>
  <w:footnote w:type="continuationSeparator" w:id="0">
    <w:p w14:paraId="5D76721C" w14:textId="77777777" w:rsidR="00E2492D" w:rsidRDefault="00E2492D" w:rsidP="00964BFC">
      <w:r>
        <w:continuationSeparator/>
      </w:r>
    </w:p>
    <w:p w14:paraId="24048560" w14:textId="77777777" w:rsidR="00E2492D" w:rsidRDefault="00E2492D" w:rsidP="00964BFC"/>
    <w:p w14:paraId="5C7D6840" w14:textId="77777777" w:rsidR="00E2492D" w:rsidRDefault="00E2492D"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75B5" w14:textId="77777777" w:rsidR="00607057" w:rsidRDefault="00607057">
    <w:pPr>
      <w:pStyle w:val="Yltunniste"/>
    </w:pPr>
  </w:p>
  <w:p w14:paraId="1629834A"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1FDA9302" w14:textId="77777777" w:rsidTr="00964BFC">
      <w:trPr>
        <w:cantSplit/>
        <w:trHeight w:hRule="exact" w:val="284"/>
      </w:trPr>
      <w:tc>
        <w:tcPr>
          <w:tcW w:w="4301" w:type="dxa"/>
          <w:vMerge w:val="restart"/>
        </w:tcPr>
        <w:p w14:paraId="43380189" w14:textId="77777777" w:rsidR="00607057" w:rsidRPr="00607057" w:rsidRDefault="00607057" w:rsidP="00964BFC">
          <w:r w:rsidRPr="00607057">
            <w:rPr>
              <w:noProof/>
            </w:rPr>
            <w:drawing>
              <wp:anchor distT="0" distB="0" distL="114300" distR="114300" simplePos="0" relativeHeight="251660800" behindDoc="1" locked="1" layoutInCell="1" allowOverlap="1" wp14:anchorId="5F02304E" wp14:editId="720407E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569FB817" w14:textId="77777777" w:rsidR="00607057" w:rsidRPr="00607057" w:rsidRDefault="00607057" w:rsidP="00964BFC">
          <w:pPr>
            <w:pStyle w:val="Ylosanteksti"/>
          </w:pPr>
        </w:p>
      </w:tc>
      <w:tc>
        <w:tcPr>
          <w:tcW w:w="1399" w:type="dxa"/>
        </w:tcPr>
        <w:p w14:paraId="48662398" w14:textId="77777777" w:rsidR="00607057" w:rsidRPr="00607057" w:rsidRDefault="00607057" w:rsidP="00964BFC">
          <w:pPr>
            <w:pStyle w:val="Ylosanteksti"/>
          </w:pPr>
        </w:p>
      </w:tc>
      <w:tc>
        <w:tcPr>
          <w:tcW w:w="1008" w:type="dxa"/>
        </w:tcPr>
        <w:p w14:paraId="117064E0" w14:textId="50DFD9B0"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293741">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293741">
            <w:rPr>
              <w:noProof/>
            </w:rPr>
            <w:t>3</w:t>
          </w:r>
          <w:r w:rsidRPr="00607057">
            <w:fldChar w:fldCharType="end"/>
          </w:r>
          <w:r w:rsidRPr="00607057">
            <w:t>)</w:t>
          </w:r>
        </w:p>
      </w:tc>
    </w:tr>
    <w:tr w:rsidR="00607057" w:rsidRPr="00607057" w14:paraId="1204EBF1" w14:textId="77777777" w:rsidTr="00964BFC">
      <w:trPr>
        <w:cantSplit/>
        <w:trHeight w:val="283"/>
      </w:trPr>
      <w:tc>
        <w:tcPr>
          <w:tcW w:w="4301" w:type="dxa"/>
          <w:vMerge/>
        </w:tcPr>
        <w:p w14:paraId="1F467EF5" w14:textId="77777777" w:rsidR="00607057" w:rsidRPr="00607057" w:rsidRDefault="00607057" w:rsidP="00964BFC"/>
      </w:tc>
      <w:tc>
        <w:tcPr>
          <w:tcW w:w="3584" w:type="dxa"/>
          <w:tcMar>
            <w:right w:w="284" w:type="dxa"/>
          </w:tcMar>
        </w:tcPr>
        <w:p w14:paraId="6E813E90" w14:textId="77777777" w:rsidR="00607057" w:rsidRPr="00607057" w:rsidRDefault="00607057" w:rsidP="00964BFC">
          <w:pPr>
            <w:pStyle w:val="Ylosanteksti"/>
          </w:pPr>
        </w:p>
      </w:tc>
      <w:tc>
        <w:tcPr>
          <w:tcW w:w="1399" w:type="dxa"/>
        </w:tcPr>
        <w:p w14:paraId="6F4A180A" w14:textId="77777777" w:rsidR="00607057" w:rsidRPr="00607057" w:rsidRDefault="00607057" w:rsidP="00964BFC">
          <w:pPr>
            <w:pStyle w:val="Ylosanteksti"/>
          </w:pPr>
        </w:p>
      </w:tc>
      <w:tc>
        <w:tcPr>
          <w:tcW w:w="1008" w:type="dxa"/>
        </w:tcPr>
        <w:p w14:paraId="0889300C" w14:textId="77777777" w:rsidR="00607057" w:rsidRPr="00607057" w:rsidRDefault="00607057" w:rsidP="00964BFC">
          <w:pPr>
            <w:pStyle w:val="Ylosanteksti"/>
          </w:pPr>
        </w:p>
      </w:tc>
    </w:tr>
    <w:tr w:rsidR="00607057" w:rsidRPr="00607057" w14:paraId="6FEF7738" w14:textId="77777777" w:rsidTr="00964BFC">
      <w:trPr>
        <w:cantSplit/>
        <w:trHeight w:val="283"/>
      </w:trPr>
      <w:tc>
        <w:tcPr>
          <w:tcW w:w="4301" w:type="dxa"/>
          <w:vMerge/>
        </w:tcPr>
        <w:p w14:paraId="61DC3D23" w14:textId="77777777" w:rsidR="00607057" w:rsidRPr="00607057" w:rsidRDefault="00607057" w:rsidP="00964BFC"/>
      </w:tc>
      <w:tc>
        <w:tcPr>
          <w:tcW w:w="3584" w:type="dxa"/>
          <w:tcMar>
            <w:right w:w="284" w:type="dxa"/>
          </w:tcMar>
        </w:tcPr>
        <w:p w14:paraId="59225795" w14:textId="77777777" w:rsidR="00607057" w:rsidRPr="00607057" w:rsidRDefault="00607057" w:rsidP="00964BFC">
          <w:pPr>
            <w:pStyle w:val="Ylosanteksti"/>
            <w:rPr>
              <w:color w:val="000000" w:themeColor="text1"/>
            </w:rPr>
          </w:pPr>
        </w:p>
      </w:tc>
      <w:tc>
        <w:tcPr>
          <w:tcW w:w="2407" w:type="dxa"/>
          <w:gridSpan w:val="2"/>
        </w:tcPr>
        <w:p w14:paraId="1586D03D" w14:textId="77777777" w:rsidR="00607057" w:rsidRPr="00607057" w:rsidRDefault="00607057" w:rsidP="00964BFC">
          <w:pPr>
            <w:pStyle w:val="Ylosanteksti"/>
          </w:pPr>
        </w:p>
      </w:tc>
    </w:tr>
  </w:tbl>
  <w:p w14:paraId="50BD8EFC"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6" w:type="dxa"/>
      <w:tblInd w:w="-993" w:type="dxa"/>
      <w:tblLayout w:type="fixed"/>
      <w:tblCellMar>
        <w:left w:w="0" w:type="dxa"/>
        <w:right w:w="0" w:type="dxa"/>
      </w:tblCellMar>
      <w:tblLook w:val="0000" w:firstRow="0" w:lastRow="0" w:firstColumn="0" w:lastColumn="0" w:noHBand="0" w:noVBand="0"/>
    </w:tblPr>
    <w:tblGrid>
      <w:gridCol w:w="4301"/>
      <w:gridCol w:w="3584"/>
      <w:gridCol w:w="1613"/>
      <w:gridCol w:w="1008"/>
    </w:tblGrid>
    <w:tr w:rsidR="009A3FEB" w:rsidRPr="00987AD7" w14:paraId="446E9F26" w14:textId="77777777" w:rsidTr="00080E5A">
      <w:trPr>
        <w:cantSplit/>
        <w:trHeight w:hRule="exact" w:val="284"/>
      </w:trPr>
      <w:tc>
        <w:tcPr>
          <w:tcW w:w="4301" w:type="dxa"/>
          <w:vMerge w:val="restart"/>
        </w:tcPr>
        <w:p w14:paraId="1BC99DE4" w14:textId="77777777" w:rsidR="009A3FEB" w:rsidRPr="00987AD7" w:rsidRDefault="009A3FEB" w:rsidP="00964BFC">
          <w:r>
            <w:rPr>
              <w:noProof/>
            </w:rPr>
            <w:drawing>
              <wp:anchor distT="0" distB="0" distL="114300" distR="114300" simplePos="0" relativeHeight="251664896" behindDoc="1" locked="1" layoutInCell="1" allowOverlap="1" wp14:anchorId="278FE546" wp14:editId="565B7B74">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20BAF2C5" w14:textId="7CC9C74D" w:rsidR="009A3FEB" w:rsidRPr="00607057" w:rsidRDefault="006C3AD8" w:rsidP="00693409">
          <w:pPr>
            <w:pStyle w:val="Ylosanteksti"/>
            <w:rPr>
              <w:sz w:val="18"/>
              <w:szCs w:val="18"/>
            </w:rPr>
          </w:pPr>
          <w:r>
            <w:rPr>
              <w:sz w:val="18"/>
              <w:szCs w:val="18"/>
            </w:rPr>
            <w:t>BEGÄRAN OM</w:t>
          </w:r>
          <w:r>
            <w:rPr>
              <w:rStyle w:val="y2iqfc"/>
              <w:color w:val="202124"/>
              <w:lang w:val="sv-SE"/>
            </w:rPr>
            <w:t xml:space="preserve"> </w:t>
          </w:r>
          <w:r w:rsidR="00AF03D6">
            <w:rPr>
              <w:sz w:val="18"/>
              <w:szCs w:val="18"/>
            </w:rPr>
            <w:t>UTLÅTANDE</w:t>
          </w:r>
        </w:p>
      </w:tc>
      <w:tc>
        <w:tcPr>
          <w:tcW w:w="1613" w:type="dxa"/>
        </w:tcPr>
        <w:p w14:paraId="3F003939" w14:textId="547D4834" w:rsidR="009A3FEB" w:rsidRPr="00124AFB" w:rsidRDefault="009A3FEB" w:rsidP="00964BFC"/>
      </w:tc>
      <w:tc>
        <w:tcPr>
          <w:tcW w:w="1008" w:type="dxa"/>
        </w:tcPr>
        <w:p w14:paraId="06A00864" w14:textId="1568AE2F" w:rsidR="009A3FEB" w:rsidRPr="00693409" w:rsidRDefault="009A3FEB"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293741">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293741">
            <w:rPr>
              <w:rStyle w:val="Sivunumero"/>
              <w:noProof/>
            </w:rPr>
            <w:t>3</w:t>
          </w:r>
          <w:r w:rsidRPr="00693409">
            <w:rPr>
              <w:rStyle w:val="Sivunumero"/>
            </w:rPr>
            <w:fldChar w:fldCharType="end"/>
          </w:r>
          <w:r w:rsidRPr="00693409">
            <w:rPr>
              <w:rStyle w:val="Sivunumero"/>
            </w:rPr>
            <w:t>)</w:t>
          </w:r>
        </w:p>
      </w:tc>
    </w:tr>
    <w:tr w:rsidR="009A3FEB" w:rsidRPr="00987AD7" w14:paraId="2263638D" w14:textId="77777777" w:rsidTr="00080E5A">
      <w:trPr>
        <w:cantSplit/>
        <w:trHeight w:val="283"/>
      </w:trPr>
      <w:tc>
        <w:tcPr>
          <w:tcW w:w="4301" w:type="dxa"/>
          <w:vMerge/>
        </w:tcPr>
        <w:p w14:paraId="62DC3ED5" w14:textId="77777777" w:rsidR="009A3FEB" w:rsidRPr="00987AD7" w:rsidRDefault="009A3FEB" w:rsidP="00964BFC">
          <w:pPr>
            <w:rPr>
              <w:rStyle w:val="Sivunumero"/>
            </w:rPr>
          </w:pPr>
        </w:p>
      </w:tc>
      <w:tc>
        <w:tcPr>
          <w:tcW w:w="3584" w:type="dxa"/>
          <w:tcMar>
            <w:right w:w="284" w:type="dxa"/>
          </w:tcMar>
        </w:tcPr>
        <w:p w14:paraId="36635CE7" w14:textId="77777777" w:rsidR="009A3FEB" w:rsidRPr="00607057" w:rsidRDefault="009A3FEB" w:rsidP="00964BFC">
          <w:pPr>
            <w:pStyle w:val="Ylosanteksti"/>
            <w:rPr>
              <w:rStyle w:val="Sivunumero"/>
              <w:sz w:val="18"/>
              <w:szCs w:val="18"/>
            </w:rPr>
          </w:pPr>
        </w:p>
      </w:tc>
      <w:tc>
        <w:tcPr>
          <w:tcW w:w="1613" w:type="dxa"/>
        </w:tcPr>
        <w:p w14:paraId="1CEFD67F" w14:textId="4C75F3E2" w:rsidR="009A3FEB" w:rsidRPr="00987AD7" w:rsidRDefault="00080E5A" w:rsidP="00964BFC">
          <w:pPr>
            <w:pStyle w:val="Ylosanteksti"/>
            <w:rPr>
              <w:rStyle w:val="Sivunumero"/>
            </w:rPr>
          </w:pPr>
          <w:r>
            <w:rPr>
              <w:rStyle w:val="Sivunumero"/>
            </w:rPr>
            <w:t>VN/10963/2021</w:t>
          </w:r>
        </w:p>
      </w:tc>
      <w:tc>
        <w:tcPr>
          <w:tcW w:w="1008" w:type="dxa"/>
        </w:tcPr>
        <w:p w14:paraId="3804920A" w14:textId="77777777" w:rsidR="009A3FEB" w:rsidRPr="00987AD7" w:rsidRDefault="009A3FEB" w:rsidP="00964BFC">
          <w:pPr>
            <w:pStyle w:val="Ylosanteksti"/>
            <w:rPr>
              <w:rStyle w:val="Sivunumero"/>
            </w:rPr>
          </w:pPr>
        </w:p>
      </w:tc>
    </w:tr>
    <w:tr w:rsidR="009A3FEB" w:rsidRPr="00987AD7" w14:paraId="3ABF0ADA" w14:textId="77777777" w:rsidTr="00080E5A">
      <w:trPr>
        <w:cantSplit/>
        <w:trHeight w:val="283"/>
      </w:trPr>
      <w:tc>
        <w:tcPr>
          <w:tcW w:w="4301" w:type="dxa"/>
          <w:vMerge/>
        </w:tcPr>
        <w:p w14:paraId="59EECA80" w14:textId="77777777" w:rsidR="009A3FEB" w:rsidRPr="00987AD7" w:rsidRDefault="009A3FEB" w:rsidP="00964BFC">
          <w:pPr>
            <w:rPr>
              <w:rStyle w:val="Sivunumero"/>
            </w:rPr>
          </w:pPr>
        </w:p>
      </w:tc>
      <w:tc>
        <w:tcPr>
          <w:tcW w:w="3584" w:type="dxa"/>
          <w:tcMar>
            <w:right w:w="284" w:type="dxa"/>
          </w:tcMar>
        </w:tcPr>
        <w:p w14:paraId="38DB65C5" w14:textId="085503FF" w:rsidR="009A3FEB" w:rsidRPr="00607057" w:rsidRDefault="00293741" w:rsidP="00964BFC">
          <w:pPr>
            <w:pStyle w:val="Ylosanteksti"/>
            <w:rPr>
              <w:rStyle w:val="Sivunumero"/>
              <w:color w:val="000000" w:themeColor="text1"/>
              <w:sz w:val="18"/>
              <w:szCs w:val="18"/>
            </w:rPr>
          </w:pPr>
          <w:r>
            <w:rPr>
              <w:rStyle w:val="Sivunumero"/>
              <w:color w:val="000000" w:themeColor="text1"/>
              <w:sz w:val="18"/>
              <w:szCs w:val="18"/>
            </w:rPr>
            <w:t>22</w:t>
          </w:r>
          <w:bookmarkStart w:id="0" w:name="_GoBack"/>
          <w:bookmarkEnd w:id="0"/>
          <w:r w:rsidR="00EC5491">
            <w:rPr>
              <w:rStyle w:val="Sivunumero"/>
              <w:color w:val="000000" w:themeColor="text1"/>
              <w:sz w:val="18"/>
              <w:szCs w:val="18"/>
            </w:rPr>
            <w:t>.4.2021</w:t>
          </w:r>
        </w:p>
      </w:tc>
      <w:tc>
        <w:tcPr>
          <w:tcW w:w="2619" w:type="dxa"/>
          <w:gridSpan w:val="2"/>
        </w:tcPr>
        <w:p w14:paraId="53DC052A" w14:textId="103BEC22" w:rsidR="009A3FEB" w:rsidRPr="00124AFB" w:rsidRDefault="00080E5A" w:rsidP="00964BFC">
          <w:pPr>
            <w:pStyle w:val="Ylosanteksti"/>
            <w:rPr>
              <w:rStyle w:val="Sivunumero"/>
            </w:rPr>
          </w:pPr>
          <w:r>
            <w:rPr>
              <w:rStyle w:val="Sivunumero"/>
            </w:rPr>
            <w:t>STM055:00/2021</w:t>
          </w:r>
        </w:p>
      </w:tc>
    </w:tr>
  </w:tbl>
  <w:p w14:paraId="4E102AEE" w14:textId="77777777"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249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6B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C8A7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FE2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1A6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49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C033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C20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E83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629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65AFA"/>
    <w:rsid w:val="00080E5A"/>
    <w:rsid w:val="00083F94"/>
    <w:rsid w:val="00086533"/>
    <w:rsid w:val="00087E2B"/>
    <w:rsid w:val="00091A97"/>
    <w:rsid w:val="000D79C4"/>
    <w:rsid w:val="000F2157"/>
    <w:rsid w:val="00101749"/>
    <w:rsid w:val="00131D03"/>
    <w:rsid w:val="00140EF8"/>
    <w:rsid w:val="00146B2A"/>
    <w:rsid w:val="00153384"/>
    <w:rsid w:val="001B53F6"/>
    <w:rsid w:val="0021542B"/>
    <w:rsid w:val="00262313"/>
    <w:rsid w:val="0027582D"/>
    <w:rsid w:val="00293741"/>
    <w:rsid w:val="002C6396"/>
    <w:rsid w:val="002D0650"/>
    <w:rsid w:val="002F52C2"/>
    <w:rsid w:val="00301888"/>
    <w:rsid w:val="003241A6"/>
    <w:rsid w:val="00333D17"/>
    <w:rsid w:val="00333ECC"/>
    <w:rsid w:val="003343C1"/>
    <w:rsid w:val="00357C93"/>
    <w:rsid w:val="003C01B5"/>
    <w:rsid w:val="003C35AB"/>
    <w:rsid w:val="003C5C59"/>
    <w:rsid w:val="003E4BC7"/>
    <w:rsid w:val="003F269A"/>
    <w:rsid w:val="003F7B63"/>
    <w:rsid w:val="00404032"/>
    <w:rsid w:val="00447512"/>
    <w:rsid w:val="00451CEA"/>
    <w:rsid w:val="00463980"/>
    <w:rsid w:val="00473EE0"/>
    <w:rsid w:val="004776D5"/>
    <w:rsid w:val="004C2F28"/>
    <w:rsid w:val="00520071"/>
    <w:rsid w:val="00537B74"/>
    <w:rsid w:val="00584043"/>
    <w:rsid w:val="005A3CBC"/>
    <w:rsid w:val="005A5A4A"/>
    <w:rsid w:val="005B297E"/>
    <w:rsid w:val="005D1E37"/>
    <w:rsid w:val="005F1333"/>
    <w:rsid w:val="005F1C27"/>
    <w:rsid w:val="005F2CDD"/>
    <w:rsid w:val="00601655"/>
    <w:rsid w:val="00607057"/>
    <w:rsid w:val="00693409"/>
    <w:rsid w:val="00695F09"/>
    <w:rsid w:val="006B7082"/>
    <w:rsid w:val="006C3AD8"/>
    <w:rsid w:val="006F6105"/>
    <w:rsid w:val="00705D07"/>
    <w:rsid w:val="00710B79"/>
    <w:rsid w:val="00712592"/>
    <w:rsid w:val="007146C2"/>
    <w:rsid w:val="007644E7"/>
    <w:rsid w:val="0077386C"/>
    <w:rsid w:val="00797724"/>
    <w:rsid w:val="007D053C"/>
    <w:rsid w:val="007D631B"/>
    <w:rsid w:val="007E5579"/>
    <w:rsid w:val="00833EA4"/>
    <w:rsid w:val="0083424A"/>
    <w:rsid w:val="008423BA"/>
    <w:rsid w:val="0084299D"/>
    <w:rsid w:val="008640D7"/>
    <w:rsid w:val="00881FE7"/>
    <w:rsid w:val="00886936"/>
    <w:rsid w:val="00897325"/>
    <w:rsid w:val="008D2F02"/>
    <w:rsid w:val="008E6496"/>
    <w:rsid w:val="008F1095"/>
    <w:rsid w:val="008F3A17"/>
    <w:rsid w:val="00922895"/>
    <w:rsid w:val="00937376"/>
    <w:rsid w:val="009407C5"/>
    <w:rsid w:val="0094146B"/>
    <w:rsid w:val="009453C3"/>
    <w:rsid w:val="009472DE"/>
    <w:rsid w:val="00964BFC"/>
    <w:rsid w:val="00980A82"/>
    <w:rsid w:val="009840D5"/>
    <w:rsid w:val="009848C2"/>
    <w:rsid w:val="00985BFD"/>
    <w:rsid w:val="009A3FEB"/>
    <w:rsid w:val="009A752F"/>
    <w:rsid w:val="009C566F"/>
    <w:rsid w:val="00A00B76"/>
    <w:rsid w:val="00A1572E"/>
    <w:rsid w:val="00A21AD1"/>
    <w:rsid w:val="00A315D4"/>
    <w:rsid w:val="00A8073A"/>
    <w:rsid w:val="00A85860"/>
    <w:rsid w:val="00AA42AD"/>
    <w:rsid w:val="00AA59D7"/>
    <w:rsid w:val="00AA6D22"/>
    <w:rsid w:val="00AA7B18"/>
    <w:rsid w:val="00AB1C8F"/>
    <w:rsid w:val="00AC6300"/>
    <w:rsid w:val="00AE0F66"/>
    <w:rsid w:val="00AF01F5"/>
    <w:rsid w:val="00AF03D6"/>
    <w:rsid w:val="00B1646E"/>
    <w:rsid w:val="00B73116"/>
    <w:rsid w:val="00BA4B1B"/>
    <w:rsid w:val="00BC02F4"/>
    <w:rsid w:val="00BC5827"/>
    <w:rsid w:val="00BD460E"/>
    <w:rsid w:val="00BE4D11"/>
    <w:rsid w:val="00BF6A37"/>
    <w:rsid w:val="00C0067E"/>
    <w:rsid w:val="00C00926"/>
    <w:rsid w:val="00C066FB"/>
    <w:rsid w:val="00C27A86"/>
    <w:rsid w:val="00CA3761"/>
    <w:rsid w:val="00CF7A25"/>
    <w:rsid w:val="00D03E05"/>
    <w:rsid w:val="00D11B36"/>
    <w:rsid w:val="00D22A93"/>
    <w:rsid w:val="00D26931"/>
    <w:rsid w:val="00D32FC1"/>
    <w:rsid w:val="00D34286"/>
    <w:rsid w:val="00D72423"/>
    <w:rsid w:val="00D965D8"/>
    <w:rsid w:val="00D96D90"/>
    <w:rsid w:val="00DA6801"/>
    <w:rsid w:val="00DC0B7E"/>
    <w:rsid w:val="00DC15CB"/>
    <w:rsid w:val="00DE3011"/>
    <w:rsid w:val="00DE336C"/>
    <w:rsid w:val="00DF29AA"/>
    <w:rsid w:val="00E067F2"/>
    <w:rsid w:val="00E16C3D"/>
    <w:rsid w:val="00E2492D"/>
    <w:rsid w:val="00E40C68"/>
    <w:rsid w:val="00E42548"/>
    <w:rsid w:val="00E433C7"/>
    <w:rsid w:val="00E44B80"/>
    <w:rsid w:val="00E52DCD"/>
    <w:rsid w:val="00E6398E"/>
    <w:rsid w:val="00E76859"/>
    <w:rsid w:val="00E8441D"/>
    <w:rsid w:val="00E914BD"/>
    <w:rsid w:val="00EA0C82"/>
    <w:rsid w:val="00EB66A8"/>
    <w:rsid w:val="00EC5491"/>
    <w:rsid w:val="00EC54F4"/>
    <w:rsid w:val="00EE41F5"/>
    <w:rsid w:val="00F30DBD"/>
    <w:rsid w:val="00F83EBA"/>
    <w:rsid w:val="00F94A0D"/>
    <w:rsid w:val="00FA7295"/>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523A46"/>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Kommentinviite">
    <w:name w:val="annotation reference"/>
    <w:basedOn w:val="Kappaleenoletusfontti"/>
    <w:rsid w:val="00601655"/>
    <w:rPr>
      <w:sz w:val="16"/>
      <w:szCs w:val="16"/>
    </w:rPr>
  </w:style>
  <w:style w:type="paragraph" w:styleId="Kommentinteksti">
    <w:name w:val="annotation text"/>
    <w:basedOn w:val="Normaali"/>
    <w:link w:val="KommentintekstiChar"/>
    <w:rsid w:val="00601655"/>
    <w:pPr>
      <w:spacing w:line="240" w:lineRule="auto"/>
    </w:pPr>
    <w:rPr>
      <w:sz w:val="20"/>
      <w:szCs w:val="20"/>
    </w:rPr>
  </w:style>
  <w:style w:type="character" w:customStyle="1" w:styleId="KommentintekstiChar">
    <w:name w:val="Kommentin teksti Char"/>
    <w:basedOn w:val="Kappaleenoletusfontti"/>
    <w:link w:val="Kommentinteksti"/>
    <w:rsid w:val="00601655"/>
    <w:rPr>
      <w:sz w:val="20"/>
      <w:szCs w:val="20"/>
    </w:rPr>
  </w:style>
  <w:style w:type="paragraph" w:styleId="Kommentinotsikko">
    <w:name w:val="annotation subject"/>
    <w:basedOn w:val="Kommentinteksti"/>
    <w:next w:val="Kommentinteksti"/>
    <w:link w:val="KommentinotsikkoChar"/>
    <w:rsid w:val="00601655"/>
    <w:rPr>
      <w:b/>
      <w:bCs/>
    </w:rPr>
  </w:style>
  <w:style w:type="character" w:customStyle="1" w:styleId="KommentinotsikkoChar">
    <w:name w:val="Kommentin otsikko Char"/>
    <w:basedOn w:val="KommentintekstiChar"/>
    <w:link w:val="Kommentinotsikko"/>
    <w:rsid w:val="00601655"/>
    <w:rPr>
      <w:b/>
      <w:bCs/>
      <w:sz w:val="20"/>
      <w:szCs w:val="20"/>
    </w:rPr>
  </w:style>
  <w:style w:type="paragraph" w:styleId="Leipteksti">
    <w:name w:val="Body Text"/>
    <w:basedOn w:val="Normaali"/>
    <w:link w:val="LeiptekstiChar"/>
    <w:rsid w:val="00080E5A"/>
    <w:pPr>
      <w:spacing w:after="120"/>
    </w:pPr>
  </w:style>
  <w:style w:type="character" w:customStyle="1" w:styleId="LeiptekstiChar">
    <w:name w:val="Leipäteksti Char"/>
    <w:basedOn w:val="Kappaleenoletusfontti"/>
    <w:link w:val="Leipteksti"/>
    <w:rsid w:val="00080E5A"/>
  </w:style>
  <w:style w:type="paragraph" w:styleId="Leiptekstin1rivinsisennys">
    <w:name w:val="Body Text First Indent"/>
    <w:basedOn w:val="Leipteksti"/>
    <w:link w:val="Leiptekstin1rivinsisennysChar"/>
    <w:rsid w:val="00B1646E"/>
    <w:pPr>
      <w:spacing w:after="0"/>
      <w:ind w:firstLine="360"/>
    </w:pPr>
  </w:style>
  <w:style w:type="character" w:customStyle="1" w:styleId="Leiptekstin1rivinsisennysChar">
    <w:name w:val="Leipätekstin 1. rivin sisennys Char"/>
    <w:basedOn w:val="LeiptekstiChar"/>
    <w:link w:val="Leiptekstin1rivinsisennys"/>
    <w:rsid w:val="00B1646E"/>
  </w:style>
  <w:style w:type="paragraph" w:styleId="Leipteksti2">
    <w:name w:val="Body Text 2"/>
    <w:basedOn w:val="Normaali"/>
    <w:link w:val="Leipteksti2Char"/>
    <w:rsid w:val="00B1646E"/>
    <w:pPr>
      <w:spacing w:after="120" w:line="480" w:lineRule="auto"/>
    </w:pPr>
  </w:style>
  <w:style w:type="character" w:customStyle="1" w:styleId="Leipteksti2Char">
    <w:name w:val="Leipäteksti 2 Char"/>
    <w:basedOn w:val="Kappaleenoletusfontti"/>
    <w:link w:val="Leipteksti2"/>
    <w:rsid w:val="00B1646E"/>
  </w:style>
  <w:style w:type="paragraph" w:styleId="Leipteksti3">
    <w:name w:val="Body Text 3"/>
    <w:basedOn w:val="Normaali"/>
    <w:link w:val="Leipteksti3Char"/>
    <w:rsid w:val="00B1646E"/>
    <w:pPr>
      <w:spacing w:after="120"/>
    </w:pPr>
    <w:rPr>
      <w:sz w:val="16"/>
      <w:szCs w:val="16"/>
    </w:rPr>
  </w:style>
  <w:style w:type="character" w:customStyle="1" w:styleId="Leipteksti3Char">
    <w:name w:val="Leipäteksti 3 Char"/>
    <w:basedOn w:val="Kappaleenoletusfontti"/>
    <w:link w:val="Leipteksti3"/>
    <w:rsid w:val="00B1646E"/>
    <w:rPr>
      <w:sz w:val="16"/>
      <w:szCs w:val="16"/>
    </w:rPr>
  </w:style>
  <w:style w:type="character" w:customStyle="1" w:styleId="y2iqfc">
    <w:name w:val="y2iqfc"/>
    <w:basedOn w:val="Kappaleenoletusfontti"/>
    <w:rsid w:val="002C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49772">
      <w:bodyDiv w:val="1"/>
      <w:marLeft w:val="0"/>
      <w:marRight w:val="0"/>
      <w:marTop w:val="0"/>
      <w:marBottom w:val="0"/>
      <w:divBdr>
        <w:top w:val="none" w:sz="0" w:space="0" w:color="auto"/>
        <w:left w:val="none" w:sz="0" w:space="0" w:color="auto"/>
        <w:bottom w:val="none" w:sz="0" w:space="0" w:color="auto"/>
        <w:right w:val="none" w:sz="0" w:space="0" w:color="auto"/>
      </w:divBdr>
    </w:div>
    <w:div w:id="6708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SV/Proposal/Participation?proposalId=c603dbbc-5676-4b51-a653-ec7bf39e3e37&amp;proposalLanguage=da4408c3-39e4-4f5a-84db-84481bafc74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ornamn.efternamn@stm.fi" TargetMode="External"/><Relationship Id="rId4" Type="http://schemas.openxmlformats.org/officeDocument/2006/relationships/settings" Target="settings.xml"/><Relationship Id="rId9" Type="http://schemas.openxmlformats.org/officeDocument/2006/relationships/hyperlink" Target="mailto:fornamn.efternamn@stm.f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8C5A-3563-42E3-8765-9944C6C1B45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14</ap:TotalTime>
  <ap:Pages>3</ap:Pages>
  <ap:Words>531</ap:Words>
  <ap:Characters>4306</ap:Characters>
  <ap:Application>Microsoft Office Word</ap:Application>
  <ap:DocSecurity>0</ap:DocSecurity>
  <ap:Lines>35</ap:Lines>
  <ap:Paragraphs>9</ap:Paragraphs>
  <ap:ScaleCrop>false</ap:ScaleCrop>
  <ap:HeadingPairs>
    <vt:vector baseType="variant" size="2">
      <vt:variant>
        <vt:lpstr>Otsikko</vt:lpstr>
      </vt:variant>
      <vt:variant>
        <vt:i4>1</vt:i4>
      </vt:variant>
    </vt:vector>
  </ap:HeadingPairs>
  <ap:TitlesOfParts>
    <vt:vector baseType="lpstr" size="1">
      <vt:lpstr>Muistiopohja</vt:lpstr>
    </vt:vector>
  </ap:TitlesOfParts>
  <ap:Company/>
  <ap:LinksUpToDate>false</ap:LinksUpToDate>
  <ap:CharactersWithSpaces>4828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Holopainen Liisa (STM)</dc:creator>
  <cp:keywords/>
  <dc:description/>
  <cp:lastModifiedBy>Holopainen Liisa (STM)</cp:lastModifiedBy>
  <cp:revision>10</cp:revision>
  <dcterms:created xsi:type="dcterms:W3CDTF">2021-04-21T10:11:00Z</dcterms:created>
  <dcterms:modified xsi:type="dcterms:W3CDTF">2021-04-22T06:44:00Z</dcterms:modified>
</cp:coreProperties>
</file>