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695B1" w14:textId="77777777" w:rsidR="003C4DCC" w:rsidRDefault="003C4DCC" w:rsidP="00670E76">
      <w:pPr>
        <w:pStyle w:val="LLNormaali"/>
      </w:pPr>
    </w:p>
    <w:p w14:paraId="554974DA" w14:textId="77777777" w:rsidR="00EF3AF3" w:rsidRDefault="00EF3AF3" w:rsidP="00536F30">
      <w:pPr>
        <w:pStyle w:val="LLEsityksennimi"/>
      </w:pPr>
      <w:r>
        <w:t xml:space="preserve">Hallituksen esitys eduskunnalle </w:t>
      </w:r>
      <w:r w:rsidR="00E3450F">
        <w:t>laiksi matkapalveluyhdistelmien tarjoajan valvonta- ja maksukyvyttömyysmaksusta annetun lain väliaikaisesta muuttamisesta</w:t>
      </w:r>
    </w:p>
    <w:bookmarkStart w:id="0" w:name="_Toc87451071" w:displacedByCustomXml="next"/>
    <w:sdt>
      <w:sdtPr>
        <w:alias w:val="Otsikko"/>
        <w:tag w:val="CCOtsikko"/>
        <w:id w:val="-717274869"/>
        <w:lock w:val="sdtLocked"/>
        <w:placeholder>
          <w:docPart w:val="E05FB521EA3145049FE7750366073CC4"/>
        </w:placeholder>
        <w15:color w:val="00CCFF"/>
      </w:sdtPr>
      <w:sdtEndPr/>
      <w:sdtContent>
        <w:p w14:paraId="7E14A8F5"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8872AEBFF3FD4EC9BF740B814605FB75"/>
        </w:placeholder>
        <w15:color w:val="00CCFF"/>
      </w:sdtPr>
      <w:sdtEndPr/>
      <w:sdtContent>
        <w:p w14:paraId="79A2B011" w14:textId="106BEC7F" w:rsidR="00614FBE" w:rsidRDefault="00614FBE" w:rsidP="00FE5DD5">
          <w:pPr>
            <w:pStyle w:val="LLPerustelujenkappalejako"/>
          </w:pPr>
          <w:r>
            <w:t xml:space="preserve">Esityksessä ehdotetaan muutettavaksi väliaikaisesti matkapalveluyhdistelmien tarjoajan valvonta- ja maksukyvyttömyyssuojamaksusta annettua lakia. </w:t>
          </w:r>
          <w:r w:rsidR="00154962">
            <w:t xml:space="preserve">Esityksessä ehdotetaan, ettei </w:t>
          </w:r>
          <w:r>
            <w:t>K</w:t>
          </w:r>
          <w:r w:rsidR="00154962">
            <w:t xml:space="preserve">ilpailu- ja kuluttajavirasto </w:t>
          </w:r>
          <w:r>
            <w:t>määräisi eikä perisi maksuvelvollisilta valvonta- ja maksukyvytt</w:t>
          </w:r>
          <w:r w:rsidR="003475AB">
            <w:t>ömyyssuojamaksua vuodelta 2021</w:t>
          </w:r>
          <w:r w:rsidR="00FE5DD5">
            <w:t>.</w:t>
          </w:r>
        </w:p>
        <w:p w14:paraId="7149801F" w14:textId="029847A2" w:rsidR="00756C3C" w:rsidRDefault="00312880" w:rsidP="00FE5DD5">
          <w:pPr>
            <w:pStyle w:val="LLPerustelujenkappalejako"/>
          </w:pPr>
          <w:r>
            <w:t>Esityksen tavoitteena</w:t>
          </w:r>
          <w:r w:rsidR="00317BD4">
            <w:t xml:space="preserve"> on</w:t>
          </w:r>
          <w:r>
            <w:t xml:space="preserve"> </w:t>
          </w:r>
          <w:r w:rsidR="00E62511">
            <w:t>helpottaa niiden</w:t>
          </w:r>
          <w:r w:rsidR="00317BD4">
            <w:t xml:space="preserve"> mat</w:t>
          </w:r>
          <w:r w:rsidR="00E62511">
            <w:t>kanjärjestäjien tilannetta</w:t>
          </w:r>
          <w:r w:rsidR="00317BD4">
            <w:t xml:space="preserve">, </w:t>
          </w:r>
          <w:r w:rsidR="007B7898">
            <w:t>joiden liiketoiminta on kärsinyt</w:t>
          </w:r>
          <w:r w:rsidR="00B5300C">
            <w:t xml:space="preserve"> </w:t>
          </w:r>
          <w:r w:rsidR="008B52AD">
            <w:t>covid</w:t>
          </w:r>
          <w:r w:rsidR="007B7898">
            <w:t>-19-pandemian vuoksi</w:t>
          </w:r>
          <w:r w:rsidR="00154962">
            <w:t xml:space="preserve"> annetuista matkustusrajoituksista</w:t>
          </w:r>
          <w:r w:rsidR="007B7898">
            <w:t xml:space="preserve">. Maksun perimättä jättäminen koskee matkanjärjestäjiä, </w:t>
          </w:r>
          <w:r w:rsidR="00317BD4">
            <w:t>jotka ovat velvollisia asettamaan Kilpailu- ja kuluttajavirastolle vakuuden</w:t>
          </w:r>
          <w:r w:rsidR="007B7898">
            <w:t xml:space="preserve"> matkustajien suorittamien etukäteismaksujen ja paluukuljetuskustannusten suojaksi sekä </w:t>
          </w:r>
          <w:r w:rsidR="00317BD4">
            <w:t xml:space="preserve">maksamaan valvonta- </w:t>
          </w:r>
          <w:r w:rsidR="007B7898">
            <w:t xml:space="preserve">ja maksukyvyttömyysmaksun. </w:t>
          </w:r>
          <w:r w:rsidR="003475AB" w:rsidRPr="003475AB">
            <w:t>Matkanjärjestäjien kannalta tilanteen tekee lisäksi haasteelliseksi se, että vuoden 2022 valvontamaksu määräytyy vuoden 2021 korkeimman vakuusmäärän perusteella</w:t>
          </w:r>
          <w:r w:rsidR="00BF4F95">
            <w:t>.</w:t>
          </w:r>
          <w:r w:rsidR="003475AB" w:rsidRPr="003475AB">
            <w:t xml:space="preserve"> Valtiolta j</w:t>
          </w:r>
          <w:r w:rsidR="000921B8">
            <w:t>ää saamatta verotuloja noin 580 </w:t>
          </w:r>
          <w:r w:rsidR="003475AB" w:rsidRPr="003475AB">
            <w:t>000 euroa.</w:t>
          </w:r>
        </w:p>
        <w:p w14:paraId="2BC52085" w14:textId="12EAF7B2" w:rsidR="005A0584" w:rsidRPr="00BC6172" w:rsidRDefault="00756C3C" w:rsidP="00FE5DD5">
          <w:pPr>
            <w:pStyle w:val="LLPerustelujenkappalejako"/>
          </w:pPr>
          <w:r>
            <w:t>Laki on tarkoitettu tulemaan voimaan mahdollisimman pia</w:t>
          </w:r>
          <w:r w:rsidR="00DA6628">
            <w:t>n ja olemaan voimassa 31.12.2022</w:t>
          </w:r>
          <w:r>
            <w:t xml:space="preserve"> saakka.</w:t>
          </w:r>
        </w:p>
      </w:sdtContent>
    </w:sdt>
    <w:p w14:paraId="447D6083" w14:textId="77777777" w:rsidR="005A0584" w:rsidRPr="000852C2" w:rsidRDefault="0076114C" w:rsidP="00612C71">
      <w:pPr>
        <w:pStyle w:val="LLNormaali"/>
        <w:jc w:val="center"/>
      </w:pPr>
      <w:r w:rsidRPr="0076114C">
        <w:t>—————</w:t>
      </w:r>
      <w:r w:rsidR="005A0584" w:rsidRPr="000852C2">
        <w:br w:type="page"/>
      </w:r>
    </w:p>
    <w:p w14:paraId="18EC6566" w14:textId="77777777" w:rsidR="00095BC2" w:rsidRDefault="00095BC2" w:rsidP="00612C71">
      <w:pPr>
        <w:pStyle w:val="LLSisllys"/>
      </w:pPr>
      <w:r w:rsidRPr="000852C2">
        <w:lastRenderedPageBreak/>
        <w:t>Sisällys</w:t>
      </w:r>
    </w:p>
    <w:p w14:paraId="6D0091D8" w14:textId="1585DA34" w:rsidR="00334BEE"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7451071" w:history="1">
        <w:r w:rsidR="00334BEE" w:rsidRPr="00E51C46">
          <w:rPr>
            <w:rStyle w:val="Hyperlinkki"/>
            <w:noProof/>
          </w:rPr>
          <w:t>Esityksen pääasiallinen sisältö</w:t>
        </w:r>
        <w:r w:rsidR="00334BEE">
          <w:rPr>
            <w:noProof/>
            <w:webHidden/>
          </w:rPr>
          <w:tab/>
        </w:r>
        <w:r w:rsidR="00334BEE">
          <w:rPr>
            <w:noProof/>
            <w:webHidden/>
          </w:rPr>
          <w:fldChar w:fldCharType="begin"/>
        </w:r>
        <w:r w:rsidR="00334BEE">
          <w:rPr>
            <w:noProof/>
            <w:webHidden/>
          </w:rPr>
          <w:instrText xml:space="preserve"> PAGEREF _Toc87451071 \h </w:instrText>
        </w:r>
        <w:r w:rsidR="00334BEE">
          <w:rPr>
            <w:noProof/>
            <w:webHidden/>
          </w:rPr>
        </w:r>
        <w:r w:rsidR="00334BEE">
          <w:rPr>
            <w:noProof/>
            <w:webHidden/>
          </w:rPr>
          <w:fldChar w:fldCharType="separate"/>
        </w:r>
        <w:r w:rsidR="00334BEE">
          <w:rPr>
            <w:noProof/>
            <w:webHidden/>
          </w:rPr>
          <w:t>1</w:t>
        </w:r>
        <w:r w:rsidR="00334BEE">
          <w:rPr>
            <w:noProof/>
            <w:webHidden/>
          </w:rPr>
          <w:fldChar w:fldCharType="end"/>
        </w:r>
      </w:hyperlink>
    </w:p>
    <w:p w14:paraId="49E80D0F" w14:textId="3F6E3A5A" w:rsidR="00334BEE" w:rsidRDefault="001A1C82">
      <w:pPr>
        <w:pStyle w:val="Sisluet1"/>
        <w:rPr>
          <w:rFonts w:asciiTheme="minorHAnsi" w:eastAsiaTheme="minorEastAsia" w:hAnsiTheme="minorHAnsi" w:cstheme="minorBidi"/>
          <w:bCs w:val="0"/>
          <w:caps w:val="0"/>
          <w:noProof/>
          <w:szCs w:val="22"/>
        </w:rPr>
      </w:pPr>
      <w:hyperlink w:anchor="_Toc87451072" w:history="1">
        <w:r w:rsidR="00334BEE" w:rsidRPr="00E51C46">
          <w:rPr>
            <w:rStyle w:val="Hyperlinkki"/>
            <w:noProof/>
          </w:rPr>
          <w:t>PERUSTELUT</w:t>
        </w:r>
        <w:r w:rsidR="00334BEE">
          <w:rPr>
            <w:noProof/>
            <w:webHidden/>
          </w:rPr>
          <w:tab/>
        </w:r>
        <w:r w:rsidR="00334BEE">
          <w:rPr>
            <w:noProof/>
            <w:webHidden/>
          </w:rPr>
          <w:fldChar w:fldCharType="begin"/>
        </w:r>
        <w:r w:rsidR="00334BEE">
          <w:rPr>
            <w:noProof/>
            <w:webHidden/>
          </w:rPr>
          <w:instrText xml:space="preserve"> PAGEREF _Toc87451072 \h </w:instrText>
        </w:r>
        <w:r w:rsidR="00334BEE">
          <w:rPr>
            <w:noProof/>
            <w:webHidden/>
          </w:rPr>
        </w:r>
        <w:r w:rsidR="00334BEE">
          <w:rPr>
            <w:noProof/>
            <w:webHidden/>
          </w:rPr>
          <w:fldChar w:fldCharType="separate"/>
        </w:r>
        <w:r w:rsidR="00334BEE">
          <w:rPr>
            <w:noProof/>
            <w:webHidden/>
          </w:rPr>
          <w:t>3</w:t>
        </w:r>
        <w:r w:rsidR="00334BEE">
          <w:rPr>
            <w:noProof/>
            <w:webHidden/>
          </w:rPr>
          <w:fldChar w:fldCharType="end"/>
        </w:r>
      </w:hyperlink>
    </w:p>
    <w:p w14:paraId="6649C4CD" w14:textId="3524C772" w:rsidR="00334BEE" w:rsidRDefault="001A1C82">
      <w:pPr>
        <w:pStyle w:val="Sisluet2"/>
        <w:rPr>
          <w:rFonts w:asciiTheme="minorHAnsi" w:eastAsiaTheme="minorEastAsia" w:hAnsiTheme="minorHAnsi" w:cstheme="minorBidi"/>
          <w:szCs w:val="22"/>
        </w:rPr>
      </w:pPr>
      <w:hyperlink w:anchor="_Toc87451073" w:history="1">
        <w:r w:rsidR="00334BEE" w:rsidRPr="00E51C46">
          <w:rPr>
            <w:rStyle w:val="Hyperlinkki"/>
          </w:rPr>
          <w:t>1 Asian tausta ja valmistelu</w:t>
        </w:r>
        <w:r w:rsidR="00334BEE">
          <w:rPr>
            <w:webHidden/>
          </w:rPr>
          <w:tab/>
        </w:r>
        <w:r w:rsidR="00334BEE">
          <w:rPr>
            <w:webHidden/>
          </w:rPr>
          <w:fldChar w:fldCharType="begin"/>
        </w:r>
        <w:r w:rsidR="00334BEE">
          <w:rPr>
            <w:webHidden/>
          </w:rPr>
          <w:instrText xml:space="preserve"> PAGEREF _Toc87451073 \h </w:instrText>
        </w:r>
        <w:r w:rsidR="00334BEE">
          <w:rPr>
            <w:webHidden/>
          </w:rPr>
        </w:r>
        <w:r w:rsidR="00334BEE">
          <w:rPr>
            <w:webHidden/>
          </w:rPr>
          <w:fldChar w:fldCharType="separate"/>
        </w:r>
        <w:r w:rsidR="00334BEE">
          <w:rPr>
            <w:webHidden/>
          </w:rPr>
          <w:t>3</w:t>
        </w:r>
        <w:r w:rsidR="00334BEE">
          <w:rPr>
            <w:webHidden/>
          </w:rPr>
          <w:fldChar w:fldCharType="end"/>
        </w:r>
      </w:hyperlink>
    </w:p>
    <w:p w14:paraId="370FC9D6" w14:textId="7839BB7A" w:rsidR="00334BEE" w:rsidRDefault="001A1C82">
      <w:pPr>
        <w:pStyle w:val="Sisluet3"/>
        <w:rPr>
          <w:rFonts w:asciiTheme="minorHAnsi" w:eastAsiaTheme="minorEastAsia" w:hAnsiTheme="minorHAnsi" w:cstheme="minorBidi"/>
          <w:noProof/>
          <w:szCs w:val="22"/>
        </w:rPr>
      </w:pPr>
      <w:hyperlink w:anchor="_Toc87451074" w:history="1">
        <w:r w:rsidR="00334BEE" w:rsidRPr="00E51C46">
          <w:rPr>
            <w:rStyle w:val="Hyperlinkki"/>
            <w:noProof/>
          </w:rPr>
          <w:t>1.1 Tausta</w:t>
        </w:r>
        <w:r w:rsidR="00334BEE">
          <w:rPr>
            <w:noProof/>
            <w:webHidden/>
          </w:rPr>
          <w:tab/>
        </w:r>
        <w:r w:rsidR="00334BEE">
          <w:rPr>
            <w:noProof/>
            <w:webHidden/>
          </w:rPr>
          <w:fldChar w:fldCharType="begin"/>
        </w:r>
        <w:r w:rsidR="00334BEE">
          <w:rPr>
            <w:noProof/>
            <w:webHidden/>
          </w:rPr>
          <w:instrText xml:space="preserve"> PAGEREF _Toc87451074 \h </w:instrText>
        </w:r>
        <w:r w:rsidR="00334BEE">
          <w:rPr>
            <w:noProof/>
            <w:webHidden/>
          </w:rPr>
        </w:r>
        <w:r w:rsidR="00334BEE">
          <w:rPr>
            <w:noProof/>
            <w:webHidden/>
          </w:rPr>
          <w:fldChar w:fldCharType="separate"/>
        </w:r>
        <w:r w:rsidR="00334BEE">
          <w:rPr>
            <w:noProof/>
            <w:webHidden/>
          </w:rPr>
          <w:t>3</w:t>
        </w:r>
        <w:r w:rsidR="00334BEE">
          <w:rPr>
            <w:noProof/>
            <w:webHidden/>
          </w:rPr>
          <w:fldChar w:fldCharType="end"/>
        </w:r>
      </w:hyperlink>
    </w:p>
    <w:p w14:paraId="73BED6A7" w14:textId="3C003DC8" w:rsidR="00334BEE" w:rsidRDefault="001A1C82">
      <w:pPr>
        <w:pStyle w:val="Sisluet3"/>
        <w:rPr>
          <w:rFonts w:asciiTheme="minorHAnsi" w:eastAsiaTheme="minorEastAsia" w:hAnsiTheme="minorHAnsi" w:cstheme="minorBidi"/>
          <w:noProof/>
          <w:szCs w:val="22"/>
        </w:rPr>
      </w:pPr>
      <w:hyperlink w:anchor="_Toc87451075" w:history="1">
        <w:r w:rsidR="00334BEE" w:rsidRPr="00E51C46">
          <w:rPr>
            <w:rStyle w:val="Hyperlinkki"/>
            <w:noProof/>
          </w:rPr>
          <w:t>1.2 Valmistelu</w:t>
        </w:r>
        <w:r w:rsidR="00334BEE">
          <w:rPr>
            <w:noProof/>
            <w:webHidden/>
          </w:rPr>
          <w:tab/>
        </w:r>
        <w:r w:rsidR="00334BEE">
          <w:rPr>
            <w:noProof/>
            <w:webHidden/>
          </w:rPr>
          <w:fldChar w:fldCharType="begin"/>
        </w:r>
        <w:r w:rsidR="00334BEE">
          <w:rPr>
            <w:noProof/>
            <w:webHidden/>
          </w:rPr>
          <w:instrText xml:space="preserve"> PAGEREF _Toc87451075 \h </w:instrText>
        </w:r>
        <w:r w:rsidR="00334BEE">
          <w:rPr>
            <w:noProof/>
            <w:webHidden/>
          </w:rPr>
        </w:r>
        <w:r w:rsidR="00334BEE">
          <w:rPr>
            <w:noProof/>
            <w:webHidden/>
          </w:rPr>
          <w:fldChar w:fldCharType="separate"/>
        </w:r>
        <w:r w:rsidR="00334BEE">
          <w:rPr>
            <w:noProof/>
            <w:webHidden/>
          </w:rPr>
          <w:t>4</w:t>
        </w:r>
        <w:r w:rsidR="00334BEE">
          <w:rPr>
            <w:noProof/>
            <w:webHidden/>
          </w:rPr>
          <w:fldChar w:fldCharType="end"/>
        </w:r>
      </w:hyperlink>
    </w:p>
    <w:p w14:paraId="7B3DC28B" w14:textId="11221779" w:rsidR="00334BEE" w:rsidRDefault="001A1C82">
      <w:pPr>
        <w:pStyle w:val="Sisluet2"/>
        <w:rPr>
          <w:rFonts w:asciiTheme="minorHAnsi" w:eastAsiaTheme="minorEastAsia" w:hAnsiTheme="minorHAnsi" w:cstheme="minorBidi"/>
          <w:szCs w:val="22"/>
        </w:rPr>
      </w:pPr>
      <w:hyperlink w:anchor="_Toc87451076" w:history="1">
        <w:r w:rsidR="00334BEE" w:rsidRPr="00E51C46">
          <w:rPr>
            <w:rStyle w:val="Hyperlinkki"/>
          </w:rPr>
          <w:t>2 Nykytila ja sen arviointi</w:t>
        </w:r>
        <w:r w:rsidR="00334BEE">
          <w:rPr>
            <w:webHidden/>
          </w:rPr>
          <w:tab/>
        </w:r>
        <w:r w:rsidR="00334BEE">
          <w:rPr>
            <w:webHidden/>
          </w:rPr>
          <w:fldChar w:fldCharType="begin"/>
        </w:r>
        <w:r w:rsidR="00334BEE">
          <w:rPr>
            <w:webHidden/>
          </w:rPr>
          <w:instrText xml:space="preserve"> PAGEREF _Toc87451076 \h </w:instrText>
        </w:r>
        <w:r w:rsidR="00334BEE">
          <w:rPr>
            <w:webHidden/>
          </w:rPr>
        </w:r>
        <w:r w:rsidR="00334BEE">
          <w:rPr>
            <w:webHidden/>
          </w:rPr>
          <w:fldChar w:fldCharType="separate"/>
        </w:r>
        <w:r w:rsidR="00334BEE">
          <w:rPr>
            <w:webHidden/>
          </w:rPr>
          <w:t>4</w:t>
        </w:r>
        <w:r w:rsidR="00334BEE">
          <w:rPr>
            <w:webHidden/>
          </w:rPr>
          <w:fldChar w:fldCharType="end"/>
        </w:r>
      </w:hyperlink>
    </w:p>
    <w:p w14:paraId="0B5D54B2" w14:textId="30C7D317" w:rsidR="00334BEE" w:rsidRDefault="001A1C82">
      <w:pPr>
        <w:pStyle w:val="Sisluet2"/>
        <w:rPr>
          <w:rFonts w:asciiTheme="minorHAnsi" w:eastAsiaTheme="minorEastAsia" w:hAnsiTheme="minorHAnsi" w:cstheme="minorBidi"/>
          <w:szCs w:val="22"/>
        </w:rPr>
      </w:pPr>
      <w:hyperlink w:anchor="_Toc87451084" w:history="1">
        <w:r w:rsidR="00334BEE" w:rsidRPr="00E51C46">
          <w:rPr>
            <w:rStyle w:val="Hyperlinkki"/>
          </w:rPr>
          <w:t>3 Tavoitteet</w:t>
        </w:r>
        <w:r w:rsidR="00334BEE">
          <w:rPr>
            <w:webHidden/>
          </w:rPr>
          <w:tab/>
        </w:r>
        <w:r w:rsidR="00334BEE">
          <w:rPr>
            <w:webHidden/>
          </w:rPr>
          <w:fldChar w:fldCharType="begin"/>
        </w:r>
        <w:r w:rsidR="00334BEE">
          <w:rPr>
            <w:webHidden/>
          </w:rPr>
          <w:instrText xml:space="preserve"> PAGEREF _Toc87451084 \h </w:instrText>
        </w:r>
        <w:r w:rsidR="00334BEE">
          <w:rPr>
            <w:webHidden/>
          </w:rPr>
        </w:r>
        <w:r w:rsidR="00334BEE">
          <w:rPr>
            <w:webHidden/>
          </w:rPr>
          <w:fldChar w:fldCharType="separate"/>
        </w:r>
        <w:r w:rsidR="00334BEE">
          <w:rPr>
            <w:webHidden/>
          </w:rPr>
          <w:t>6</w:t>
        </w:r>
        <w:r w:rsidR="00334BEE">
          <w:rPr>
            <w:webHidden/>
          </w:rPr>
          <w:fldChar w:fldCharType="end"/>
        </w:r>
      </w:hyperlink>
    </w:p>
    <w:p w14:paraId="1686F06E" w14:textId="2D815BFC" w:rsidR="00334BEE" w:rsidRDefault="001A1C82">
      <w:pPr>
        <w:pStyle w:val="Sisluet2"/>
        <w:rPr>
          <w:rFonts w:asciiTheme="minorHAnsi" w:eastAsiaTheme="minorEastAsia" w:hAnsiTheme="minorHAnsi" w:cstheme="minorBidi"/>
          <w:szCs w:val="22"/>
        </w:rPr>
      </w:pPr>
      <w:hyperlink w:anchor="_Toc87451085" w:history="1">
        <w:r w:rsidR="00334BEE" w:rsidRPr="00E51C46">
          <w:rPr>
            <w:rStyle w:val="Hyperlinkki"/>
          </w:rPr>
          <w:t>4 Ehdotukset ja niiden vaikutukset</w:t>
        </w:r>
        <w:r w:rsidR="00334BEE">
          <w:rPr>
            <w:webHidden/>
          </w:rPr>
          <w:tab/>
        </w:r>
        <w:r w:rsidR="00334BEE">
          <w:rPr>
            <w:webHidden/>
          </w:rPr>
          <w:fldChar w:fldCharType="begin"/>
        </w:r>
        <w:r w:rsidR="00334BEE">
          <w:rPr>
            <w:webHidden/>
          </w:rPr>
          <w:instrText xml:space="preserve"> PAGEREF _Toc87451085 \h </w:instrText>
        </w:r>
        <w:r w:rsidR="00334BEE">
          <w:rPr>
            <w:webHidden/>
          </w:rPr>
        </w:r>
        <w:r w:rsidR="00334BEE">
          <w:rPr>
            <w:webHidden/>
          </w:rPr>
          <w:fldChar w:fldCharType="separate"/>
        </w:r>
        <w:r w:rsidR="00334BEE">
          <w:rPr>
            <w:webHidden/>
          </w:rPr>
          <w:t>6</w:t>
        </w:r>
        <w:r w:rsidR="00334BEE">
          <w:rPr>
            <w:webHidden/>
          </w:rPr>
          <w:fldChar w:fldCharType="end"/>
        </w:r>
      </w:hyperlink>
    </w:p>
    <w:p w14:paraId="51C2758A" w14:textId="1264E803" w:rsidR="00334BEE" w:rsidRDefault="001A1C82">
      <w:pPr>
        <w:pStyle w:val="Sisluet3"/>
        <w:rPr>
          <w:rFonts w:asciiTheme="minorHAnsi" w:eastAsiaTheme="minorEastAsia" w:hAnsiTheme="minorHAnsi" w:cstheme="minorBidi"/>
          <w:noProof/>
          <w:szCs w:val="22"/>
        </w:rPr>
      </w:pPr>
      <w:hyperlink w:anchor="_Toc87451086" w:history="1">
        <w:r w:rsidR="00334BEE" w:rsidRPr="00E51C46">
          <w:rPr>
            <w:rStyle w:val="Hyperlinkki"/>
            <w:noProof/>
          </w:rPr>
          <w:t>4.1 Keskeiset ehdotukset</w:t>
        </w:r>
        <w:r w:rsidR="00334BEE">
          <w:rPr>
            <w:noProof/>
            <w:webHidden/>
          </w:rPr>
          <w:tab/>
        </w:r>
        <w:r w:rsidR="00334BEE">
          <w:rPr>
            <w:noProof/>
            <w:webHidden/>
          </w:rPr>
          <w:fldChar w:fldCharType="begin"/>
        </w:r>
        <w:r w:rsidR="00334BEE">
          <w:rPr>
            <w:noProof/>
            <w:webHidden/>
          </w:rPr>
          <w:instrText xml:space="preserve"> PAGEREF _Toc87451086 \h </w:instrText>
        </w:r>
        <w:r w:rsidR="00334BEE">
          <w:rPr>
            <w:noProof/>
            <w:webHidden/>
          </w:rPr>
        </w:r>
        <w:r w:rsidR="00334BEE">
          <w:rPr>
            <w:noProof/>
            <w:webHidden/>
          </w:rPr>
          <w:fldChar w:fldCharType="separate"/>
        </w:r>
        <w:r w:rsidR="00334BEE">
          <w:rPr>
            <w:noProof/>
            <w:webHidden/>
          </w:rPr>
          <w:t>6</w:t>
        </w:r>
        <w:r w:rsidR="00334BEE">
          <w:rPr>
            <w:noProof/>
            <w:webHidden/>
          </w:rPr>
          <w:fldChar w:fldCharType="end"/>
        </w:r>
      </w:hyperlink>
    </w:p>
    <w:p w14:paraId="2C241736" w14:textId="5E694B0C" w:rsidR="00334BEE" w:rsidRDefault="001A1C82">
      <w:pPr>
        <w:pStyle w:val="Sisluet3"/>
        <w:rPr>
          <w:rFonts w:asciiTheme="minorHAnsi" w:eastAsiaTheme="minorEastAsia" w:hAnsiTheme="minorHAnsi" w:cstheme="minorBidi"/>
          <w:noProof/>
          <w:szCs w:val="22"/>
        </w:rPr>
      </w:pPr>
      <w:hyperlink w:anchor="_Toc87451087" w:history="1">
        <w:r w:rsidR="00334BEE" w:rsidRPr="00E51C46">
          <w:rPr>
            <w:rStyle w:val="Hyperlinkki"/>
            <w:noProof/>
          </w:rPr>
          <w:t>4.2 Pääasialliset vaikutukset</w:t>
        </w:r>
        <w:r w:rsidR="00334BEE">
          <w:rPr>
            <w:noProof/>
            <w:webHidden/>
          </w:rPr>
          <w:tab/>
        </w:r>
        <w:r w:rsidR="00334BEE">
          <w:rPr>
            <w:noProof/>
            <w:webHidden/>
          </w:rPr>
          <w:fldChar w:fldCharType="begin"/>
        </w:r>
        <w:r w:rsidR="00334BEE">
          <w:rPr>
            <w:noProof/>
            <w:webHidden/>
          </w:rPr>
          <w:instrText xml:space="preserve"> PAGEREF _Toc87451087 \h </w:instrText>
        </w:r>
        <w:r w:rsidR="00334BEE">
          <w:rPr>
            <w:noProof/>
            <w:webHidden/>
          </w:rPr>
        </w:r>
        <w:r w:rsidR="00334BEE">
          <w:rPr>
            <w:noProof/>
            <w:webHidden/>
          </w:rPr>
          <w:fldChar w:fldCharType="separate"/>
        </w:r>
        <w:r w:rsidR="00334BEE">
          <w:rPr>
            <w:noProof/>
            <w:webHidden/>
          </w:rPr>
          <w:t>6</w:t>
        </w:r>
        <w:r w:rsidR="00334BEE">
          <w:rPr>
            <w:noProof/>
            <w:webHidden/>
          </w:rPr>
          <w:fldChar w:fldCharType="end"/>
        </w:r>
      </w:hyperlink>
    </w:p>
    <w:p w14:paraId="7F9B318E" w14:textId="63F9AA50" w:rsidR="00334BEE" w:rsidRDefault="001A1C82">
      <w:pPr>
        <w:pStyle w:val="Sisluet3"/>
        <w:rPr>
          <w:rFonts w:asciiTheme="minorHAnsi" w:eastAsiaTheme="minorEastAsia" w:hAnsiTheme="minorHAnsi" w:cstheme="minorBidi"/>
          <w:noProof/>
          <w:szCs w:val="22"/>
        </w:rPr>
      </w:pPr>
      <w:hyperlink w:anchor="_Toc87451088" w:history="1">
        <w:r w:rsidR="00334BEE" w:rsidRPr="00E51C46">
          <w:rPr>
            <w:rStyle w:val="Hyperlinkki"/>
            <w:noProof/>
          </w:rPr>
          <w:t>4.2.1 Vaikutukset valtiontalouteen</w:t>
        </w:r>
        <w:r w:rsidR="00334BEE">
          <w:rPr>
            <w:noProof/>
            <w:webHidden/>
          </w:rPr>
          <w:tab/>
        </w:r>
        <w:r w:rsidR="00334BEE">
          <w:rPr>
            <w:noProof/>
            <w:webHidden/>
          </w:rPr>
          <w:fldChar w:fldCharType="begin"/>
        </w:r>
        <w:r w:rsidR="00334BEE">
          <w:rPr>
            <w:noProof/>
            <w:webHidden/>
          </w:rPr>
          <w:instrText xml:space="preserve"> PAGEREF _Toc87451088 \h </w:instrText>
        </w:r>
        <w:r w:rsidR="00334BEE">
          <w:rPr>
            <w:noProof/>
            <w:webHidden/>
          </w:rPr>
        </w:r>
        <w:r w:rsidR="00334BEE">
          <w:rPr>
            <w:noProof/>
            <w:webHidden/>
          </w:rPr>
          <w:fldChar w:fldCharType="separate"/>
        </w:r>
        <w:r w:rsidR="00334BEE">
          <w:rPr>
            <w:noProof/>
            <w:webHidden/>
          </w:rPr>
          <w:t>6</w:t>
        </w:r>
        <w:r w:rsidR="00334BEE">
          <w:rPr>
            <w:noProof/>
            <w:webHidden/>
          </w:rPr>
          <w:fldChar w:fldCharType="end"/>
        </w:r>
      </w:hyperlink>
    </w:p>
    <w:p w14:paraId="7FC9049A" w14:textId="71CA8B94" w:rsidR="00334BEE" w:rsidRDefault="001A1C82">
      <w:pPr>
        <w:pStyle w:val="Sisluet3"/>
        <w:rPr>
          <w:rFonts w:asciiTheme="minorHAnsi" w:eastAsiaTheme="minorEastAsia" w:hAnsiTheme="minorHAnsi" w:cstheme="minorBidi"/>
          <w:noProof/>
          <w:szCs w:val="22"/>
        </w:rPr>
      </w:pPr>
      <w:hyperlink w:anchor="_Toc87451089" w:history="1">
        <w:r w:rsidR="00334BEE" w:rsidRPr="00E51C46">
          <w:rPr>
            <w:rStyle w:val="Hyperlinkki"/>
            <w:noProof/>
          </w:rPr>
          <w:t>4.2.2 Vaikutukset kuluttajansuojaan ja matkanjärjestäjiin</w:t>
        </w:r>
        <w:r w:rsidR="00334BEE">
          <w:rPr>
            <w:noProof/>
            <w:webHidden/>
          </w:rPr>
          <w:tab/>
        </w:r>
        <w:r w:rsidR="00334BEE">
          <w:rPr>
            <w:noProof/>
            <w:webHidden/>
          </w:rPr>
          <w:fldChar w:fldCharType="begin"/>
        </w:r>
        <w:r w:rsidR="00334BEE">
          <w:rPr>
            <w:noProof/>
            <w:webHidden/>
          </w:rPr>
          <w:instrText xml:space="preserve"> PAGEREF _Toc87451089 \h </w:instrText>
        </w:r>
        <w:r w:rsidR="00334BEE">
          <w:rPr>
            <w:noProof/>
            <w:webHidden/>
          </w:rPr>
        </w:r>
        <w:r w:rsidR="00334BEE">
          <w:rPr>
            <w:noProof/>
            <w:webHidden/>
          </w:rPr>
          <w:fldChar w:fldCharType="separate"/>
        </w:r>
        <w:r w:rsidR="00334BEE">
          <w:rPr>
            <w:noProof/>
            <w:webHidden/>
          </w:rPr>
          <w:t>7</w:t>
        </w:r>
        <w:r w:rsidR="00334BEE">
          <w:rPr>
            <w:noProof/>
            <w:webHidden/>
          </w:rPr>
          <w:fldChar w:fldCharType="end"/>
        </w:r>
      </w:hyperlink>
    </w:p>
    <w:p w14:paraId="5DC27710" w14:textId="454A0D84" w:rsidR="00334BEE" w:rsidRDefault="001A1C82">
      <w:pPr>
        <w:pStyle w:val="Sisluet3"/>
        <w:rPr>
          <w:rFonts w:asciiTheme="minorHAnsi" w:eastAsiaTheme="minorEastAsia" w:hAnsiTheme="minorHAnsi" w:cstheme="minorBidi"/>
          <w:noProof/>
          <w:szCs w:val="22"/>
        </w:rPr>
      </w:pPr>
      <w:hyperlink w:anchor="_Toc87451090" w:history="1">
        <w:r w:rsidR="00334BEE" w:rsidRPr="00E51C46">
          <w:rPr>
            <w:rStyle w:val="Hyperlinkki"/>
            <w:noProof/>
          </w:rPr>
          <w:t>4.2.3 Vaikutukset viranomaistoimintaan</w:t>
        </w:r>
        <w:r w:rsidR="00334BEE">
          <w:rPr>
            <w:noProof/>
            <w:webHidden/>
          </w:rPr>
          <w:tab/>
        </w:r>
        <w:r w:rsidR="00334BEE">
          <w:rPr>
            <w:noProof/>
            <w:webHidden/>
          </w:rPr>
          <w:fldChar w:fldCharType="begin"/>
        </w:r>
        <w:r w:rsidR="00334BEE">
          <w:rPr>
            <w:noProof/>
            <w:webHidden/>
          </w:rPr>
          <w:instrText xml:space="preserve"> PAGEREF _Toc87451090 \h </w:instrText>
        </w:r>
        <w:r w:rsidR="00334BEE">
          <w:rPr>
            <w:noProof/>
            <w:webHidden/>
          </w:rPr>
        </w:r>
        <w:r w:rsidR="00334BEE">
          <w:rPr>
            <w:noProof/>
            <w:webHidden/>
          </w:rPr>
          <w:fldChar w:fldCharType="separate"/>
        </w:r>
        <w:r w:rsidR="00334BEE">
          <w:rPr>
            <w:noProof/>
            <w:webHidden/>
          </w:rPr>
          <w:t>7</w:t>
        </w:r>
        <w:r w:rsidR="00334BEE">
          <w:rPr>
            <w:noProof/>
            <w:webHidden/>
          </w:rPr>
          <w:fldChar w:fldCharType="end"/>
        </w:r>
      </w:hyperlink>
    </w:p>
    <w:p w14:paraId="085E890B" w14:textId="7899A08C" w:rsidR="00334BEE" w:rsidRDefault="001A1C82">
      <w:pPr>
        <w:pStyle w:val="Sisluet2"/>
        <w:rPr>
          <w:rFonts w:asciiTheme="minorHAnsi" w:eastAsiaTheme="minorEastAsia" w:hAnsiTheme="minorHAnsi" w:cstheme="minorBidi"/>
          <w:szCs w:val="22"/>
        </w:rPr>
      </w:pPr>
      <w:hyperlink w:anchor="_Toc87451091" w:history="1">
        <w:r w:rsidR="00334BEE" w:rsidRPr="00E51C46">
          <w:rPr>
            <w:rStyle w:val="Hyperlinkki"/>
          </w:rPr>
          <w:t>5 Muut toteuttamisvaihtoehdot</w:t>
        </w:r>
        <w:r w:rsidR="00334BEE">
          <w:rPr>
            <w:webHidden/>
          </w:rPr>
          <w:tab/>
        </w:r>
        <w:r w:rsidR="00334BEE">
          <w:rPr>
            <w:webHidden/>
          </w:rPr>
          <w:fldChar w:fldCharType="begin"/>
        </w:r>
        <w:r w:rsidR="00334BEE">
          <w:rPr>
            <w:webHidden/>
          </w:rPr>
          <w:instrText xml:space="preserve"> PAGEREF _Toc87451091 \h </w:instrText>
        </w:r>
        <w:r w:rsidR="00334BEE">
          <w:rPr>
            <w:webHidden/>
          </w:rPr>
        </w:r>
        <w:r w:rsidR="00334BEE">
          <w:rPr>
            <w:webHidden/>
          </w:rPr>
          <w:fldChar w:fldCharType="separate"/>
        </w:r>
        <w:r w:rsidR="00334BEE">
          <w:rPr>
            <w:webHidden/>
          </w:rPr>
          <w:t>8</w:t>
        </w:r>
        <w:r w:rsidR="00334BEE">
          <w:rPr>
            <w:webHidden/>
          </w:rPr>
          <w:fldChar w:fldCharType="end"/>
        </w:r>
      </w:hyperlink>
    </w:p>
    <w:p w14:paraId="2DBC1183" w14:textId="4D8D3D69" w:rsidR="00334BEE" w:rsidRDefault="001A1C82">
      <w:pPr>
        <w:pStyle w:val="Sisluet2"/>
        <w:rPr>
          <w:rFonts w:asciiTheme="minorHAnsi" w:eastAsiaTheme="minorEastAsia" w:hAnsiTheme="minorHAnsi" w:cstheme="minorBidi"/>
          <w:szCs w:val="22"/>
        </w:rPr>
      </w:pPr>
      <w:hyperlink w:anchor="_Toc87451092" w:history="1">
        <w:r w:rsidR="00334BEE" w:rsidRPr="00E51C46">
          <w:rPr>
            <w:rStyle w:val="Hyperlinkki"/>
          </w:rPr>
          <w:t>6 Lausuntopalaute</w:t>
        </w:r>
        <w:r w:rsidR="00334BEE">
          <w:rPr>
            <w:webHidden/>
          </w:rPr>
          <w:tab/>
        </w:r>
        <w:r w:rsidR="00334BEE">
          <w:rPr>
            <w:webHidden/>
          </w:rPr>
          <w:fldChar w:fldCharType="begin"/>
        </w:r>
        <w:r w:rsidR="00334BEE">
          <w:rPr>
            <w:webHidden/>
          </w:rPr>
          <w:instrText xml:space="preserve"> PAGEREF _Toc87451092 \h </w:instrText>
        </w:r>
        <w:r w:rsidR="00334BEE">
          <w:rPr>
            <w:webHidden/>
          </w:rPr>
        </w:r>
        <w:r w:rsidR="00334BEE">
          <w:rPr>
            <w:webHidden/>
          </w:rPr>
          <w:fldChar w:fldCharType="separate"/>
        </w:r>
        <w:r w:rsidR="00334BEE">
          <w:rPr>
            <w:webHidden/>
          </w:rPr>
          <w:t>8</w:t>
        </w:r>
        <w:r w:rsidR="00334BEE">
          <w:rPr>
            <w:webHidden/>
          </w:rPr>
          <w:fldChar w:fldCharType="end"/>
        </w:r>
      </w:hyperlink>
    </w:p>
    <w:p w14:paraId="22F89001" w14:textId="21674ECD" w:rsidR="00334BEE" w:rsidRDefault="001A1C82">
      <w:pPr>
        <w:pStyle w:val="Sisluet2"/>
        <w:rPr>
          <w:rFonts w:asciiTheme="minorHAnsi" w:eastAsiaTheme="minorEastAsia" w:hAnsiTheme="minorHAnsi" w:cstheme="minorBidi"/>
          <w:szCs w:val="22"/>
        </w:rPr>
      </w:pPr>
      <w:hyperlink w:anchor="_Toc87451095" w:history="1">
        <w:r w:rsidR="00334BEE" w:rsidRPr="00E51C46">
          <w:rPr>
            <w:rStyle w:val="Hyperlinkki"/>
          </w:rPr>
          <w:t>7 Voimaantulo</w:t>
        </w:r>
        <w:r w:rsidR="00334BEE">
          <w:rPr>
            <w:webHidden/>
          </w:rPr>
          <w:tab/>
        </w:r>
        <w:r w:rsidR="00334BEE">
          <w:rPr>
            <w:webHidden/>
          </w:rPr>
          <w:fldChar w:fldCharType="begin"/>
        </w:r>
        <w:r w:rsidR="00334BEE">
          <w:rPr>
            <w:webHidden/>
          </w:rPr>
          <w:instrText xml:space="preserve"> PAGEREF _Toc87451095 \h </w:instrText>
        </w:r>
        <w:r w:rsidR="00334BEE">
          <w:rPr>
            <w:webHidden/>
          </w:rPr>
        </w:r>
        <w:r w:rsidR="00334BEE">
          <w:rPr>
            <w:webHidden/>
          </w:rPr>
          <w:fldChar w:fldCharType="separate"/>
        </w:r>
        <w:r w:rsidR="00334BEE">
          <w:rPr>
            <w:webHidden/>
          </w:rPr>
          <w:t>8</w:t>
        </w:r>
        <w:r w:rsidR="00334BEE">
          <w:rPr>
            <w:webHidden/>
          </w:rPr>
          <w:fldChar w:fldCharType="end"/>
        </w:r>
      </w:hyperlink>
    </w:p>
    <w:p w14:paraId="34B93FCB" w14:textId="53155C1D" w:rsidR="00334BEE" w:rsidRDefault="001A1C82">
      <w:pPr>
        <w:pStyle w:val="Sisluet1"/>
        <w:rPr>
          <w:rFonts w:asciiTheme="minorHAnsi" w:eastAsiaTheme="minorEastAsia" w:hAnsiTheme="minorHAnsi" w:cstheme="minorBidi"/>
          <w:bCs w:val="0"/>
          <w:caps w:val="0"/>
          <w:noProof/>
          <w:szCs w:val="22"/>
        </w:rPr>
      </w:pPr>
      <w:hyperlink w:anchor="_Toc87451096" w:history="1">
        <w:r w:rsidR="00334BEE" w:rsidRPr="00E51C46">
          <w:rPr>
            <w:rStyle w:val="Hyperlinkki"/>
            <w:noProof/>
          </w:rPr>
          <w:t>Lakiehdotus</w:t>
        </w:r>
        <w:r w:rsidR="00334BEE">
          <w:rPr>
            <w:noProof/>
            <w:webHidden/>
          </w:rPr>
          <w:tab/>
        </w:r>
        <w:r w:rsidR="00334BEE">
          <w:rPr>
            <w:noProof/>
            <w:webHidden/>
          </w:rPr>
          <w:fldChar w:fldCharType="begin"/>
        </w:r>
        <w:r w:rsidR="00334BEE">
          <w:rPr>
            <w:noProof/>
            <w:webHidden/>
          </w:rPr>
          <w:instrText xml:space="preserve"> PAGEREF _Toc87451096 \h </w:instrText>
        </w:r>
        <w:r w:rsidR="00334BEE">
          <w:rPr>
            <w:noProof/>
            <w:webHidden/>
          </w:rPr>
        </w:r>
        <w:r w:rsidR="00334BEE">
          <w:rPr>
            <w:noProof/>
            <w:webHidden/>
          </w:rPr>
          <w:fldChar w:fldCharType="separate"/>
        </w:r>
        <w:r w:rsidR="00334BEE">
          <w:rPr>
            <w:noProof/>
            <w:webHidden/>
          </w:rPr>
          <w:t>10</w:t>
        </w:r>
        <w:r w:rsidR="00334BEE">
          <w:rPr>
            <w:noProof/>
            <w:webHidden/>
          </w:rPr>
          <w:fldChar w:fldCharType="end"/>
        </w:r>
      </w:hyperlink>
    </w:p>
    <w:p w14:paraId="41D128E3" w14:textId="34C48F30" w:rsidR="00334BEE" w:rsidRDefault="001A1C82">
      <w:pPr>
        <w:pStyle w:val="Sisluet3"/>
        <w:rPr>
          <w:rFonts w:asciiTheme="minorHAnsi" w:eastAsiaTheme="minorEastAsia" w:hAnsiTheme="minorHAnsi" w:cstheme="minorBidi"/>
          <w:noProof/>
          <w:szCs w:val="22"/>
        </w:rPr>
      </w:pPr>
      <w:hyperlink w:anchor="_Toc87451097" w:history="1">
        <w:r w:rsidR="00334BEE">
          <w:rPr>
            <w:rStyle w:val="Hyperlinkki"/>
            <w:noProof/>
          </w:rPr>
          <w:t>Laki m</w:t>
        </w:r>
        <w:r w:rsidR="00334BEE" w:rsidRPr="00E51C46">
          <w:rPr>
            <w:rStyle w:val="Hyperlinkki"/>
            <w:noProof/>
          </w:rPr>
          <w:t>atkapalveluyhdistelmien tarjoajan valvonta- ja maksukyvyttömyyssuojamaksusta annetun lain väliaikaisesta muuttamisesta</w:t>
        </w:r>
        <w:r w:rsidR="00334BEE">
          <w:rPr>
            <w:noProof/>
            <w:webHidden/>
          </w:rPr>
          <w:tab/>
        </w:r>
        <w:r w:rsidR="00334BEE">
          <w:rPr>
            <w:noProof/>
            <w:webHidden/>
          </w:rPr>
          <w:fldChar w:fldCharType="begin"/>
        </w:r>
        <w:r w:rsidR="00334BEE">
          <w:rPr>
            <w:noProof/>
            <w:webHidden/>
          </w:rPr>
          <w:instrText xml:space="preserve"> PAGEREF _Toc87451097 \h </w:instrText>
        </w:r>
        <w:r w:rsidR="00334BEE">
          <w:rPr>
            <w:noProof/>
            <w:webHidden/>
          </w:rPr>
        </w:r>
        <w:r w:rsidR="00334BEE">
          <w:rPr>
            <w:noProof/>
            <w:webHidden/>
          </w:rPr>
          <w:fldChar w:fldCharType="separate"/>
        </w:r>
        <w:r w:rsidR="00334BEE">
          <w:rPr>
            <w:noProof/>
            <w:webHidden/>
          </w:rPr>
          <w:t>10</w:t>
        </w:r>
        <w:r w:rsidR="00334BEE">
          <w:rPr>
            <w:noProof/>
            <w:webHidden/>
          </w:rPr>
          <w:fldChar w:fldCharType="end"/>
        </w:r>
      </w:hyperlink>
    </w:p>
    <w:p w14:paraId="7B432EB8" w14:textId="77777777" w:rsidR="00D20E51" w:rsidRDefault="00095BC2" w:rsidP="006F497C">
      <w:pPr>
        <w:pStyle w:val="Sisluet3"/>
        <w:rPr>
          <w:bCs/>
          <w:caps/>
          <w:szCs w:val="20"/>
        </w:rPr>
      </w:pPr>
      <w:r>
        <w:rPr>
          <w:bCs/>
          <w:caps/>
          <w:szCs w:val="20"/>
        </w:rPr>
        <w:fldChar w:fldCharType="end"/>
      </w:r>
      <w:r w:rsidR="00D20E51">
        <w:rPr>
          <w:bCs/>
          <w:caps/>
          <w:szCs w:val="20"/>
        </w:rPr>
        <w:br w:type="page"/>
      </w:r>
    </w:p>
    <w:p w14:paraId="5B645063" w14:textId="77777777" w:rsidR="006E6F46" w:rsidRDefault="006E6F46" w:rsidP="006F497C">
      <w:pPr>
        <w:pStyle w:val="Sisluet3"/>
      </w:pPr>
    </w:p>
    <w:bookmarkStart w:id="1" w:name="_Toc87451072" w:displacedByCustomXml="next"/>
    <w:sdt>
      <w:sdtPr>
        <w:rPr>
          <w:rFonts w:eastAsia="Calibri"/>
          <w:b w:val="0"/>
          <w:caps w:val="0"/>
          <w:sz w:val="22"/>
          <w:szCs w:val="22"/>
          <w:lang w:eastAsia="en-US"/>
        </w:rPr>
        <w:alias w:val="Perustelut"/>
        <w:tag w:val="CCPerustelut"/>
        <w:id w:val="2058971695"/>
        <w:lock w:val="sdtLocked"/>
        <w:placeholder>
          <w:docPart w:val="BE88F4D4C8584B3DB394BA2A9659A500"/>
        </w:placeholder>
        <w15:color w:val="33CCCC"/>
      </w:sdtPr>
      <w:sdtEndPr/>
      <w:sdtContent>
        <w:p w14:paraId="326CD66F" w14:textId="77777777" w:rsidR="008414FE" w:rsidRDefault="004D2778" w:rsidP="008414FE">
          <w:pPr>
            <w:pStyle w:val="LLperustelut"/>
          </w:pPr>
          <w:r>
            <w:t>PERUSTELUT</w:t>
          </w:r>
          <w:bookmarkEnd w:id="1"/>
        </w:p>
        <w:p w14:paraId="146B2C74" w14:textId="77777777" w:rsidR="00E37754" w:rsidRDefault="0075180F" w:rsidP="008D714A">
          <w:pPr>
            <w:pStyle w:val="LLP1Otsikkotaso"/>
          </w:pPr>
          <w:bookmarkStart w:id="2" w:name="_Toc87451073"/>
          <w:r>
            <w:t>Asian tausta ja valmistelu</w:t>
          </w:r>
          <w:bookmarkEnd w:id="2"/>
        </w:p>
        <w:p w14:paraId="6E952698" w14:textId="77777777" w:rsidR="004D2778" w:rsidRDefault="007B4171" w:rsidP="008D714A">
          <w:pPr>
            <w:pStyle w:val="LLP2Otsikkotaso"/>
          </w:pPr>
          <w:bookmarkStart w:id="3" w:name="_Toc87451074"/>
          <w:r>
            <w:t>T</w:t>
          </w:r>
          <w:r w:rsidR="004D2778">
            <w:t>austa</w:t>
          </w:r>
          <w:bookmarkEnd w:id="3"/>
        </w:p>
        <w:p w14:paraId="6AF687DB" w14:textId="77777777" w:rsidR="00670E76" w:rsidRPr="00670E76" w:rsidRDefault="00670E76" w:rsidP="00670E76">
          <w:pPr>
            <w:pStyle w:val="LLPerustelujenkappalejako"/>
          </w:pPr>
          <w:r>
            <w:t xml:space="preserve">Euroopan parlamentin ja neuvoston direktiivi (EU) 2015/2302 matkapaketeista ja yhdistetyistä matkajärjestelyistä sekä asetuksen (EY) </w:t>
          </w:r>
          <w:proofErr w:type="gramStart"/>
          <w:r>
            <w:t>N:o</w:t>
          </w:r>
          <w:proofErr w:type="gramEnd"/>
          <w:r>
            <w:t xml:space="preserve"> 2006/2004 ja Euroopan parlamentin ja neuvoston direktiivin 2011/83/EU muuttamisesta ja neuvoston direktiivin 90/314/ETY kumoamisesta (jäljempänä </w:t>
          </w:r>
          <w:r w:rsidRPr="008A1857">
            <w:rPr>
              <w:i/>
            </w:rPr>
            <w:t>matkapakettidirektiivi</w:t>
          </w:r>
          <w:r>
            <w:t>) annettiin 25 päivänä marraskuuta 2015. Direktiivi on saatettu osaksi jäsenvaltioiden kansallista lainsäädäntöä viimeistään 1 päivänä tammikuuta 2018 ja jäsenvaltioiden oli sovellettava näitä säännök</w:t>
          </w:r>
          <w:r w:rsidR="00044B16">
            <w:t>siä 1 päivästä heinäkuuta 2018.</w:t>
          </w:r>
        </w:p>
        <w:p w14:paraId="0EC6D978" w14:textId="77777777" w:rsidR="00670E76" w:rsidRDefault="00670E76" w:rsidP="00670E76">
          <w:pPr>
            <w:pStyle w:val="LLPerustelujenkappalejako"/>
          </w:pPr>
          <w:r>
            <w:t>Direktiivin tarkoituksena on edistää sisämarkkinoiden moitteetonta toimintaa ja saavuttaa kuluttajansuojan korkea ja mahdollisimman yhtenäinen taso. Direktiivi on pääosin</w:t>
          </w:r>
          <w:r w:rsidR="00B632CA">
            <w:t xml:space="preserve"> täysharmonisointisäädös. Direktiivillä on muuan mua</w:t>
          </w:r>
          <w:r w:rsidR="00473FCF">
            <w:t>ssa yhdenmukaistettu kuluttajien maksukyvyttömyyssuojaa sekä matkanjärjestäjän vakuudenasettamisvelvollisuutta koskevat säännökset. Direktiivi ei sen sijaan sisällä säännöksiä vakuusjärjestelmän muodosta, joten jäsenvaltio</w:t>
          </w:r>
          <w:r w:rsidR="00B4121B">
            <w:t>t ovat voineet</w:t>
          </w:r>
          <w:r w:rsidR="00473FCF">
            <w:t xml:space="preserve"> järjestää maksukyvyttömyyssuojan kansallisella lainsäädännöllä parhaaksi katsomallaan tavalla.</w:t>
          </w:r>
        </w:p>
        <w:p w14:paraId="7D917C46" w14:textId="77777777" w:rsidR="00FD45E5" w:rsidRDefault="006A215F" w:rsidP="00670E76">
          <w:pPr>
            <w:pStyle w:val="LLPerustelujenkappalejako"/>
          </w:pPr>
          <w:r>
            <w:t xml:space="preserve">Matkapakettidirektiivi on Suomessa pantu täytäntöön matkapalveluyhdistelmistä annetulla lailla (901/2017) ja matkapalveluyhdistelmien tarjoajista annetulla lailla (921/2017), jotka tulivat </w:t>
          </w:r>
          <w:r w:rsidR="00154962">
            <w:t>voimaan</w:t>
          </w:r>
          <w:r>
            <w:t xml:space="preserve"> 1 päivänä </w:t>
          </w:r>
          <w:r w:rsidR="00154962">
            <w:t xml:space="preserve">heinäkuuta </w:t>
          </w:r>
          <w:r>
            <w:t>2018. Samaan aikaa tuli voimaan laki matkapalveluyhdistelmien tarjoajan valvonta- ja maksukyvyttömyyssuojamaksusta (922/2017), joka on kansallista lainsäädäntöä.</w:t>
          </w:r>
        </w:p>
        <w:p w14:paraId="13C601F6" w14:textId="0A2E4D0A" w:rsidR="00DD5F17" w:rsidRDefault="00F51243" w:rsidP="00670E76">
          <w:pPr>
            <w:pStyle w:val="LLPerustelujenkappalejako"/>
          </w:pPr>
          <w:r>
            <w:t>Maailman Terveysjärjestö WHO julisti 11.3.2020 koronavirusepidemian pandemiaksi. Suomen hallitus totesi 16.3.2020 yhteistoiminnassa tasavallan presidentin kanssa, että Suomessa vallitsevat poikkeusolot koronavirustilanteen vuoksi ja linjasi toimenpiteistä koronavirustilanteen hoitamiseksi. Muun muassa Suomen rajat suljettiin sekä matkustaja- ja henkilöliikennettä rajoitettiin voimakkaasti. EU-maat sopivat 17.3.2020 koordinoidusti matkustusrajoituksista EU:n ulkorajoilla.</w:t>
          </w:r>
          <w:r w:rsidR="00DD5F17">
            <w:t xml:space="preserve"> </w:t>
          </w:r>
          <w:r w:rsidR="00C05759" w:rsidRPr="00AD668C">
            <w:t>Koronaviruspandemian leviämisen ehkäisemiseksi toteutetut toimenpiteet</w:t>
          </w:r>
          <w:r w:rsidR="00C05759">
            <w:t>, erityisesti matkustusrajoitukset,</w:t>
          </w:r>
          <w:r w:rsidR="00C05759" w:rsidRPr="00AD668C">
            <w:t xml:space="preserve"> pysäyttivät matkailualan käytännössä kokon</w:t>
          </w:r>
          <w:r w:rsidR="00C05759">
            <w:t>aan hallituksen linjausten toteuduttua</w:t>
          </w:r>
          <w:r w:rsidR="00C05759" w:rsidRPr="00AD668C">
            <w:t>.</w:t>
          </w:r>
          <w:r w:rsidR="00807548">
            <w:t xml:space="preserve"> </w:t>
          </w:r>
        </w:p>
        <w:p w14:paraId="01606897" w14:textId="65067ED0" w:rsidR="001D6A0A" w:rsidRDefault="00854D2A" w:rsidP="00670E76">
          <w:pPr>
            <w:pStyle w:val="LLPerustelujenkappalejako"/>
          </w:pPr>
          <w:r>
            <w:t xml:space="preserve">Laki matkapalveluyhdistelmien tarjoajan valvonta- ja maksukyvyttömyyssuojamaksusta annetun lain väliaikaisesta muuttamisesta tuli voimaan 1.11.2021 ja on voimassa 31.12.2021 saakka. </w:t>
          </w:r>
          <w:r w:rsidR="006A415A">
            <w:t xml:space="preserve">Lakiin lisättiin väliaikaisesti 5 a §, jonka </w:t>
          </w:r>
          <w:r>
            <w:t xml:space="preserve">mukaan Kilpailu- ja kuluttajavirasto ei määrää eikä peri valvonta- ja maksukyvyttömyyssuojamaksua vuodelta 2020. </w:t>
          </w:r>
          <w:r w:rsidR="00B363FC">
            <w:t>Esityksen tavoitteena oli</w:t>
          </w:r>
          <w:r w:rsidR="00B363FC" w:rsidRPr="00B363FC">
            <w:t xml:space="preserve"> osaltaan helpottaa matkailutoimistoalan pandemiarajoituksista johtuvaa ja pitkittynyttä vaikeaa taloudellista tilannet</w:t>
          </w:r>
          <w:r w:rsidR="00B363FC">
            <w:t>ta.</w:t>
          </w:r>
        </w:p>
        <w:p w14:paraId="21B48145" w14:textId="4E8C8F40" w:rsidR="00854D2A" w:rsidRDefault="00B14CB2" w:rsidP="00670E76">
          <w:pPr>
            <w:pStyle w:val="LLPerustelujenkappalejako"/>
          </w:pPr>
          <w:r>
            <w:t xml:space="preserve">Talousvaliokunta totesi hallituksen esityksestä </w:t>
          </w:r>
          <w:r w:rsidRPr="00B14CB2">
            <w:t>antamassaan mietinnössä, että se pit</w:t>
          </w:r>
          <w:r>
            <w:t>ää perusteltuna arvioida tarvet</w:t>
          </w:r>
          <w:r w:rsidRPr="00B14CB2">
            <w:t xml:space="preserve">ta maksun perimisen lykkäämiseen ja maksusta luopumiseen myös vuoden 2021 osalta. Valiokunta edellytti kuitenkin, että harkinnassa tulee kiinnittää huomiota alan toimintaympäristön, yritysten liiketoiminnan ja taloudellisen tilanteen kehitykseen sekä arvioida maksusta luopumisen suhdetta muihin tukimuotoihin. </w:t>
          </w:r>
          <w:r w:rsidR="001B3525">
            <w:t>Kaikki t</w:t>
          </w:r>
          <w:r w:rsidRPr="00B14CB2">
            <w:t>alousvaliokunn</w:t>
          </w:r>
          <w:r>
            <w:t xml:space="preserve">assa kuullut asiantuntijatahot puolsivat ehdotusta </w:t>
          </w:r>
          <w:r w:rsidRPr="00B14CB2">
            <w:t>vuoden 2021 maksusta vapauttamista.</w:t>
          </w:r>
        </w:p>
        <w:p w14:paraId="72698486" w14:textId="075D3B32" w:rsidR="00732453" w:rsidRPr="00807548" w:rsidRDefault="00807548" w:rsidP="00670E76">
          <w:pPr>
            <w:pStyle w:val="LLPerustelujenkappalejako"/>
          </w:pPr>
          <w:r>
            <w:lastRenderedPageBreak/>
            <w:t>Matkailualan toiminnassa havaittiin jonkin verran elpymi</w:t>
          </w:r>
          <w:r w:rsidR="00DD5F17">
            <w:t xml:space="preserve">stä </w:t>
          </w:r>
          <w:r>
            <w:t>kesän</w:t>
          </w:r>
          <w:r w:rsidR="00DD5F17">
            <w:t xml:space="preserve"> ja syksyn</w:t>
          </w:r>
          <w:r w:rsidR="001B56D5">
            <w:t xml:space="preserve"> 2021 aikana, kun valtioneuvosto</w:t>
          </w:r>
          <w:r w:rsidR="00F3072B">
            <w:t xml:space="preserve"> purki </w:t>
          </w:r>
          <w:r w:rsidR="00DD5F17">
            <w:t>matk</w:t>
          </w:r>
          <w:r w:rsidR="00F3072B">
            <w:t>ustusrajoituksia, ja koronatodistus otettiin käyttöön</w:t>
          </w:r>
          <w:r w:rsidR="00DD5F17">
            <w:t xml:space="preserve">. Alan </w:t>
          </w:r>
          <w:r>
            <w:t xml:space="preserve">myynti on </w:t>
          </w:r>
          <w:r w:rsidR="00DD5F17">
            <w:t xml:space="preserve">kuitenkin </w:t>
          </w:r>
          <w:r>
            <w:t xml:space="preserve">vielä kaukana pandemiaa edeltävästä tilanteesta. Toimialan luonteen vuoksi toiminta ja etenkin liikevaihdon kertyminen käynnistyvät hitaasti. </w:t>
          </w:r>
        </w:p>
        <w:p w14:paraId="550E0A9B" w14:textId="77777777" w:rsidR="00A939B2" w:rsidRDefault="00A939B2" w:rsidP="00A939B2">
          <w:pPr>
            <w:pStyle w:val="LLP2Otsikkotaso"/>
          </w:pPr>
          <w:bookmarkStart w:id="4" w:name="_Toc87451075"/>
          <w:r>
            <w:t>Valmistelu</w:t>
          </w:r>
          <w:bookmarkEnd w:id="4"/>
        </w:p>
        <w:p w14:paraId="16B9B4F4" w14:textId="77777777" w:rsidR="00FE6DD7" w:rsidRDefault="00FE6DD7" w:rsidP="00FE6DD7">
          <w:pPr>
            <w:pStyle w:val="LLPerustelujenkappalejako"/>
          </w:pPr>
          <w:r>
            <w:t>Esitys on valmisteltu työ- ja elinkeinoministeriössä.</w:t>
          </w:r>
        </w:p>
        <w:p w14:paraId="6D5FA38B" w14:textId="77777777" w:rsidR="00F001D4" w:rsidRDefault="00F001D4" w:rsidP="00FE6DD7">
          <w:pPr>
            <w:pStyle w:val="LLPerustelujenkappalejako"/>
          </w:pPr>
          <w:r>
            <w:t>Esityksen kiireellisyyden vuoksi esityksen l</w:t>
          </w:r>
          <w:r w:rsidR="00044B16">
            <w:t>ausuntoaika on ollut 3 viikkoa.</w:t>
          </w:r>
        </w:p>
        <w:p w14:paraId="1D90E314" w14:textId="2F35173F" w:rsidR="00BF76C2" w:rsidRPr="00A441FC" w:rsidRDefault="00F001D4" w:rsidP="00D20E3A">
          <w:pPr>
            <w:pStyle w:val="LLPerustelujenkappalejako"/>
          </w:pPr>
          <w:r>
            <w:t>Hallituksen esityksen valmisteluasiakirjat ovat julkisessa palvelussa osoitteessa</w:t>
          </w:r>
          <w:r w:rsidR="00CD230F">
            <w:t xml:space="preserve"> </w:t>
          </w:r>
          <w:hyperlink r:id="rId8" w:history="1">
            <w:r w:rsidR="00CD230F" w:rsidRPr="00E47E82">
              <w:rPr>
                <w:rStyle w:val="Hyperlinkki"/>
              </w:rPr>
              <w:t>https://tem.fi/hankehaku</w:t>
            </w:r>
          </w:hyperlink>
          <w:r w:rsidR="00E47E82">
            <w:t xml:space="preserve"> tunnuksella </w:t>
          </w:r>
          <w:r w:rsidR="00E47E82" w:rsidRPr="00E47E82">
            <w:t>TEM089:00/20201</w:t>
          </w:r>
          <w:r w:rsidR="00E47E82">
            <w:t>.</w:t>
          </w:r>
        </w:p>
        <w:p w14:paraId="12A8772D" w14:textId="77777777" w:rsidR="008414FE" w:rsidRDefault="00A939B2" w:rsidP="000E61DF">
          <w:pPr>
            <w:pStyle w:val="LLP1Otsikkotaso"/>
          </w:pPr>
          <w:bookmarkStart w:id="5" w:name="_Toc87451076"/>
          <w:r>
            <w:t>Nykytila ja sen arviointi</w:t>
          </w:r>
          <w:bookmarkEnd w:id="5"/>
        </w:p>
        <w:p w14:paraId="63F0B7B0" w14:textId="77777777" w:rsidR="00737A54" w:rsidRDefault="00F62D1D" w:rsidP="00FD45E5">
          <w:pPr>
            <w:pStyle w:val="LLPerustelujenkappalejako"/>
          </w:pPr>
          <w:r>
            <w:t>M</w:t>
          </w:r>
          <w:r w:rsidR="00FD45E5">
            <w:t>atkapalvelu</w:t>
          </w:r>
          <w:r w:rsidR="008F360F">
            <w:t>yhdistelmien tarjoaji</w:t>
          </w:r>
          <w:r w:rsidR="00FD45E5">
            <w:t>sta</w:t>
          </w:r>
          <w:r>
            <w:t xml:space="preserve"> annetussa laissa</w:t>
          </w:r>
          <w:r w:rsidR="00FD45E5">
            <w:t xml:space="preserve"> </w:t>
          </w:r>
          <w:r w:rsidR="008F360F">
            <w:t>säädetään</w:t>
          </w:r>
          <w:r w:rsidR="00FD45E5">
            <w:t xml:space="preserve"> muun muassa </w:t>
          </w:r>
          <w:r w:rsidR="00A40971">
            <w:t xml:space="preserve">matkustajan </w:t>
          </w:r>
          <w:r w:rsidR="00FD45E5">
            <w:t xml:space="preserve">maksukyvyttömyyssuojan laajuudesta ja </w:t>
          </w:r>
          <w:r w:rsidR="005876E9">
            <w:t xml:space="preserve">matkanjärjestäjän </w:t>
          </w:r>
          <w:r w:rsidR="00FD45E5">
            <w:t>vakuudenasettamisvelvol</w:t>
          </w:r>
          <w:r w:rsidR="008F360F">
            <w:t>lisuudesta</w:t>
          </w:r>
          <w:r w:rsidR="00FD45E5">
            <w:t>. Maksukyvyttömyyssuoja</w:t>
          </w:r>
          <w:r w:rsidR="00BC6236">
            <w:t xml:space="preserve"> toteutetaan siten, että matkanjärjestäjä asettaa Kilpailu- ja kuluttajavirastolle sen hyväksymän vakuuden. Vakuuden tulee kattaa </w:t>
          </w:r>
          <w:r w:rsidR="008C6BBA">
            <w:t>matkustajilta perityt ennakkomaksut ja paluukuljetukset.</w:t>
          </w:r>
        </w:p>
        <w:p w14:paraId="24C3B993" w14:textId="2F5AB71C" w:rsidR="008C6BBA" w:rsidRDefault="002C576B" w:rsidP="005876E9">
          <w:pPr>
            <w:pStyle w:val="LLPerustelujenkappalejako"/>
          </w:pPr>
          <w:r>
            <w:t>Paluukuljetusten kustannukset ja matkustajien muut kustannukset voidaan määrätyissä tilanteissa maksaa talousarvion rajoissa valtion varoista</w:t>
          </w:r>
          <w:r w:rsidR="007E5F5C">
            <w:t>, minkä vuoksi valtion talousarviossa on siirtomääräraha</w:t>
          </w:r>
          <w:r w:rsidR="008A13D7">
            <w:t xml:space="preserve"> mom. 32.01.53 Matkustajien paluukuljetukset ja korvaukse</w:t>
          </w:r>
          <w:r w:rsidR="00722263">
            <w:t>t</w:t>
          </w:r>
          <w:r w:rsidR="00AC2CA9">
            <w:t>, jolle vuonna 2018 myönnettiin</w:t>
          </w:r>
          <w:r w:rsidR="008A13D7">
            <w:t xml:space="preserve"> 1 miljoona euroa. Vuonna 2019 määräraha oli edelleen</w:t>
          </w:r>
          <w:r w:rsidR="009C0BA9">
            <w:t xml:space="preserve"> 1 miljoona euroa ja vuonna 202</w:t>
          </w:r>
          <w:r w:rsidR="008762B4">
            <w:t>1</w:t>
          </w:r>
          <w:r w:rsidR="009C0BA9">
            <w:t xml:space="preserve"> 400 000 euroa</w:t>
          </w:r>
          <w:r w:rsidR="008A13D7">
            <w:t>. Määrärahaa ei ole käytetty.</w:t>
          </w:r>
        </w:p>
        <w:p w14:paraId="03B2FFB1" w14:textId="77777777" w:rsidR="007C09F8" w:rsidRDefault="00986B3C" w:rsidP="007C09F8">
          <w:pPr>
            <w:pStyle w:val="LLPerustelujenkappalejako"/>
          </w:pPr>
          <w:r>
            <w:t>Laki matkapalveluyhdistelmien tarjoajan valvonta- ja maksukyvyttömyyssuojamaksusta sisältää</w:t>
          </w:r>
          <w:r w:rsidR="00271E65">
            <w:t xml:space="preserve"> säännökset</w:t>
          </w:r>
          <w:r>
            <w:t xml:space="preserve"> matkapalveluyhdistelmien tarjoajan asettamaan vakuusmäärään perust</w:t>
          </w:r>
          <w:r w:rsidR="00271E65">
            <w:t>uvasta kiinteästä valvontamaksusta</w:t>
          </w:r>
          <w:r>
            <w:t xml:space="preserve"> ja matkapalveluyhdistelmien myynnin liik</w:t>
          </w:r>
          <w:r w:rsidR="00271E65">
            <w:t>evaihdon perusteella maksettavasta</w:t>
          </w:r>
          <w:r>
            <w:t xml:space="preserve"> prosenttiperuste</w:t>
          </w:r>
          <w:r w:rsidR="00402375">
            <w:t>isesta</w:t>
          </w:r>
          <w:r w:rsidR="00271E65">
            <w:t xml:space="preserve"> maksukyvyttömyyssuojamaksusta</w:t>
          </w:r>
          <w:r>
            <w:t xml:space="preserve">. </w:t>
          </w:r>
          <w:r w:rsidR="00402375">
            <w:t xml:space="preserve">Maksu </w:t>
          </w:r>
          <w:r w:rsidR="007C09F8">
            <w:t xml:space="preserve">kohdistuu </w:t>
          </w:r>
          <w:r w:rsidR="00883646">
            <w:t xml:space="preserve">matkapalveluyhdistelmien tarjoajiin, jotka ovat velvollisia asettamaan vakuuden ja rekisteröitymään </w:t>
          </w:r>
          <w:r w:rsidR="007C09F8">
            <w:t xml:space="preserve">vakuudenasettamisvelvollisista </w:t>
          </w:r>
          <w:r w:rsidR="00883646">
            <w:t>matkapalveluyhdistelmien tarjo</w:t>
          </w:r>
          <w:r w:rsidR="006323AF">
            <w:t>ajista pidettävään rekisteriin.</w:t>
          </w:r>
        </w:p>
        <w:p w14:paraId="0507E120" w14:textId="3ACF8DF9" w:rsidR="007C09F8" w:rsidRPr="00044B16" w:rsidRDefault="00883646" w:rsidP="007C09F8">
          <w:pPr>
            <w:pStyle w:val="LLPerustelujenkappalejako"/>
          </w:pPr>
          <w:r>
            <w:t>Kilpailu- ja kuluttajavirasto</w:t>
          </w:r>
          <w:r w:rsidR="00402375">
            <w:t xml:space="preserve"> valvoo vakuudenasettamisvelvollisuutta koskevien säännösten noudattamista, vakuuksien riittävyyttä ja oikeaan</w:t>
          </w:r>
          <w:r w:rsidR="00A91B87">
            <w:t xml:space="preserve"> </w:t>
          </w:r>
          <w:r w:rsidR="00402375">
            <w:t>osuvuutta mukaan lukien alennetut vakuudet. Valvonta rahoitetaan valvontamaksulla, jonka s</w:t>
          </w:r>
          <w:r w:rsidR="009D2337">
            <w:t>uuruus vaihtelee 405 euron ja 4 </w:t>
          </w:r>
          <w:r w:rsidR="00402375">
            <w:t>050 euron välillä asetetun vakuuden määrästä riippuen. Valvontamaksun kokonaiske</w:t>
          </w:r>
          <w:r w:rsidR="003E7C15">
            <w:t>rtymä vuodelta 2019 oli noin 591</w:t>
          </w:r>
          <w:r w:rsidR="008A1857">
            <w:t> </w:t>
          </w:r>
          <w:r w:rsidR="003E7C15">
            <w:t>300</w:t>
          </w:r>
          <w:r w:rsidR="00402375">
            <w:t xml:space="preserve"> </w:t>
          </w:r>
          <w:r w:rsidR="003E7C15" w:rsidRPr="008A1857">
            <w:rPr>
              <w:color w:val="000000" w:themeColor="text1"/>
            </w:rPr>
            <w:t>euroa.</w:t>
          </w:r>
          <w:r w:rsidR="005876E9" w:rsidRPr="008A1857">
            <w:rPr>
              <w:color w:val="000000" w:themeColor="text1"/>
            </w:rPr>
            <w:t xml:space="preserve"> Arvioitu </w:t>
          </w:r>
          <w:r w:rsidR="005876E9">
            <w:t>kokonaiskertymä vuodelta 2020</w:t>
          </w:r>
          <w:r w:rsidR="00D01334">
            <w:t xml:space="preserve"> </w:t>
          </w:r>
          <w:r w:rsidR="005876E9">
            <w:t xml:space="preserve">olisi </w:t>
          </w:r>
          <w:r w:rsidR="00D01334">
            <w:t xml:space="preserve">ollut </w:t>
          </w:r>
          <w:r w:rsidR="005876E9">
            <w:t xml:space="preserve">noin </w:t>
          </w:r>
          <w:r w:rsidR="00044B16">
            <w:t>606 000 euroa</w:t>
          </w:r>
          <w:r w:rsidR="00D01334">
            <w:t>, jos maksu olisi peritty</w:t>
          </w:r>
          <w:r w:rsidR="00044B16" w:rsidRPr="00044B16">
            <w:t>.</w:t>
          </w:r>
          <w:r w:rsidR="00D01334">
            <w:t xml:space="preserve"> Arvioitu kokonaiskertymä vuodelta 2021 olisi noin 530 000 euroa</w:t>
          </w:r>
        </w:p>
        <w:p w14:paraId="177DBE0C" w14:textId="24677D49" w:rsidR="00901E89" w:rsidRDefault="007C09F8" w:rsidP="007C09F8">
          <w:pPr>
            <w:pStyle w:val="LLPerustelujenkappalejako"/>
          </w:pPr>
          <w:r>
            <w:t xml:space="preserve">Maksukyvyttömyyssuojamaksu peritään </w:t>
          </w:r>
          <w:r w:rsidR="00402375">
            <w:t xml:space="preserve">matkapalveluyhdistelmien tarjoajien maksukyvyttömyyden varalta. </w:t>
          </w:r>
          <w:r w:rsidR="00DC0780">
            <w:t xml:space="preserve">Maksun suuruus on 0,024 prosenttia matkapalveluyhdistelmien tarjoajan edellisen kauden tilikauden matkapalveluyhdistelmien myynnin liikevaihdosta. </w:t>
          </w:r>
          <w:r w:rsidR="00B3595D" w:rsidRPr="00A91B87">
            <w:t>Vuonna 2020 päättynyt tilikausi olisi</w:t>
          </w:r>
          <w:r w:rsidR="00D01334">
            <w:t xml:space="preserve"> ollut</w:t>
          </w:r>
          <w:r w:rsidR="00B3595D" w:rsidRPr="00A91B87">
            <w:t xml:space="preserve"> ensimmäinen tilikausi, jolta maksua</w:t>
          </w:r>
          <w:r w:rsidR="00D01334">
            <w:t xml:space="preserve"> olisi</w:t>
          </w:r>
          <w:r w:rsidR="00B3595D" w:rsidRPr="00A91B87">
            <w:t xml:space="preserve"> peritt</w:t>
          </w:r>
          <w:r w:rsidR="00D01334">
            <w:t>y</w:t>
          </w:r>
          <w:r w:rsidR="00B3595D" w:rsidRPr="00A91B87">
            <w:t xml:space="preserve">. </w:t>
          </w:r>
          <w:r w:rsidR="00B3595D">
            <w:t>A</w:t>
          </w:r>
          <w:r w:rsidR="003E7C15">
            <w:t>rvioitu kokonaiskertymä vuodelta</w:t>
          </w:r>
          <w:r w:rsidR="00044B16">
            <w:t xml:space="preserve"> 2020 olisi </w:t>
          </w:r>
          <w:r w:rsidR="00D01334">
            <w:t xml:space="preserve">ollut </w:t>
          </w:r>
          <w:r w:rsidR="00044B16">
            <w:t>noin 162 400 euroa</w:t>
          </w:r>
          <w:r w:rsidR="00D01334">
            <w:t>, jos maksu olisi peritty. Arvioitu kokonaiskertymä vuodelta 2021 olisi noin 50 000 euroa.</w:t>
          </w:r>
        </w:p>
        <w:p w14:paraId="1A544877" w14:textId="313E2BB8" w:rsidR="00732453" w:rsidRPr="00044B16" w:rsidRDefault="00901E89" w:rsidP="007C09F8">
          <w:pPr>
            <w:pStyle w:val="LLPerustelujenkappalejako"/>
          </w:pPr>
          <w:r>
            <w:rPr>
              <w:i/>
            </w:rPr>
            <w:t>Matkailualan tilanne</w:t>
          </w:r>
        </w:p>
        <w:p w14:paraId="063AB18D" w14:textId="192B9B43" w:rsidR="00C342DB" w:rsidRDefault="00C342DB" w:rsidP="00D10E4E">
          <w:pPr>
            <w:pStyle w:val="LLPerustelujenkappalejako"/>
          </w:pPr>
          <w:r>
            <w:lastRenderedPageBreak/>
            <w:t>M</w:t>
          </w:r>
          <w:r w:rsidR="00732453" w:rsidRPr="00732453">
            <w:t>atkanjärjestäjien</w:t>
          </w:r>
          <w:r>
            <w:t xml:space="preserve"> maaliskuussa 2020 alkanut</w:t>
          </w:r>
          <w:r w:rsidR="00732453" w:rsidRPr="00732453">
            <w:t xml:space="preserve"> vaikea tilanne</w:t>
          </w:r>
          <w:r>
            <w:t xml:space="preserve"> </w:t>
          </w:r>
          <w:r w:rsidRPr="004018C5">
            <w:rPr>
              <w:strike/>
              <w:highlight w:val="yellow"/>
            </w:rPr>
            <w:t>alkoi maaliskuussa 2020 ja</w:t>
          </w:r>
          <w:r>
            <w:t xml:space="preserve"> jatku</w:t>
          </w:r>
          <w:r w:rsidR="001B3525">
            <w:t>i</w:t>
          </w:r>
          <w:r>
            <w:t xml:space="preserve"> </w:t>
          </w:r>
          <w:bookmarkStart w:id="6" w:name="_GoBack"/>
          <w:bookmarkEnd w:id="6"/>
          <w:r>
            <w:t>aina vuoden 2021 kevääseen saakka. Tilanne on jonkin verran kohentunut kesän ja syksyn 2021 aikana matkustusrajoitusten lieventämisten myöstä, mutta tilanne on edelleen kaukana pandemiaa edeltävän ajan tilanteesta.</w:t>
          </w:r>
        </w:p>
        <w:p w14:paraId="00C0217A" w14:textId="2B77220E" w:rsidR="00797815" w:rsidRDefault="00732453" w:rsidP="00D10E4E">
          <w:pPr>
            <w:pStyle w:val="LLPerustelujenkappalejako"/>
          </w:pPr>
          <w:r w:rsidRPr="00732453">
            <w:t>Matkailualaa edustavan Suomen matkail</w:t>
          </w:r>
          <w:r w:rsidR="008D6DB9">
            <w:t>ualan liitto SMAL ry:n</w:t>
          </w:r>
          <w:r w:rsidRPr="00732453">
            <w:t xml:space="preserve"> tietojen </w:t>
          </w:r>
          <w:r w:rsidR="00D10E4E">
            <w:t>mukaan</w:t>
          </w:r>
          <w:r w:rsidR="008D6DB9">
            <w:t xml:space="preserve"> </w:t>
          </w:r>
          <w:r w:rsidR="00951564">
            <w:t xml:space="preserve">sen </w:t>
          </w:r>
          <w:r w:rsidR="00797815" w:rsidRPr="00797815">
            <w:t>matkatoimisto- ja matkanjärjestäjäjäse</w:t>
          </w:r>
          <w:r w:rsidR="00797815">
            <w:t xml:space="preserve">nten myynti oli elokuun 2021 tietojen mukaan </w:t>
          </w:r>
          <w:r w:rsidR="00797815" w:rsidRPr="00797815">
            <w:t>noussut heinäkuuhun 2021 verrattuna 20,5 prosenttia, mutta pudonnut vuoden 2019 elo</w:t>
          </w:r>
          <w:r w:rsidR="00AA3486">
            <w:t>kuuhun verrattuna 83 prosenttia</w:t>
          </w:r>
          <w:r w:rsidR="00036D19">
            <w:t xml:space="preserve">. Koska toiminta </w:t>
          </w:r>
          <w:r w:rsidR="00036D19" w:rsidRPr="00036D19">
            <w:t>käynnistyy</w:t>
          </w:r>
          <w:r w:rsidR="00AA3486">
            <w:t xml:space="preserve"> vähitellen</w:t>
          </w:r>
          <w:r w:rsidR="00036D19" w:rsidRPr="00036D19">
            <w:t>, yritykset ovat kutsuneet ta</w:t>
          </w:r>
          <w:r w:rsidR="00036D19">
            <w:t>kaisin osan lomautettuna olleis</w:t>
          </w:r>
          <w:r w:rsidR="00036D19" w:rsidRPr="00036D19">
            <w:t>ta työntekijöistään. Elokuussa töissä oli noin 51 prosenttia työntekijöistä.</w:t>
          </w:r>
          <w:r w:rsidR="00AA3486">
            <w:t xml:space="preserve"> Tilanne, jossa töissä on 51 prosenttia työntekijöistä, mutta myyntiä on 83 prosenttia alle pandemian edeltävän ajan myynnistä, on alan toimijoille erittäin hankala. </w:t>
          </w:r>
        </w:p>
        <w:p w14:paraId="7E11556F" w14:textId="56D21A77" w:rsidR="00901E89" w:rsidRDefault="00DF3927" w:rsidP="00D10E4E">
          <w:pPr>
            <w:pStyle w:val="LLPerustelujenkappalejako"/>
          </w:pPr>
          <w:r>
            <w:t xml:space="preserve">Työ- ja elinkeinoministeriön johdolla kokoontuva Matkailun kehitysarviot –ryhmä teki syyskuussa 2021 kehitysarvion Suomen matkailukysynnästä. </w:t>
          </w:r>
          <w:r w:rsidR="00F55F77">
            <w:t xml:space="preserve">Matkailun kysyntä käynnistyy optimistisen arvion mukaan marras-joulukuussa 2021 ja pessimistisen arvion mukaan keväällä 2022. </w:t>
          </w:r>
          <w:r w:rsidR="00104172">
            <w:t xml:space="preserve">Arvion mukaan </w:t>
          </w:r>
          <w:r w:rsidR="00530D25">
            <w:t xml:space="preserve">kotimainen matkailukysyntä </w:t>
          </w:r>
          <w:r w:rsidR="00104172" w:rsidRPr="00104172">
            <w:t>vuoden 2019 tasoon</w:t>
          </w:r>
          <w:r w:rsidR="00104172">
            <w:t xml:space="preserve"> verrattuna</w:t>
          </w:r>
          <w:r w:rsidR="00104172" w:rsidRPr="00104172">
            <w:t xml:space="preserve"> </w:t>
          </w:r>
          <w:r w:rsidR="00530D25">
            <w:t>olisi kolmen prosentin nousun ja yhden prosentin laskun välillä. Vuonna 2022 nousua olisi 6-10 prosenttia.</w:t>
          </w:r>
          <w:r w:rsidR="00104172">
            <w:t xml:space="preserve"> </w:t>
          </w:r>
          <w:r w:rsidR="009B21F3">
            <w:t>U</w:t>
          </w:r>
          <w:r w:rsidR="00530D25">
            <w:t>lkomainen</w:t>
          </w:r>
          <w:r w:rsidR="009B21F3">
            <w:t xml:space="preserve"> matkailuk</w:t>
          </w:r>
          <w:r w:rsidR="00530D25">
            <w:t xml:space="preserve">ysyntä </w:t>
          </w:r>
          <w:r w:rsidR="009B21F3">
            <w:t>vuoden 2019 tasoon</w:t>
          </w:r>
          <w:r w:rsidR="00530D25">
            <w:t xml:space="preserve"> verrattuna olisi</w:t>
          </w:r>
          <w:r w:rsidR="009B21F3">
            <w:t xml:space="preserve"> 73-81 prosenttia pienempi vuonna 2021 ja </w:t>
          </w:r>
          <w:r w:rsidR="00841CF8">
            <w:t xml:space="preserve">vuonna 2022 edelleen </w:t>
          </w:r>
          <w:r w:rsidR="009B21F3">
            <w:t>15-26</w:t>
          </w:r>
          <w:r w:rsidR="00841CF8">
            <w:t xml:space="preserve"> prosenttia pienempi</w:t>
          </w:r>
          <w:r w:rsidR="009B21F3">
            <w:t xml:space="preserve">. </w:t>
          </w:r>
          <w:r w:rsidR="00841CF8">
            <w:t>Arviot osoittavat, ettei nopeaa ja merkittävää toipumista kansainvälise</w:t>
          </w:r>
          <w:r w:rsidR="009D2337">
            <w:t>lle matkustukselle ole luvassa.</w:t>
          </w:r>
        </w:p>
        <w:p w14:paraId="733F9B52" w14:textId="634379D4" w:rsidR="00901E89" w:rsidRPr="0016568C" w:rsidRDefault="00901E89" w:rsidP="00D10E4E">
          <w:pPr>
            <w:pStyle w:val="LLPerustelujenkappalejako"/>
            <w:rPr>
              <w:i/>
            </w:rPr>
          </w:pPr>
          <w:r>
            <w:rPr>
              <w:i/>
            </w:rPr>
            <w:t>Vakuuksien sekä valvonta- ja maksukyvyttömyyssuojamaksun tilanne</w:t>
          </w:r>
        </w:p>
        <w:p w14:paraId="06B5EBA7" w14:textId="62D812B2" w:rsidR="007B6DBA" w:rsidRDefault="00273459" w:rsidP="007B6DBA">
          <w:pPr>
            <w:pStyle w:val="LLPerustelujenkappalejako"/>
          </w:pPr>
          <w:r>
            <w:t>Matkanjärjestäjien Kilpailu- ja kuluttajavirastolle asettamien vakuuksien kokonais</w:t>
          </w:r>
          <w:r w:rsidR="00901E89">
            <w:t>määrä</w:t>
          </w:r>
          <w:r>
            <w:t xml:space="preserve"> </w:t>
          </w:r>
          <w:r w:rsidR="007C5043">
            <w:t xml:space="preserve">on elo-syyskuussa 2021 </w:t>
          </w:r>
          <w:r w:rsidR="00901E89">
            <w:t>matalalla tasolla, noin 80 miljoonaa euroa. L</w:t>
          </w:r>
          <w:r w:rsidR="007B6DBA">
            <w:t>okakuusta</w:t>
          </w:r>
          <w:r w:rsidR="00901E89">
            <w:t xml:space="preserve"> 2021</w:t>
          </w:r>
          <w:r w:rsidR="007B6DBA">
            <w:t xml:space="preserve"> alkaen on useammalla yrityksellä alkam</w:t>
          </w:r>
          <w:r w:rsidR="00901E89">
            <w:t>assa korkeampi vakuusmaksu, mikä</w:t>
          </w:r>
          <w:r w:rsidR="007B6DBA">
            <w:t xml:space="preserve"> nostanee kokonaisk</w:t>
          </w:r>
          <w:r w:rsidR="00901E89">
            <w:t>ertymän noin 100 miljoonan</w:t>
          </w:r>
          <w:r w:rsidR="007B6DBA">
            <w:t xml:space="preserve"> euron tasolle. Normaaliaikana korkeiden sesonkien kokonaisvakuusmäär</w:t>
          </w:r>
          <w:r w:rsidR="007C5043">
            <w:t xml:space="preserve">ä on ollut noin </w:t>
          </w:r>
          <w:r w:rsidR="00901E89">
            <w:t>250 miljoonaa</w:t>
          </w:r>
          <w:r w:rsidR="007B6DBA">
            <w:t xml:space="preserve"> euroa.</w:t>
          </w:r>
        </w:p>
        <w:p w14:paraId="0C1E1241" w14:textId="1DA5C728" w:rsidR="007B6DBA" w:rsidRDefault="00901E89" w:rsidP="007B6DBA">
          <w:pPr>
            <w:pStyle w:val="LLPerustelujenkappalejako"/>
          </w:pPr>
          <w:r w:rsidRPr="00901E89">
            <w:t xml:space="preserve">Valvontamaksun perusteena on korkein laskutusvuotta edeltävän kalenterivuoden aikana voimassaollut vakuusmäärä. </w:t>
          </w:r>
          <w:r>
            <w:t>Vuoden 2021 valvont</w:t>
          </w:r>
          <w:r w:rsidR="00DB49A9">
            <w:t>amaksu määrättäisiin</w:t>
          </w:r>
          <w:r>
            <w:t xml:space="preserve"> vuoden 2020 korkeimman vakuusmäärän perusteella. </w:t>
          </w:r>
          <w:r w:rsidRPr="00901E89">
            <w:t>Useilla matkanjärjestä</w:t>
          </w:r>
          <w:r w:rsidR="009D2337">
            <w:t>jillä oli vuodenvaihteessa 2019</w:t>
          </w:r>
          <w:r w:rsidR="009D2337">
            <w:sym w:font="Symbol" w:char="F02D"/>
          </w:r>
          <w:r w:rsidRPr="00901E89">
            <w:t>2020 isot vakuudet talvisesongin ajalle, jolloin ennen koronarajoituksia kalenterivuonna 2020 määritetty valvontamaksu on tällaisten yritysten osalta edelleen lähes samalla tasolla kuin normaaliaikana. Matkanjärjestäjien myöhemmin vuonna 2020 tekemät vakuuksien alentamiset eivät vaikuta valvontamaksun määräytymiseen.</w:t>
          </w:r>
        </w:p>
        <w:p w14:paraId="2E6CCDC8" w14:textId="4BB6746C" w:rsidR="008D6DB9" w:rsidRDefault="007B6DBA" w:rsidP="00D10E4E">
          <w:pPr>
            <w:pStyle w:val="LLPerustelujenkappalejako"/>
          </w:pPr>
          <w:r>
            <w:t>Maksukyvyttömyyssuojamaksun osuus sen sijaan olisi vuonna 2021 selvästi pienempi kuin se olisi ollut vuonna 2020, jos maksu olisi peritty. Tähän vaikuttaa enne</w:t>
          </w:r>
          <w:r w:rsidR="00DB49A9">
            <w:t>n kaikkea se, että maksukyvyttö</w:t>
          </w:r>
          <w:r>
            <w:t>myyssuojamaksun perusteena on viimeksi päättyneen tilikauden</w:t>
          </w:r>
          <w:r w:rsidR="00DB49A9">
            <w:t xml:space="preserve"> matkapakettiliikevaihto. Useim</w:t>
          </w:r>
          <w:r>
            <w:t>milla yrityksillä viimeksi päättynyt tilikausi on kalenterivuosi 2020, jolloin vuoden 2020 alun os</w:t>
          </w:r>
          <w:r w:rsidR="00DB49A9">
            <w:t>al</w:t>
          </w:r>
          <w:r>
            <w:t>ta yrityksillä on vielä ollut jonkin verran toimintaa. Koska yrityksen liikevaihto ei ole yhtä kuin matkapakettiliikevaihto, edellyttäisi matkapakettiliikevaihdon tarkan osuuden saaminen sitä, että tiedot matkapakettiliikevaihdosta kerättäisiin matkanjärjestäjiltä. Jonkinlainen arvio pystytään antamaan pohjautuen sellaisiin yrityksiin, jotka ovat toimittan</w:t>
          </w:r>
          <w:r w:rsidR="00DB49A9">
            <w:t>eet asianmukaiset tiedot Kilpailu- ja kuluttajavirastolle</w:t>
          </w:r>
          <w:r>
            <w:t xml:space="preserve"> kahdelta edelliseltä tilikaudelta. Tältä pohjalta näyttäisi, että maksukyvyttömyyssuojamaksu olisi useim</w:t>
          </w:r>
          <w:r w:rsidR="009D2337">
            <w:t>milla yrityksillä arviolta 65</w:t>
          </w:r>
          <w:r w:rsidR="009D2337">
            <w:sym w:font="Symbol" w:char="F02D"/>
          </w:r>
          <w:r>
            <w:t>75% pienempi, kuin mitä se olisi ollut vuotta aikaisemmin. Osalla yrityksistä on poikkeavan tilikauden vuoksi tätä pienem</w:t>
          </w:r>
          <w:r w:rsidR="00DB49A9">
            <w:t>pi ero maksukyvyttömyyssuojamak</w:t>
          </w:r>
          <w:r>
            <w:t>suissa 2</w:t>
          </w:r>
          <w:r w:rsidR="009D2337">
            <w:t>020</w:t>
          </w:r>
          <w:r w:rsidR="009D2337">
            <w:sym w:font="Symbol" w:char="F02D"/>
          </w:r>
          <w:r w:rsidR="000921B8">
            <w:t>2021.</w:t>
          </w:r>
        </w:p>
        <w:p w14:paraId="1C3AC7B0" w14:textId="77777777" w:rsidR="000E61DF" w:rsidRDefault="0075180F" w:rsidP="00A95059">
          <w:pPr>
            <w:pStyle w:val="LLP1Otsikkotaso"/>
          </w:pPr>
          <w:bookmarkStart w:id="7" w:name="_Toc87451077"/>
          <w:bookmarkStart w:id="8" w:name="_Toc87451078"/>
          <w:bookmarkStart w:id="9" w:name="_Toc87451079"/>
          <w:bookmarkStart w:id="10" w:name="_Toc87451080"/>
          <w:bookmarkStart w:id="11" w:name="_Toc87451081"/>
          <w:bookmarkStart w:id="12" w:name="_Toc87451082"/>
          <w:bookmarkStart w:id="13" w:name="_Toc87451083"/>
          <w:bookmarkStart w:id="14" w:name="_Toc87451084"/>
          <w:bookmarkEnd w:id="7"/>
          <w:bookmarkEnd w:id="8"/>
          <w:bookmarkEnd w:id="9"/>
          <w:bookmarkEnd w:id="10"/>
          <w:bookmarkEnd w:id="11"/>
          <w:bookmarkEnd w:id="12"/>
          <w:bookmarkEnd w:id="13"/>
          <w:r>
            <w:lastRenderedPageBreak/>
            <w:t>Tavoitteet</w:t>
          </w:r>
          <w:bookmarkEnd w:id="14"/>
        </w:p>
        <w:p w14:paraId="160B6768" w14:textId="64977180" w:rsidR="00A27B83" w:rsidRDefault="00752A0F" w:rsidP="00EA4139">
          <w:pPr>
            <w:pStyle w:val="LLPerustelujenkappalejako"/>
          </w:pPr>
          <w:r>
            <w:t>Esityksen tavoitteena on</w:t>
          </w:r>
          <w:r w:rsidR="00EF4CED">
            <w:t xml:space="preserve"> osaltaan helpottaa matkailu</w:t>
          </w:r>
          <w:r w:rsidR="00F350C4">
            <w:t>toimistoalan pandemiarajoituksista johtuvaa</w:t>
          </w:r>
          <w:r w:rsidR="007C5043">
            <w:t xml:space="preserve">, </w:t>
          </w:r>
          <w:r w:rsidR="00031D59">
            <w:t xml:space="preserve">pitkittynyttä </w:t>
          </w:r>
          <w:r w:rsidR="007C5043">
            <w:t xml:space="preserve">ja edelleen syksyllä 2021 vallitsevaa </w:t>
          </w:r>
          <w:r w:rsidR="00F350C4">
            <w:t>vaikeaa talo</w:t>
          </w:r>
          <w:r w:rsidR="00EF4CED">
            <w:t>u</w:t>
          </w:r>
          <w:r w:rsidR="00F350C4">
            <w:t xml:space="preserve">dellista tilannetta siten, </w:t>
          </w:r>
          <w:r w:rsidR="00A27B83">
            <w:t>että valvonta- ja maksukyvyttömyyssuojamaksua vuodelta 20</w:t>
          </w:r>
          <w:r w:rsidR="00B338B0">
            <w:t>2</w:t>
          </w:r>
          <w:r w:rsidR="009F2C5F">
            <w:t>1</w:t>
          </w:r>
          <w:r w:rsidR="00B338B0">
            <w:t xml:space="preserve"> ei määrätä maksettavaksi.</w:t>
          </w:r>
        </w:p>
        <w:p w14:paraId="4E8ACAA9" w14:textId="77777777" w:rsidR="00A939B2" w:rsidRDefault="006D3C8B" w:rsidP="00DD66BB">
          <w:pPr>
            <w:pStyle w:val="LLP1Otsikkotaso"/>
          </w:pPr>
          <w:bookmarkStart w:id="15" w:name="_Toc87451085"/>
          <w:r>
            <w:t>Ehdotukset ja nii</w:t>
          </w:r>
          <w:r w:rsidR="00A939B2">
            <w:t>den vaikutukset</w:t>
          </w:r>
          <w:bookmarkEnd w:id="15"/>
        </w:p>
        <w:p w14:paraId="3D8D92FB" w14:textId="77777777" w:rsidR="001D615F" w:rsidRDefault="00A939B2" w:rsidP="00A939B2">
          <w:pPr>
            <w:pStyle w:val="LLP2Otsikkotaso"/>
          </w:pPr>
          <w:bookmarkStart w:id="16" w:name="_Toc87451086"/>
          <w:r>
            <w:t>Keskeiset ehdotukset</w:t>
          </w:r>
          <w:bookmarkEnd w:id="16"/>
        </w:p>
        <w:p w14:paraId="7B4C7C00" w14:textId="50EC56C4" w:rsidR="001D615F" w:rsidRDefault="001D615F" w:rsidP="001D615F">
          <w:pPr>
            <w:pStyle w:val="LLPerustelujenkappalejako"/>
          </w:pPr>
          <w:r>
            <w:t xml:space="preserve">Esityksessä ehdotetaan, että </w:t>
          </w:r>
          <w:r w:rsidR="003A17EC">
            <w:t>lakia matkapalveluyhdistelmien tarjoajan valvonta- ja maksukyvyttömyys</w:t>
          </w:r>
          <w:r w:rsidR="00B338B0">
            <w:t>suoja</w:t>
          </w:r>
          <w:r w:rsidR="003A17EC">
            <w:t xml:space="preserve">maksusta muutetaan </w:t>
          </w:r>
          <w:r w:rsidR="007259E8">
            <w:t>väliaikaisesti niin, ettei Kilpailu- ja kuluttajavirasto peri valvonta- ja maksukyvyttömyyssuojamaksua vuodelta 202</w:t>
          </w:r>
          <w:r w:rsidR="009F2C5F">
            <w:t>1</w:t>
          </w:r>
          <w:r w:rsidR="007259E8">
            <w:t xml:space="preserve">. </w:t>
          </w:r>
          <w:r w:rsidR="00A80B7A">
            <w:t>La</w:t>
          </w:r>
          <w:r w:rsidR="005C378D">
            <w:t xml:space="preserve">kiin lisättäisiin uusi 5 </w:t>
          </w:r>
          <w:r w:rsidR="009F2C5F">
            <w:t>b</w:t>
          </w:r>
          <w:r w:rsidR="005C378D">
            <w:t xml:space="preserve"> §, joka olisi voimassa 31.12.202</w:t>
          </w:r>
          <w:r w:rsidR="009F2C5F">
            <w:t>2</w:t>
          </w:r>
          <w:r w:rsidR="005C378D">
            <w:t xml:space="preserve"> saakka.</w:t>
          </w:r>
          <w:r w:rsidR="001033AB">
            <w:t xml:space="preserve"> Laki olisi määräaikainen, koska Kilpailu- ja kuluttajavirasto perii maksun kalenterivuosittain määräämänään ajankohtana. Vuoden 202</w:t>
          </w:r>
          <w:r w:rsidR="009F2C5F">
            <w:t>1</w:t>
          </w:r>
          <w:r w:rsidR="001033AB">
            <w:t xml:space="preserve"> maksu olisi perittävä ja</w:t>
          </w:r>
          <w:r w:rsidR="00414AB2">
            <w:t xml:space="preserve"> määrättävä vuoden 202</w:t>
          </w:r>
          <w:r w:rsidR="009F2C5F">
            <w:t>2</w:t>
          </w:r>
          <w:r w:rsidR="00414AB2">
            <w:t xml:space="preserve"> aikana.</w:t>
          </w:r>
        </w:p>
        <w:p w14:paraId="403DFD84" w14:textId="15C96B95" w:rsidR="005C378D" w:rsidRPr="005C378D" w:rsidRDefault="005C378D" w:rsidP="005C378D">
          <w:pPr>
            <w:pStyle w:val="LLPerustelujenkappalejako"/>
            <w:rPr>
              <w:i/>
            </w:rPr>
          </w:pPr>
          <w:r w:rsidRPr="005C378D">
            <w:rPr>
              <w:i/>
            </w:rPr>
            <w:t xml:space="preserve">5 </w:t>
          </w:r>
          <w:r w:rsidR="001B3525">
            <w:rPr>
              <w:i/>
            </w:rPr>
            <w:t>b</w:t>
          </w:r>
          <w:r w:rsidRPr="005C378D">
            <w:rPr>
              <w:i/>
            </w:rPr>
            <w:t xml:space="preserve"> § </w:t>
          </w:r>
          <w:r w:rsidR="006323AF" w:rsidRPr="006323AF">
            <w:rPr>
              <w:i/>
            </w:rPr>
            <w:t>Maksun perimättä jättäminen</w:t>
          </w:r>
        </w:p>
        <w:p w14:paraId="253391FD" w14:textId="6B30E674" w:rsidR="005C378D" w:rsidRDefault="005C378D" w:rsidP="005C378D">
          <w:pPr>
            <w:pStyle w:val="LLPerustelujenkappalejako"/>
          </w:pPr>
          <w:r>
            <w:t>Maksua ei määrätä eikä peritä vuodelta 202</w:t>
          </w:r>
          <w:r w:rsidR="009F2C5F">
            <w:t>1</w:t>
          </w:r>
          <w:r>
            <w:t>.</w:t>
          </w:r>
        </w:p>
        <w:p w14:paraId="46745301" w14:textId="6E5C152D" w:rsidR="002F46E5" w:rsidRDefault="00E87C73" w:rsidP="001D615F">
          <w:pPr>
            <w:pStyle w:val="LLPerustelujenkappalejako"/>
          </w:pPr>
          <w:r>
            <w:t>Pykälän mukaan Kilpailu- ja kuluttajavirasto ei määräisi eikä perisi maksuvelvollisilta valvonta- ja maksukyvyttömyyssuojamaksua</w:t>
          </w:r>
          <w:r w:rsidR="00B338B0">
            <w:t xml:space="preserve"> vuodelta 202</w:t>
          </w:r>
          <w:r w:rsidR="009F2C5F">
            <w:t>1</w:t>
          </w:r>
          <w:r>
            <w:t xml:space="preserve">. Perimättä jättäminen toteutettaisiin käytännössä niin, ettei Kilpailu- ja kuluttajavirasto lähettäisi kenellekään </w:t>
          </w:r>
          <w:r w:rsidR="00B338B0">
            <w:t>laskua vuoteen 202</w:t>
          </w:r>
          <w:r w:rsidR="009F2C5F">
            <w:t>1</w:t>
          </w:r>
          <w:r w:rsidR="00B338B0">
            <w:t xml:space="preserve"> kohdistuvasta valvonta- ja maksukyvyttömyyssuojamaksusta.</w:t>
          </w:r>
        </w:p>
        <w:p w14:paraId="5DA55549" w14:textId="0171160F" w:rsidR="00151894" w:rsidRPr="00763B3E" w:rsidRDefault="00151894" w:rsidP="001D615F">
          <w:pPr>
            <w:pStyle w:val="LLPerustelujenkappalejako"/>
          </w:pPr>
          <w:r>
            <w:t>Laki olisi voimassa vuoden 2022 loppuun, koska matkapalveluyhdistelmien tarjoajan valvonta- ja maksukyvyttömyyssuojamaksusta annetun lain 5 §:n mukaan maksu erääntyy maksettavaksi kalenterivuosittain Kilpailu- ja kuluttajaviraston määräämänä ajankohtana. Tämän jälkeen maksua ei voitaisi enää periä vuodelta 2021.</w:t>
          </w:r>
        </w:p>
        <w:p w14:paraId="77A11AC3" w14:textId="77777777" w:rsidR="00A939B2" w:rsidRDefault="00A939B2" w:rsidP="00A939B2">
          <w:pPr>
            <w:pStyle w:val="LLP2Otsikkotaso"/>
          </w:pPr>
          <w:bookmarkStart w:id="17" w:name="_Toc87451087"/>
          <w:r>
            <w:t>Pääasialliset vaikutukset</w:t>
          </w:r>
          <w:bookmarkEnd w:id="17"/>
        </w:p>
        <w:p w14:paraId="7A8C9D07" w14:textId="77777777" w:rsidR="00D55A7A" w:rsidRDefault="00D55A7A" w:rsidP="006856A8">
          <w:pPr>
            <w:pStyle w:val="LLP3Otsikkotaso"/>
          </w:pPr>
          <w:bookmarkStart w:id="18" w:name="_Toc87451088"/>
          <w:r>
            <w:t>Vaikutukset valtiontalouteen</w:t>
          </w:r>
          <w:bookmarkEnd w:id="18"/>
        </w:p>
        <w:p w14:paraId="7F710ED9" w14:textId="3B57DD05" w:rsidR="00A33D91" w:rsidRDefault="0052656F" w:rsidP="00A33D91">
          <w:pPr>
            <w:pStyle w:val="LLPerustelujenkappalejako"/>
          </w:pPr>
          <w:r>
            <w:t xml:space="preserve">Valvontamaksun </w:t>
          </w:r>
          <w:r w:rsidR="00A33D91">
            <w:t>perimättä jättämisellä</w:t>
          </w:r>
          <w:r w:rsidR="002D2B88">
            <w:t xml:space="preserve"> ei</w:t>
          </w:r>
          <w:r w:rsidR="00A33D91">
            <w:t xml:space="preserve"> olisi vaikutusta valtion </w:t>
          </w:r>
          <w:r w:rsidR="00BB1ED0">
            <w:t xml:space="preserve">talousarviossa esitettyihin </w:t>
          </w:r>
          <w:r w:rsidR="00A33D91">
            <w:t xml:space="preserve">menoihin. </w:t>
          </w:r>
          <w:r w:rsidR="00252324">
            <w:t>Myöskään m</w:t>
          </w:r>
          <w:r w:rsidR="00A33D91">
            <w:t>aksukyvyttömyyssuojamaksun perim</w:t>
          </w:r>
          <w:r w:rsidR="00D230B4">
            <w:t>ättä jättämisellä</w:t>
          </w:r>
          <w:r w:rsidR="00A33D91">
            <w:t xml:space="preserve"> ei oli</w:t>
          </w:r>
          <w:r w:rsidR="00A27F55">
            <w:t xml:space="preserve">si vaikutusta valtion </w:t>
          </w:r>
          <w:r w:rsidR="00BB1ED0">
            <w:t xml:space="preserve">talousarvion </w:t>
          </w:r>
          <w:r w:rsidR="00A27F55">
            <w:t xml:space="preserve">menoihin. </w:t>
          </w:r>
          <w:r w:rsidR="00252324">
            <w:t xml:space="preserve">Vaikutus kohdistuisi valtion saamiin verotuloihin. </w:t>
          </w:r>
          <w:r w:rsidR="00A27F55">
            <w:t xml:space="preserve">Valtion talousarvion </w:t>
          </w:r>
          <w:r w:rsidR="00A33D91">
            <w:t xml:space="preserve">momentille </w:t>
          </w:r>
          <w:r w:rsidR="005D1128">
            <w:t>11.19.09 Muut verotulot j</w:t>
          </w:r>
          <w:r w:rsidR="00A33D91">
            <w:t>äisi tulouttamatta vuoden 202</w:t>
          </w:r>
          <w:r w:rsidR="00E31D69">
            <w:t xml:space="preserve">1 </w:t>
          </w:r>
          <w:r w:rsidR="00A33D91">
            <w:t xml:space="preserve">maksukertymä yhteensä noin </w:t>
          </w:r>
          <w:r w:rsidR="00E31D69">
            <w:t>580 000</w:t>
          </w:r>
          <w:r w:rsidR="00A27F55">
            <w:t xml:space="preserve"> euroa, josta valvontamaksu osuus olisi noin </w:t>
          </w:r>
          <w:r w:rsidR="00E31D69">
            <w:t xml:space="preserve">530 </w:t>
          </w:r>
          <w:r w:rsidR="00A27F55">
            <w:t xml:space="preserve">000 euroa ja maksukyvyttömyyssuojamaksun osuus noin </w:t>
          </w:r>
          <w:r w:rsidR="00E31D69">
            <w:t>50 000</w:t>
          </w:r>
          <w:r w:rsidR="00A27F55">
            <w:t xml:space="preserve"> euroa.</w:t>
          </w:r>
        </w:p>
        <w:p w14:paraId="2F539E08" w14:textId="4C1A8267" w:rsidR="00474057" w:rsidRDefault="00F71317" w:rsidP="0052656F">
          <w:pPr>
            <w:pStyle w:val="LLPerustelujenkappalejako"/>
          </w:pPr>
          <w:r>
            <w:t>Kilpailu- ja kuluttajavirastolle osoitetaan vuosittain viraston toimintamenoihi</w:t>
          </w:r>
          <w:r w:rsidR="003A4AA9">
            <w:t>n valvontamaksua vastaava summa</w:t>
          </w:r>
          <w:r>
            <w:t xml:space="preserve">. </w:t>
          </w:r>
          <w:r w:rsidR="003A4AA9">
            <w:t>Vuonna 202</w:t>
          </w:r>
          <w:r w:rsidR="002527DB">
            <w:t>1</w:t>
          </w:r>
          <w:r w:rsidR="003A4AA9">
            <w:t xml:space="preserve"> summa oli </w:t>
          </w:r>
          <w:r w:rsidR="003A4AA9" w:rsidRPr="00C67F01">
            <w:t xml:space="preserve">650 000 euroa. </w:t>
          </w:r>
          <w:r>
            <w:t>Virastossa valvontaa suorittavien henkilöiden palkkauskustannukset rahoitetaan Kilpailu- ja kuluttajaviraston toimintaenomäärärahoista eikä valvontamaksun perimättä jättäminen vuodelta 202</w:t>
          </w:r>
          <w:r w:rsidR="002527DB">
            <w:t>1</w:t>
          </w:r>
          <w:r>
            <w:t xml:space="preserve"> vaikuta viraston toimintamenomäärärahoihin.</w:t>
          </w:r>
        </w:p>
        <w:p w14:paraId="35E274D8" w14:textId="300984FB" w:rsidR="00BB1ED0" w:rsidRPr="00A33D91" w:rsidRDefault="0088628B" w:rsidP="00A33D91">
          <w:pPr>
            <w:pStyle w:val="LLPerustelujenkappalejako"/>
          </w:pPr>
          <w:r>
            <w:t xml:space="preserve">Vakuusjärjestelmää täydentävä valtion talousarvion 3-vuotinen siirtomääräraha mom. 32.01.53 Matkustajien paluukuljetukset ja korvaukset säilyisi myös valtion talousarviossa. Määrärahalla varaudutaan matkustajien paluukuljetusten ja muiden matkustajille maksettavien korvausten maksamiseen tietyissä tilanteissa. Vuonna 2018 momentille myönnettiin 1 miljoona euroa. </w:t>
          </w:r>
          <w:r>
            <w:lastRenderedPageBreak/>
            <w:t>Vuonna 2019 määräraha oli edelleen 1 miljoona euroa, mutta vuonna 2020 määräraha pienennettiin 400 000 euroon</w:t>
          </w:r>
          <w:r w:rsidR="00C67F01">
            <w:t xml:space="preserve">. </w:t>
          </w:r>
          <w:r>
            <w:t xml:space="preserve"> Määrärahaa ei ole käytetty.</w:t>
          </w:r>
        </w:p>
        <w:p w14:paraId="4BA95770" w14:textId="77777777" w:rsidR="006966F7" w:rsidRDefault="00874CBA" w:rsidP="006856A8">
          <w:pPr>
            <w:pStyle w:val="LLP3Otsikkotaso"/>
          </w:pPr>
          <w:bookmarkStart w:id="19" w:name="_Toc87451089"/>
          <w:r>
            <w:t>Vaikutukset kuluttajansuojaan ja matkanjärjestäjiin</w:t>
          </w:r>
          <w:bookmarkEnd w:id="19"/>
        </w:p>
        <w:p w14:paraId="3A8C3CC7" w14:textId="77777777" w:rsidR="00EF4CED" w:rsidRDefault="00EF4CED" w:rsidP="00EF4CED">
          <w:pPr>
            <w:pStyle w:val="LLPerustelujenkappalejako"/>
          </w:pPr>
          <w:r>
            <w:t xml:space="preserve">Maksun perimättä jättämisellä ei olisi vaikutusta kuluttajansuojaan, koska matkanjärjestäjien velvollisuus asettaa kattava vakuus olisi edelleen voimassa. Maksun poistaminen ei olisi ristiriidassa EU-velvoitteiden kanssa, koska matkapakettidirektiivin velvoite riittävän kattavasta vakuusjärjestelmästä täyttyisi edelleen. </w:t>
          </w:r>
          <w:r w:rsidR="00B038C0">
            <w:t>Matkustajien viimesijaiseksi turvaksi tarkoitettu</w:t>
          </w:r>
          <w:r w:rsidR="00705166">
            <w:t>un</w:t>
          </w:r>
          <w:r w:rsidR="00B038C0">
            <w:t xml:space="preserve"> edellä mainittu</w:t>
          </w:r>
          <w:r w:rsidR="00705166">
            <w:t>un</w:t>
          </w:r>
          <w:r w:rsidR="00B038C0">
            <w:t xml:space="preserve"> siirtomääräraha</w:t>
          </w:r>
          <w:r w:rsidR="00705166">
            <w:t>an maksun perimättä jättämisellä ei myöskään olisi vaikutusta.</w:t>
          </w:r>
        </w:p>
        <w:p w14:paraId="31047702" w14:textId="783F69AC" w:rsidR="00296093" w:rsidRDefault="00FC45CD" w:rsidP="00EF4CED">
          <w:pPr>
            <w:pStyle w:val="LLPerustelujenkappalejako"/>
          </w:pPr>
          <w:r>
            <w:t>Matkanjärjestäjien taloudellista tilanne helpottuisi, koska niiden ei tarvitsisi maksaa valvonta- ja maksukyvytt</w:t>
          </w:r>
          <w:r w:rsidR="00CF7C65">
            <w:t>ömyyssuojamaksua vuodelta 202</w:t>
          </w:r>
          <w:r w:rsidR="002527DB">
            <w:t>1</w:t>
          </w:r>
          <w:r w:rsidR="00CF7C65">
            <w:t>.</w:t>
          </w:r>
        </w:p>
        <w:p w14:paraId="135663F7" w14:textId="59EAF7AE" w:rsidR="00EF4CED" w:rsidRDefault="00AC0310" w:rsidP="00EF4CED">
          <w:pPr>
            <w:pStyle w:val="LLPerustelujenkappalejako"/>
          </w:pPr>
          <w:r>
            <w:t>Valvontamaksun osalta m</w:t>
          </w:r>
          <w:r w:rsidR="00296093">
            <w:t>atkanjärjestäjät sijoittuvat</w:t>
          </w:r>
          <w:r w:rsidR="00AA5F15">
            <w:t xml:space="preserve"> seitsemään maksuluokkaan niiden ase</w:t>
          </w:r>
          <w:r w:rsidR="00296093">
            <w:t>ttaman vakuuden suuruuden perusteella</w:t>
          </w:r>
          <w:r w:rsidR="00AA5F15">
            <w:t xml:space="preserve">. </w:t>
          </w:r>
          <w:r w:rsidR="0049518E">
            <w:t>Pi</w:t>
          </w:r>
          <w:r w:rsidR="00296093">
            <w:t>enin valvontamaksu on 405</w:t>
          </w:r>
          <w:r w:rsidR="0049518E">
            <w:t xml:space="preserve"> euroa ja suurin 4 050 euroa. </w:t>
          </w:r>
          <w:r w:rsidR="00296093">
            <w:t xml:space="preserve">Suurin osa matkanjärjestäjistä </w:t>
          </w:r>
          <w:r w:rsidR="00D230B4">
            <w:t>(noin 75 prosenttia) sijoittuu</w:t>
          </w:r>
          <w:r w:rsidR="00296093">
            <w:t xml:space="preserve"> neljään alimpaan maksuluokkaan, jolloin niiden saama </w:t>
          </w:r>
          <w:r w:rsidR="00BD0A17">
            <w:t xml:space="preserve">arvioitu </w:t>
          </w:r>
          <w:r w:rsidR="00296093">
            <w:t>taloudellinen hyöty valvontamaksun perim</w:t>
          </w:r>
          <w:r w:rsidR="00BD0A17">
            <w:t xml:space="preserve">ättä jättämisestä vaihtelisi </w:t>
          </w:r>
          <w:r w:rsidR="00296093">
            <w:t>40</w:t>
          </w:r>
          <w:r w:rsidR="000921B8">
            <w:t>5 euron ja 2 </w:t>
          </w:r>
          <w:r w:rsidR="00CF7C65">
            <w:t>025 euron välillä.</w:t>
          </w:r>
        </w:p>
        <w:p w14:paraId="7445C535" w14:textId="528EFA49" w:rsidR="00BD0A17" w:rsidRDefault="003E51E1" w:rsidP="00EF4CED">
          <w:pPr>
            <w:pStyle w:val="LLPerustelujenkappalejako"/>
          </w:pPr>
          <w:r>
            <w:t>Ma</w:t>
          </w:r>
          <w:r w:rsidR="00760DCA">
            <w:t>ksukyvyttömyy</w:t>
          </w:r>
          <w:r w:rsidR="00BD0A17">
            <w:t>s</w:t>
          </w:r>
          <w:r w:rsidR="00760DCA">
            <w:t xml:space="preserve">suojamaksun </w:t>
          </w:r>
          <w:r w:rsidR="00BD0A17">
            <w:t xml:space="preserve">osalta sijoittuvat myös seitsemään maksuluokkaan matkapakettiyhdistelmien myynnin liikevaihdon mukaan. </w:t>
          </w:r>
          <w:r w:rsidR="00E928B2">
            <w:t>Maksukyvyttömyyssuojamaksun pienin vaihteluvä</w:t>
          </w:r>
          <w:r w:rsidR="002B739E">
            <w:t>li olisi arvion mukaan 0,01-2,33</w:t>
          </w:r>
          <w:r w:rsidR="00E928B2">
            <w:t xml:space="preserve"> euroa ja suurin 2</w:t>
          </w:r>
          <w:r w:rsidR="000921B8">
            <w:t> 744</w:t>
          </w:r>
          <w:r w:rsidR="000921B8">
            <w:sym w:font="Symbol" w:char="F02D"/>
          </w:r>
          <w:r w:rsidR="00CF7C65">
            <w:t>51 </w:t>
          </w:r>
          <w:r w:rsidR="002B739E">
            <w:t>309</w:t>
          </w:r>
          <w:r w:rsidR="00E928B2">
            <w:t xml:space="preserve"> euroa. Suurin osa matkanjärjestäjistä (yli 90 prosenttia) sijoittuu neljään alimpaan maksuluokkaan, jolloin niiden saama arvioitu taloudellinen hyöty maksukyvyttömyyssuojamaksun perimättä jättämisestä vaihtelisi 0,01 euron ja </w:t>
          </w:r>
          <w:r w:rsidR="002E2CF1">
            <w:t>239</w:t>
          </w:r>
          <w:r w:rsidR="00E928B2">
            <w:t xml:space="preserve"> euron välillä.</w:t>
          </w:r>
        </w:p>
        <w:p w14:paraId="33AB7139" w14:textId="77777777" w:rsidR="00414BDB" w:rsidRPr="00F51363" w:rsidRDefault="00414BDB" w:rsidP="00414BDB">
          <w:pPr>
            <w:pStyle w:val="LLPerustelujenkappalejako"/>
          </w:pPr>
          <w:r w:rsidRPr="00F51363">
            <w:t>Matkanjärjestäjien maksunpoistosta saama mediaanihyöty olisi Kilpailu- ja kuluttajavirastolle ilmoitettuihin lukuihin perustuvana arviona 955,29 euroa, joka sisältää sekä valvonta- että maksukyvyttömyyssuojamaksun.</w:t>
          </w:r>
        </w:p>
        <w:p w14:paraId="532371FF" w14:textId="77777777" w:rsidR="00F02A1B" w:rsidRDefault="00534219" w:rsidP="00EF4CED">
          <w:pPr>
            <w:pStyle w:val="LLPerustelujenkappalejako"/>
          </w:pPr>
          <w:r>
            <w:t>Matkanjär</w:t>
          </w:r>
          <w:r w:rsidR="00B56A93">
            <w:t>jestäjän</w:t>
          </w:r>
          <w:r>
            <w:t xml:space="preserve"> on</w:t>
          </w:r>
          <w:r w:rsidR="003B7C93">
            <w:t xml:space="preserve"> lain mukaan</w:t>
          </w:r>
          <w:r>
            <w:t xml:space="preserve"> toimitettava Ki</w:t>
          </w:r>
          <w:r w:rsidR="00E147EE">
            <w:t>lpailu- ja kuluttajavirastolle tietoja valvonta- ja maksukyvyttömyysmaksun määräämiseksi. Tällaisia ovat muun muassa vahvistettu tilinpäätös ja matkapalveluyhdistelmien laatuun ja laajuuteen liittyvät tilintarkastajan vahvistamat tiedot päättyneeltä tilikaudelta.</w:t>
          </w:r>
          <w:r w:rsidR="00B56A93">
            <w:t xml:space="preserve"> Matkanjärjestäjän</w:t>
          </w:r>
          <w:r w:rsidR="003B7C93">
            <w:t xml:space="preserve"> hallinnollinen taakka pienentyisi</w:t>
          </w:r>
          <w:r w:rsidR="00F16AB1">
            <w:t xml:space="preserve"> tältä osin yhden vuoden ajalta</w:t>
          </w:r>
          <w:r w:rsidR="00044B16">
            <w:t>.</w:t>
          </w:r>
        </w:p>
        <w:p w14:paraId="11D918C2" w14:textId="77777777" w:rsidR="00E147EE" w:rsidRDefault="00305795" w:rsidP="001B778A">
          <w:pPr>
            <w:pStyle w:val="LLPerustelujenkappalejako"/>
          </w:pPr>
          <w:r>
            <w:t xml:space="preserve">Helpotus verosta tai maksusta voi muodostaa SEUT 107(1) artiklan tarkoittamaa valtiontukea. Yritykseen kohdistuvien veroluonteisten maksujen arvioinnissa on keskeistä arvioida maksuvapautuksen valikoivuutta. </w:t>
          </w:r>
          <w:r w:rsidR="007E654F">
            <w:t>Maksun perimättä jättäminen koskisi kaikki verovelvollisia yrityksiä yhtäläisesti suhteessa kyseisen verojärjestelmän perusperiaatteisiin eikä se</w:t>
          </w:r>
          <w:r w:rsidR="00BF5391">
            <w:t xml:space="preserve"> </w:t>
          </w:r>
          <w:r w:rsidR="0007306C" w:rsidRPr="0007306C">
            <w:t>arvion mukaan</w:t>
          </w:r>
          <w:r w:rsidR="00B56A93" w:rsidRPr="00BF5391">
            <w:rPr>
              <w:color w:val="FF0000"/>
            </w:rPr>
            <w:t xml:space="preserve"> </w:t>
          </w:r>
          <w:r w:rsidR="00B56A93">
            <w:t>muodostaisi kiellettyä valtiontukea. Valtiontuen tunnusmerkit eivät kyseessä olevan, koko tietyn verovuoden veron maksua koskevan toim</w:t>
          </w:r>
          <w:r w:rsidR="005F7086">
            <w:t>enpiteen osalta täyttyisi</w:t>
          </w:r>
          <w:r w:rsidR="00B56A93">
            <w:t xml:space="preserve">, </w:t>
          </w:r>
          <w:r w:rsidR="005F7086">
            <w:t>koska maksun poistaminen ei antaisi</w:t>
          </w:r>
          <w:r w:rsidR="00B56A93">
            <w:t xml:space="preserve"> millekään yritykselle tai tuotannonalalle valikoivaa etua</w:t>
          </w:r>
          <w:r w:rsidR="003923EC">
            <w:t xml:space="preserve"> eikä maksun perimättä jättämiseen liity harkintaa</w:t>
          </w:r>
          <w:r w:rsidR="00B56A93">
            <w:t>.</w:t>
          </w:r>
        </w:p>
        <w:p w14:paraId="50978B24" w14:textId="77777777" w:rsidR="00874CBA" w:rsidRDefault="00874CBA" w:rsidP="006856A8">
          <w:pPr>
            <w:pStyle w:val="LLP3Otsikkotaso"/>
          </w:pPr>
          <w:bookmarkStart w:id="20" w:name="_Toc87451090"/>
          <w:r>
            <w:t>Vaikutukset viranomaistoimintaan</w:t>
          </w:r>
          <w:bookmarkEnd w:id="20"/>
        </w:p>
        <w:p w14:paraId="60C1B48D" w14:textId="77777777" w:rsidR="0052656F" w:rsidRDefault="00B56A93" w:rsidP="00A939B2">
          <w:pPr>
            <w:pStyle w:val="LLPerustelujenkappalejako"/>
          </w:pPr>
          <w:r>
            <w:t>Valvontamaksulla rahoitetaan Kilpailu- ja kuluttajaviraston tekemää valvontaa, joka kohdistuu matkapalveluyhdistelmien tarjoajiin, jotka ovat velvollisia asettamaan vakuuden ja rekisteröitymään matkapalveluyhdistelmien tarjo</w:t>
          </w:r>
          <w:r w:rsidR="00044B16">
            <w:t>ajista pidettävään rekisteriin.</w:t>
          </w:r>
        </w:p>
        <w:p w14:paraId="02386236" w14:textId="33C5D92E" w:rsidR="00F71317" w:rsidRDefault="0052656F" w:rsidP="00A939B2">
          <w:pPr>
            <w:pStyle w:val="LLPerustelujenkappalejako"/>
          </w:pPr>
          <w:r w:rsidRPr="006B5A87">
            <w:lastRenderedPageBreak/>
            <w:t>Koska valvontaan tarkoitettu määräraha on osoitettu Kilpailu- ja kuluttajaviraston toimintamenoihin, ei valvontamaksun perimättä jättäminen vaikuttaisi Kilpailu- ja kuluttajaviraston taloudelliseen asemaan, vaan sen</w:t>
          </w:r>
          <w:r w:rsidR="006B5A87" w:rsidRPr="006B5A87">
            <w:t xml:space="preserve"> toimintamenoissa</w:t>
          </w:r>
          <w:r w:rsidR="00A33D91" w:rsidRPr="006B5A87">
            <w:t xml:space="preserve"> säilyisi matkanjärjestäjien valvontaan osoitettu</w:t>
          </w:r>
          <w:r w:rsidR="00B2086B">
            <w:t xml:space="preserve"> </w:t>
          </w:r>
          <w:r w:rsidR="00183ED4" w:rsidRPr="00C67F01">
            <w:t xml:space="preserve">650 000 euron </w:t>
          </w:r>
          <w:r w:rsidR="00183ED4">
            <w:t>määräraha (vuosi 202</w:t>
          </w:r>
          <w:r w:rsidR="002527DB">
            <w:t>1</w:t>
          </w:r>
          <w:r w:rsidR="00183ED4">
            <w:t>).</w:t>
          </w:r>
        </w:p>
        <w:p w14:paraId="481C750D" w14:textId="77777777" w:rsidR="00A939B2" w:rsidRDefault="00A939B2" w:rsidP="002E2A89">
          <w:pPr>
            <w:pStyle w:val="LLP1Otsikkotaso"/>
          </w:pPr>
          <w:bookmarkStart w:id="21" w:name="_Toc87451091"/>
          <w:r>
            <w:t>Muut toteuttamisvaihtoehdot</w:t>
          </w:r>
          <w:bookmarkEnd w:id="21"/>
        </w:p>
        <w:p w14:paraId="06C35FDA" w14:textId="77777777" w:rsidR="00333FD0" w:rsidRDefault="00333FD0" w:rsidP="00333FD0">
          <w:pPr>
            <w:pStyle w:val="LLPerustelujenkappalejako"/>
            <w:rPr>
              <w:i/>
            </w:rPr>
          </w:pPr>
          <w:r>
            <w:rPr>
              <w:i/>
            </w:rPr>
            <w:t>Kustannustuki</w:t>
          </w:r>
        </w:p>
        <w:p w14:paraId="64800D55" w14:textId="2D722029" w:rsidR="00B71E80" w:rsidRDefault="00342F72" w:rsidP="00333FD0">
          <w:pPr>
            <w:pStyle w:val="LLPerustelujenkappalejako"/>
          </w:pPr>
          <w:r>
            <w:t>Laki y</w:t>
          </w:r>
          <w:r w:rsidR="00333FD0">
            <w:t xml:space="preserve">ritysten määräaikaisesta kustannustuesta </w:t>
          </w:r>
          <w:r w:rsidR="00673B6C">
            <w:t>tuli voimaan 1.7.2020 ja oli voimassa 31.12.2020 saakka.</w:t>
          </w:r>
          <w:r>
            <w:t xml:space="preserve"> (508/2020). Tu</w:t>
          </w:r>
          <w:r w:rsidR="00673B6C">
            <w:t>ki oli</w:t>
          </w:r>
          <w:r>
            <w:t xml:space="preserve"> tarkoitettu yrityksille, joiden liikevaihto o</w:t>
          </w:r>
          <w:r w:rsidR="00034411">
            <w:t>n</w:t>
          </w:r>
          <w:r>
            <w:t xml:space="preserve"> pudonnut merkittävästi koronaviruksen vuoksi ja joilla oli vaikeasti sopeutettav</w:t>
          </w:r>
          <w:r w:rsidR="00FD3A66">
            <w:rPr>
              <w:rFonts w:ascii="Arial" w:hAnsi="Arial" w:cs="Arial"/>
              <w:color w:val="444444"/>
              <w:sz w:val="23"/>
              <w:szCs w:val="23"/>
              <w:shd w:val="clear" w:color="auto" w:fill="FFFFFF"/>
            </w:rPr>
            <w:t>i</w:t>
          </w:r>
          <w:r>
            <w:t xml:space="preserve">a kustannuksia. </w:t>
          </w:r>
          <w:r w:rsidR="00FD3A66">
            <w:t>Kustannustue</w:t>
          </w:r>
          <w:r w:rsidR="00034411">
            <w:t xml:space="preserve">n piiriin </w:t>
          </w:r>
          <w:r w:rsidR="00C82266">
            <w:t>kuuluvat toimialat</w:t>
          </w:r>
          <w:r w:rsidR="00034411">
            <w:t xml:space="preserve"> on</w:t>
          </w:r>
          <w:r w:rsidR="00FD3A66">
            <w:t xml:space="preserve"> lueteltu valtioneuvoston asetuksessa yritysten määräaikaisesta kustannustuesta</w:t>
          </w:r>
          <w:r w:rsidR="00C82266">
            <w:t xml:space="preserve"> (509/2020)</w:t>
          </w:r>
          <w:r w:rsidR="00FD3A66">
            <w:t>.</w:t>
          </w:r>
          <w:r w:rsidR="00034411">
            <w:t xml:space="preserve"> Kustann</w:t>
          </w:r>
          <w:r w:rsidR="006C28B0">
            <w:t>ustuen ensimmäisen ha</w:t>
          </w:r>
          <w:r w:rsidR="00044B16">
            <w:t>kukierroksen tukikausi oli 1.4.</w:t>
          </w:r>
          <w:r w:rsidR="00044B16">
            <w:sym w:font="Symbol" w:char="F02D"/>
          </w:r>
          <w:r w:rsidR="006C28B0">
            <w:t>31.5.2020</w:t>
          </w:r>
          <w:r w:rsidR="0047310E">
            <w:t xml:space="preserve">, </w:t>
          </w:r>
          <w:r w:rsidR="006C28B0">
            <w:t>toisen hakukierroksen</w:t>
          </w:r>
          <w:r w:rsidR="00044B16">
            <w:t xml:space="preserve"> tukikausi oli 1.6.</w:t>
          </w:r>
          <w:r w:rsidR="00044B16">
            <w:sym w:font="Symbol" w:char="F02D"/>
          </w:r>
          <w:r w:rsidR="00044B16">
            <w:t>31.10.2020</w:t>
          </w:r>
          <w:r w:rsidR="0047310E">
            <w:t xml:space="preserve"> ja kolmannen hak</w:t>
          </w:r>
          <w:r w:rsidR="009D2337">
            <w:t>ukierroksen tukikausi 1.11.2020</w:t>
          </w:r>
          <w:r w:rsidR="009D2337">
            <w:sym w:font="Symbol" w:char="F02D"/>
          </w:r>
          <w:r w:rsidR="0047310E">
            <w:t xml:space="preserve">28.2.2021. </w:t>
          </w:r>
          <w:r w:rsidR="00B71E80" w:rsidRPr="00B71E80">
            <w:t>Kustannu</w:t>
          </w:r>
          <w:r w:rsidR="0047310E">
            <w:t xml:space="preserve">stuen </w:t>
          </w:r>
          <w:r w:rsidR="008762B4">
            <w:t xml:space="preserve">neljäs hakukierros koski </w:t>
          </w:r>
          <w:proofErr w:type="spellStart"/>
          <w:r w:rsidR="00B71E80" w:rsidRPr="00B71E80">
            <w:t>maalis</w:t>
          </w:r>
          <w:proofErr w:type="spellEnd"/>
          <w:r w:rsidR="00B71E80" w:rsidRPr="00B71E80">
            <w:t>-toukoku</w:t>
          </w:r>
          <w:r w:rsidR="009D2337">
            <w:t>uta 2021, ja hakuaika oli 17.8.</w:t>
          </w:r>
          <w:r w:rsidR="009D2337">
            <w:sym w:font="Symbol" w:char="F02D"/>
          </w:r>
          <w:r w:rsidR="00B71E80" w:rsidRPr="00B71E80">
            <w:t>30.9.2021.</w:t>
          </w:r>
        </w:p>
        <w:p w14:paraId="637FF08F" w14:textId="7114E388" w:rsidR="0047310E" w:rsidRDefault="00F029C2" w:rsidP="00333FD0">
          <w:pPr>
            <w:pStyle w:val="LLPerustelujenkappalejako"/>
          </w:pPr>
          <w:r>
            <w:t xml:space="preserve">Laki yritysten määräaikaisesta kustannustuesta annetun </w:t>
          </w:r>
          <w:r w:rsidR="00B17AEA">
            <w:t>lain muuttamisesta</w:t>
          </w:r>
          <w:r w:rsidR="00C82266">
            <w:t xml:space="preserve"> (280/2021)</w:t>
          </w:r>
          <w:r w:rsidR="00B17AEA">
            <w:t xml:space="preserve"> tuli voimaan 12.4.2021. Lain perusteluissa todetaan, että esimerkkejä kustannustuesta korvattavista joustamattomista kuluista olisivat pitkäaikaisten markkinointisopimusten kulut, lakisääteisten tai muiden välttämättömien vakuutusten maksut sekä erilaiset pakolliset viranomaismaksut, kuten anniskelulupa. Valtiokonttorista saadun tiedon mukaan tähän kategoriaan voitaisiin tulkita kuuluvan myös valvonta- ja maksukyvyttömyys</w:t>
          </w:r>
          <w:r w:rsidR="000921B8">
            <w:t>suojamaksu.</w:t>
          </w:r>
        </w:p>
        <w:p w14:paraId="226F288F" w14:textId="7E816B58" w:rsidR="00763B3E" w:rsidRDefault="00C82266" w:rsidP="00333FD0">
          <w:pPr>
            <w:pStyle w:val="LLPerustelujenkappalejako"/>
          </w:pPr>
          <w:r>
            <w:t>V</w:t>
          </w:r>
          <w:r w:rsidR="004C1F35">
            <w:t>uoteen 202</w:t>
          </w:r>
          <w:r w:rsidR="0047310E">
            <w:t>1</w:t>
          </w:r>
          <w:r w:rsidR="004C1F35">
            <w:t xml:space="preserve"> kohdistuvasta</w:t>
          </w:r>
          <w:r w:rsidR="00B17AEA">
            <w:t xml:space="preserve"> valvonta- ja maksukyvyttömyyssuojamaksusta </w:t>
          </w:r>
          <w:r w:rsidR="0047310E">
            <w:t>viisi kuukautta (tammi-toukokuu)</w:t>
          </w:r>
          <w:r>
            <w:t xml:space="preserve"> kuuluisi kustannustuen piiriin, kun otetaan huomioon kolmannen </w:t>
          </w:r>
          <w:r w:rsidR="0047310E">
            <w:t xml:space="preserve">ja neljännen </w:t>
          </w:r>
          <w:r>
            <w:t xml:space="preserve">kierroksen tukikausi. </w:t>
          </w:r>
          <w:r w:rsidR="00B4571D">
            <w:t>Kustann</w:t>
          </w:r>
          <w:r w:rsidR="00240100">
            <w:t>ustuki ei näin ollen kohdistuisi</w:t>
          </w:r>
          <w:r w:rsidR="00B4571D">
            <w:t xml:space="preserve"> vuoden 202</w:t>
          </w:r>
          <w:r w:rsidR="0047310E">
            <w:t>1</w:t>
          </w:r>
          <w:r w:rsidR="00240100">
            <w:t xml:space="preserve"> koko</w:t>
          </w:r>
          <w:r w:rsidR="00B4571D">
            <w:t xml:space="preserve"> valvonta- ja maksukyvyttömyyssuojam</w:t>
          </w:r>
          <w:r w:rsidR="00240100">
            <w:t>aksuun</w:t>
          </w:r>
          <w:r w:rsidR="00B4571D">
            <w:t>, koska se</w:t>
          </w:r>
          <w:r w:rsidR="004C1F35">
            <w:t>n tukikausi</w:t>
          </w:r>
          <w:r w:rsidR="00B4571D">
            <w:t xml:space="preserve"> ei ulotu koko vuoteen. </w:t>
          </w:r>
          <w:r w:rsidR="004C1F35">
            <w:t>K</w:t>
          </w:r>
          <w:r w:rsidR="00B4571D">
            <w:t>a</w:t>
          </w:r>
          <w:r w:rsidR="002D06C0">
            <w:t>ikki toimijat</w:t>
          </w:r>
          <w:r w:rsidR="00B4571D">
            <w:t xml:space="preserve"> eivät </w:t>
          </w:r>
          <w:r w:rsidR="004C1F35">
            <w:t xml:space="preserve">myöskään </w:t>
          </w:r>
          <w:r w:rsidR="00B4571D">
            <w:t>välttämä</w:t>
          </w:r>
          <w:r w:rsidR="00044B16">
            <w:t>ttä ole kustannustuen piirissä.</w:t>
          </w:r>
        </w:p>
        <w:p w14:paraId="5B5FA1A3" w14:textId="2911AC98" w:rsidR="00DC6CB9" w:rsidRDefault="00DC6CB9" w:rsidP="00DC6CB9">
          <w:pPr>
            <w:pStyle w:val="LLPerustelujenkappalejako"/>
          </w:pPr>
          <w:r>
            <w:t xml:space="preserve">Valtiokonttorilta saadun tiedon mukaan se on saanut yhteensä 178 hakemusta kustannustuen neljännellä hakukierroksella yrityksiltä, joiden päätoimialaksi on ilmoitettu 79110 Matkatoimistojen toiminta tai 79120 Matkanjärjestäjien toiminta. Valtiokonttori tarkasteli tarkemmin kululajeja lupa- ja muut viranomaismaksut, lakisääteisten ja muiden välttämättömien vakuutusten maksut ja muut joustamattomat kulut, jotka voisivat pitää sisällään valvonta- ja maksukyvyttömyyssuoja-maksusta aiheutuvia kuluja. </w:t>
          </w:r>
        </w:p>
        <w:p w14:paraId="73806EC6" w14:textId="25AB3BE8" w:rsidR="0047310E" w:rsidRDefault="00DC6CB9" w:rsidP="00DC6CB9">
          <w:pPr>
            <w:pStyle w:val="LLPerustelujenkappalejako"/>
          </w:pPr>
          <w:r>
            <w:t>Tarkastelussa havaittiin, että hakemusten selitteissä ilmoitettiin kuluiksi mm. ”vakuutusyhtiölle maksettu takuuprovisio kilpailu- ja kuluttajavirastolle asetetusta matkanjärjestäjän vakuudesta”, ”matkapakettilain velvoittama vakuuskulu”, ”pankkitakauksen k</w:t>
          </w:r>
          <w:r w:rsidR="009D2337">
            <w:t xml:space="preserve">ulut </w:t>
          </w:r>
          <w:proofErr w:type="spellStart"/>
          <w:r w:rsidR="009D2337">
            <w:t>KKV:n</w:t>
          </w:r>
          <w:proofErr w:type="spellEnd"/>
          <w:r w:rsidR="009D2337">
            <w:t xml:space="preserve"> vakuuksista” ja ”vas</w:t>
          </w:r>
          <w:r>
            <w:t xml:space="preserve">tuuvakuutus </w:t>
          </w:r>
          <w:proofErr w:type="spellStart"/>
          <w:r>
            <w:t>Vector</w:t>
          </w:r>
          <w:proofErr w:type="spellEnd"/>
          <w:r>
            <w:t xml:space="preserve"> Nordic Ab:lle”. Enemmistö hakemuksista ei kuitenka</w:t>
          </w:r>
          <w:r w:rsidR="009D2337">
            <w:t>an pitänyt sisällään mi</w:t>
          </w:r>
          <w:r>
            <w:t>tään mainintaa tällaisista kuluista, eikä hakemukselle ollut kirjattu muutoinkaan kuluja sellaisille kululajeille, joiden voitaisiin olettaa pitävän sisällään valvonta- ja maksukyvyttömyyssuojamaksu-ja. Suoraa mainintaa valvonta- ja maksukyvyttömyyssuojamaksuista ei yhdelläkään hakemuksella ollut esitetty. Valtiokonttorilta saatujen tietojen mukaan voidaan arvioida, että matkanjärjestäjien hakemat korvaukset liittyvät vakuuksien hallintaan eivätkä valvonta- ja maksukyvyttömyyssuojamaksuihin.</w:t>
          </w:r>
        </w:p>
        <w:p w14:paraId="1D73AD53" w14:textId="77777777" w:rsidR="00763B3E" w:rsidRPr="00FA6371" w:rsidRDefault="00763B3E" w:rsidP="00333FD0">
          <w:pPr>
            <w:pStyle w:val="LLPerustelujenkappalejako"/>
          </w:pPr>
          <w:r>
            <w:t>Matkanjärjestäjille suunnatun valvonta- ja maksukyvyttömyyssuojamaksun huojentaminen määräytymisperusteita muuttamalla ei ole tarkoituksenmukaista, kun otetaan huomioon yksit</w:t>
          </w:r>
          <w:r>
            <w:lastRenderedPageBreak/>
            <w:t>täisten maksujen kohtuullisen alhainen taso, tästä syntyvä sääntelytarve sekä perimisestä syntyvät hallinnolliset kustannukset. Maksun määräämisestä ja perimisetä luopumista pidetään kohtuullisena ja tarkoituksenmukaisimpana keinona helpottaa toiminnanharjoittajien tilannetta.</w:t>
          </w:r>
        </w:p>
        <w:p w14:paraId="79CD058B" w14:textId="77777777" w:rsidR="007E0CB1" w:rsidRDefault="007E0CB1" w:rsidP="007E0CB1">
          <w:pPr>
            <w:pStyle w:val="LLP1Otsikkotaso"/>
          </w:pPr>
          <w:bookmarkStart w:id="22" w:name="_Toc87451092"/>
          <w:r>
            <w:t>Lausuntopalaute</w:t>
          </w:r>
          <w:bookmarkEnd w:id="22"/>
        </w:p>
        <w:p w14:paraId="09FDDBF2" w14:textId="092C798A" w:rsidR="007E0CB1" w:rsidRDefault="00F27858" w:rsidP="00D1685D">
          <w:pPr>
            <w:pStyle w:val="LLPerustelujenkappalejako"/>
          </w:pPr>
          <w:r>
            <w:t xml:space="preserve">Työ- ja elinkeinoministeriö pyysi hallituksen esitysluonnoksesta lausuntoa </w:t>
          </w:r>
          <w:r w:rsidR="007F0E0F">
            <w:t>xx</w:t>
          </w:r>
          <w:r w:rsidR="0048098E">
            <w:t xml:space="preserve"> viranomaiselta ja yhteisöltä. Näistä lausunnon </w:t>
          </w:r>
          <w:r w:rsidR="002527DB">
            <w:t>antoivat…</w:t>
          </w:r>
          <w:r w:rsidR="004C0024" w:rsidDel="004C0024">
            <w:t xml:space="preserve"> </w:t>
          </w:r>
          <w:bookmarkStart w:id="23" w:name="_Toc87451093"/>
          <w:bookmarkStart w:id="24" w:name="_Toc87451094"/>
          <w:bookmarkStart w:id="25" w:name="_Toc87451095"/>
          <w:bookmarkEnd w:id="23"/>
          <w:bookmarkEnd w:id="24"/>
          <w:r w:rsidR="007E0CB1">
            <w:t>Voimaantulo</w:t>
          </w:r>
          <w:bookmarkEnd w:id="25"/>
        </w:p>
        <w:p w14:paraId="6AEB7C1F" w14:textId="2DC10CF2" w:rsidR="00BB31B6" w:rsidRPr="00BB31B6" w:rsidRDefault="00BB31B6" w:rsidP="00BB31B6">
          <w:pPr>
            <w:pStyle w:val="LLPerustelujenkappalejako"/>
          </w:pPr>
          <w:r>
            <w:t>Laki ehdotetaan tulemaan voimaan mahdollisimman pian ja olemaan voimassa 31.12.202</w:t>
          </w:r>
          <w:r w:rsidR="002527DB">
            <w:t>2</w:t>
          </w:r>
          <w:r>
            <w:t xml:space="preserve"> saakka.</w:t>
          </w:r>
        </w:p>
        <w:p w14:paraId="6705ADB7" w14:textId="77777777" w:rsidR="008414FE" w:rsidRPr="00490406" w:rsidRDefault="001A1C82" w:rsidP="00CF7C65">
          <w:pPr>
            <w:pStyle w:val="LLNormaali"/>
          </w:pPr>
        </w:p>
      </w:sdtContent>
    </w:sdt>
    <w:p w14:paraId="5FE63A71" w14:textId="77777777" w:rsidR="004A648F" w:rsidRDefault="004A648F" w:rsidP="004A648F">
      <w:pPr>
        <w:pStyle w:val="LLNormaali"/>
      </w:pPr>
    </w:p>
    <w:p w14:paraId="1E5CEFA6" w14:textId="77777777" w:rsidR="0022764C" w:rsidRPr="00257518" w:rsidRDefault="0022764C" w:rsidP="00257518">
      <w:pPr>
        <w:pStyle w:val="LLPonsi"/>
        <w:rPr>
          <w:i/>
        </w:rPr>
      </w:pPr>
      <w:r w:rsidRPr="00257518">
        <w:rPr>
          <w:i/>
        </w:rPr>
        <w:t>Ponsi</w:t>
      </w:r>
    </w:p>
    <w:p w14:paraId="6E626AAD"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50A3519A" w14:textId="77777777" w:rsidR="004A648F" w:rsidRDefault="004A648F" w:rsidP="00370114">
      <w:pPr>
        <w:pStyle w:val="LLNormaali"/>
      </w:pPr>
    </w:p>
    <w:p w14:paraId="247E6A5F" w14:textId="77777777" w:rsidR="00393B53" w:rsidRPr="009C4545" w:rsidRDefault="00EA5FF7" w:rsidP="00370114">
      <w:pPr>
        <w:pStyle w:val="LLNormaali"/>
      </w:pPr>
      <w:r w:rsidRPr="009C4545">
        <w:br w:type="page"/>
      </w:r>
    </w:p>
    <w:bookmarkStart w:id="26" w:name="_Toc87451096"/>
    <w:p w14:paraId="20C387CB" w14:textId="77777777" w:rsidR="00646DE3" w:rsidRDefault="001A1C82" w:rsidP="00646DE3">
      <w:pPr>
        <w:pStyle w:val="LLLakiehdotukset"/>
      </w:pPr>
      <w:sdt>
        <w:sdtPr>
          <w:alias w:val="Lakiehdotukset"/>
          <w:tag w:val="CCLakiehdotukset"/>
          <w:id w:val="1834638829"/>
          <w:placeholder>
            <w:docPart w:val="E8978602A0FF41578E73F16E70B0115F"/>
          </w:placeholder>
          <w15:color w:val="00FFFF"/>
          <w:dropDownList>
            <w:listItem w:value="Valitse kohde."/>
            <w:listItem w:displayText="Lakiehdotus" w:value="Lakiehdotus"/>
            <w:listItem w:displayText="Lakiehdotukset" w:value="Lakiehdotukset"/>
          </w:dropDownList>
        </w:sdtPr>
        <w:sdtEndPr/>
        <w:sdtContent>
          <w:r w:rsidR="00CF7C65">
            <w:t>Lakiehdotus</w:t>
          </w:r>
        </w:sdtContent>
      </w:sdt>
      <w:bookmarkEnd w:id="26"/>
    </w:p>
    <w:sdt>
      <w:sdtPr>
        <w:alias w:val="Lakiehdotus"/>
        <w:tag w:val="CCLakiehdotus"/>
        <w:id w:val="1695884352"/>
        <w:placeholder>
          <w:docPart w:val="DF410B4B0B304F2B9E1DEB4D48F685B1"/>
        </w:placeholder>
        <w15:color w:val="00FFFF"/>
      </w:sdtPr>
      <w:sdtEndPr/>
      <w:sdtContent>
        <w:p w14:paraId="083D42F4" w14:textId="77777777" w:rsidR="009167E1" w:rsidRPr="009167E1" w:rsidRDefault="009167E1" w:rsidP="00534B1F">
          <w:pPr>
            <w:pStyle w:val="LLNormaali"/>
          </w:pPr>
        </w:p>
        <w:p w14:paraId="313E33B4" w14:textId="77777777" w:rsidR="009167E1" w:rsidRPr="00F36633" w:rsidRDefault="009167E1" w:rsidP="009732F5">
          <w:pPr>
            <w:pStyle w:val="LLLaki"/>
          </w:pPr>
          <w:r w:rsidRPr="00F36633">
            <w:t>Laki</w:t>
          </w:r>
        </w:p>
        <w:p w14:paraId="3A52488C" w14:textId="77777777" w:rsidR="009167E1" w:rsidRPr="009167E1" w:rsidRDefault="00597B25" w:rsidP="0082264A">
          <w:pPr>
            <w:pStyle w:val="LLSaadoksenNimi"/>
          </w:pPr>
          <w:bookmarkStart w:id="27" w:name="_Toc87451097"/>
          <w:r>
            <w:t>matkapalveluyhdistelmien tarjoajan valvonta- ja maksukyvyttömyyssuojamaksusta annetun lain väliaikaisesta muuttamisesta</w:t>
          </w:r>
          <w:bookmarkEnd w:id="27"/>
        </w:p>
        <w:p w14:paraId="3D365601" w14:textId="77777777" w:rsidR="00422C66" w:rsidRPr="00422C66" w:rsidRDefault="009167E1" w:rsidP="00660312">
          <w:pPr>
            <w:pStyle w:val="LLJohtolauseKappaleet"/>
          </w:pPr>
          <w:r w:rsidRPr="009167E1">
            <w:t>Eduskunnan päätöksen mukaisesti</w:t>
          </w:r>
          <w:r w:rsidR="001A60AA">
            <w:t>:</w:t>
          </w:r>
        </w:p>
        <w:p w14:paraId="688E26E6" w14:textId="275AD87B" w:rsidR="00DD46C1" w:rsidRDefault="009167E1" w:rsidP="009167E1">
          <w:pPr>
            <w:pStyle w:val="LLJohtolauseKappaleet"/>
          </w:pPr>
          <w:r w:rsidRPr="009167E1">
            <w:rPr>
              <w:i/>
            </w:rPr>
            <w:t>lisätään</w:t>
          </w:r>
          <w:r w:rsidR="00B02F2F">
            <w:rPr>
              <w:i/>
            </w:rPr>
            <w:t xml:space="preserve"> </w:t>
          </w:r>
          <w:r w:rsidR="00B02F2F">
            <w:t>matkapalveluyhdistelmien tarjoajan val</w:t>
          </w:r>
          <w:r w:rsidR="00967862">
            <w:t>vonta- ja maksukyvyttömyyssuoja</w:t>
          </w:r>
          <w:r w:rsidR="00B02F2F">
            <w:t>maksusta</w:t>
          </w:r>
          <w:r w:rsidR="00C5501B">
            <w:t xml:space="preserve"> annettuun lakiin</w:t>
          </w:r>
          <w:r w:rsidR="00967862">
            <w:t xml:space="preserve"> (922/2017)</w:t>
          </w:r>
          <w:r w:rsidR="00C5501B">
            <w:t xml:space="preserve"> väliaikaisesti</w:t>
          </w:r>
          <w:r w:rsidR="00B02F2F">
            <w:t xml:space="preserve"> </w:t>
          </w:r>
          <w:r w:rsidR="00B5300C">
            <w:t xml:space="preserve">uusi </w:t>
          </w:r>
          <w:r w:rsidR="00B02F2F">
            <w:t xml:space="preserve">5 </w:t>
          </w:r>
          <w:r w:rsidR="00035CFD">
            <w:t>b</w:t>
          </w:r>
          <w:r w:rsidR="00B02F2F">
            <w:t xml:space="preserve"> § </w:t>
          </w:r>
          <w:r w:rsidRPr="009167E1">
            <w:t>seuraavasti:</w:t>
          </w:r>
        </w:p>
        <w:p w14:paraId="307741C9" w14:textId="77777777" w:rsidR="0000497A" w:rsidRDefault="0000497A" w:rsidP="00426EAE">
          <w:pPr>
            <w:pStyle w:val="LLNormaali"/>
          </w:pPr>
        </w:p>
        <w:p w14:paraId="6A239C00" w14:textId="162FEA2A" w:rsidR="005B4D56" w:rsidRDefault="00035CFD" w:rsidP="00BA71BD">
          <w:pPr>
            <w:pStyle w:val="LLPykala"/>
          </w:pPr>
          <w:r>
            <w:t>5 b</w:t>
          </w:r>
          <w:r w:rsidR="009167E1" w:rsidRPr="009167E1">
            <w:t xml:space="preserve"> §</w:t>
          </w:r>
        </w:p>
        <w:p w14:paraId="73249FFC" w14:textId="2BF1CF4A" w:rsidR="009167E1" w:rsidRDefault="00334C16" w:rsidP="005B4D56">
          <w:pPr>
            <w:pStyle w:val="LLPykalanOtsikko"/>
          </w:pPr>
          <w:r>
            <w:t>Maksun perimättä jättäminen</w:t>
          </w:r>
        </w:p>
        <w:p w14:paraId="18B8B99A" w14:textId="7774C808" w:rsidR="009167E1" w:rsidRDefault="00556636" w:rsidP="004E5F19">
          <w:pPr>
            <w:pStyle w:val="LLKappalejako"/>
          </w:pPr>
          <w:r>
            <w:t>Maksua ei m</w:t>
          </w:r>
          <w:r w:rsidR="00035CFD">
            <w:t>äärätä eikä peritä vuodelta 2021</w:t>
          </w:r>
          <w:r>
            <w:t>.</w:t>
          </w:r>
        </w:p>
        <w:p w14:paraId="562AC202" w14:textId="77777777" w:rsidR="00B609E5" w:rsidRDefault="00B609E5" w:rsidP="00B609E5">
          <w:pPr>
            <w:pStyle w:val="LLNormaali"/>
          </w:pPr>
        </w:p>
        <w:p w14:paraId="041EA720" w14:textId="77777777" w:rsidR="00BD7D12" w:rsidRDefault="00BD7D12" w:rsidP="0000497A">
          <w:pPr>
            <w:pStyle w:val="LLNormaali"/>
            <w:jc w:val="center"/>
          </w:pPr>
          <w:r>
            <w:t>———</w:t>
          </w:r>
        </w:p>
        <w:p w14:paraId="18EB19E6" w14:textId="74486924" w:rsidR="00BA71BD" w:rsidRDefault="009167E1" w:rsidP="006A2439">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 xml:space="preserve">20 </w:t>
          </w:r>
          <w:r w:rsidR="00927749">
            <w:t xml:space="preserve"> ja</w:t>
          </w:r>
          <w:proofErr w:type="gramEnd"/>
          <w:r w:rsidR="00927749">
            <w:t xml:space="preserve"> on voi</w:t>
          </w:r>
          <w:r w:rsidR="00035CFD">
            <w:t>massa 31 päivään joulukuuta 2022</w:t>
          </w:r>
          <w:r w:rsidR="00B5300C">
            <w:t>.</w:t>
          </w:r>
        </w:p>
        <w:p w14:paraId="0966EB1A" w14:textId="77777777" w:rsidR="00BD7D12" w:rsidRPr="009167E1" w:rsidRDefault="00BD7D12" w:rsidP="0000497A">
          <w:pPr>
            <w:pStyle w:val="LLNormaali"/>
            <w:jc w:val="center"/>
          </w:pPr>
          <w:r>
            <w:t>—————</w:t>
          </w:r>
        </w:p>
        <w:p w14:paraId="0E4D479B" w14:textId="76738F8C" w:rsidR="004A648F" w:rsidRDefault="001A1C82" w:rsidP="00BD7D12">
          <w:pPr>
            <w:pStyle w:val="LLNormaali"/>
          </w:pPr>
        </w:p>
      </w:sdtContent>
    </w:sdt>
    <w:p w14:paraId="45C0AE85" w14:textId="77777777" w:rsidR="00B0425D" w:rsidRDefault="00B0425D" w:rsidP="004A648F">
      <w:pPr>
        <w:pStyle w:val="LLNormaali"/>
      </w:pPr>
    </w:p>
    <w:p w14:paraId="0BF3FA6A" w14:textId="77777777" w:rsidR="00196A1D" w:rsidRPr="00302A46" w:rsidRDefault="00196A1D" w:rsidP="004A648F">
      <w:pPr>
        <w:pStyle w:val="LLNormaali"/>
      </w:pPr>
    </w:p>
    <w:p w14:paraId="29DA5CAC" w14:textId="77777777" w:rsidR="004A648F" w:rsidRPr="00302A46" w:rsidRDefault="004A648F" w:rsidP="007435F3">
      <w:pPr>
        <w:pStyle w:val="LLNormaali"/>
      </w:pPr>
    </w:p>
    <w:p w14:paraId="3921F3BF" w14:textId="77777777" w:rsidR="00137260" w:rsidRPr="00302A46" w:rsidRDefault="00137260" w:rsidP="007435F3">
      <w:pPr>
        <w:pStyle w:val="LLNormaali"/>
      </w:pPr>
    </w:p>
    <w:sdt>
      <w:sdtPr>
        <w:alias w:val="Päiväys"/>
        <w:tag w:val="CCPaivays"/>
        <w:id w:val="-857742363"/>
        <w:lock w:val="sdtLocked"/>
        <w:placeholder>
          <w:docPart w:val="E05FB521EA3145049FE7750366073CC4"/>
        </w:placeholder>
        <w15:color w:val="33CCCC"/>
        <w:text/>
      </w:sdtPr>
      <w:sdtEndPr/>
      <w:sdtContent>
        <w:p w14:paraId="6690C83E"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5B5ED4E7" w14:textId="77777777" w:rsidR="005F6E65" w:rsidRPr="00030BA9" w:rsidRDefault="005F6E65" w:rsidP="00267E16">
      <w:pPr>
        <w:pStyle w:val="LLNormaali"/>
      </w:pPr>
    </w:p>
    <w:sdt>
      <w:sdtPr>
        <w:alias w:val="Allekirjoittajan asema"/>
        <w:tag w:val="CCAllekirjoitus"/>
        <w:id w:val="1565067034"/>
        <w:lock w:val="sdtLocked"/>
        <w:placeholder>
          <w:docPart w:val="E05FB521EA3145049FE7750366073CC4"/>
        </w:placeholder>
        <w15:color w:val="00FFFF"/>
      </w:sdtPr>
      <w:sdtEndPr/>
      <w:sdtContent>
        <w:p w14:paraId="601A8EB6" w14:textId="77777777" w:rsidR="005F6E65" w:rsidRPr="008D7BC7" w:rsidRDefault="0087446D" w:rsidP="005F6E65">
          <w:pPr>
            <w:pStyle w:val="LLAllekirjoitus"/>
          </w:pPr>
          <w:r>
            <w:t>Pääministeri</w:t>
          </w:r>
        </w:p>
      </w:sdtContent>
    </w:sdt>
    <w:p w14:paraId="75E1D26D" w14:textId="77777777" w:rsidR="005F6E65" w:rsidRPr="00385A06" w:rsidRDefault="00746B85" w:rsidP="00385A06">
      <w:pPr>
        <w:pStyle w:val="LLNimenselvennys"/>
      </w:pPr>
      <w:r>
        <w:t>Sanna Marin</w:t>
      </w:r>
    </w:p>
    <w:p w14:paraId="73529887" w14:textId="77777777" w:rsidR="005F6E65" w:rsidRPr="00385A06" w:rsidRDefault="005F6E65" w:rsidP="00267E16">
      <w:pPr>
        <w:pStyle w:val="LLNormaali"/>
      </w:pPr>
    </w:p>
    <w:p w14:paraId="42B279D7" w14:textId="77777777" w:rsidR="005F6E65" w:rsidRPr="00385A06" w:rsidRDefault="005F6E65" w:rsidP="00267E16">
      <w:pPr>
        <w:pStyle w:val="LLNormaali"/>
      </w:pPr>
    </w:p>
    <w:p w14:paraId="53F8FE40" w14:textId="77777777" w:rsidR="005F6E65" w:rsidRPr="00385A06" w:rsidRDefault="005F6E65" w:rsidP="00267E16">
      <w:pPr>
        <w:pStyle w:val="LLNormaali"/>
      </w:pPr>
    </w:p>
    <w:p w14:paraId="123ED297" w14:textId="77777777" w:rsidR="005F6E65" w:rsidRPr="00385A06" w:rsidRDefault="005F6E65" w:rsidP="00267E16">
      <w:pPr>
        <w:pStyle w:val="LLNormaali"/>
      </w:pPr>
    </w:p>
    <w:p w14:paraId="0F21AF91" w14:textId="167846B2" w:rsidR="005F6E65" w:rsidRPr="002C1B6D" w:rsidRDefault="000921B8" w:rsidP="005F6E65">
      <w:pPr>
        <w:pStyle w:val="LLVarmennus"/>
      </w:pPr>
      <w:r>
        <w:t>Työ</w:t>
      </w:r>
      <w:r w:rsidR="00031114">
        <w:t>ministeri</w:t>
      </w:r>
      <w:r w:rsidR="00385A06">
        <w:t xml:space="preserve"> </w:t>
      </w:r>
      <w:r>
        <w:t>Tuula Haatainen</w:t>
      </w:r>
    </w:p>
    <w:sectPr w:rsidR="005F6E65" w:rsidRPr="002C1B6D" w:rsidSect="00746B8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70DE" w14:textId="77777777" w:rsidR="001A1C82" w:rsidRDefault="001A1C82">
      <w:r>
        <w:separator/>
      </w:r>
    </w:p>
  </w:endnote>
  <w:endnote w:type="continuationSeparator" w:id="0">
    <w:p w14:paraId="73F8FF88" w14:textId="77777777" w:rsidR="001A1C82" w:rsidRDefault="001A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426D" w14:textId="77777777" w:rsidR="001C5383" w:rsidRDefault="001C538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4344011" w14:textId="77777777" w:rsidR="001C5383" w:rsidRDefault="001C538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1C5383" w14:paraId="697856CE" w14:textId="77777777" w:rsidTr="000C5020">
      <w:trPr>
        <w:trHeight w:hRule="exact" w:val="356"/>
      </w:trPr>
      <w:tc>
        <w:tcPr>
          <w:tcW w:w="2828" w:type="dxa"/>
          <w:shd w:val="clear" w:color="auto" w:fill="auto"/>
          <w:vAlign w:val="bottom"/>
        </w:tcPr>
        <w:p w14:paraId="670490A9" w14:textId="77777777" w:rsidR="001C5383" w:rsidRPr="000C5020" w:rsidRDefault="001C5383" w:rsidP="001310B9">
          <w:pPr>
            <w:pStyle w:val="Alatunniste"/>
            <w:rPr>
              <w:sz w:val="18"/>
              <w:szCs w:val="18"/>
            </w:rPr>
          </w:pPr>
        </w:p>
      </w:tc>
      <w:tc>
        <w:tcPr>
          <w:tcW w:w="2829" w:type="dxa"/>
          <w:shd w:val="clear" w:color="auto" w:fill="auto"/>
          <w:vAlign w:val="bottom"/>
        </w:tcPr>
        <w:p w14:paraId="352E91EA" w14:textId="6CAF3DB7" w:rsidR="001C5383" w:rsidRPr="000C5020" w:rsidRDefault="001C538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018C5">
            <w:rPr>
              <w:rStyle w:val="Sivunumero"/>
              <w:noProof/>
              <w:sz w:val="22"/>
            </w:rPr>
            <w:t>5</w:t>
          </w:r>
          <w:r w:rsidRPr="000C5020">
            <w:rPr>
              <w:rStyle w:val="Sivunumero"/>
              <w:sz w:val="22"/>
            </w:rPr>
            <w:fldChar w:fldCharType="end"/>
          </w:r>
        </w:p>
      </w:tc>
      <w:tc>
        <w:tcPr>
          <w:tcW w:w="2829" w:type="dxa"/>
          <w:shd w:val="clear" w:color="auto" w:fill="auto"/>
          <w:vAlign w:val="bottom"/>
        </w:tcPr>
        <w:p w14:paraId="56A094C6" w14:textId="77777777" w:rsidR="001C5383" w:rsidRPr="000C5020" w:rsidRDefault="001C5383" w:rsidP="001310B9">
          <w:pPr>
            <w:pStyle w:val="Alatunniste"/>
            <w:rPr>
              <w:sz w:val="18"/>
              <w:szCs w:val="18"/>
            </w:rPr>
          </w:pPr>
        </w:p>
      </w:tc>
    </w:tr>
  </w:tbl>
  <w:p w14:paraId="48A705BC" w14:textId="77777777" w:rsidR="001C5383" w:rsidRDefault="001C5383" w:rsidP="001310B9">
    <w:pPr>
      <w:pStyle w:val="Alatunniste"/>
    </w:pPr>
  </w:p>
  <w:p w14:paraId="4A93E286" w14:textId="77777777" w:rsidR="001C5383" w:rsidRDefault="001C5383" w:rsidP="001310B9">
    <w:pPr>
      <w:pStyle w:val="Alatunniste"/>
      <w:framePr w:wrap="around" w:vAnchor="text" w:hAnchor="page" w:x="5921" w:y="729"/>
      <w:rPr>
        <w:rStyle w:val="Sivunumero"/>
      </w:rPr>
    </w:pPr>
  </w:p>
  <w:p w14:paraId="266617BB" w14:textId="77777777" w:rsidR="001C5383" w:rsidRDefault="001C538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1C5383" w14:paraId="4B5CE44F" w14:textId="77777777" w:rsidTr="000C5020">
      <w:trPr>
        <w:trHeight w:val="841"/>
      </w:trPr>
      <w:tc>
        <w:tcPr>
          <w:tcW w:w="2829" w:type="dxa"/>
          <w:shd w:val="clear" w:color="auto" w:fill="auto"/>
        </w:tcPr>
        <w:p w14:paraId="4C7FD8FA" w14:textId="77777777" w:rsidR="001C5383" w:rsidRPr="000C5020" w:rsidRDefault="001C5383" w:rsidP="005224A0">
          <w:pPr>
            <w:pStyle w:val="Alatunniste"/>
            <w:rPr>
              <w:sz w:val="17"/>
              <w:szCs w:val="18"/>
            </w:rPr>
          </w:pPr>
        </w:p>
      </w:tc>
      <w:tc>
        <w:tcPr>
          <w:tcW w:w="2829" w:type="dxa"/>
          <w:shd w:val="clear" w:color="auto" w:fill="auto"/>
          <w:vAlign w:val="bottom"/>
        </w:tcPr>
        <w:p w14:paraId="5FB3DEC3" w14:textId="77777777" w:rsidR="001C5383" w:rsidRPr="000C5020" w:rsidRDefault="001C5383" w:rsidP="000C5020">
          <w:pPr>
            <w:pStyle w:val="Alatunniste"/>
            <w:jc w:val="center"/>
            <w:rPr>
              <w:sz w:val="22"/>
              <w:szCs w:val="22"/>
            </w:rPr>
          </w:pPr>
        </w:p>
      </w:tc>
      <w:tc>
        <w:tcPr>
          <w:tcW w:w="2829" w:type="dxa"/>
          <w:shd w:val="clear" w:color="auto" w:fill="auto"/>
        </w:tcPr>
        <w:p w14:paraId="1275C6EB" w14:textId="77777777" w:rsidR="001C5383" w:rsidRPr="000C5020" w:rsidRDefault="001C5383" w:rsidP="005224A0">
          <w:pPr>
            <w:pStyle w:val="Alatunniste"/>
            <w:rPr>
              <w:sz w:val="17"/>
              <w:szCs w:val="18"/>
            </w:rPr>
          </w:pPr>
        </w:p>
      </w:tc>
    </w:tr>
  </w:tbl>
  <w:p w14:paraId="45AF9AB8" w14:textId="77777777" w:rsidR="001C5383" w:rsidRPr="001310B9" w:rsidRDefault="001C5383">
    <w:pPr>
      <w:pStyle w:val="Alatunniste"/>
      <w:rPr>
        <w:sz w:val="22"/>
        <w:szCs w:val="22"/>
      </w:rPr>
    </w:pPr>
  </w:p>
  <w:p w14:paraId="7CCF4D85" w14:textId="77777777" w:rsidR="001C5383" w:rsidRDefault="001C538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DE985" w14:textId="77777777" w:rsidR="001A1C82" w:rsidRDefault="001A1C82">
      <w:r>
        <w:separator/>
      </w:r>
    </w:p>
  </w:footnote>
  <w:footnote w:type="continuationSeparator" w:id="0">
    <w:p w14:paraId="1E137293" w14:textId="77777777" w:rsidR="001A1C82" w:rsidRDefault="001A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C5383" w14:paraId="4FECB7D1" w14:textId="77777777" w:rsidTr="00C95716">
      <w:tc>
        <w:tcPr>
          <w:tcW w:w="2140" w:type="dxa"/>
        </w:tcPr>
        <w:p w14:paraId="221DB5B9" w14:textId="77777777" w:rsidR="001C5383" w:rsidRDefault="001C5383" w:rsidP="00C95716">
          <w:pPr>
            <w:rPr>
              <w:lang w:val="en-US"/>
            </w:rPr>
          </w:pPr>
        </w:p>
      </w:tc>
      <w:tc>
        <w:tcPr>
          <w:tcW w:w="4281" w:type="dxa"/>
          <w:gridSpan w:val="2"/>
        </w:tcPr>
        <w:p w14:paraId="68D13FD0" w14:textId="77777777" w:rsidR="001C5383" w:rsidRDefault="001C5383" w:rsidP="00C95716">
          <w:pPr>
            <w:jc w:val="center"/>
          </w:pPr>
        </w:p>
      </w:tc>
      <w:tc>
        <w:tcPr>
          <w:tcW w:w="2141" w:type="dxa"/>
        </w:tcPr>
        <w:p w14:paraId="3E8A04F3" w14:textId="77777777" w:rsidR="001C5383" w:rsidRDefault="001C5383" w:rsidP="00C95716">
          <w:pPr>
            <w:rPr>
              <w:lang w:val="en-US"/>
            </w:rPr>
          </w:pPr>
        </w:p>
      </w:tc>
    </w:tr>
    <w:tr w:rsidR="001C5383" w14:paraId="712D035F" w14:textId="77777777" w:rsidTr="00C95716">
      <w:tc>
        <w:tcPr>
          <w:tcW w:w="4281" w:type="dxa"/>
          <w:gridSpan w:val="2"/>
        </w:tcPr>
        <w:p w14:paraId="4754A916" w14:textId="77777777" w:rsidR="001C5383" w:rsidRPr="00AC3BA6" w:rsidRDefault="001C5383" w:rsidP="00C95716">
          <w:pPr>
            <w:rPr>
              <w:i/>
            </w:rPr>
          </w:pPr>
        </w:p>
      </w:tc>
      <w:tc>
        <w:tcPr>
          <w:tcW w:w="4281" w:type="dxa"/>
          <w:gridSpan w:val="2"/>
        </w:tcPr>
        <w:p w14:paraId="15E79ADE" w14:textId="77777777" w:rsidR="001C5383" w:rsidRPr="00AC3BA6" w:rsidRDefault="001C5383" w:rsidP="00C95716">
          <w:pPr>
            <w:rPr>
              <w:i/>
            </w:rPr>
          </w:pPr>
        </w:p>
      </w:tc>
    </w:tr>
  </w:tbl>
  <w:p w14:paraId="66E753B6" w14:textId="77777777" w:rsidR="001C5383" w:rsidRDefault="001C5383"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1C5383" w14:paraId="50909224" w14:textId="77777777" w:rsidTr="00F674CC">
      <w:tc>
        <w:tcPr>
          <w:tcW w:w="2140" w:type="dxa"/>
        </w:tcPr>
        <w:p w14:paraId="364C661B" w14:textId="77777777" w:rsidR="001C5383" w:rsidRPr="00A34F4E" w:rsidRDefault="001C5383" w:rsidP="00F674CC"/>
      </w:tc>
      <w:tc>
        <w:tcPr>
          <w:tcW w:w="4281" w:type="dxa"/>
          <w:gridSpan w:val="2"/>
        </w:tcPr>
        <w:p w14:paraId="2BF5E75C" w14:textId="77777777" w:rsidR="001C5383" w:rsidRDefault="001C5383" w:rsidP="00F674CC">
          <w:pPr>
            <w:jc w:val="center"/>
          </w:pPr>
        </w:p>
      </w:tc>
      <w:tc>
        <w:tcPr>
          <w:tcW w:w="2141" w:type="dxa"/>
        </w:tcPr>
        <w:p w14:paraId="13B98E30" w14:textId="77777777" w:rsidR="001C5383" w:rsidRPr="00A34F4E" w:rsidRDefault="001C5383" w:rsidP="00F674CC"/>
      </w:tc>
    </w:tr>
    <w:tr w:rsidR="001C5383" w14:paraId="0E4D9108" w14:textId="77777777" w:rsidTr="00F674CC">
      <w:tc>
        <w:tcPr>
          <w:tcW w:w="4281" w:type="dxa"/>
          <w:gridSpan w:val="2"/>
        </w:tcPr>
        <w:p w14:paraId="55434C96" w14:textId="77777777" w:rsidR="001C5383" w:rsidRPr="00AC3BA6" w:rsidRDefault="001C5383" w:rsidP="00F674CC">
          <w:pPr>
            <w:rPr>
              <w:i/>
            </w:rPr>
          </w:pPr>
        </w:p>
      </w:tc>
      <w:tc>
        <w:tcPr>
          <w:tcW w:w="4281" w:type="dxa"/>
          <w:gridSpan w:val="2"/>
        </w:tcPr>
        <w:p w14:paraId="11DE0AB6" w14:textId="77777777" w:rsidR="001C5383" w:rsidRPr="00AC3BA6" w:rsidRDefault="001C5383" w:rsidP="00F674CC">
          <w:pPr>
            <w:rPr>
              <w:i/>
            </w:rPr>
          </w:pPr>
        </w:p>
      </w:tc>
    </w:tr>
  </w:tbl>
  <w:p w14:paraId="50C19A20" w14:textId="77777777" w:rsidR="001C5383" w:rsidRDefault="001C538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1FF94D3A"/>
    <w:multiLevelType w:val="hybridMultilevel"/>
    <w:tmpl w:val="DEB418EE"/>
    <w:lvl w:ilvl="0" w:tplc="3D42823C">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EE6100D"/>
    <w:multiLevelType w:val="hybridMultilevel"/>
    <w:tmpl w:val="E362C18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81"/>
    <w:rsid w:val="0000072E"/>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27C4F"/>
    <w:rsid w:val="00030044"/>
    <w:rsid w:val="00030BA9"/>
    <w:rsid w:val="00031114"/>
    <w:rsid w:val="00031D59"/>
    <w:rsid w:val="0003265F"/>
    <w:rsid w:val="000331C9"/>
    <w:rsid w:val="0003331C"/>
    <w:rsid w:val="0003393F"/>
    <w:rsid w:val="00034411"/>
    <w:rsid w:val="00034B95"/>
    <w:rsid w:val="00035C7D"/>
    <w:rsid w:val="00035CFD"/>
    <w:rsid w:val="0003652F"/>
    <w:rsid w:val="00036D19"/>
    <w:rsid w:val="000370C8"/>
    <w:rsid w:val="00040D23"/>
    <w:rsid w:val="0004360C"/>
    <w:rsid w:val="00043723"/>
    <w:rsid w:val="00043F6F"/>
    <w:rsid w:val="00044A1B"/>
    <w:rsid w:val="00044B16"/>
    <w:rsid w:val="00045101"/>
    <w:rsid w:val="00046AF3"/>
    <w:rsid w:val="00046C60"/>
    <w:rsid w:val="00047B66"/>
    <w:rsid w:val="000502E9"/>
    <w:rsid w:val="00050C95"/>
    <w:rsid w:val="00052549"/>
    <w:rsid w:val="00052E56"/>
    <w:rsid w:val="00054121"/>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06C"/>
    <w:rsid w:val="0007388F"/>
    <w:rsid w:val="00074803"/>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1B8"/>
    <w:rsid w:val="0009275E"/>
    <w:rsid w:val="00094938"/>
    <w:rsid w:val="00095306"/>
    <w:rsid w:val="00095BC2"/>
    <w:rsid w:val="000968AF"/>
    <w:rsid w:val="00096F94"/>
    <w:rsid w:val="000973BA"/>
    <w:rsid w:val="00097836"/>
    <w:rsid w:val="00097917"/>
    <w:rsid w:val="000A06A9"/>
    <w:rsid w:val="000A11C9"/>
    <w:rsid w:val="000A1602"/>
    <w:rsid w:val="000A23C8"/>
    <w:rsid w:val="000A2C2D"/>
    <w:rsid w:val="000A3181"/>
    <w:rsid w:val="000A32FA"/>
    <w:rsid w:val="000A334A"/>
    <w:rsid w:val="000A4218"/>
    <w:rsid w:val="000A4827"/>
    <w:rsid w:val="000A48BD"/>
    <w:rsid w:val="000A4CC1"/>
    <w:rsid w:val="000A511F"/>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21D"/>
    <w:rsid w:val="000F39AF"/>
    <w:rsid w:val="000F3FDB"/>
    <w:rsid w:val="000F4F20"/>
    <w:rsid w:val="000F5A45"/>
    <w:rsid w:val="000F66A0"/>
    <w:rsid w:val="000F6DC9"/>
    <w:rsid w:val="000F70C7"/>
    <w:rsid w:val="000F71FD"/>
    <w:rsid w:val="00100EB7"/>
    <w:rsid w:val="0010111D"/>
    <w:rsid w:val="001033AB"/>
    <w:rsid w:val="00103ACA"/>
    <w:rsid w:val="00103C5F"/>
    <w:rsid w:val="00104172"/>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427"/>
    <w:rsid w:val="0012475C"/>
    <w:rsid w:val="00125ABB"/>
    <w:rsid w:val="00127D8D"/>
    <w:rsid w:val="001305A0"/>
    <w:rsid w:val="001310B9"/>
    <w:rsid w:val="0013473F"/>
    <w:rsid w:val="00137260"/>
    <w:rsid w:val="0013779E"/>
    <w:rsid w:val="001401B3"/>
    <w:rsid w:val="0014084B"/>
    <w:rsid w:val="00141577"/>
    <w:rsid w:val="00141970"/>
    <w:rsid w:val="001421FF"/>
    <w:rsid w:val="00143933"/>
    <w:rsid w:val="0014421F"/>
    <w:rsid w:val="00144D26"/>
    <w:rsid w:val="001454DF"/>
    <w:rsid w:val="00145D67"/>
    <w:rsid w:val="00151813"/>
    <w:rsid w:val="00151894"/>
    <w:rsid w:val="00152091"/>
    <w:rsid w:val="00152FD7"/>
    <w:rsid w:val="0015343C"/>
    <w:rsid w:val="001534DC"/>
    <w:rsid w:val="00154962"/>
    <w:rsid w:val="00154A91"/>
    <w:rsid w:val="001565E1"/>
    <w:rsid w:val="001601EC"/>
    <w:rsid w:val="001617CA"/>
    <w:rsid w:val="001619B4"/>
    <w:rsid w:val="00161A08"/>
    <w:rsid w:val="001628A5"/>
    <w:rsid w:val="00164B49"/>
    <w:rsid w:val="0016568C"/>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3ED4"/>
    <w:rsid w:val="00185F2E"/>
    <w:rsid w:val="00186610"/>
    <w:rsid w:val="0019152A"/>
    <w:rsid w:val="0019244A"/>
    <w:rsid w:val="00193986"/>
    <w:rsid w:val="001942C3"/>
    <w:rsid w:val="00196A1D"/>
    <w:rsid w:val="001971B6"/>
    <w:rsid w:val="00197B82"/>
    <w:rsid w:val="00197F54"/>
    <w:rsid w:val="001A0813"/>
    <w:rsid w:val="001A0C83"/>
    <w:rsid w:val="001A119D"/>
    <w:rsid w:val="001A15F0"/>
    <w:rsid w:val="001A1C82"/>
    <w:rsid w:val="001A20EA"/>
    <w:rsid w:val="001A2377"/>
    <w:rsid w:val="001A2585"/>
    <w:rsid w:val="001A2C87"/>
    <w:rsid w:val="001A36FA"/>
    <w:rsid w:val="001A418E"/>
    <w:rsid w:val="001A5FE9"/>
    <w:rsid w:val="001A60AA"/>
    <w:rsid w:val="001A6BB6"/>
    <w:rsid w:val="001A72B3"/>
    <w:rsid w:val="001B0461"/>
    <w:rsid w:val="001B0E89"/>
    <w:rsid w:val="001B1D4B"/>
    <w:rsid w:val="001B1E54"/>
    <w:rsid w:val="001B2357"/>
    <w:rsid w:val="001B3072"/>
    <w:rsid w:val="001B3525"/>
    <w:rsid w:val="001B3C37"/>
    <w:rsid w:val="001B4438"/>
    <w:rsid w:val="001B5202"/>
    <w:rsid w:val="001B537E"/>
    <w:rsid w:val="001B56D5"/>
    <w:rsid w:val="001B5E85"/>
    <w:rsid w:val="001B67C7"/>
    <w:rsid w:val="001B6BBA"/>
    <w:rsid w:val="001B6ED7"/>
    <w:rsid w:val="001B778A"/>
    <w:rsid w:val="001C14B4"/>
    <w:rsid w:val="001C19CC"/>
    <w:rsid w:val="001C225D"/>
    <w:rsid w:val="001C2301"/>
    <w:rsid w:val="001C35EE"/>
    <w:rsid w:val="001C428A"/>
    <w:rsid w:val="001C4A97"/>
    <w:rsid w:val="001C5331"/>
    <w:rsid w:val="001C5383"/>
    <w:rsid w:val="001C6C94"/>
    <w:rsid w:val="001C77EA"/>
    <w:rsid w:val="001D01BB"/>
    <w:rsid w:val="001D0443"/>
    <w:rsid w:val="001D07D2"/>
    <w:rsid w:val="001D0B90"/>
    <w:rsid w:val="001D2CCF"/>
    <w:rsid w:val="001D2F6E"/>
    <w:rsid w:val="001D333D"/>
    <w:rsid w:val="001D36E0"/>
    <w:rsid w:val="001D41B9"/>
    <w:rsid w:val="001D5CD3"/>
    <w:rsid w:val="001D615F"/>
    <w:rsid w:val="001D6A0A"/>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06D"/>
    <w:rsid w:val="002113C3"/>
    <w:rsid w:val="00213078"/>
    <w:rsid w:val="002133C2"/>
    <w:rsid w:val="00213C8D"/>
    <w:rsid w:val="002141FA"/>
    <w:rsid w:val="00214332"/>
    <w:rsid w:val="00214F6B"/>
    <w:rsid w:val="002165D5"/>
    <w:rsid w:val="0021664F"/>
    <w:rsid w:val="002168F9"/>
    <w:rsid w:val="00216F59"/>
    <w:rsid w:val="0021781C"/>
    <w:rsid w:val="00220C7D"/>
    <w:rsid w:val="002233F1"/>
    <w:rsid w:val="00223E02"/>
    <w:rsid w:val="00223FC3"/>
    <w:rsid w:val="0022764C"/>
    <w:rsid w:val="002305CB"/>
    <w:rsid w:val="00232CF3"/>
    <w:rsid w:val="00232E8B"/>
    <w:rsid w:val="00233151"/>
    <w:rsid w:val="00236391"/>
    <w:rsid w:val="00236F17"/>
    <w:rsid w:val="00237BEC"/>
    <w:rsid w:val="00240100"/>
    <w:rsid w:val="00241124"/>
    <w:rsid w:val="00241EBC"/>
    <w:rsid w:val="00242EC3"/>
    <w:rsid w:val="002445F2"/>
    <w:rsid w:val="002446DA"/>
    <w:rsid w:val="00244B73"/>
    <w:rsid w:val="00245257"/>
    <w:rsid w:val="00245804"/>
    <w:rsid w:val="0024634E"/>
    <w:rsid w:val="0024762B"/>
    <w:rsid w:val="0024764C"/>
    <w:rsid w:val="002478DC"/>
    <w:rsid w:val="00247B38"/>
    <w:rsid w:val="00247D0A"/>
    <w:rsid w:val="00247DAA"/>
    <w:rsid w:val="002502FA"/>
    <w:rsid w:val="002505A5"/>
    <w:rsid w:val="00251092"/>
    <w:rsid w:val="002516A5"/>
    <w:rsid w:val="002519A0"/>
    <w:rsid w:val="00252324"/>
    <w:rsid w:val="0025236F"/>
    <w:rsid w:val="002523B2"/>
    <w:rsid w:val="002527DB"/>
    <w:rsid w:val="00252A04"/>
    <w:rsid w:val="00252C30"/>
    <w:rsid w:val="00252C37"/>
    <w:rsid w:val="00252CD6"/>
    <w:rsid w:val="00253030"/>
    <w:rsid w:val="002530B0"/>
    <w:rsid w:val="002531E7"/>
    <w:rsid w:val="00253ED4"/>
    <w:rsid w:val="00254B1E"/>
    <w:rsid w:val="00255C8C"/>
    <w:rsid w:val="00256386"/>
    <w:rsid w:val="002568F3"/>
    <w:rsid w:val="00257518"/>
    <w:rsid w:val="002600EF"/>
    <w:rsid w:val="00260ED8"/>
    <w:rsid w:val="00261B3D"/>
    <w:rsid w:val="00263506"/>
    <w:rsid w:val="002637F9"/>
    <w:rsid w:val="002640C3"/>
    <w:rsid w:val="002644A7"/>
    <w:rsid w:val="002647EB"/>
    <w:rsid w:val="00264939"/>
    <w:rsid w:val="00266690"/>
    <w:rsid w:val="00267186"/>
    <w:rsid w:val="00267193"/>
    <w:rsid w:val="00267E16"/>
    <w:rsid w:val="00271E65"/>
    <w:rsid w:val="00272D80"/>
    <w:rsid w:val="00273275"/>
    <w:rsid w:val="002733B9"/>
    <w:rsid w:val="00273459"/>
    <w:rsid w:val="00273E88"/>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093"/>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39E"/>
    <w:rsid w:val="002B788A"/>
    <w:rsid w:val="002C0CBA"/>
    <w:rsid w:val="002C1572"/>
    <w:rsid w:val="002C19FF"/>
    <w:rsid w:val="002C1B6D"/>
    <w:rsid w:val="002C25AD"/>
    <w:rsid w:val="002C559A"/>
    <w:rsid w:val="002C576B"/>
    <w:rsid w:val="002C588D"/>
    <w:rsid w:val="002C5AF9"/>
    <w:rsid w:val="002C694B"/>
    <w:rsid w:val="002C6F56"/>
    <w:rsid w:val="002D0561"/>
    <w:rsid w:val="002D06C0"/>
    <w:rsid w:val="002D158A"/>
    <w:rsid w:val="002D1FC4"/>
    <w:rsid w:val="002D2B88"/>
    <w:rsid w:val="002D2DFF"/>
    <w:rsid w:val="002D4C0B"/>
    <w:rsid w:val="002D59A5"/>
    <w:rsid w:val="002D62BF"/>
    <w:rsid w:val="002D7B09"/>
    <w:rsid w:val="002E0134"/>
    <w:rsid w:val="002E0619"/>
    <w:rsid w:val="002E0770"/>
    <w:rsid w:val="002E0859"/>
    <w:rsid w:val="002E0AA9"/>
    <w:rsid w:val="002E136D"/>
    <w:rsid w:val="002E1AD6"/>
    <w:rsid w:val="002E1C57"/>
    <w:rsid w:val="002E2928"/>
    <w:rsid w:val="002E2A5D"/>
    <w:rsid w:val="002E2A89"/>
    <w:rsid w:val="002E2CF1"/>
    <w:rsid w:val="002E58B2"/>
    <w:rsid w:val="002E6081"/>
    <w:rsid w:val="002E6BE3"/>
    <w:rsid w:val="002E73F2"/>
    <w:rsid w:val="002F036A"/>
    <w:rsid w:val="002F0DA6"/>
    <w:rsid w:val="002F2062"/>
    <w:rsid w:val="002F3ECD"/>
    <w:rsid w:val="002F46E5"/>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05795"/>
    <w:rsid w:val="003115B9"/>
    <w:rsid w:val="00311A68"/>
    <w:rsid w:val="00312880"/>
    <w:rsid w:val="00312ED2"/>
    <w:rsid w:val="00313379"/>
    <w:rsid w:val="003141AB"/>
    <w:rsid w:val="0031475A"/>
    <w:rsid w:val="00314807"/>
    <w:rsid w:val="00315799"/>
    <w:rsid w:val="0031770D"/>
    <w:rsid w:val="00317836"/>
    <w:rsid w:val="00317BD4"/>
    <w:rsid w:val="003206A2"/>
    <w:rsid w:val="0032557F"/>
    <w:rsid w:val="00326029"/>
    <w:rsid w:val="0032663D"/>
    <w:rsid w:val="00327C20"/>
    <w:rsid w:val="0033013E"/>
    <w:rsid w:val="00331079"/>
    <w:rsid w:val="00332AFA"/>
    <w:rsid w:val="00333CDA"/>
    <w:rsid w:val="00333FD0"/>
    <w:rsid w:val="0033438A"/>
    <w:rsid w:val="00334BEE"/>
    <w:rsid w:val="00334C16"/>
    <w:rsid w:val="00334D23"/>
    <w:rsid w:val="00335B8E"/>
    <w:rsid w:val="00335E45"/>
    <w:rsid w:val="00336539"/>
    <w:rsid w:val="00336569"/>
    <w:rsid w:val="00337046"/>
    <w:rsid w:val="00337B35"/>
    <w:rsid w:val="00342547"/>
    <w:rsid w:val="00342F72"/>
    <w:rsid w:val="00343148"/>
    <w:rsid w:val="003433C2"/>
    <w:rsid w:val="00343EC6"/>
    <w:rsid w:val="003475AB"/>
    <w:rsid w:val="0035308D"/>
    <w:rsid w:val="00353702"/>
    <w:rsid w:val="003540B1"/>
    <w:rsid w:val="00354305"/>
    <w:rsid w:val="003545B7"/>
    <w:rsid w:val="00355107"/>
    <w:rsid w:val="00356486"/>
    <w:rsid w:val="003569FE"/>
    <w:rsid w:val="00360341"/>
    <w:rsid w:val="00360460"/>
    <w:rsid w:val="00360578"/>
    <w:rsid w:val="00360E69"/>
    <w:rsid w:val="00362079"/>
    <w:rsid w:val="00362190"/>
    <w:rsid w:val="00362B19"/>
    <w:rsid w:val="0036367F"/>
    <w:rsid w:val="00363C67"/>
    <w:rsid w:val="00365E6E"/>
    <w:rsid w:val="00366D99"/>
    <w:rsid w:val="00370114"/>
    <w:rsid w:val="00371EB9"/>
    <w:rsid w:val="00372771"/>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0C1"/>
    <w:rsid w:val="00385A06"/>
    <w:rsid w:val="0039043F"/>
    <w:rsid w:val="00390BBF"/>
    <w:rsid w:val="003920F1"/>
    <w:rsid w:val="003923EC"/>
    <w:rsid w:val="00392B9C"/>
    <w:rsid w:val="00392BB4"/>
    <w:rsid w:val="0039392F"/>
    <w:rsid w:val="00393B53"/>
    <w:rsid w:val="00394176"/>
    <w:rsid w:val="0039428F"/>
    <w:rsid w:val="00396469"/>
    <w:rsid w:val="003972A4"/>
    <w:rsid w:val="003A124E"/>
    <w:rsid w:val="003A14A2"/>
    <w:rsid w:val="003A17EC"/>
    <w:rsid w:val="003A3881"/>
    <w:rsid w:val="003A4AA9"/>
    <w:rsid w:val="003A533F"/>
    <w:rsid w:val="003A58B2"/>
    <w:rsid w:val="003A6829"/>
    <w:rsid w:val="003A7514"/>
    <w:rsid w:val="003A7AF7"/>
    <w:rsid w:val="003B0771"/>
    <w:rsid w:val="003B1CA9"/>
    <w:rsid w:val="003B1D71"/>
    <w:rsid w:val="003B2B16"/>
    <w:rsid w:val="003B2DC7"/>
    <w:rsid w:val="003B2F0E"/>
    <w:rsid w:val="003B343E"/>
    <w:rsid w:val="003B4835"/>
    <w:rsid w:val="003B5D49"/>
    <w:rsid w:val="003B63D8"/>
    <w:rsid w:val="003B6E9E"/>
    <w:rsid w:val="003B7BE4"/>
    <w:rsid w:val="003B7C93"/>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374C"/>
    <w:rsid w:val="003D6403"/>
    <w:rsid w:val="003D729C"/>
    <w:rsid w:val="003D7447"/>
    <w:rsid w:val="003E10C5"/>
    <w:rsid w:val="003E1A35"/>
    <w:rsid w:val="003E2774"/>
    <w:rsid w:val="003E3AA4"/>
    <w:rsid w:val="003E46C0"/>
    <w:rsid w:val="003E4E0F"/>
    <w:rsid w:val="003E4F2F"/>
    <w:rsid w:val="003E51E1"/>
    <w:rsid w:val="003E5F2C"/>
    <w:rsid w:val="003E7C15"/>
    <w:rsid w:val="003E7F10"/>
    <w:rsid w:val="003F0137"/>
    <w:rsid w:val="003F1444"/>
    <w:rsid w:val="003F1C96"/>
    <w:rsid w:val="003F30E4"/>
    <w:rsid w:val="003F350F"/>
    <w:rsid w:val="003F3890"/>
    <w:rsid w:val="003F4E7F"/>
    <w:rsid w:val="003F591E"/>
    <w:rsid w:val="003F672A"/>
    <w:rsid w:val="003F7948"/>
    <w:rsid w:val="003F7A17"/>
    <w:rsid w:val="00400C9A"/>
    <w:rsid w:val="004015A2"/>
    <w:rsid w:val="004018C5"/>
    <w:rsid w:val="0040234E"/>
    <w:rsid w:val="00402375"/>
    <w:rsid w:val="00402460"/>
    <w:rsid w:val="004025AA"/>
    <w:rsid w:val="0040537C"/>
    <w:rsid w:val="00405429"/>
    <w:rsid w:val="00407254"/>
    <w:rsid w:val="00407335"/>
    <w:rsid w:val="00407AE9"/>
    <w:rsid w:val="00407D15"/>
    <w:rsid w:val="00407DE4"/>
    <w:rsid w:val="00407EDE"/>
    <w:rsid w:val="00411E77"/>
    <w:rsid w:val="00412B76"/>
    <w:rsid w:val="00412DDA"/>
    <w:rsid w:val="00412F15"/>
    <w:rsid w:val="00413287"/>
    <w:rsid w:val="00413E31"/>
    <w:rsid w:val="00414AB2"/>
    <w:rsid w:val="00414BDB"/>
    <w:rsid w:val="00414DB5"/>
    <w:rsid w:val="00420AF8"/>
    <w:rsid w:val="00420D6E"/>
    <w:rsid w:val="00421B61"/>
    <w:rsid w:val="00421C3C"/>
    <w:rsid w:val="00422C66"/>
    <w:rsid w:val="00423180"/>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64C9"/>
    <w:rsid w:val="0047100A"/>
    <w:rsid w:val="0047310E"/>
    <w:rsid w:val="00473FCF"/>
    <w:rsid w:val="00474057"/>
    <w:rsid w:val="004752BA"/>
    <w:rsid w:val="004752C5"/>
    <w:rsid w:val="004753A3"/>
    <w:rsid w:val="00475529"/>
    <w:rsid w:val="00475D37"/>
    <w:rsid w:val="004763D6"/>
    <w:rsid w:val="004768CC"/>
    <w:rsid w:val="004808A8"/>
    <w:rsid w:val="0048098E"/>
    <w:rsid w:val="00482025"/>
    <w:rsid w:val="00482E87"/>
    <w:rsid w:val="00483449"/>
    <w:rsid w:val="00483E5F"/>
    <w:rsid w:val="00485B55"/>
    <w:rsid w:val="00486869"/>
    <w:rsid w:val="00490406"/>
    <w:rsid w:val="0049168D"/>
    <w:rsid w:val="00493235"/>
    <w:rsid w:val="004941E5"/>
    <w:rsid w:val="0049518E"/>
    <w:rsid w:val="00495E87"/>
    <w:rsid w:val="004962AF"/>
    <w:rsid w:val="004967AF"/>
    <w:rsid w:val="0049723A"/>
    <w:rsid w:val="0049740E"/>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024"/>
    <w:rsid w:val="004C0EF7"/>
    <w:rsid w:val="004C0F0E"/>
    <w:rsid w:val="004C1F35"/>
    <w:rsid w:val="004C2447"/>
    <w:rsid w:val="004C56B7"/>
    <w:rsid w:val="004C5949"/>
    <w:rsid w:val="004C6006"/>
    <w:rsid w:val="004C6D41"/>
    <w:rsid w:val="004C78CC"/>
    <w:rsid w:val="004C7C3F"/>
    <w:rsid w:val="004D0421"/>
    <w:rsid w:val="004D1C90"/>
    <w:rsid w:val="004D2778"/>
    <w:rsid w:val="004D30BE"/>
    <w:rsid w:val="004D328B"/>
    <w:rsid w:val="004D35CD"/>
    <w:rsid w:val="004D36C5"/>
    <w:rsid w:val="004D3E0C"/>
    <w:rsid w:val="004D4146"/>
    <w:rsid w:val="004D5330"/>
    <w:rsid w:val="004D6E15"/>
    <w:rsid w:val="004E0F73"/>
    <w:rsid w:val="004E2153"/>
    <w:rsid w:val="004E232B"/>
    <w:rsid w:val="004E5CEA"/>
    <w:rsid w:val="004E5F19"/>
    <w:rsid w:val="004E6355"/>
    <w:rsid w:val="004F02C0"/>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235"/>
    <w:rsid w:val="00512DBE"/>
    <w:rsid w:val="00513B2F"/>
    <w:rsid w:val="00513BE7"/>
    <w:rsid w:val="00513DA6"/>
    <w:rsid w:val="00515ED7"/>
    <w:rsid w:val="00516C58"/>
    <w:rsid w:val="0051737D"/>
    <w:rsid w:val="0051743C"/>
    <w:rsid w:val="00517AA6"/>
    <w:rsid w:val="00521077"/>
    <w:rsid w:val="00521E0A"/>
    <w:rsid w:val="005224A0"/>
    <w:rsid w:val="0052352A"/>
    <w:rsid w:val="005248DC"/>
    <w:rsid w:val="00524CDE"/>
    <w:rsid w:val="00524D91"/>
    <w:rsid w:val="00525752"/>
    <w:rsid w:val="0052656F"/>
    <w:rsid w:val="00526862"/>
    <w:rsid w:val="00530AE7"/>
    <w:rsid w:val="00530D25"/>
    <w:rsid w:val="00533274"/>
    <w:rsid w:val="00533D08"/>
    <w:rsid w:val="00534002"/>
    <w:rsid w:val="00534219"/>
    <w:rsid w:val="00534B1F"/>
    <w:rsid w:val="005359A7"/>
    <w:rsid w:val="00535DA6"/>
    <w:rsid w:val="00536E21"/>
    <w:rsid w:val="00536F30"/>
    <w:rsid w:val="00537322"/>
    <w:rsid w:val="00540668"/>
    <w:rsid w:val="00540C5D"/>
    <w:rsid w:val="00540E92"/>
    <w:rsid w:val="00540FE5"/>
    <w:rsid w:val="00541A05"/>
    <w:rsid w:val="00541E6B"/>
    <w:rsid w:val="00541F5E"/>
    <w:rsid w:val="00543113"/>
    <w:rsid w:val="00545F55"/>
    <w:rsid w:val="00546C4C"/>
    <w:rsid w:val="00550702"/>
    <w:rsid w:val="00551096"/>
    <w:rsid w:val="00551284"/>
    <w:rsid w:val="00553833"/>
    <w:rsid w:val="00553E1A"/>
    <w:rsid w:val="0055413D"/>
    <w:rsid w:val="005546EC"/>
    <w:rsid w:val="00554C5C"/>
    <w:rsid w:val="00554D30"/>
    <w:rsid w:val="00555017"/>
    <w:rsid w:val="005551D0"/>
    <w:rsid w:val="00556636"/>
    <w:rsid w:val="00556BBA"/>
    <w:rsid w:val="00564047"/>
    <w:rsid w:val="00564615"/>
    <w:rsid w:val="00564DEC"/>
    <w:rsid w:val="005662AC"/>
    <w:rsid w:val="00567228"/>
    <w:rsid w:val="005747C4"/>
    <w:rsid w:val="00574A50"/>
    <w:rsid w:val="005771EA"/>
    <w:rsid w:val="005815B1"/>
    <w:rsid w:val="005815CB"/>
    <w:rsid w:val="00581CED"/>
    <w:rsid w:val="005853E6"/>
    <w:rsid w:val="0058679B"/>
    <w:rsid w:val="005876E9"/>
    <w:rsid w:val="00587CD7"/>
    <w:rsid w:val="00587F60"/>
    <w:rsid w:val="00590362"/>
    <w:rsid w:val="0059124A"/>
    <w:rsid w:val="00591464"/>
    <w:rsid w:val="00591743"/>
    <w:rsid w:val="005926F7"/>
    <w:rsid w:val="00592912"/>
    <w:rsid w:val="00593173"/>
    <w:rsid w:val="00594ADA"/>
    <w:rsid w:val="00595AFC"/>
    <w:rsid w:val="00597B25"/>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4D56"/>
    <w:rsid w:val="005B7A21"/>
    <w:rsid w:val="005C021A"/>
    <w:rsid w:val="005C2199"/>
    <w:rsid w:val="005C28BF"/>
    <w:rsid w:val="005C349C"/>
    <w:rsid w:val="005C378D"/>
    <w:rsid w:val="005C4FE0"/>
    <w:rsid w:val="005C5D46"/>
    <w:rsid w:val="005C6E54"/>
    <w:rsid w:val="005C7BB3"/>
    <w:rsid w:val="005C7E83"/>
    <w:rsid w:val="005C7F12"/>
    <w:rsid w:val="005D03E4"/>
    <w:rsid w:val="005D0466"/>
    <w:rsid w:val="005D047B"/>
    <w:rsid w:val="005D1128"/>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5F7086"/>
    <w:rsid w:val="0060037A"/>
    <w:rsid w:val="00600AE3"/>
    <w:rsid w:val="0060141F"/>
    <w:rsid w:val="00602870"/>
    <w:rsid w:val="00604651"/>
    <w:rsid w:val="006048BE"/>
    <w:rsid w:val="00606968"/>
    <w:rsid w:val="00606F87"/>
    <w:rsid w:val="006079E6"/>
    <w:rsid w:val="00610036"/>
    <w:rsid w:val="006100A7"/>
    <w:rsid w:val="0061039B"/>
    <w:rsid w:val="00610662"/>
    <w:rsid w:val="00610E33"/>
    <w:rsid w:val="006119FE"/>
    <w:rsid w:val="00612BF3"/>
    <w:rsid w:val="00612C71"/>
    <w:rsid w:val="00613511"/>
    <w:rsid w:val="00614FBE"/>
    <w:rsid w:val="00615341"/>
    <w:rsid w:val="00616838"/>
    <w:rsid w:val="00616D07"/>
    <w:rsid w:val="00616D6E"/>
    <w:rsid w:val="00617625"/>
    <w:rsid w:val="00617919"/>
    <w:rsid w:val="006209C3"/>
    <w:rsid w:val="00620AC3"/>
    <w:rsid w:val="00620B67"/>
    <w:rsid w:val="0062144A"/>
    <w:rsid w:val="006218BE"/>
    <w:rsid w:val="006222AD"/>
    <w:rsid w:val="006231E9"/>
    <w:rsid w:val="006233A5"/>
    <w:rsid w:val="00623E4F"/>
    <w:rsid w:val="00624CAE"/>
    <w:rsid w:val="0062665A"/>
    <w:rsid w:val="0062698C"/>
    <w:rsid w:val="00630648"/>
    <w:rsid w:val="006309A0"/>
    <w:rsid w:val="00630F26"/>
    <w:rsid w:val="006323AF"/>
    <w:rsid w:val="0063318C"/>
    <w:rsid w:val="0063467F"/>
    <w:rsid w:val="00635303"/>
    <w:rsid w:val="00637220"/>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422"/>
    <w:rsid w:val="006565C8"/>
    <w:rsid w:val="0066014E"/>
    <w:rsid w:val="00660312"/>
    <w:rsid w:val="00660696"/>
    <w:rsid w:val="00660FA6"/>
    <w:rsid w:val="00661C40"/>
    <w:rsid w:val="00661CDA"/>
    <w:rsid w:val="006639E8"/>
    <w:rsid w:val="00664184"/>
    <w:rsid w:val="006652DD"/>
    <w:rsid w:val="0066592E"/>
    <w:rsid w:val="0066688F"/>
    <w:rsid w:val="006669BF"/>
    <w:rsid w:val="00670496"/>
    <w:rsid w:val="00670E76"/>
    <w:rsid w:val="00671503"/>
    <w:rsid w:val="006724B9"/>
    <w:rsid w:val="00672E0E"/>
    <w:rsid w:val="006731D3"/>
    <w:rsid w:val="00673B6C"/>
    <w:rsid w:val="006747C5"/>
    <w:rsid w:val="00676463"/>
    <w:rsid w:val="006766B8"/>
    <w:rsid w:val="00677D3F"/>
    <w:rsid w:val="0068060D"/>
    <w:rsid w:val="00680CBB"/>
    <w:rsid w:val="00683309"/>
    <w:rsid w:val="006834AF"/>
    <w:rsid w:val="00683843"/>
    <w:rsid w:val="00683F3E"/>
    <w:rsid w:val="0068454F"/>
    <w:rsid w:val="0068492B"/>
    <w:rsid w:val="006856A8"/>
    <w:rsid w:val="00685B6B"/>
    <w:rsid w:val="00690920"/>
    <w:rsid w:val="006922EC"/>
    <w:rsid w:val="00693643"/>
    <w:rsid w:val="00695838"/>
    <w:rsid w:val="00695D94"/>
    <w:rsid w:val="006960DA"/>
    <w:rsid w:val="006966F7"/>
    <w:rsid w:val="006A0F0B"/>
    <w:rsid w:val="006A1E9E"/>
    <w:rsid w:val="006A215F"/>
    <w:rsid w:val="006A21FC"/>
    <w:rsid w:val="006A2439"/>
    <w:rsid w:val="006A2F36"/>
    <w:rsid w:val="006A415A"/>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5A87"/>
    <w:rsid w:val="006B62C1"/>
    <w:rsid w:val="006B6985"/>
    <w:rsid w:val="006B7B0A"/>
    <w:rsid w:val="006C070F"/>
    <w:rsid w:val="006C170E"/>
    <w:rsid w:val="006C25C2"/>
    <w:rsid w:val="006C28B0"/>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497C"/>
    <w:rsid w:val="006F5F3F"/>
    <w:rsid w:val="0070038B"/>
    <w:rsid w:val="00700459"/>
    <w:rsid w:val="00700617"/>
    <w:rsid w:val="00701097"/>
    <w:rsid w:val="00701EDC"/>
    <w:rsid w:val="0070214C"/>
    <w:rsid w:val="00702977"/>
    <w:rsid w:val="00702F51"/>
    <w:rsid w:val="00703CD6"/>
    <w:rsid w:val="00704DA4"/>
    <w:rsid w:val="00705166"/>
    <w:rsid w:val="0070655B"/>
    <w:rsid w:val="00710840"/>
    <w:rsid w:val="00711F7C"/>
    <w:rsid w:val="00712406"/>
    <w:rsid w:val="00712590"/>
    <w:rsid w:val="0071289A"/>
    <w:rsid w:val="00712A36"/>
    <w:rsid w:val="00713949"/>
    <w:rsid w:val="0071463C"/>
    <w:rsid w:val="00714834"/>
    <w:rsid w:val="00715039"/>
    <w:rsid w:val="00715847"/>
    <w:rsid w:val="00716F5B"/>
    <w:rsid w:val="007179BE"/>
    <w:rsid w:val="00717A35"/>
    <w:rsid w:val="00717D2E"/>
    <w:rsid w:val="00720B6F"/>
    <w:rsid w:val="00721D80"/>
    <w:rsid w:val="00722263"/>
    <w:rsid w:val="00722E11"/>
    <w:rsid w:val="00723434"/>
    <w:rsid w:val="0072425F"/>
    <w:rsid w:val="00725317"/>
    <w:rsid w:val="00725509"/>
    <w:rsid w:val="0072588C"/>
    <w:rsid w:val="007259E8"/>
    <w:rsid w:val="007264E0"/>
    <w:rsid w:val="00726A28"/>
    <w:rsid w:val="0072735A"/>
    <w:rsid w:val="007275D7"/>
    <w:rsid w:val="0073026D"/>
    <w:rsid w:val="007304C2"/>
    <w:rsid w:val="007304CB"/>
    <w:rsid w:val="00732053"/>
    <w:rsid w:val="00732453"/>
    <w:rsid w:val="007337ED"/>
    <w:rsid w:val="00734053"/>
    <w:rsid w:val="007341C4"/>
    <w:rsid w:val="0073550C"/>
    <w:rsid w:val="00736DB4"/>
    <w:rsid w:val="0073710B"/>
    <w:rsid w:val="007374FE"/>
    <w:rsid w:val="00737A54"/>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2A0F"/>
    <w:rsid w:val="00753679"/>
    <w:rsid w:val="00754165"/>
    <w:rsid w:val="007543E9"/>
    <w:rsid w:val="00755550"/>
    <w:rsid w:val="007560CA"/>
    <w:rsid w:val="00756C3C"/>
    <w:rsid w:val="0075732B"/>
    <w:rsid w:val="007573C3"/>
    <w:rsid w:val="00757844"/>
    <w:rsid w:val="0076001A"/>
    <w:rsid w:val="00760A57"/>
    <w:rsid w:val="00760DA7"/>
    <w:rsid w:val="00760DCA"/>
    <w:rsid w:val="0076114C"/>
    <w:rsid w:val="00761922"/>
    <w:rsid w:val="0076239B"/>
    <w:rsid w:val="00763A8F"/>
    <w:rsid w:val="00763B3E"/>
    <w:rsid w:val="00766185"/>
    <w:rsid w:val="0076663C"/>
    <w:rsid w:val="00771167"/>
    <w:rsid w:val="007736DF"/>
    <w:rsid w:val="00774965"/>
    <w:rsid w:val="00774E8C"/>
    <w:rsid w:val="00775119"/>
    <w:rsid w:val="00775B66"/>
    <w:rsid w:val="0077641D"/>
    <w:rsid w:val="00780BBD"/>
    <w:rsid w:val="00780FAA"/>
    <w:rsid w:val="0078170F"/>
    <w:rsid w:val="007845C1"/>
    <w:rsid w:val="00784F86"/>
    <w:rsid w:val="00785D7E"/>
    <w:rsid w:val="00786460"/>
    <w:rsid w:val="007914C8"/>
    <w:rsid w:val="007915DA"/>
    <w:rsid w:val="00796058"/>
    <w:rsid w:val="007961ED"/>
    <w:rsid w:val="0079674C"/>
    <w:rsid w:val="00797815"/>
    <w:rsid w:val="00797CFD"/>
    <w:rsid w:val="007A1F5B"/>
    <w:rsid w:val="007A4A61"/>
    <w:rsid w:val="007A5B7D"/>
    <w:rsid w:val="007A5C1E"/>
    <w:rsid w:val="007A5C3B"/>
    <w:rsid w:val="007A5F41"/>
    <w:rsid w:val="007A669F"/>
    <w:rsid w:val="007A6BD2"/>
    <w:rsid w:val="007A700B"/>
    <w:rsid w:val="007A7BE8"/>
    <w:rsid w:val="007A7D26"/>
    <w:rsid w:val="007B0AD9"/>
    <w:rsid w:val="007B2660"/>
    <w:rsid w:val="007B29BB"/>
    <w:rsid w:val="007B2DFB"/>
    <w:rsid w:val="007B4171"/>
    <w:rsid w:val="007B47C4"/>
    <w:rsid w:val="007B52B9"/>
    <w:rsid w:val="007B5D24"/>
    <w:rsid w:val="007B6DBA"/>
    <w:rsid w:val="007B6F03"/>
    <w:rsid w:val="007B6F82"/>
    <w:rsid w:val="007B7898"/>
    <w:rsid w:val="007C05F6"/>
    <w:rsid w:val="007C09F8"/>
    <w:rsid w:val="007C1B99"/>
    <w:rsid w:val="007C3721"/>
    <w:rsid w:val="007C4D61"/>
    <w:rsid w:val="007C4FA6"/>
    <w:rsid w:val="007C5043"/>
    <w:rsid w:val="007C5DA4"/>
    <w:rsid w:val="007C6E98"/>
    <w:rsid w:val="007C7399"/>
    <w:rsid w:val="007C7A83"/>
    <w:rsid w:val="007D0A68"/>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5F5C"/>
    <w:rsid w:val="007E654F"/>
    <w:rsid w:val="007E6681"/>
    <w:rsid w:val="007E6886"/>
    <w:rsid w:val="007E6A10"/>
    <w:rsid w:val="007E725D"/>
    <w:rsid w:val="007F0C36"/>
    <w:rsid w:val="007F0E0F"/>
    <w:rsid w:val="007F1727"/>
    <w:rsid w:val="007F17D0"/>
    <w:rsid w:val="007F197F"/>
    <w:rsid w:val="007F260B"/>
    <w:rsid w:val="007F394E"/>
    <w:rsid w:val="007F46A7"/>
    <w:rsid w:val="007F6115"/>
    <w:rsid w:val="007F6E4D"/>
    <w:rsid w:val="00800ADC"/>
    <w:rsid w:val="00801ED4"/>
    <w:rsid w:val="00801EDC"/>
    <w:rsid w:val="008038FD"/>
    <w:rsid w:val="00803BA9"/>
    <w:rsid w:val="00803E18"/>
    <w:rsid w:val="00807548"/>
    <w:rsid w:val="00807643"/>
    <w:rsid w:val="0081223B"/>
    <w:rsid w:val="008130D3"/>
    <w:rsid w:val="00814E3D"/>
    <w:rsid w:val="00815458"/>
    <w:rsid w:val="00815D87"/>
    <w:rsid w:val="00816AFB"/>
    <w:rsid w:val="00816F07"/>
    <w:rsid w:val="008208B7"/>
    <w:rsid w:val="00820D4A"/>
    <w:rsid w:val="00821567"/>
    <w:rsid w:val="00822509"/>
    <w:rsid w:val="0082264A"/>
    <w:rsid w:val="00824EF2"/>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1CF8"/>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4D2A"/>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4CBA"/>
    <w:rsid w:val="008762B4"/>
    <w:rsid w:val="00876A7C"/>
    <w:rsid w:val="00876B11"/>
    <w:rsid w:val="00876D9E"/>
    <w:rsid w:val="00877003"/>
    <w:rsid w:val="00877266"/>
    <w:rsid w:val="008826AF"/>
    <w:rsid w:val="00883638"/>
    <w:rsid w:val="00883646"/>
    <w:rsid w:val="0088386A"/>
    <w:rsid w:val="00884F03"/>
    <w:rsid w:val="0088593E"/>
    <w:rsid w:val="00885DD6"/>
    <w:rsid w:val="0088628B"/>
    <w:rsid w:val="0088642E"/>
    <w:rsid w:val="008867C6"/>
    <w:rsid w:val="00886C85"/>
    <w:rsid w:val="008903A6"/>
    <w:rsid w:val="008906AD"/>
    <w:rsid w:val="008907B4"/>
    <w:rsid w:val="00890B76"/>
    <w:rsid w:val="00890C18"/>
    <w:rsid w:val="00891E52"/>
    <w:rsid w:val="00892348"/>
    <w:rsid w:val="00896403"/>
    <w:rsid w:val="0089686D"/>
    <w:rsid w:val="00896F25"/>
    <w:rsid w:val="00896F9E"/>
    <w:rsid w:val="00897EA1"/>
    <w:rsid w:val="008A030C"/>
    <w:rsid w:val="008A084C"/>
    <w:rsid w:val="008A13D7"/>
    <w:rsid w:val="008A1857"/>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52AD"/>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BBA"/>
    <w:rsid w:val="008C6CEB"/>
    <w:rsid w:val="008C6F48"/>
    <w:rsid w:val="008C712A"/>
    <w:rsid w:val="008D0491"/>
    <w:rsid w:val="008D0FCE"/>
    <w:rsid w:val="008D2404"/>
    <w:rsid w:val="008D4752"/>
    <w:rsid w:val="008D4A96"/>
    <w:rsid w:val="008D50E1"/>
    <w:rsid w:val="008D607B"/>
    <w:rsid w:val="008D6DB9"/>
    <w:rsid w:val="008D714A"/>
    <w:rsid w:val="008D734E"/>
    <w:rsid w:val="008D765A"/>
    <w:rsid w:val="008D7665"/>
    <w:rsid w:val="008D78E1"/>
    <w:rsid w:val="008D7B1D"/>
    <w:rsid w:val="008D7BB5"/>
    <w:rsid w:val="008D7BC7"/>
    <w:rsid w:val="008E15F4"/>
    <w:rsid w:val="008E336B"/>
    <w:rsid w:val="008E33BA"/>
    <w:rsid w:val="008E3437"/>
    <w:rsid w:val="008E3838"/>
    <w:rsid w:val="008E3D10"/>
    <w:rsid w:val="008E4553"/>
    <w:rsid w:val="008E5DE8"/>
    <w:rsid w:val="008E64B5"/>
    <w:rsid w:val="008E6701"/>
    <w:rsid w:val="008F01C4"/>
    <w:rsid w:val="008F030F"/>
    <w:rsid w:val="008F0AB8"/>
    <w:rsid w:val="008F1F22"/>
    <w:rsid w:val="008F360F"/>
    <w:rsid w:val="008F3926"/>
    <w:rsid w:val="008F3940"/>
    <w:rsid w:val="008F471B"/>
    <w:rsid w:val="008F545A"/>
    <w:rsid w:val="008F57CF"/>
    <w:rsid w:val="008F6A51"/>
    <w:rsid w:val="008F6AC8"/>
    <w:rsid w:val="0090165C"/>
    <w:rsid w:val="00901E89"/>
    <w:rsid w:val="009033B5"/>
    <w:rsid w:val="009066F7"/>
    <w:rsid w:val="0090789F"/>
    <w:rsid w:val="00907CDB"/>
    <w:rsid w:val="00907D0D"/>
    <w:rsid w:val="0091070F"/>
    <w:rsid w:val="00910CA5"/>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A2E"/>
    <w:rsid w:val="00923FB2"/>
    <w:rsid w:val="00925A7D"/>
    <w:rsid w:val="00925BA7"/>
    <w:rsid w:val="00926F01"/>
    <w:rsid w:val="009276F2"/>
    <w:rsid w:val="00927749"/>
    <w:rsid w:val="00927D77"/>
    <w:rsid w:val="009309AB"/>
    <w:rsid w:val="00930B9A"/>
    <w:rsid w:val="009316A8"/>
    <w:rsid w:val="00931A81"/>
    <w:rsid w:val="0093232A"/>
    <w:rsid w:val="00932830"/>
    <w:rsid w:val="00934693"/>
    <w:rsid w:val="009346BC"/>
    <w:rsid w:val="0093555D"/>
    <w:rsid w:val="00936049"/>
    <w:rsid w:val="00936812"/>
    <w:rsid w:val="0093694A"/>
    <w:rsid w:val="00936D9D"/>
    <w:rsid w:val="00936E0C"/>
    <w:rsid w:val="00937B70"/>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564"/>
    <w:rsid w:val="009515E8"/>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7862"/>
    <w:rsid w:val="00970EFC"/>
    <w:rsid w:val="009732A8"/>
    <w:rsid w:val="009732F5"/>
    <w:rsid w:val="00974E8C"/>
    <w:rsid w:val="00975C65"/>
    <w:rsid w:val="00976D40"/>
    <w:rsid w:val="0098169D"/>
    <w:rsid w:val="0098337C"/>
    <w:rsid w:val="0098383B"/>
    <w:rsid w:val="00983C8A"/>
    <w:rsid w:val="00986B3C"/>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21F3"/>
    <w:rsid w:val="009B3382"/>
    <w:rsid w:val="009B3478"/>
    <w:rsid w:val="009B4CFF"/>
    <w:rsid w:val="009B5946"/>
    <w:rsid w:val="009B70A2"/>
    <w:rsid w:val="009B717E"/>
    <w:rsid w:val="009B71AB"/>
    <w:rsid w:val="009C06D4"/>
    <w:rsid w:val="009C0BA9"/>
    <w:rsid w:val="009C17FA"/>
    <w:rsid w:val="009C1B7F"/>
    <w:rsid w:val="009C4545"/>
    <w:rsid w:val="009C4A36"/>
    <w:rsid w:val="009C5AEB"/>
    <w:rsid w:val="009D1283"/>
    <w:rsid w:val="009D1951"/>
    <w:rsid w:val="009D22F8"/>
    <w:rsid w:val="009D2337"/>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2DA"/>
    <w:rsid w:val="009F0511"/>
    <w:rsid w:val="009F18AE"/>
    <w:rsid w:val="009F263A"/>
    <w:rsid w:val="009F2C5F"/>
    <w:rsid w:val="009F3A7E"/>
    <w:rsid w:val="009F4241"/>
    <w:rsid w:val="009F5183"/>
    <w:rsid w:val="009F52EC"/>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55CC"/>
    <w:rsid w:val="00A17195"/>
    <w:rsid w:val="00A172DE"/>
    <w:rsid w:val="00A173AE"/>
    <w:rsid w:val="00A204F7"/>
    <w:rsid w:val="00A2052F"/>
    <w:rsid w:val="00A20A78"/>
    <w:rsid w:val="00A20C41"/>
    <w:rsid w:val="00A210D4"/>
    <w:rsid w:val="00A2129B"/>
    <w:rsid w:val="00A21ADC"/>
    <w:rsid w:val="00A24284"/>
    <w:rsid w:val="00A2544B"/>
    <w:rsid w:val="00A25833"/>
    <w:rsid w:val="00A25C2F"/>
    <w:rsid w:val="00A273D3"/>
    <w:rsid w:val="00A27B83"/>
    <w:rsid w:val="00A27BCC"/>
    <w:rsid w:val="00A27F55"/>
    <w:rsid w:val="00A3091D"/>
    <w:rsid w:val="00A30F19"/>
    <w:rsid w:val="00A3227C"/>
    <w:rsid w:val="00A33806"/>
    <w:rsid w:val="00A33D91"/>
    <w:rsid w:val="00A34650"/>
    <w:rsid w:val="00A34BEC"/>
    <w:rsid w:val="00A34F4E"/>
    <w:rsid w:val="00A35FFE"/>
    <w:rsid w:val="00A3683F"/>
    <w:rsid w:val="00A36A75"/>
    <w:rsid w:val="00A36F96"/>
    <w:rsid w:val="00A373F2"/>
    <w:rsid w:val="00A37B8B"/>
    <w:rsid w:val="00A402B0"/>
    <w:rsid w:val="00A40971"/>
    <w:rsid w:val="00A40E14"/>
    <w:rsid w:val="00A41323"/>
    <w:rsid w:val="00A43667"/>
    <w:rsid w:val="00A4401A"/>
    <w:rsid w:val="00A441FC"/>
    <w:rsid w:val="00A45011"/>
    <w:rsid w:val="00A46441"/>
    <w:rsid w:val="00A4663A"/>
    <w:rsid w:val="00A478FD"/>
    <w:rsid w:val="00A503EE"/>
    <w:rsid w:val="00A5209C"/>
    <w:rsid w:val="00A52586"/>
    <w:rsid w:val="00A52894"/>
    <w:rsid w:val="00A54615"/>
    <w:rsid w:val="00A54A50"/>
    <w:rsid w:val="00A54B91"/>
    <w:rsid w:val="00A5603C"/>
    <w:rsid w:val="00A5645A"/>
    <w:rsid w:val="00A60C26"/>
    <w:rsid w:val="00A62BF1"/>
    <w:rsid w:val="00A62C64"/>
    <w:rsid w:val="00A62E7A"/>
    <w:rsid w:val="00A6367D"/>
    <w:rsid w:val="00A63871"/>
    <w:rsid w:val="00A650D3"/>
    <w:rsid w:val="00A65997"/>
    <w:rsid w:val="00A66854"/>
    <w:rsid w:val="00A6779F"/>
    <w:rsid w:val="00A67C69"/>
    <w:rsid w:val="00A7038D"/>
    <w:rsid w:val="00A704A9"/>
    <w:rsid w:val="00A70622"/>
    <w:rsid w:val="00A712DA"/>
    <w:rsid w:val="00A716B4"/>
    <w:rsid w:val="00A730AA"/>
    <w:rsid w:val="00A747CF"/>
    <w:rsid w:val="00A7606C"/>
    <w:rsid w:val="00A770AD"/>
    <w:rsid w:val="00A808D7"/>
    <w:rsid w:val="00A80B7A"/>
    <w:rsid w:val="00A811DA"/>
    <w:rsid w:val="00A8125B"/>
    <w:rsid w:val="00A8134F"/>
    <w:rsid w:val="00A82953"/>
    <w:rsid w:val="00A83834"/>
    <w:rsid w:val="00A83C7D"/>
    <w:rsid w:val="00A84112"/>
    <w:rsid w:val="00A844AA"/>
    <w:rsid w:val="00A8672B"/>
    <w:rsid w:val="00A87584"/>
    <w:rsid w:val="00A877C7"/>
    <w:rsid w:val="00A90D5A"/>
    <w:rsid w:val="00A9153D"/>
    <w:rsid w:val="00A91B87"/>
    <w:rsid w:val="00A92286"/>
    <w:rsid w:val="00A9296F"/>
    <w:rsid w:val="00A931F0"/>
    <w:rsid w:val="00A9378B"/>
    <w:rsid w:val="00A939B2"/>
    <w:rsid w:val="00A95059"/>
    <w:rsid w:val="00A95673"/>
    <w:rsid w:val="00A95921"/>
    <w:rsid w:val="00A95B62"/>
    <w:rsid w:val="00AA1334"/>
    <w:rsid w:val="00AA28B3"/>
    <w:rsid w:val="00AA30CA"/>
    <w:rsid w:val="00AA3486"/>
    <w:rsid w:val="00AA34DE"/>
    <w:rsid w:val="00AA4121"/>
    <w:rsid w:val="00AA5644"/>
    <w:rsid w:val="00AA5F15"/>
    <w:rsid w:val="00AA6E8E"/>
    <w:rsid w:val="00AB1F2E"/>
    <w:rsid w:val="00AB3E0E"/>
    <w:rsid w:val="00AB445E"/>
    <w:rsid w:val="00AB4A50"/>
    <w:rsid w:val="00AB5CB0"/>
    <w:rsid w:val="00AB6042"/>
    <w:rsid w:val="00AB7499"/>
    <w:rsid w:val="00AC0260"/>
    <w:rsid w:val="00AC0310"/>
    <w:rsid w:val="00AC14B9"/>
    <w:rsid w:val="00AC2BF0"/>
    <w:rsid w:val="00AC2CA9"/>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202E"/>
    <w:rsid w:val="00AF3245"/>
    <w:rsid w:val="00AF4451"/>
    <w:rsid w:val="00AF466E"/>
    <w:rsid w:val="00AF477A"/>
    <w:rsid w:val="00AF4C4C"/>
    <w:rsid w:val="00AF51CC"/>
    <w:rsid w:val="00AF5273"/>
    <w:rsid w:val="00AF62AA"/>
    <w:rsid w:val="00AF6BDB"/>
    <w:rsid w:val="00AF7B7E"/>
    <w:rsid w:val="00B004CF"/>
    <w:rsid w:val="00B01AE3"/>
    <w:rsid w:val="00B01C56"/>
    <w:rsid w:val="00B0255F"/>
    <w:rsid w:val="00B0290C"/>
    <w:rsid w:val="00B02F2F"/>
    <w:rsid w:val="00B02F9A"/>
    <w:rsid w:val="00B038C0"/>
    <w:rsid w:val="00B03AAF"/>
    <w:rsid w:val="00B0425D"/>
    <w:rsid w:val="00B04385"/>
    <w:rsid w:val="00B055DB"/>
    <w:rsid w:val="00B07988"/>
    <w:rsid w:val="00B10593"/>
    <w:rsid w:val="00B11D1A"/>
    <w:rsid w:val="00B1236E"/>
    <w:rsid w:val="00B12E8B"/>
    <w:rsid w:val="00B131FB"/>
    <w:rsid w:val="00B14081"/>
    <w:rsid w:val="00B140DF"/>
    <w:rsid w:val="00B146BB"/>
    <w:rsid w:val="00B14CB2"/>
    <w:rsid w:val="00B16728"/>
    <w:rsid w:val="00B17AEA"/>
    <w:rsid w:val="00B17CFF"/>
    <w:rsid w:val="00B20077"/>
    <w:rsid w:val="00B206FB"/>
    <w:rsid w:val="00B207DD"/>
    <w:rsid w:val="00B2086B"/>
    <w:rsid w:val="00B20B4D"/>
    <w:rsid w:val="00B20FDD"/>
    <w:rsid w:val="00B21AB5"/>
    <w:rsid w:val="00B220CC"/>
    <w:rsid w:val="00B233CE"/>
    <w:rsid w:val="00B236F7"/>
    <w:rsid w:val="00B23E78"/>
    <w:rsid w:val="00B241CC"/>
    <w:rsid w:val="00B24747"/>
    <w:rsid w:val="00B25B2C"/>
    <w:rsid w:val="00B26DDF"/>
    <w:rsid w:val="00B27533"/>
    <w:rsid w:val="00B305CC"/>
    <w:rsid w:val="00B30909"/>
    <w:rsid w:val="00B31116"/>
    <w:rsid w:val="00B31211"/>
    <w:rsid w:val="00B31E54"/>
    <w:rsid w:val="00B32966"/>
    <w:rsid w:val="00B32CCB"/>
    <w:rsid w:val="00B334B4"/>
    <w:rsid w:val="00B338B0"/>
    <w:rsid w:val="00B34089"/>
    <w:rsid w:val="00B34684"/>
    <w:rsid w:val="00B356D4"/>
    <w:rsid w:val="00B3595D"/>
    <w:rsid w:val="00B35B11"/>
    <w:rsid w:val="00B363FC"/>
    <w:rsid w:val="00B36A40"/>
    <w:rsid w:val="00B37620"/>
    <w:rsid w:val="00B37C2C"/>
    <w:rsid w:val="00B40308"/>
    <w:rsid w:val="00B4051A"/>
    <w:rsid w:val="00B40531"/>
    <w:rsid w:val="00B40D6E"/>
    <w:rsid w:val="00B411FF"/>
    <w:rsid w:val="00B4121B"/>
    <w:rsid w:val="00B416B5"/>
    <w:rsid w:val="00B42D9C"/>
    <w:rsid w:val="00B433F9"/>
    <w:rsid w:val="00B43BC5"/>
    <w:rsid w:val="00B4571D"/>
    <w:rsid w:val="00B46941"/>
    <w:rsid w:val="00B50676"/>
    <w:rsid w:val="00B51264"/>
    <w:rsid w:val="00B515DE"/>
    <w:rsid w:val="00B51A90"/>
    <w:rsid w:val="00B51DCD"/>
    <w:rsid w:val="00B52097"/>
    <w:rsid w:val="00B5239F"/>
    <w:rsid w:val="00B52DAE"/>
    <w:rsid w:val="00B52FF2"/>
    <w:rsid w:val="00B5300C"/>
    <w:rsid w:val="00B530E4"/>
    <w:rsid w:val="00B5336D"/>
    <w:rsid w:val="00B541E3"/>
    <w:rsid w:val="00B5559F"/>
    <w:rsid w:val="00B56A93"/>
    <w:rsid w:val="00B56BCE"/>
    <w:rsid w:val="00B6025A"/>
    <w:rsid w:val="00B60428"/>
    <w:rsid w:val="00B6050B"/>
    <w:rsid w:val="00B609E5"/>
    <w:rsid w:val="00B61C66"/>
    <w:rsid w:val="00B632CA"/>
    <w:rsid w:val="00B6486A"/>
    <w:rsid w:val="00B66882"/>
    <w:rsid w:val="00B67343"/>
    <w:rsid w:val="00B67E15"/>
    <w:rsid w:val="00B719E1"/>
    <w:rsid w:val="00B71E80"/>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A7251"/>
    <w:rsid w:val="00BB1043"/>
    <w:rsid w:val="00BB1ED0"/>
    <w:rsid w:val="00BB30DF"/>
    <w:rsid w:val="00BB31B6"/>
    <w:rsid w:val="00BB3BF0"/>
    <w:rsid w:val="00BB618B"/>
    <w:rsid w:val="00BB70AC"/>
    <w:rsid w:val="00BB7178"/>
    <w:rsid w:val="00BB76B6"/>
    <w:rsid w:val="00BC27B0"/>
    <w:rsid w:val="00BC283C"/>
    <w:rsid w:val="00BC50F7"/>
    <w:rsid w:val="00BC57BF"/>
    <w:rsid w:val="00BC5D6D"/>
    <w:rsid w:val="00BC6172"/>
    <w:rsid w:val="00BC6236"/>
    <w:rsid w:val="00BC692D"/>
    <w:rsid w:val="00BC7C29"/>
    <w:rsid w:val="00BD0A17"/>
    <w:rsid w:val="00BD18B1"/>
    <w:rsid w:val="00BD39D7"/>
    <w:rsid w:val="00BD465D"/>
    <w:rsid w:val="00BD55AF"/>
    <w:rsid w:val="00BD7D12"/>
    <w:rsid w:val="00BE009D"/>
    <w:rsid w:val="00BE014A"/>
    <w:rsid w:val="00BE03B1"/>
    <w:rsid w:val="00BE0BC3"/>
    <w:rsid w:val="00BE0FDC"/>
    <w:rsid w:val="00BE3F31"/>
    <w:rsid w:val="00BE415C"/>
    <w:rsid w:val="00BE60DA"/>
    <w:rsid w:val="00BE6FA0"/>
    <w:rsid w:val="00BF1E83"/>
    <w:rsid w:val="00BF28A9"/>
    <w:rsid w:val="00BF29D9"/>
    <w:rsid w:val="00BF309F"/>
    <w:rsid w:val="00BF42DA"/>
    <w:rsid w:val="00BF4F95"/>
    <w:rsid w:val="00BF51C5"/>
    <w:rsid w:val="00BF5391"/>
    <w:rsid w:val="00BF76C2"/>
    <w:rsid w:val="00BF7B61"/>
    <w:rsid w:val="00C00C97"/>
    <w:rsid w:val="00C01DCD"/>
    <w:rsid w:val="00C02835"/>
    <w:rsid w:val="00C033FF"/>
    <w:rsid w:val="00C03B8E"/>
    <w:rsid w:val="00C0479F"/>
    <w:rsid w:val="00C05759"/>
    <w:rsid w:val="00C059CE"/>
    <w:rsid w:val="00C06CDF"/>
    <w:rsid w:val="00C10016"/>
    <w:rsid w:val="00C1045B"/>
    <w:rsid w:val="00C113FC"/>
    <w:rsid w:val="00C11A03"/>
    <w:rsid w:val="00C1237C"/>
    <w:rsid w:val="00C12FFC"/>
    <w:rsid w:val="00C131FF"/>
    <w:rsid w:val="00C13E48"/>
    <w:rsid w:val="00C17116"/>
    <w:rsid w:val="00C17C5C"/>
    <w:rsid w:val="00C20617"/>
    <w:rsid w:val="00C21082"/>
    <w:rsid w:val="00C227C1"/>
    <w:rsid w:val="00C22CBF"/>
    <w:rsid w:val="00C26932"/>
    <w:rsid w:val="00C31695"/>
    <w:rsid w:val="00C31A7D"/>
    <w:rsid w:val="00C32556"/>
    <w:rsid w:val="00C32B61"/>
    <w:rsid w:val="00C33176"/>
    <w:rsid w:val="00C341C0"/>
    <w:rsid w:val="00C342DB"/>
    <w:rsid w:val="00C36E9A"/>
    <w:rsid w:val="00C3764E"/>
    <w:rsid w:val="00C4269D"/>
    <w:rsid w:val="00C4277D"/>
    <w:rsid w:val="00C43D48"/>
    <w:rsid w:val="00C446F7"/>
    <w:rsid w:val="00C44A6E"/>
    <w:rsid w:val="00C46E51"/>
    <w:rsid w:val="00C504B5"/>
    <w:rsid w:val="00C51846"/>
    <w:rsid w:val="00C5185A"/>
    <w:rsid w:val="00C52B9A"/>
    <w:rsid w:val="00C53A63"/>
    <w:rsid w:val="00C53C66"/>
    <w:rsid w:val="00C53D86"/>
    <w:rsid w:val="00C54247"/>
    <w:rsid w:val="00C5501B"/>
    <w:rsid w:val="00C567FF"/>
    <w:rsid w:val="00C5702D"/>
    <w:rsid w:val="00C574CF"/>
    <w:rsid w:val="00C57814"/>
    <w:rsid w:val="00C6092A"/>
    <w:rsid w:val="00C60BD5"/>
    <w:rsid w:val="00C613F2"/>
    <w:rsid w:val="00C643D4"/>
    <w:rsid w:val="00C66974"/>
    <w:rsid w:val="00C67B43"/>
    <w:rsid w:val="00C67F01"/>
    <w:rsid w:val="00C73D6A"/>
    <w:rsid w:val="00C74E0A"/>
    <w:rsid w:val="00C752A5"/>
    <w:rsid w:val="00C76363"/>
    <w:rsid w:val="00C76996"/>
    <w:rsid w:val="00C802FF"/>
    <w:rsid w:val="00C80B0A"/>
    <w:rsid w:val="00C81A4F"/>
    <w:rsid w:val="00C820E8"/>
    <w:rsid w:val="00C82266"/>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82C"/>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230F"/>
    <w:rsid w:val="00CD394B"/>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1EF0"/>
    <w:rsid w:val="00CF561D"/>
    <w:rsid w:val="00CF7C65"/>
    <w:rsid w:val="00D00070"/>
    <w:rsid w:val="00D00BD0"/>
    <w:rsid w:val="00D01334"/>
    <w:rsid w:val="00D013B6"/>
    <w:rsid w:val="00D0289E"/>
    <w:rsid w:val="00D02BFB"/>
    <w:rsid w:val="00D03754"/>
    <w:rsid w:val="00D04186"/>
    <w:rsid w:val="00D045AC"/>
    <w:rsid w:val="00D04F06"/>
    <w:rsid w:val="00D07BF0"/>
    <w:rsid w:val="00D10E4E"/>
    <w:rsid w:val="00D115D2"/>
    <w:rsid w:val="00D123EF"/>
    <w:rsid w:val="00D1327D"/>
    <w:rsid w:val="00D13544"/>
    <w:rsid w:val="00D13C8D"/>
    <w:rsid w:val="00D148A8"/>
    <w:rsid w:val="00D151B8"/>
    <w:rsid w:val="00D15630"/>
    <w:rsid w:val="00D15803"/>
    <w:rsid w:val="00D161B6"/>
    <w:rsid w:val="00D1660D"/>
    <w:rsid w:val="00D1685D"/>
    <w:rsid w:val="00D17641"/>
    <w:rsid w:val="00D17B38"/>
    <w:rsid w:val="00D17FE3"/>
    <w:rsid w:val="00D20204"/>
    <w:rsid w:val="00D207E4"/>
    <w:rsid w:val="00D20E3A"/>
    <w:rsid w:val="00D20E51"/>
    <w:rsid w:val="00D230B4"/>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A7A"/>
    <w:rsid w:val="00D55EC0"/>
    <w:rsid w:val="00D60F32"/>
    <w:rsid w:val="00D62D3E"/>
    <w:rsid w:val="00D6309A"/>
    <w:rsid w:val="00D63547"/>
    <w:rsid w:val="00D63B13"/>
    <w:rsid w:val="00D708F9"/>
    <w:rsid w:val="00D72EC0"/>
    <w:rsid w:val="00D739FA"/>
    <w:rsid w:val="00D74339"/>
    <w:rsid w:val="00D75546"/>
    <w:rsid w:val="00D75D46"/>
    <w:rsid w:val="00D7667A"/>
    <w:rsid w:val="00D766F6"/>
    <w:rsid w:val="00D76C49"/>
    <w:rsid w:val="00D76DBA"/>
    <w:rsid w:val="00D80579"/>
    <w:rsid w:val="00D81078"/>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0EDC"/>
    <w:rsid w:val="00DA122D"/>
    <w:rsid w:val="00DA29FD"/>
    <w:rsid w:val="00DA2D5A"/>
    <w:rsid w:val="00DA35B5"/>
    <w:rsid w:val="00DA3F48"/>
    <w:rsid w:val="00DA6196"/>
    <w:rsid w:val="00DA6628"/>
    <w:rsid w:val="00DA6FE4"/>
    <w:rsid w:val="00DA77AE"/>
    <w:rsid w:val="00DB0D75"/>
    <w:rsid w:val="00DB1223"/>
    <w:rsid w:val="00DB2956"/>
    <w:rsid w:val="00DB487F"/>
    <w:rsid w:val="00DB49A9"/>
    <w:rsid w:val="00DB6247"/>
    <w:rsid w:val="00DB7FAE"/>
    <w:rsid w:val="00DC0780"/>
    <w:rsid w:val="00DC1179"/>
    <w:rsid w:val="00DC1FC8"/>
    <w:rsid w:val="00DC2CAB"/>
    <w:rsid w:val="00DC3CC6"/>
    <w:rsid w:val="00DC50D4"/>
    <w:rsid w:val="00DC604D"/>
    <w:rsid w:val="00DC6CB9"/>
    <w:rsid w:val="00DC6FEF"/>
    <w:rsid w:val="00DD0576"/>
    <w:rsid w:val="00DD09E5"/>
    <w:rsid w:val="00DD2F75"/>
    <w:rsid w:val="00DD46C1"/>
    <w:rsid w:val="00DD5F17"/>
    <w:rsid w:val="00DD66BB"/>
    <w:rsid w:val="00DD7346"/>
    <w:rsid w:val="00DD74A7"/>
    <w:rsid w:val="00DD7657"/>
    <w:rsid w:val="00DE20E2"/>
    <w:rsid w:val="00DE2CAD"/>
    <w:rsid w:val="00DE32DD"/>
    <w:rsid w:val="00DE44E1"/>
    <w:rsid w:val="00DE49FF"/>
    <w:rsid w:val="00DE761E"/>
    <w:rsid w:val="00DF3927"/>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47EE"/>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1D69"/>
    <w:rsid w:val="00E32223"/>
    <w:rsid w:val="00E3450F"/>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377"/>
    <w:rsid w:val="00E45BC2"/>
    <w:rsid w:val="00E471A5"/>
    <w:rsid w:val="00E477E3"/>
    <w:rsid w:val="00E479DD"/>
    <w:rsid w:val="00E47E82"/>
    <w:rsid w:val="00E52237"/>
    <w:rsid w:val="00E53FCD"/>
    <w:rsid w:val="00E54355"/>
    <w:rsid w:val="00E562BB"/>
    <w:rsid w:val="00E565CE"/>
    <w:rsid w:val="00E56A47"/>
    <w:rsid w:val="00E574F2"/>
    <w:rsid w:val="00E61EED"/>
    <w:rsid w:val="00E61F6B"/>
    <w:rsid w:val="00E62511"/>
    <w:rsid w:val="00E63A86"/>
    <w:rsid w:val="00E63CDA"/>
    <w:rsid w:val="00E6442F"/>
    <w:rsid w:val="00E649AC"/>
    <w:rsid w:val="00E66659"/>
    <w:rsid w:val="00E70B03"/>
    <w:rsid w:val="00E70EDE"/>
    <w:rsid w:val="00E70F98"/>
    <w:rsid w:val="00E7135D"/>
    <w:rsid w:val="00E72ED5"/>
    <w:rsid w:val="00E735EF"/>
    <w:rsid w:val="00E745DA"/>
    <w:rsid w:val="00E7545F"/>
    <w:rsid w:val="00E7689F"/>
    <w:rsid w:val="00E8048E"/>
    <w:rsid w:val="00E81D6E"/>
    <w:rsid w:val="00E82D11"/>
    <w:rsid w:val="00E8300F"/>
    <w:rsid w:val="00E846FF"/>
    <w:rsid w:val="00E87C73"/>
    <w:rsid w:val="00E91332"/>
    <w:rsid w:val="00E91477"/>
    <w:rsid w:val="00E9174C"/>
    <w:rsid w:val="00E92368"/>
    <w:rsid w:val="00E928B2"/>
    <w:rsid w:val="00E92D87"/>
    <w:rsid w:val="00E940ED"/>
    <w:rsid w:val="00E94730"/>
    <w:rsid w:val="00E94855"/>
    <w:rsid w:val="00E951A8"/>
    <w:rsid w:val="00E9582E"/>
    <w:rsid w:val="00E95C40"/>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0C40"/>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A82"/>
    <w:rsid w:val="00ED3D12"/>
    <w:rsid w:val="00ED5088"/>
    <w:rsid w:val="00ED515D"/>
    <w:rsid w:val="00ED5685"/>
    <w:rsid w:val="00ED5C72"/>
    <w:rsid w:val="00ED5FDC"/>
    <w:rsid w:val="00ED643A"/>
    <w:rsid w:val="00ED6EF2"/>
    <w:rsid w:val="00ED7C11"/>
    <w:rsid w:val="00ED7C82"/>
    <w:rsid w:val="00EE0696"/>
    <w:rsid w:val="00EE0ED6"/>
    <w:rsid w:val="00EE1256"/>
    <w:rsid w:val="00EE203E"/>
    <w:rsid w:val="00EE2276"/>
    <w:rsid w:val="00EE4232"/>
    <w:rsid w:val="00EE4362"/>
    <w:rsid w:val="00EE56E6"/>
    <w:rsid w:val="00EE6422"/>
    <w:rsid w:val="00EE6EBE"/>
    <w:rsid w:val="00EE75D5"/>
    <w:rsid w:val="00EF0861"/>
    <w:rsid w:val="00EF0CF0"/>
    <w:rsid w:val="00EF3837"/>
    <w:rsid w:val="00EF3AF3"/>
    <w:rsid w:val="00EF3FC2"/>
    <w:rsid w:val="00EF46F9"/>
    <w:rsid w:val="00EF4969"/>
    <w:rsid w:val="00EF4CED"/>
    <w:rsid w:val="00EF5ACA"/>
    <w:rsid w:val="00EF64C2"/>
    <w:rsid w:val="00EF7C09"/>
    <w:rsid w:val="00F001D4"/>
    <w:rsid w:val="00F00788"/>
    <w:rsid w:val="00F013CA"/>
    <w:rsid w:val="00F01B05"/>
    <w:rsid w:val="00F01B6A"/>
    <w:rsid w:val="00F01E95"/>
    <w:rsid w:val="00F0247E"/>
    <w:rsid w:val="00F029C2"/>
    <w:rsid w:val="00F02A1B"/>
    <w:rsid w:val="00F037E4"/>
    <w:rsid w:val="00F03EF8"/>
    <w:rsid w:val="00F054DC"/>
    <w:rsid w:val="00F05555"/>
    <w:rsid w:val="00F059F8"/>
    <w:rsid w:val="00F05CA8"/>
    <w:rsid w:val="00F06981"/>
    <w:rsid w:val="00F06DEC"/>
    <w:rsid w:val="00F078D7"/>
    <w:rsid w:val="00F15900"/>
    <w:rsid w:val="00F16AB1"/>
    <w:rsid w:val="00F1713A"/>
    <w:rsid w:val="00F175B6"/>
    <w:rsid w:val="00F17A72"/>
    <w:rsid w:val="00F2017F"/>
    <w:rsid w:val="00F20720"/>
    <w:rsid w:val="00F208B1"/>
    <w:rsid w:val="00F21707"/>
    <w:rsid w:val="00F2300D"/>
    <w:rsid w:val="00F23A79"/>
    <w:rsid w:val="00F268D9"/>
    <w:rsid w:val="00F27858"/>
    <w:rsid w:val="00F302C0"/>
    <w:rsid w:val="00F3072B"/>
    <w:rsid w:val="00F33148"/>
    <w:rsid w:val="00F33CB8"/>
    <w:rsid w:val="00F34CBB"/>
    <w:rsid w:val="00F350C4"/>
    <w:rsid w:val="00F352E3"/>
    <w:rsid w:val="00F36633"/>
    <w:rsid w:val="00F36AFD"/>
    <w:rsid w:val="00F36C8E"/>
    <w:rsid w:val="00F3745E"/>
    <w:rsid w:val="00F37C8E"/>
    <w:rsid w:val="00F40066"/>
    <w:rsid w:val="00F41E98"/>
    <w:rsid w:val="00F4286A"/>
    <w:rsid w:val="00F428FC"/>
    <w:rsid w:val="00F43A27"/>
    <w:rsid w:val="00F443A3"/>
    <w:rsid w:val="00F445AF"/>
    <w:rsid w:val="00F44F7B"/>
    <w:rsid w:val="00F45925"/>
    <w:rsid w:val="00F45931"/>
    <w:rsid w:val="00F45AE3"/>
    <w:rsid w:val="00F47DD7"/>
    <w:rsid w:val="00F47FEA"/>
    <w:rsid w:val="00F50A15"/>
    <w:rsid w:val="00F51243"/>
    <w:rsid w:val="00F51363"/>
    <w:rsid w:val="00F523BA"/>
    <w:rsid w:val="00F5399B"/>
    <w:rsid w:val="00F53B09"/>
    <w:rsid w:val="00F55F77"/>
    <w:rsid w:val="00F57621"/>
    <w:rsid w:val="00F57C9D"/>
    <w:rsid w:val="00F57DCF"/>
    <w:rsid w:val="00F60243"/>
    <w:rsid w:val="00F607FB"/>
    <w:rsid w:val="00F60D0A"/>
    <w:rsid w:val="00F61261"/>
    <w:rsid w:val="00F612FD"/>
    <w:rsid w:val="00F61379"/>
    <w:rsid w:val="00F62D1D"/>
    <w:rsid w:val="00F63733"/>
    <w:rsid w:val="00F648D5"/>
    <w:rsid w:val="00F651F0"/>
    <w:rsid w:val="00F674CC"/>
    <w:rsid w:val="00F7032E"/>
    <w:rsid w:val="00F7047E"/>
    <w:rsid w:val="00F71317"/>
    <w:rsid w:val="00F76660"/>
    <w:rsid w:val="00F770B4"/>
    <w:rsid w:val="00F77563"/>
    <w:rsid w:val="00F77ECC"/>
    <w:rsid w:val="00F80067"/>
    <w:rsid w:val="00F81C3D"/>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4ED"/>
    <w:rsid w:val="00FA5F87"/>
    <w:rsid w:val="00FA6371"/>
    <w:rsid w:val="00FA6A64"/>
    <w:rsid w:val="00FA739A"/>
    <w:rsid w:val="00FA7583"/>
    <w:rsid w:val="00FB0D2A"/>
    <w:rsid w:val="00FB17F8"/>
    <w:rsid w:val="00FB21EC"/>
    <w:rsid w:val="00FB42FC"/>
    <w:rsid w:val="00FB5B7D"/>
    <w:rsid w:val="00FB6269"/>
    <w:rsid w:val="00FB6C15"/>
    <w:rsid w:val="00FB7AA4"/>
    <w:rsid w:val="00FB7BE7"/>
    <w:rsid w:val="00FC051D"/>
    <w:rsid w:val="00FC0B4B"/>
    <w:rsid w:val="00FC0F79"/>
    <w:rsid w:val="00FC1777"/>
    <w:rsid w:val="00FC19DC"/>
    <w:rsid w:val="00FC3AED"/>
    <w:rsid w:val="00FC45CD"/>
    <w:rsid w:val="00FC51DF"/>
    <w:rsid w:val="00FC6AD6"/>
    <w:rsid w:val="00FC7546"/>
    <w:rsid w:val="00FD036D"/>
    <w:rsid w:val="00FD06D9"/>
    <w:rsid w:val="00FD0E27"/>
    <w:rsid w:val="00FD1158"/>
    <w:rsid w:val="00FD1658"/>
    <w:rsid w:val="00FD20BE"/>
    <w:rsid w:val="00FD3A66"/>
    <w:rsid w:val="00FD45E5"/>
    <w:rsid w:val="00FD47D6"/>
    <w:rsid w:val="00FD49DA"/>
    <w:rsid w:val="00FE0AEA"/>
    <w:rsid w:val="00FE1AFF"/>
    <w:rsid w:val="00FE2325"/>
    <w:rsid w:val="00FE37EF"/>
    <w:rsid w:val="00FE483E"/>
    <w:rsid w:val="00FE520A"/>
    <w:rsid w:val="00FE54AF"/>
    <w:rsid w:val="00FE5627"/>
    <w:rsid w:val="00FE5DD5"/>
    <w:rsid w:val="00FE64B9"/>
    <w:rsid w:val="00FE6DD7"/>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7EC6F7"/>
  <w15:docId w15:val="{3C91890E-7CE0-48C3-9784-FB20DEF6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styleId="Korostus">
    <w:name w:val="Emphasis"/>
    <w:basedOn w:val="Kappaleenoletusfontti"/>
    <w:uiPriority w:val="20"/>
    <w:qFormat/>
    <w:rsid w:val="00B17AEA"/>
    <w:rPr>
      <w:i/>
      <w:iCs/>
    </w:rPr>
  </w:style>
  <w:style w:type="paragraph" w:customStyle="1" w:styleId="Default">
    <w:name w:val="Default"/>
    <w:rsid w:val="00614F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4160">
      <w:bodyDiv w:val="1"/>
      <w:marLeft w:val="0"/>
      <w:marRight w:val="0"/>
      <w:marTop w:val="0"/>
      <w:marBottom w:val="0"/>
      <w:divBdr>
        <w:top w:val="none" w:sz="0" w:space="0" w:color="auto"/>
        <w:left w:val="none" w:sz="0" w:space="0" w:color="auto"/>
        <w:bottom w:val="none" w:sz="0" w:space="0" w:color="auto"/>
        <w:right w:val="none" w:sz="0" w:space="0" w:color="auto"/>
      </w:divBdr>
    </w:div>
    <w:div w:id="311956900">
      <w:bodyDiv w:val="1"/>
      <w:marLeft w:val="0"/>
      <w:marRight w:val="0"/>
      <w:marTop w:val="0"/>
      <w:marBottom w:val="0"/>
      <w:divBdr>
        <w:top w:val="none" w:sz="0" w:space="0" w:color="auto"/>
        <w:left w:val="none" w:sz="0" w:space="0" w:color="auto"/>
        <w:bottom w:val="none" w:sz="0" w:space="0" w:color="auto"/>
        <w:right w:val="none" w:sz="0" w:space="0" w:color="auto"/>
      </w:divBdr>
    </w:div>
    <w:div w:id="400254548">
      <w:bodyDiv w:val="1"/>
      <w:marLeft w:val="0"/>
      <w:marRight w:val="0"/>
      <w:marTop w:val="0"/>
      <w:marBottom w:val="0"/>
      <w:divBdr>
        <w:top w:val="none" w:sz="0" w:space="0" w:color="auto"/>
        <w:left w:val="none" w:sz="0" w:space="0" w:color="auto"/>
        <w:bottom w:val="none" w:sz="0" w:space="0" w:color="auto"/>
        <w:right w:val="none" w:sz="0" w:space="0" w:color="auto"/>
      </w:divBdr>
    </w:div>
    <w:div w:id="453600165">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129206371">
      <w:bodyDiv w:val="1"/>
      <w:marLeft w:val="0"/>
      <w:marRight w:val="0"/>
      <w:marTop w:val="0"/>
      <w:marBottom w:val="0"/>
      <w:divBdr>
        <w:top w:val="none" w:sz="0" w:space="0" w:color="auto"/>
        <w:left w:val="none" w:sz="0" w:space="0" w:color="auto"/>
        <w:bottom w:val="none" w:sz="0" w:space="0" w:color="auto"/>
        <w:right w:val="none" w:sz="0" w:space="0" w:color="auto"/>
      </w:divBdr>
    </w:div>
    <w:div w:id="1334916606">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20453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fi/hankehak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665\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FB521EA3145049FE7750366073CC4"/>
        <w:category>
          <w:name w:val="Yleiset"/>
          <w:gallery w:val="placeholder"/>
        </w:category>
        <w:types>
          <w:type w:val="bbPlcHdr"/>
        </w:types>
        <w:behaviors>
          <w:behavior w:val="content"/>
        </w:behaviors>
        <w:guid w:val="{8A0D33F3-771D-446E-8D67-2B8E71C27D40}"/>
      </w:docPartPr>
      <w:docPartBody>
        <w:p w:rsidR="000250F9" w:rsidRDefault="00577D12">
          <w:pPr>
            <w:pStyle w:val="E05FB521EA3145049FE7750366073CC4"/>
          </w:pPr>
          <w:r w:rsidRPr="005D3E42">
            <w:rPr>
              <w:rStyle w:val="Paikkamerkkiteksti"/>
            </w:rPr>
            <w:t>Click or tap here to enter text.</w:t>
          </w:r>
        </w:p>
      </w:docPartBody>
    </w:docPart>
    <w:docPart>
      <w:docPartPr>
        <w:name w:val="8872AEBFF3FD4EC9BF740B814605FB75"/>
        <w:category>
          <w:name w:val="Yleiset"/>
          <w:gallery w:val="placeholder"/>
        </w:category>
        <w:types>
          <w:type w:val="bbPlcHdr"/>
        </w:types>
        <w:behaviors>
          <w:behavior w:val="content"/>
        </w:behaviors>
        <w:guid w:val="{88B2BF97-5AA3-4978-B891-8D54BABA6A74}"/>
      </w:docPartPr>
      <w:docPartBody>
        <w:p w:rsidR="000250F9" w:rsidRDefault="00577D12">
          <w:pPr>
            <w:pStyle w:val="8872AEBFF3FD4EC9BF740B814605FB75"/>
          </w:pPr>
          <w:r w:rsidRPr="005D3E42">
            <w:rPr>
              <w:rStyle w:val="Paikkamerkkiteksti"/>
            </w:rPr>
            <w:t>Click or tap here to enter text.</w:t>
          </w:r>
        </w:p>
      </w:docPartBody>
    </w:docPart>
    <w:docPart>
      <w:docPartPr>
        <w:name w:val="BE88F4D4C8584B3DB394BA2A9659A500"/>
        <w:category>
          <w:name w:val="Yleiset"/>
          <w:gallery w:val="placeholder"/>
        </w:category>
        <w:types>
          <w:type w:val="bbPlcHdr"/>
        </w:types>
        <w:behaviors>
          <w:behavior w:val="content"/>
        </w:behaviors>
        <w:guid w:val="{FF8C0F0F-4913-484F-B85E-AFD1EA4FC9C1}"/>
      </w:docPartPr>
      <w:docPartBody>
        <w:p w:rsidR="000250F9" w:rsidRDefault="00577D12">
          <w:pPr>
            <w:pStyle w:val="BE88F4D4C8584B3DB394BA2A9659A500"/>
          </w:pPr>
          <w:r w:rsidRPr="002B458A">
            <w:rPr>
              <w:rStyle w:val="Paikkamerkkiteksti"/>
            </w:rPr>
            <w:t>Kirjoita tekstiä napsauttamalla tai napauttamalla tätä.</w:t>
          </w:r>
        </w:p>
      </w:docPartBody>
    </w:docPart>
    <w:docPart>
      <w:docPartPr>
        <w:name w:val="E8978602A0FF41578E73F16E70B0115F"/>
        <w:category>
          <w:name w:val="Yleiset"/>
          <w:gallery w:val="placeholder"/>
        </w:category>
        <w:types>
          <w:type w:val="bbPlcHdr"/>
        </w:types>
        <w:behaviors>
          <w:behavior w:val="content"/>
        </w:behaviors>
        <w:guid w:val="{84A40D8D-550A-40B4-844D-208DCE514DCA}"/>
      </w:docPartPr>
      <w:docPartBody>
        <w:p w:rsidR="000250F9" w:rsidRDefault="00577D12">
          <w:pPr>
            <w:pStyle w:val="E8978602A0FF41578E73F16E70B0115F"/>
          </w:pPr>
          <w:r w:rsidRPr="00E27C6D">
            <w:t>Valitse kohde.</w:t>
          </w:r>
        </w:p>
      </w:docPartBody>
    </w:docPart>
    <w:docPart>
      <w:docPartPr>
        <w:name w:val="DF410B4B0B304F2B9E1DEB4D48F685B1"/>
        <w:category>
          <w:name w:val="Yleiset"/>
          <w:gallery w:val="placeholder"/>
        </w:category>
        <w:types>
          <w:type w:val="bbPlcHdr"/>
        </w:types>
        <w:behaviors>
          <w:behavior w:val="content"/>
        </w:behaviors>
        <w:guid w:val="{DB7C5D9C-A561-4D10-BF34-2601584C6D24}"/>
      </w:docPartPr>
      <w:docPartBody>
        <w:p w:rsidR="000250F9" w:rsidRDefault="00577D12">
          <w:pPr>
            <w:pStyle w:val="DF410B4B0B304F2B9E1DEB4D48F685B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12"/>
    <w:rsid w:val="000250F9"/>
    <w:rsid w:val="001660CC"/>
    <w:rsid w:val="001C1F20"/>
    <w:rsid w:val="002D2018"/>
    <w:rsid w:val="003F5B0C"/>
    <w:rsid w:val="00452787"/>
    <w:rsid w:val="00480C73"/>
    <w:rsid w:val="00525C39"/>
    <w:rsid w:val="00577D12"/>
    <w:rsid w:val="00626A17"/>
    <w:rsid w:val="0065746D"/>
    <w:rsid w:val="006D1564"/>
    <w:rsid w:val="006D78AB"/>
    <w:rsid w:val="006F0C3F"/>
    <w:rsid w:val="007A5A2C"/>
    <w:rsid w:val="008456D5"/>
    <w:rsid w:val="008E3A0E"/>
    <w:rsid w:val="009130F0"/>
    <w:rsid w:val="009176A6"/>
    <w:rsid w:val="009678FA"/>
    <w:rsid w:val="00982499"/>
    <w:rsid w:val="00990B9E"/>
    <w:rsid w:val="009B5FB5"/>
    <w:rsid w:val="00A20826"/>
    <w:rsid w:val="00A73FDF"/>
    <w:rsid w:val="00AC4550"/>
    <w:rsid w:val="00AF498A"/>
    <w:rsid w:val="00BA55C6"/>
    <w:rsid w:val="00BB7D5A"/>
    <w:rsid w:val="00BE4823"/>
    <w:rsid w:val="00BE7D72"/>
    <w:rsid w:val="00D65818"/>
    <w:rsid w:val="00DD524D"/>
    <w:rsid w:val="00DF0DC5"/>
    <w:rsid w:val="00E62055"/>
    <w:rsid w:val="00F21F3A"/>
    <w:rsid w:val="00F300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90B9E"/>
    <w:rPr>
      <w:color w:val="808080"/>
    </w:rPr>
  </w:style>
  <w:style w:type="paragraph" w:customStyle="1" w:styleId="E05FB521EA3145049FE7750366073CC4">
    <w:name w:val="E05FB521EA3145049FE7750366073CC4"/>
  </w:style>
  <w:style w:type="paragraph" w:customStyle="1" w:styleId="8872AEBFF3FD4EC9BF740B814605FB75">
    <w:name w:val="8872AEBFF3FD4EC9BF740B814605FB75"/>
  </w:style>
  <w:style w:type="paragraph" w:customStyle="1" w:styleId="BE88F4D4C8584B3DB394BA2A9659A500">
    <w:name w:val="BE88F4D4C8584B3DB394BA2A9659A500"/>
  </w:style>
  <w:style w:type="paragraph" w:customStyle="1" w:styleId="E8978602A0FF41578E73F16E70B0115F">
    <w:name w:val="E8978602A0FF41578E73F16E70B0115F"/>
  </w:style>
  <w:style w:type="paragraph" w:customStyle="1" w:styleId="DF410B4B0B304F2B9E1DEB4D48F685B1">
    <w:name w:val="DF410B4B0B304F2B9E1DEB4D48F685B1"/>
  </w:style>
  <w:style w:type="paragraph" w:customStyle="1" w:styleId="93BC982E71514376A90D55A2661E8884">
    <w:name w:val="93BC982E71514376A90D55A2661E8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F8C3-7A01-4860-9D4E-AB782C7A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9</TotalTime>
  <Pages>10</Pages>
  <Words>2656</Words>
  <Characters>21518</Characters>
  <Application>Microsoft Office Word</Application>
  <DocSecurity>0</DocSecurity>
  <Lines>179</Lines>
  <Paragraphs>48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Alho Sari (TEM)</dc:creator>
  <cp:keywords/>
  <dc:description/>
  <cp:lastModifiedBy>Alho Sari (TEM)</cp:lastModifiedBy>
  <cp:revision>4</cp:revision>
  <cp:lastPrinted>2017-12-04T10:02:00Z</cp:lastPrinted>
  <dcterms:created xsi:type="dcterms:W3CDTF">2021-11-18T12:56:00Z</dcterms:created>
  <dcterms:modified xsi:type="dcterms:W3CDTF">2021-11-18T13:18:00Z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