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D7" w:rsidRPr="00940745" w:rsidRDefault="00883AD7" w:rsidP="00883AD7">
      <w:pPr>
        <w:pStyle w:val="LLEsityksennimi"/>
        <w:rPr>
          <w:lang w:val="sv-SE"/>
        </w:rPr>
      </w:pPr>
      <w:r w:rsidRPr="00940745">
        <w:rPr>
          <w:lang w:val="sv-SE"/>
        </w:rPr>
        <w:t>Regeringens proposition till riksdagen</w:t>
      </w:r>
      <w:r>
        <w:rPr>
          <w:lang w:val="sv-SE"/>
        </w:rPr>
        <w:t xml:space="preserve"> </w:t>
      </w:r>
      <w:r w:rsidRPr="005F5220">
        <w:rPr>
          <w:lang w:val="sv-SE"/>
        </w:rPr>
        <w:t>med förslag till lag om ändring av 25 kap. 9 § i strafflagen (utkast 16.3.2020)</w:t>
      </w:r>
    </w:p>
    <w:bookmarkStart w:id="0" w:name="_Toc20986677" w:displacedByCustomXml="next"/>
    <w:sdt>
      <w:sdtPr>
        <w:alias w:val="Otsikko"/>
        <w:tag w:val="CCOtsikko"/>
        <w:id w:val="-717274869"/>
        <w:lock w:val="contentLocked"/>
        <w:placeholder>
          <w:docPart w:val="7EF787A911D64E78923476F33BAAE20F"/>
        </w:placeholder>
        <w15:color w:val="00CCFF"/>
      </w:sdtPr>
      <w:sdtContent>
        <w:p w:rsidR="00883AD7" w:rsidRPr="00940745" w:rsidRDefault="00883AD7" w:rsidP="000A75E1">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sisaltokappale"/>
        <w:id w:val="773754789"/>
        <w:placeholder>
          <w:docPart w:val="F28ACFA613904ED68B96FE8EE1E778D0"/>
        </w:placeholder>
        <w15:color w:val="00CCFF"/>
      </w:sdtPr>
      <w:sdtEndPr>
        <w:rPr>
          <w:rFonts w:eastAsia="Calibri"/>
          <w:szCs w:val="22"/>
          <w:lang w:eastAsia="en-US"/>
        </w:rPr>
      </w:sdtEndPr>
      <w:sdtContent>
        <w:p w:rsidR="00883AD7" w:rsidRPr="005F5220" w:rsidRDefault="00883AD7" w:rsidP="000A75E1">
          <w:pPr>
            <w:pStyle w:val="LLPerustelujenkappalejako"/>
            <w:rPr>
              <w:lang w:val="sv-SE"/>
            </w:rPr>
          </w:pPr>
          <w:r w:rsidRPr="005F5220">
            <w:rPr>
              <w:lang w:val="sv-SE"/>
            </w:rPr>
            <w:t xml:space="preserve">I denna proposition föreslås det att strafflagen ändras.  Enligt propositionen föreslås att bestämmelsen om åtalsrätten för olaga hot ändras så att gärningen faller under allmänt åtal, om olaga hot riktas mot en person på grund av hans eller hennes arbetsuppgifter och gärningsmannen inte hör till arbetsplatsens personal. Åklagaren får väcka åtal för olaga hot även om gärningen har riktats mot en person på grund av hans eller hennes offentliga förtroendeuppdrag. </w:t>
          </w:r>
        </w:p>
        <w:p w:rsidR="00883AD7" w:rsidRPr="005F5220" w:rsidRDefault="00883AD7" w:rsidP="000A75E1">
          <w:pPr>
            <w:pStyle w:val="LLPerustelujenkappalejako"/>
            <w:rPr>
              <w:b/>
              <w:lang w:val="sv-SE"/>
            </w:rPr>
          </w:pPr>
          <w:r w:rsidRPr="005F5220">
            <w:rPr>
              <w:b/>
              <w:lang w:val="sv-SE"/>
            </w:rPr>
            <w:t>Bakgrund</w:t>
          </w:r>
        </w:p>
        <w:p w:rsidR="00883AD7" w:rsidRPr="005F5220" w:rsidRDefault="00883AD7" w:rsidP="000A75E1">
          <w:pPr>
            <w:pStyle w:val="LLPerustelujenkappalejako"/>
            <w:rPr>
              <w:lang w:val="sv-SE"/>
            </w:rPr>
          </w:pPr>
          <w:r w:rsidRPr="005F5220">
            <w:rPr>
              <w:lang w:val="sv-SE"/>
            </w:rPr>
            <w:t xml:space="preserve">Enligt regeringsprogrammet Ett inkluderande och kunnigt Finland för statsminister Sannar Marins regering ska det under regeringsperioden vidtas sådana förvaltningsövergripande åtgärder med vilka man ingriper kraftigare i systematiska trakasserier, hot eller att någon görs till måltavla, som hotar yttrandefriheten, myndighetsverksamheten, forskningen och informationsförmedlingen. Tillräckliga resurser samt expertis ska tryggas för bekämpning och utredning av de brott som nämns ovan. Systematisk uppföljning av läget kring diskriminering och hatbrott ska främjas nationellt och internationellt. Denna regeringsproposition är en del av de åtgärder som nämns i regeringsprogrammet. </w:t>
          </w:r>
        </w:p>
        <w:p w:rsidR="00883AD7" w:rsidRPr="005F5220" w:rsidRDefault="00883AD7" w:rsidP="000A75E1">
          <w:pPr>
            <w:pStyle w:val="LLPerustelujenkappalejako"/>
            <w:rPr>
              <w:lang w:val="sv-SE"/>
            </w:rPr>
          </w:pPr>
          <w:r w:rsidRPr="005F5220">
            <w:rPr>
              <w:lang w:val="sv-SE"/>
            </w:rPr>
            <w:t>Lagmännen vid tingsrätterna lade den 19 december 2018 fram ett lagstiftningsförslag för justitieministeriet om straffrättsligt skydd för rättskipningspersonalen mot fientligt medieinflytande. Polisstyrelsen, Riksåklagarämbetet och tingsrätternas lagmän lade den 17 juni 2019 fram ett förslag för justitieministeriet till ändringar i lagstiftningen i syfte att ingripa i riktade trakasserier mot myndigheter.</w:t>
          </w:r>
        </w:p>
        <w:p w:rsidR="00883AD7" w:rsidRPr="005F5220" w:rsidRDefault="00883AD7" w:rsidP="000A75E1">
          <w:pPr>
            <w:pStyle w:val="LLPerustelujenkappalejako"/>
            <w:rPr>
              <w:b/>
              <w:lang w:val="sv-SE"/>
            </w:rPr>
          </w:pPr>
          <w:r w:rsidRPr="005F5220">
            <w:rPr>
              <w:b/>
              <w:lang w:val="sv-SE"/>
            </w:rPr>
            <w:t>Beredning</w:t>
          </w:r>
        </w:p>
        <w:p w:rsidR="00883AD7" w:rsidRPr="005F5220" w:rsidRDefault="00883AD7" w:rsidP="000A75E1">
          <w:pPr>
            <w:pStyle w:val="LLPerustelujenkappalejako"/>
            <w:rPr>
              <w:lang w:val="sv-SE"/>
            </w:rPr>
          </w:pPr>
          <w:r w:rsidRPr="005F5220">
            <w:rPr>
              <w:lang w:val="sv-SE"/>
            </w:rPr>
            <w:t>Propositionen har beretts som tjänsteuppdrag vid justitieministeriet.</w:t>
          </w:r>
        </w:p>
        <w:p w:rsidR="00883AD7" w:rsidRDefault="00883AD7"/>
      </w:sdtContent>
    </w:sdt>
    <w:p w:rsidR="00883AD7" w:rsidRDefault="00883AD7" w:rsidP="00883AD7">
      <w:pPr>
        <w:jc w:val="center"/>
      </w:pPr>
      <w:r w:rsidRPr="005F5220">
        <w:t>—————</w:t>
      </w:r>
    </w:p>
    <w:p w:rsidR="00883AD7" w:rsidRDefault="00883AD7" w:rsidP="00883AD7">
      <w:r>
        <w:br w:type="page"/>
      </w:r>
    </w:p>
    <w:bookmarkStart w:id="1" w:name="_Toc20986699" w:displacedByCustomXml="next"/>
    <w:sdt>
      <w:sdtPr>
        <w:alias w:val="Lakiehdotukset"/>
        <w:tag w:val="CCLakiehdotukset"/>
        <w:id w:val="963541248"/>
        <w:placeholder>
          <w:docPart w:val="18E7B0C594334AC6AF0D502E244FF873"/>
        </w:placeholder>
        <w15:color w:val="00FFFF"/>
      </w:sdtPr>
      <w:sdtContent>
        <w:p w:rsidR="00883AD7" w:rsidRPr="00C05DCD" w:rsidRDefault="00883AD7" w:rsidP="00883AD7">
          <w:pPr>
            <w:pStyle w:val="LLLakiehdotukset"/>
            <w:rPr>
              <w:lang w:val="sv-SE"/>
            </w:rPr>
          </w:pPr>
          <w:r w:rsidRPr="00C87E40">
            <w:rPr>
              <w:lang w:val="sv-SE"/>
            </w:rPr>
            <w:t>Lagförslag</w:t>
          </w:r>
        </w:p>
      </w:sdtContent>
    </w:sdt>
    <w:bookmarkEnd w:id="1" w:displacedByCustomXml="prev"/>
    <w:sdt>
      <w:sdtPr>
        <w:alias w:val="Lakiehdotus"/>
        <w:tag w:val="CCLakiehdotukset"/>
        <w:id w:val="1695884352"/>
        <w:placeholder>
          <w:docPart w:val="250F4CE7E4B8446786B2443255D0788A"/>
        </w:placeholder>
        <w15:color w:val="00FFFF"/>
      </w:sdtPr>
      <w:sdtContent>
        <w:p w:rsidR="00883AD7" w:rsidRPr="00C05DCD" w:rsidRDefault="00883AD7" w:rsidP="00883AD7">
          <w:pPr>
            <w:pStyle w:val="LLNormaali"/>
            <w:rPr>
              <w:lang w:val="sv-SE"/>
            </w:rPr>
          </w:pPr>
        </w:p>
        <w:p w:rsidR="00883AD7" w:rsidRPr="00F55843" w:rsidRDefault="00883AD7" w:rsidP="00883AD7">
          <w:pPr>
            <w:pStyle w:val="LLLaki"/>
            <w:rPr>
              <w:lang w:val="sv-SE"/>
            </w:rPr>
          </w:pPr>
          <w:r w:rsidRPr="00F55843">
            <w:rPr>
              <w:lang w:val="sv-SE"/>
            </w:rPr>
            <w:t>Lag</w:t>
          </w:r>
        </w:p>
        <w:p w:rsidR="00883AD7" w:rsidRPr="00F55843" w:rsidRDefault="00883AD7" w:rsidP="00883AD7">
          <w:pPr>
            <w:pStyle w:val="LLSaadoksenNimi"/>
            <w:rPr>
              <w:lang w:val="sv-SE"/>
            </w:rPr>
          </w:pPr>
          <w:bookmarkStart w:id="2" w:name="_Toc20986700"/>
          <w:r w:rsidRPr="00F55843">
            <w:rPr>
              <w:lang w:val="sv-SE"/>
            </w:rPr>
            <w:t>om ändring av</w:t>
          </w:r>
          <w:bookmarkEnd w:id="2"/>
          <w:r>
            <w:rPr>
              <w:lang w:val="sv-SE"/>
            </w:rPr>
            <w:t xml:space="preserve"> </w:t>
          </w:r>
          <w:r w:rsidRPr="005F5220">
            <w:rPr>
              <w:lang w:val="sv-SE"/>
            </w:rPr>
            <w:t>25 kap. 9 § i strafflagen</w:t>
          </w:r>
        </w:p>
        <w:p w:rsidR="00883AD7" w:rsidRPr="005F5220" w:rsidRDefault="00883AD7" w:rsidP="00883AD7">
          <w:pPr>
            <w:pStyle w:val="LLJohtolauseKappaleet"/>
            <w:rPr>
              <w:lang w:val="sv-SE"/>
            </w:rPr>
          </w:pPr>
          <w:r w:rsidRPr="005F5220">
            <w:rPr>
              <w:lang w:val="sv-SE"/>
            </w:rPr>
            <w:t>I enlighet med riksdagens beslut</w:t>
          </w:r>
        </w:p>
        <w:p w:rsidR="00883AD7" w:rsidRPr="005F5220" w:rsidRDefault="00883AD7" w:rsidP="00883AD7">
          <w:pPr>
            <w:pStyle w:val="LLJohtolauseKappaleet"/>
            <w:rPr>
              <w:lang w:val="sv-SE"/>
            </w:rPr>
          </w:pPr>
          <w:r w:rsidRPr="005F5220">
            <w:rPr>
              <w:i/>
              <w:lang w:val="sv-SE"/>
            </w:rPr>
            <w:t>ändras</w:t>
          </w:r>
          <w:r w:rsidRPr="005F5220">
            <w:rPr>
              <w:lang w:val="sv-SE"/>
            </w:rPr>
            <w:t xml:space="preserve"> i strafflagen (39/1889) 25 kap. 9 §, </w:t>
          </w:r>
        </w:p>
        <w:p w:rsidR="00883AD7" w:rsidRPr="007B2B39" w:rsidRDefault="00883AD7" w:rsidP="00883AD7">
          <w:pPr>
            <w:pStyle w:val="LLJohtolauseKappaleet"/>
            <w:rPr>
              <w:lang w:val="sv-SE"/>
            </w:rPr>
          </w:pPr>
          <w:r w:rsidRPr="005F5220">
            <w:rPr>
              <w:lang w:val="sv-SE"/>
            </w:rPr>
            <w:t>sådan den lyder i lag 441/2011, som följer:</w:t>
          </w:r>
        </w:p>
        <w:p w:rsidR="00883AD7" w:rsidRDefault="00883AD7" w:rsidP="00883AD7">
          <w:pPr>
            <w:pStyle w:val="LLPykala"/>
            <w:rPr>
              <w:lang w:val="sv-SE"/>
            </w:rPr>
          </w:pPr>
        </w:p>
        <w:p w:rsidR="00883AD7" w:rsidRDefault="00883AD7" w:rsidP="00883AD7">
          <w:pPr>
            <w:pStyle w:val="LLLuku"/>
            <w:rPr>
              <w:lang w:val="sv-SE"/>
            </w:rPr>
          </w:pPr>
          <w:r w:rsidRPr="005F5220">
            <w:rPr>
              <w:lang w:val="sv-SE"/>
            </w:rPr>
            <w:t xml:space="preserve">25 kap. </w:t>
          </w:r>
        </w:p>
        <w:p w:rsidR="00883AD7" w:rsidRPr="005F5220" w:rsidRDefault="00883AD7" w:rsidP="00883AD7">
          <w:pPr>
            <w:pStyle w:val="LLLuvunOtsikko"/>
            <w:rPr>
              <w:lang w:val="sv-SE"/>
            </w:rPr>
          </w:pPr>
          <w:r w:rsidRPr="005F5220">
            <w:rPr>
              <w:lang w:val="sv-SE"/>
            </w:rPr>
            <w:t>Om brott mot friheten</w:t>
          </w:r>
        </w:p>
        <w:p w:rsidR="00883AD7" w:rsidRDefault="00883AD7" w:rsidP="00883AD7">
          <w:pPr>
            <w:pStyle w:val="LLPykala"/>
            <w:rPr>
              <w:lang w:val="sv-SE"/>
            </w:rPr>
          </w:pPr>
          <w:r>
            <w:rPr>
              <w:lang w:val="sv-SE"/>
            </w:rPr>
            <w:t>9</w:t>
          </w:r>
          <w:r w:rsidRPr="007B2B39">
            <w:rPr>
              <w:lang w:val="sv-SE"/>
            </w:rPr>
            <w:t xml:space="preserve"> §</w:t>
          </w:r>
          <w:bookmarkStart w:id="3" w:name="_GoBack"/>
          <w:bookmarkEnd w:id="3"/>
        </w:p>
        <w:p w:rsidR="00883AD7" w:rsidRPr="005F5220" w:rsidRDefault="00883AD7" w:rsidP="00883AD7">
          <w:pPr>
            <w:pStyle w:val="LLPykalanOtsikko"/>
            <w:rPr>
              <w:lang w:val="sv-SE"/>
            </w:rPr>
          </w:pPr>
          <w:r w:rsidRPr="005F5220">
            <w:rPr>
              <w:lang w:val="sv-SE"/>
            </w:rPr>
            <w:t>Åtalsrätt</w:t>
          </w:r>
        </w:p>
        <w:p w:rsidR="00883AD7" w:rsidRDefault="00883AD7" w:rsidP="00883AD7">
          <w:pPr>
            <w:pStyle w:val="LLNormaali"/>
            <w:rPr>
              <w:lang w:val="sv-SE"/>
            </w:rPr>
          </w:pPr>
        </w:p>
        <w:p w:rsidR="00883AD7" w:rsidRPr="005F5220" w:rsidRDefault="00883AD7" w:rsidP="00883AD7">
          <w:pPr>
            <w:pStyle w:val="LLKappalejako"/>
            <w:rPr>
              <w:lang w:val="sv-SE"/>
            </w:rPr>
          </w:pPr>
          <w:r w:rsidRPr="005F5220">
            <w:rPr>
              <w:lang w:val="sv-SE"/>
            </w:rPr>
            <w:t>Åklagaren får väcka åtal för frihetsberövande av oaktsamhet, olaga hot eller olaga tvång endast, om målsäganden anmäler brottet till åtal eller om ett livsfarligt hjälpmedel har använts vid olaga hot eller olaga tvång, eller om ett synnerligen viktigt allmänt intresse kräver att åtal väcks.</w:t>
          </w:r>
        </w:p>
        <w:p w:rsidR="00883AD7" w:rsidRPr="005F5220" w:rsidRDefault="00883AD7" w:rsidP="00883AD7">
          <w:pPr>
            <w:pStyle w:val="LLKappalejako"/>
            <w:rPr>
              <w:lang w:val="sv-SE"/>
            </w:rPr>
          </w:pPr>
        </w:p>
        <w:p w:rsidR="00883AD7" w:rsidRPr="005F5220" w:rsidRDefault="00883AD7" w:rsidP="00883AD7">
          <w:pPr>
            <w:pStyle w:val="LLKappalejako"/>
            <w:rPr>
              <w:lang w:val="sv-SE"/>
            </w:rPr>
          </w:pPr>
          <w:r w:rsidRPr="005F5220">
            <w:rPr>
              <w:lang w:val="sv-SE"/>
            </w:rPr>
            <w:t>Åklagaren får därtill väcka åtal för olaga hot, om gärningen har riktat sig mot en person på grund av hans eller hennes arbetsuppgifter och gärningsmannen inte hör till arbetsplatsens personal. Åklagaren får väcka åtal för olaga hot även om gärningen har riktat sig mot en person på grund av hans eller hennes offentliga förtroendeuppdrag.</w:t>
          </w:r>
        </w:p>
        <w:p w:rsidR="00883AD7" w:rsidRPr="005F5220" w:rsidRDefault="00883AD7" w:rsidP="00883AD7">
          <w:pPr>
            <w:pStyle w:val="LLKappalejako"/>
            <w:rPr>
              <w:lang w:val="sv-SE"/>
            </w:rPr>
          </w:pPr>
        </w:p>
        <w:p w:rsidR="00883AD7" w:rsidRPr="005F5220" w:rsidRDefault="00883AD7" w:rsidP="00883AD7">
          <w:pPr>
            <w:pStyle w:val="LLKappalejako"/>
            <w:rPr>
              <w:lang w:val="sv-SE"/>
            </w:rPr>
          </w:pPr>
          <w:r w:rsidRPr="005F5220">
            <w:rPr>
              <w:lang w:val="sv-SE"/>
            </w:rPr>
            <w:t>Åklagaren får inte väcka åtal för egenmäktigt omhändertagande av barn, om detta skulle strida mot barnets fördel. Innan åtal väcks ska socialnämnden i den kommun höras där barnet är bosatt eller befinner sig eller som annars uppenbarligen har de bästa uppgifterna om barnet.</w:t>
          </w:r>
        </w:p>
        <w:p w:rsidR="00883AD7" w:rsidRPr="005F5220" w:rsidRDefault="00883AD7" w:rsidP="00883AD7">
          <w:pPr>
            <w:pStyle w:val="LLKappalejako"/>
            <w:rPr>
              <w:lang w:val="sv-SE"/>
            </w:rPr>
          </w:pPr>
        </w:p>
        <w:p w:rsidR="00883AD7" w:rsidRPr="007B2B39" w:rsidRDefault="00883AD7" w:rsidP="00883AD7">
          <w:pPr>
            <w:pStyle w:val="LLNormaali"/>
            <w:jc w:val="center"/>
            <w:rPr>
              <w:lang w:val="sv-SE"/>
            </w:rPr>
          </w:pPr>
          <w:r w:rsidRPr="007B2B39">
            <w:rPr>
              <w:lang w:val="sv-SE"/>
            </w:rPr>
            <w:t>———</w:t>
          </w:r>
        </w:p>
        <w:p w:rsidR="00883AD7" w:rsidRPr="00F55843" w:rsidRDefault="00883AD7" w:rsidP="00883AD7">
          <w:pPr>
            <w:pStyle w:val="LLVoimaantulokappale"/>
            <w:rPr>
              <w:lang w:val="sv-SE"/>
            </w:rPr>
          </w:pPr>
          <w:r w:rsidRPr="00F55843">
            <w:rPr>
              <w:lang w:val="sv-SE"/>
            </w:rPr>
            <w:t>Denna lag träder i kraft den   20  .</w:t>
          </w:r>
        </w:p>
        <w:p w:rsidR="00883AD7" w:rsidRDefault="00883AD7" w:rsidP="00883AD7">
          <w:pPr>
            <w:pStyle w:val="LLNormaali"/>
            <w:jc w:val="center"/>
          </w:pPr>
          <w:r>
            <w:t>—————</w:t>
          </w:r>
        </w:p>
        <w:p w:rsidR="00883AD7" w:rsidRDefault="00883AD7" w:rsidP="00883AD7">
          <w:pPr>
            <w:pStyle w:val="LLNormaali"/>
          </w:pPr>
        </w:p>
      </w:sdtContent>
    </w:sdt>
    <w:p w:rsidR="004B6BF6" w:rsidRPr="00883AD7" w:rsidRDefault="004B6BF6" w:rsidP="00883AD7">
      <w:pPr>
        <w:rPr>
          <w:lang w:val="sv-SE"/>
        </w:rPr>
      </w:pPr>
    </w:p>
    <w:sectPr w:rsidR="004B6BF6" w:rsidRPr="00883A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D7"/>
    <w:rsid w:val="004B6BF6"/>
    <w:rsid w:val="00883AD7"/>
    <w:rsid w:val="00EE28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366BD-3264-4AC7-9586-3C0930CF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3AD7"/>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2">
    <w:name w:val="toc 2"/>
    <w:basedOn w:val="Normaali"/>
    <w:next w:val="Normaali"/>
    <w:autoRedefine/>
    <w:uiPriority w:val="39"/>
    <w:unhideWhenUsed/>
    <w:rsid w:val="00EE281E"/>
    <w:pPr>
      <w:spacing w:after="100" w:line="259" w:lineRule="auto"/>
      <w:ind w:left="220"/>
    </w:pPr>
    <w:rPr>
      <w:rFonts w:eastAsiaTheme="minorHAnsi" w:cstheme="minorHAnsi"/>
    </w:rPr>
  </w:style>
  <w:style w:type="paragraph" w:styleId="Sisluet3">
    <w:name w:val="toc 3"/>
    <w:basedOn w:val="Normaali"/>
    <w:next w:val="Normaali"/>
    <w:autoRedefine/>
    <w:uiPriority w:val="39"/>
    <w:unhideWhenUsed/>
    <w:rsid w:val="00EE281E"/>
    <w:pPr>
      <w:spacing w:after="100" w:line="259" w:lineRule="auto"/>
      <w:ind w:left="440"/>
    </w:pPr>
    <w:rPr>
      <w:rFonts w:eastAsiaTheme="minorHAnsi" w:cstheme="minorBidi"/>
    </w:rPr>
  </w:style>
  <w:style w:type="paragraph" w:styleId="Sisluet4">
    <w:name w:val="toc 4"/>
    <w:basedOn w:val="Normaali"/>
    <w:next w:val="Normaali"/>
    <w:autoRedefine/>
    <w:uiPriority w:val="39"/>
    <w:unhideWhenUsed/>
    <w:rsid w:val="00EE281E"/>
    <w:pPr>
      <w:spacing w:after="100" w:line="259" w:lineRule="auto"/>
      <w:ind w:left="660"/>
    </w:pPr>
    <w:rPr>
      <w:rFonts w:eastAsiaTheme="minorEastAsia" w:cstheme="minorBidi"/>
      <w:lang w:eastAsia="fi-FI"/>
    </w:rPr>
  </w:style>
  <w:style w:type="paragraph" w:customStyle="1" w:styleId="LLEsityksennimi">
    <w:name w:val="LLEsityksennimi"/>
    <w:next w:val="Normaali"/>
    <w:rsid w:val="00883AD7"/>
    <w:pPr>
      <w:spacing w:after="220" w:line="220" w:lineRule="exact"/>
      <w:jc w:val="both"/>
    </w:pPr>
    <w:rPr>
      <w:rFonts w:ascii="Times New Roman" w:eastAsia="Times New Roman" w:hAnsi="Times New Roman" w:cs="Arial"/>
      <w:b/>
      <w:sz w:val="21"/>
      <w:szCs w:val="24"/>
      <w:lang w:eastAsia="fi-FI"/>
    </w:rPr>
  </w:style>
  <w:style w:type="paragraph" w:customStyle="1" w:styleId="LLPasiallinensislt">
    <w:name w:val="LLPääasiallinensisältö"/>
    <w:next w:val="Normaali"/>
    <w:rsid w:val="00883AD7"/>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jenkappalejako">
    <w:name w:val="LLPerustelujenkappalejako"/>
    <w:rsid w:val="00883AD7"/>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883AD7"/>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883AD7"/>
    <w:rPr>
      <w:rFonts w:ascii="Times New Roman" w:eastAsia="Times New Roman" w:hAnsi="Times New Roman" w:cs="Times New Roman"/>
      <w:szCs w:val="24"/>
      <w:lang w:eastAsia="fi-FI"/>
    </w:rPr>
  </w:style>
  <w:style w:type="paragraph" w:customStyle="1" w:styleId="LLPykala">
    <w:name w:val="LLPykala"/>
    <w:next w:val="Normaali"/>
    <w:rsid w:val="00883AD7"/>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883AD7"/>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LuvunOtsikko"/>
    <w:rsid w:val="00883AD7"/>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Normaali"/>
    <w:rsid w:val="00883AD7"/>
    <w:pPr>
      <w:spacing w:after="220" w:line="220" w:lineRule="exact"/>
      <w:jc w:val="center"/>
    </w:pPr>
    <w:rPr>
      <w:rFonts w:ascii="Times New Roman" w:eastAsia="Times New Roman" w:hAnsi="Times New Roman" w:cs="Times New Roman"/>
      <w:b/>
      <w:szCs w:val="24"/>
      <w:lang w:eastAsia="fi-FI"/>
    </w:rPr>
  </w:style>
  <w:style w:type="paragraph" w:customStyle="1" w:styleId="LLVoimaantulokappale">
    <w:name w:val="LLVoimaantulokappale"/>
    <w:rsid w:val="00883AD7"/>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Normaali"/>
    <w:rsid w:val="00883AD7"/>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ki">
    <w:name w:val="LLLaki"/>
    <w:next w:val="Normaali"/>
    <w:rsid w:val="00883AD7"/>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autoRedefine/>
    <w:rsid w:val="00883AD7"/>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883AD7"/>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883AD7"/>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787A911D64E78923476F33BAAE20F"/>
        <w:category>
          <w:name w:val="Yleiset"/>
          <w:gallery w:val="placeholder"/>
        </w:category>
        <w:types>
          <w:type w:val="bbPlcHdr"/>
        </w:types>
        <w:behaviors>
          <w:behavior w:val="content"/>
        </w:behaviors>
        <w:guid w:val="{3FB035D3-F2DE-46BF-AA0C-3E644B614E41}"/>
      </w:docPartPr>
      <w:docPartBody>
        <w:p w:rsidR="00000000" w:rsidRDefault="00672187" w:rsidP="00672187">
          <w:pPr>
            <w:pStyle w:val="7EF787A911D64E78923476F33BAAE20F"/>
          </w:pPr>
          <w:r w:rsidRPr="005D3E42">
            <w:rPr>
              <w:rStyle w:val="Paikkamerkkiteksti"/>
            </w:rPr>
            <w:t>Click or tap here to enter text.</w:t>
          </w:r>
        </w:p>
      </w:docPartBody>
    </w:docPart>
    <w:docPart>
      <w:docPartPr>
        <w:name w:val="F28ACFA613904ED68B96FE8EE1E778D0"/>
        <w:category>
          <w:name w:val="Yleiset"/>
          <w:gallery w:val="placeholder"/>
        </w:category>
        <w:types>
          <w:type w:val="bbPlcHdr"/>
        </w:types>
        <w:behaviors>
          <w:behavior w:val="content"/>
        </w:behaviors>
        <w:guid w:val="{4AFB083E-7850-43DC-A012-0527FADE2A9E}"/>
      </w:docPartPr>
      <w:docPartBody>
        <w:p w:rsidR="00000000" w:rsidRDefault="00672187" w:rsidP="00672187">
          <w:pPr>
            <w:pStyle w:val="F28ACFA613904ED68B96FE8EE1E778D0"/>
          </w:pPr>
          <w:r w:rsidRPr="005D3E42">
            <w:rPr>
              <w:rStyle w:val="Paikkamerkkiteksti"/>
            </w:rPr>
            <w:t>Click or tap here to enter text.</w:t>
          </w:r>
        </w:p>
      </w:docPartBody>
    </w:docPart>
    <w:docPart>
      <w:docPartPr>
        <w:name w:val="18E7B0C594334AC6AF0D502E244FF873"/>
        <w:category>
          <w:name w:val="Yleiset"/>
          <w:gallery w:val="placeholder"/>
        </w:category>
        <w:types>
          <w:type w:val="bbPlcHdr"/>
        </w:types>
        <w:behaviors>
          <w:behavior w:val="content"/>
        </w:behaviors>
        <w:guid w:val="{A90FA368-1A1A-4AF0-A301-FAD106BF106E}"/>
      </w:docPartPr>
      <w:docPartBody>
        <w:p w:rsidR="00000000" w:rsidRDefault="00672187" w:rsidP="00672187">
          <w:pPr>
            <w:pStyle w:val="18E7B0C594334AC6AF0D502E244FF873"/>
          </w:pPr>
          <w:r w:rsidRPr="005D3E42">
            <w:rPr>
              <w:rStyle w:val="Paikkamerkkiteksti"/>
            </w:rPr>
            <w:t>Click or tap here to enter text.</w:t>
          </w:r>
        </w:p>
      </w:docPartBody>
    </w:docPart>
    <w:docPart>
      <w:docPartPr>
        <w:name w:val="250F4CE7E4B8446786B2443255D0788A"/>
        <w:category>
          <w:name w:val="Yleiset"/>
          <w:gallery w:val="placeholder"/>
        </w:category>
        <w:types>
          <w:type w:val="bbPlcHdr"/>
        </w:types>
        <w:behaviors>
          <w:behavior w:val="content"/>
        </w:behaviors>
        <w:guid w:val="{93C6597D-F253-43B0-B9C9-5596B8D22CE5}"/>
      </w:docPartPr>
      <w:docPartBody>
        <w:p w:rsidR="00000000" w:rsidRDefault="00672187" w:rsidP="00672187">
          <w:pPr>
            <w:pStyle w:val="250F4CE7E4B8446786B2443255D0788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87"/>
    <w:rsid w:val="006721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72187"/>
    <w:rPr>
      <w:color w:val="808080"/>
    </w:rPr>
  </w:style>
  <w:style w:type="paragraph" w:customStyle="1" w:styleId="7EF787A911D64E78923476F33BAAE20F">
    <w:name w:val="7EF787A911D64E78923476F33BAAE20F"/>
    <w:rsid w:val="00672187"/>
  </w:style>
  <w:style w:type="paragraph" w:customStyle="1" w:styleId="F28ACFA613904ED68B96FE8EE1E778D0">
    <w:name w:val="F28ACFA613904ED68B96FE8EE1E778D0"/>
    <w:rsid w:val="00672187"/>
  </w:style>
  <w:style w:type="paragraph" w:customStyle="1" w:styleId="18E7B0C594334AC6AF0D502E244FF873">
    <w:name w:val="18E7B0C594334AC6AF0D502E244FF873"/>
    <w:rsid w:val="00672187"/>
  </w:style>
  <w:style w:type="paragraph" w:customStyle="1" w:styleId="250F4CE7E4B8446786B2443255D0788A">
    <w:name w:val="250F4CE7E4B8446786B2443255D0788A"/>
    <w:rsid w:val="00672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2675</Characters>
  <Application>Microsoft Office Word</Application>
  <DocSecurity>0</DocSecurity>
  <Lines>22</Lines>
  <Paragraphs>5</Paragraphs>
  <ScaleCrop>false</ScaleCrop>
  <Company>Suomen valtion</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Mikko</dc:creator>
  <cp:keywords/>
  <dc:description/>
  <cp:lastModifiedBy>Ojala Mikko</cp:lastModifiedBy>
  <cp:revision>1</cp:revision>
  <dcterms:created xsi:type="dcterms:W3CDTF">2020-03-17T10:29:00Z</dcterms:created>
  <dcterms:modified xsi:type="dcterms:W3CDTF">2020-03-17T10:31:00Z</dcterms:modified>
</cp:coreProperties>
</file>