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BE" w:rsidRPr="00F81ABE" w:rsidRDefault="00F30757" w:rsidP="00F81ABE">
      <w:pPr>
        <w:pStyle w:val="Default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KOSTEA S</w:t>
      </w:r>
      <w:r w:rsidR="00F81ABE" w:rsidRPr="00F81ABE">
        <w:rPr>
          <w:rFonts w:cs="Arial"/>
          <w:b/>
          <w:bCs/>
          <w:sz w:val="28"/>
          <w:szCs w:val="28"/>
        </w:rPr>
        <w:t>ILMÄNPOHJAN IKÄRAPPEUMA</w:t>
      </w:r>
    </w:p>
    <w:p w:rsidR="00F81ABE" w:rsidRDefault="00F81ABE" w:rsidP="00F81ABE">
      <w:pPr>
        <w:pStyle w:val="Default"/>
        <w:rPr>
          <w:rFonts w:cs="Arial"/>
          <w:b/>
          <w:bCs/>
          <w:i/>
        </w:rPr>
      </w:pPr>
    </w:p>
    <w:p w:rsidR="00F81ABE" w:rsidRPr="00F81ABE" w:rsidRDefault="00F81ABE" w:rsidP="00F81ABE">
      <w:pPr>
        <w:pStyle w:val="Default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ICD-luokitus</w:t>
      </w:r>
    </w:p>
    <w:p w:rsidR="00F81ABE" w:rsidRPr="00F81ABE" w:rsidRDefault="00F81ABE" w:rsidP="00F81ABE">
      <w:pPr>
        <w:pStyle w:val="Default"/>
        <w:rPr>
          <w:rFonts w:cs="Arial"/>
          <w:bCs/>
        </w:rPr>
      </w:pPr>
      <w:r w:rsidRPr="00F81ABE">
        <w:rPr>
          <w:rFonts w:cs="Arial"/>
          <w:bCs/>
        </w:rPr>
        <w:t xml:space="preserve">H35.31 </w:t>
      </w:r>
      <w:proofErr w:type="spellStart"/>
      <w:r w:rsidRPr="00F81ABE">
        <w:rPr>
          <w:rFonts w:cs="Arial"/>
          <w:bCs/>
        </w:rPr>
        <w:t>Degeneratio</w:t>
      </w:r>
      <w:proofErr w:type="spellEnd"/>
      <w:r w:rsidRPr="00F81ABE">
        <w:rPr>
          <w:rFonts w:cs="Arial"/>
          <w:bCs/>
        </w:rPr>
        <w:t xml:space="preserve"> </w:t>
      </w:r>
      <w:proofErr w:type="spellStart"/>
      <w:r w:rsidRPr="00F81ABE">
        <w:rPr>
          <w:rFonts w:cs="Arial"/>
          <w:bCs/>
        </w:rPr>
        <w:t>maculae</w:t>
      </w:r>
      <w:proofErr w:type="spellEnd"/>
      <w:r w:rsidRPr="00F81ABE">
        <w:rPr>
          <w:rFonts w:cs="Arial"/>
          <w:bCs/>
        </w:rPr>
        <w:t xml:space="preserve"> </w:t>
      </w:r>
      <w:proofErr w:type="spellStart"/>
      <w:r w:rsidRPr="00F81ABE">
        <w:rPr>
          <w:rFonts w:cs="Arial"/>
          <w:bCs/>
        </w:rPr>
        <w:t>exsudativa</w:t>
      </w:r>
      <w:proofErr w:type="spellEnd"/>
      <w:r w:rsidRPr="00F81ABE">
        <w:rPr>
          <w:rFonts w:cs="Arial"/>
          <w:bCs/>
        </w:rPr>
        <w:t xml:space="preserve"> (</w:t>
      </w:r>
      <w:proofErr w:type="spellStart"/>
      <w:r w:rsidRPr="00F81ABE">
        <w:rPr>
          <w:rFonts w:cs="Arial"/>
          <w:bCs/>
        </w:rPr>
        <w:t>makulan</w:t>
      </w:r>
      <w:proofErr w:type="spellEnd"/>
      <w:r w:rsidRPr="00F81ABE">
        <w:rPr>
          <w:rFonts w:cs="Arial"/>
          <w:bCs/>
        </w:rPr>
        <w:t xml:space="preserve"> kostea ikärappeuma)</w:t>
      </w:r>
    </w:p>
    <w:p w:rsidR="00F81ABE" w:rsidRDefault="00F81ABE" w:rsidP="00F81ABE">
      <w:pPr>
        <w:pStyle w:val="Default"/>
        <w:ind w:left="1304"/>
        <w:rPr>
          <w:rFonts w:cs="Arial"/>
          <w:b/>
          <w:bCs/>
        </w:rPr>
      </w:pPr>
    </w:p>
    <w:p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Perusterveydenhuolto</w:t>
      </w:r>
    </w:p>
    <w:p w:rsidR="00F81ABE" w:rsidRPr="00F81ABE" w:rsidRDefault="00F81ABE" w:rsidP="00F81ABE">
      <w:pPr>
        <w:pStyle w:val="Default"/>
        <w:rPr>
          <w:rFonts w:cs="Arial"/>
        </w:rPr>
      </w:pPr>
      <w:r w:rsidRPr="00F81ABE">
        <w:rPr>
          <w:rFonts w:cs="Arial"/>
        </w:rPr>
        <w:t xml:space="preserve">Yleislääkärin tulee </w:t>
      </w:r>
    </w:p>
    <w:p w:rsidR="00B95D89" w:rsidRPr="00F81ABE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Tunnistaa kosteaan ikärappeumaan viittaavat oireet, jotka ilmaantuvat ja etenevät nopeasti:</w:t>
      </w:r>
    </w:p>
    <w:p w:rsidR="00B95D89" w:rsidRPr="00F81ABE" w:rsidRDefault="00A50CB2" w:rsidP="00A50CB2">
      <w:pPr>
        <w:pStyle w:val="Default"/>
        <w:numPr>
          <w:ilvl w:val="0"/>
          <w:numId w:val="2"/>
        </w:numPr>
        <w:rPr>
          <w:rFonts w:cs="Arial"/>
        </w:rPr>
      </w:pPr>
      <w:proofErr w:type="spellStart"/>
      <w:r w:rsidRPr="00F81ABE">
        <w:rPr>
          <w:rFonts w:cs="Arial"/>
        </w:rPr>
        <w:t>Kauko-</w:t>
      </w:r>
      <w:proofErr w:type="spellEnd"/>
      <w:r w:rsidRPr="00F81ABE">
        <w:rPr>
          <w:rFonts w:cs="Arial"/>
        </w:rPr>
        <w:t xml:space="preserve"> ja lähinäön samanaikainen nopea heikkeneminen </w:t>
      </w:r>
    </w:p>
    <w:p w:rsidR="00B95D89" w:rsidRPr="00F81ABE" w:rsidRDefault="00A50CB2" w:rsidP="00A50CB2">
      <w:pPr>
        <w:pStyle w:val="Default"/>
        <w:numPr>
          <w:ilvl w:val="0"/>
          <w:numId w:val="2"/>
        </w:numPr>
        <w:rPr>
          <w:rFonts w:cs="Arial"/>
        </w:rPr>
      </w:pPr>
      <w:r w:rsidRPr="00F81ABE">
        <w:rPr>
          <w:rFonts w:cs="Arial"/>
        </w:rPr>
        <w:t xml:space="preserve">Kuvien vääristyminen </w:t>
      </w:r>
    </w:p>
    <w:p w:rsidR="00B95D89" w:rsidRPr="00F81ABE" w:rsidRDefault="00A50CB2" w:rsidP="00A50CB2">
      <w:pPr>
        <w:pStyle w:val="Default"/>
        <w:numPr>
          <w:ilvl w:val="0"/>
          <w:numId w:val="2"/>
        </w:numPr>
        <w:rPr>
          <w:rFonts w:cs="Arial"/>
        </w:rPr>
      </w:pPr>
      <w:r w:rsidRPr="00F81ABE">
        <w:rPr>
          <w:rFonts w:cs="Arial"/>
        </w:rPr>
        <w:t xml:space="preserve">Keskeinen </w:t>
      </w:r>
      <w:proofErr w:type="spellStart"/>
      <w:r w:rsidRPr="00F81ABE">
        <w:rPr>
          <w:rFonts w:cs="Arial"/>
        </w:rPr>
        <w:t>skotooma</w:t>
      </w:r>
      <w:proofErr w:type="spellEnd"/>
      <w:r w:rsidRPr="00F81ABE">
        <w:rPr>
          <w:rFonts w:cs="Arial"/>
        </w:rPr>
        <w:t xml:space="preserve"> (keskeisnäön puutos)</w:t>
      </w:r>
    </w:p>
    <w:p w:rsidR="00B95D89" w:rsidRPr="00F81ABE" w:rsidRDefault="00A50CB2" w:rsidP="00A50CB2">
      <w:pPr>
        <w:pStyle w:val="Default"/>
        <w:numPr>
          <w:ilvl w:val="0"/>
          <w:numId w:val="2"/>
        </w:numPr>
        <w:rPr>
          <w:rFonts w:cs="Arial"/>
        </w:rPr>
      </w:pPr>
      <w:r w:rsidRPr="00F81ABE">
        <w:rPr>
          <w:rFonts w:cs="Arial"/>
        </w:rPr>
        <w:t>Värinäön muutokset</w:t>
      </w:r>
    </w:p>
    <w:p w:rsidR="00B95D89" w:rsidRPr="00F81ABE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 xml:space="preserve">Lähettää em. tavalla oirehtiva potilas kiireellisenä silmäyksikköön tutkittavaksi, koska ennusteen kannalta on suositeltavaa aloittaa hoito mahdollisimman nopeasti. </w:t>
      </w:r>
    </w:p>
    <w:p w:rsidR="00F81ABE" w:rsidRPr="00A50CB2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Tietää, että ikärappeuma on yleisin pysyvän näkövammaisuuden aiheuttaja. Sen osuus yli 65-vuotiailla näkövammoista on Suomessa 59 %, mistä puolet johtuu</w:t>
      </w:r>
      <w:r>
        <w:rPr>
          <w:rFonts w:cs="Arial"/>
        </w:rPr>
        <w:t xml:space="preserve"> </w:t>
      </w:r>
      <w:r w:rsidR="00F81ABE" w:rsidRPr="00A50CB2">
        <w:rPr>
          <w:rFonts w:cs="Arial"/>
        </w:rPr>
        <w:t>kosteasta rappeumasta.</w:t>
      </w:r>
    </w:p>
    <w:p w:rsidR="00F81ABE" w:rsidRPr="00F81ABE" w:rsidRDefault="00F81ABE" w:rsidP="00F81ABE">
      <w:pPr>
        <w:pStyle w:val="Default"/>
        <w:ind w:left="584" w:firstLine="375"/>
        <w:rPr>
          <w:rFonts w:cs="Arial"/>
        </w:rPr>
      </w:pPr>
    </w:p>
    <w:p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Kiireellisessä lähetteessä edellytettävät tiedot</w:t>
      </w:r>
    </w:p>
    <w:p w:rsidR="00B95D89" w:rsidRPr="00F81ABE" w:rsidRDefault="00A50CB2" w:rsidP="00A50CB2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Tiedot potilaan näöntarkkuudesta sekä yleissairauksista, lääkityksistä, riskitekijöistä (tupakointi sekä sydän- ja verisuonitaudit) sekä äskettäisistä (alle 3 kk) sydän- ja verisuonitapahtumista.</w:t>
      </w:r>
    </w:p>
    <w:p w:rsidR="00F81ABE" w:rsidRDefault="00F81ABE" w:rsidP="00F81ABE">
      <w:pPr>
        <w:pStyle w:val="Default"/>
        <w:ind w:left="1304"/>
        <w:rPr>
          <w:rFonts w:asciiTheme="minorHAnsi" w:hAnsiTheme="minorHAnsi" w:cs="Arial"/>
          <w:sz w:val="22"/>
          <w:szCs w:val="22"/>
        </w:rPr>
      </w:pPr>
    </w:p>
    <w:p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Erikoissairaanhoito</w:t>
      </w:r>
    </w:p>
    <w:p w:rsidR="00B95D89" w:rsidRPr="00F81ABE" w:rsidRDefault="00A50CB2" w:rsidP="00A50CB2">
      <w:pPr>
        <w:pStyle w:val="Default"/>
        <w:numPr>
          <w:ilvl w:val="0"/>
          <w:numId w:val="4"/>
        </w:numPr>
        <w:rPr>
          <w:rFonts w:cs="Arial"/>
        </w:rPr>
      </w:pPr>
      <w:r w:rsidRPr="00F81ABE">
        <w:rPr>
          <w:rFonts w:cs="Arial"/>
        </w:rPr>
        <w:t>Kostean ikärappeuman diagnostiikka, seuranta ja hoito edellyttävät silmätautien erikoislääkärin osaamista ja silmätautien erikoisalan laitteistoa ja erityisosaamista.</w:t>
      </w:r>
    </w:p>
    <w:p w:rsidR="00B95D89" w:rsidRPr="00F81ABE" w:rsidRDefault="00A50CB2" w:rsidP="00A50CB2">
      <w:pPr>
        <w:pStyle w:val="Default"/>
        <w:numPr>
          <w:ilvl w:val="0"/>
          <w:numId w:val="4"/>
        </w:numPr>
        <w:rPr>
          <w:rFonts w:cs="Arial"/>
        </w:rPr>
      </w:pPr>
      <w:r w:rsidRPr="00F81ABE">
        <w:rPr>
          <w:rFonts w:cs="Arial"/>
        </w:rPr>
        <w:t xml:space="preserve">Erikoissairaanhoito vastaa ikärappeuman hoidon ja seurannan järjestämisestä. </w:t>
      </w:r>
    </w:p>
    <w:p w:rsidR="00F30757" w:rsidRDefault="00F30757" w:rsidP="00F81ABE">
      <w:pPr>
        <w:pStyle w:val="Default"/>
        <w:rPr>
          <w:rFonts w:cs="Arial"/>
          <w:b/>
          <w:bCs/>
          <w:i/>
        </w:rPr>
      </w:pPr>
    </w:p>
    <w:p w:rsidR="00F81ABE" w:rsidRPr="00F81ABE" w:rsidRDefault="00F81ABE" w:rsidP="00F81ABE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Diagnostiikka ja seuranta</w:t>
      </w:r>
    </w:p>
    <w:p w:rsidR="00B95D89" w:rsidRPr="00F81ABE" w:rsidRDefault="00A50CB2" w:rsidP="00A50CB2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Lähtökohtana on Käypä hoito -suosituksen hyvä diagnostiikan taso (näöntarkkuus, biomikroskopia, pohjakuva ja valokerroskuvaus sekä tarvittaessa väriainekuvaus)</w:t>
      </w:r>
    </w:p>
    <w:p w:rsidR="00B95D89" w:rsidRPr="00F81ABE" w:rsidRDefault="00A50CB2" w:rsidP="00A50CB2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 xml:space="preserve">Diagnostiikan vähimmäisvaatimuksena erityistilanteissa on Käypä hoito -suosituksen tyydyttävä taso (näöntarkkuus, biomikroskopia ja valokerroskuvaus). </w:t>
      </w:r>
    </w:p>
    <w:p w:rsidR="00B95D89" w:rsidRPr="00F81ABE" w:rsidRDefault="00A50CB2" w:rsidP="00A50CB2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Seurannassa Käypä hoito -suosituksen hyvä taso on vähimmäisvaatimus (näöntarkkuus, valokerroskuvaus sekä tarvittaessa kliininen tutkimus tai pohjakuva).</w:t>
      </w:r>
    </w:p>
    <w:p w:rsidR="00B95D89" w:rsidRPr="00F81ABE" w:rsidRDefault="00A50CB2" w:rsidP="00A50CB2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Hoitava lääkäri valitsee hoito- ja seurantaprotokollan.</w:t>
      </w:r>
    </w:p>
    <w:p w:rsidR="00F81ABE" w:rsidRDefault="00F81ABE" w:rsidP="00F81ABE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:rsidR="00F81ABE" w:rsidRDefault="00F30757" w:rsidP="00F81ABE">
      <w:pPr>
        <w:pStyle w:val="Default"/>
      </w:pPr>
      <w:r>
        <w:rPr>
          <w:rFonts w:asciiTheme="minorHAnsi" w:hAnsiTheme="minorHAnsi" w:cs="Arial"/>
          <w:b/>
          <w:i/>
          <w:sz w:val="22"/>
          <w:szCs w:val="22"/>
        </w:rPr>
        <w:t>Käypä hoito -suositus (</w:t>
      </w:r>
      <w:r>
        <w:t>Kostea silmänpohjan ikärappeuma, AMD)</w:t>
      </w:r>
    </w:p>
    <w:p w:rsidR="00F30757" w:rsidRPr="00F30757" w:rsidRDefault="005F289E" w:rsidP="00F81ABE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hyperlink r:id="rId9" w:history="1">
        <w:r w:rsidR="00F30757" w:rsidRPr="00804AD5">
          <w:rPr>
            <w:rStyle w:val="Hyperlinkki"/>
          </w:rPr>
          <w:t>www.kaypahoito.fi</w:t>
        </w:r>
      </w:hyperlink>
    </w:p>
    <w:p w:rsidR="00F81ABE" w:rsidRDefault="00F81ABE" w:rsidP="00F81ABE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:rsidR="00F81ABE" w:rsidRPr="00F44D8C" w:rsidRDefault="00856159" w:rsidP="00F81ABE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F44D8C">
        <w:rPr>
          <w:rFonts w:asciiTheme="minorHAnsi" w:hAnsiTheme="minorHAnsi" w:cs="Arial"/>
          <w:b/>
          <w:i/>
          <w:sz w:val="22"/>
          <w:szCs w:val="22"/>
        </w:rPr>
        <w:t>Työryhmä (Suomen silmäylilääkärit):</w:t>
      </w:r>
    </w:p>
    <w:p w:rsidR="00856159" w:rsidRPr="004174A0" w:rsidRDefault="00856159" w:rsidP="00856159">
      <w:pPr>
        <w:pStyle w:val="Default"/>
        <w:rPr>
          <w:rFonts w:cs="Arial"/>
        </w:rPr>
      </w:pPr>
      <w:r w:rsidRPr="004174A0">
        <w:rPr>
          <w:rFonts w:cs="Arial"/>
        </w:rPr>
        <w:t xml:space="preserve">Pirjo </w:t>
      </w:r>
      <w:proofErr w:type="spellStart"/>
      <w:r w:rsidRPr="004174A0">
        <w:rPr>
          <w:rFonts w:cs="Arial"/>
        </w:rPr>
        <w:t>Aisala</w:t>
      </w:r>
      <w:proofErr w:type="spellEnd"/>
      <w:r w:rsidRPr="004174A0">
        <w:rPr>
          <w:rFonts w:cs="Arial"/>
        </w:rPr>
        <w:t xml:space="preserve">, Rovaniemi, Merja Hurskainen, Kajaani, Kai Kaarniranta, KYS, Sirpa Kaipiainen, Joensuu, Sanna Leinonen, Hämeenlinna, Jukka Moilanen, HUS, Eeva </w:t>
      </w:r>
      <w:proofErr w:type="spellStart"/>
      <w:r w:rsidRPr="004174A0">
        <w:rPr>
          <w:rFonts w:cs="Arial"/>
        </w:rPr>
        <w:t>Orhanen</w:t>
      </w:r>
      <w:proofErr w:type="spellEnd"/>
      <w:r w:rsidRPr="004174A0">
        <w:rPr>
          <w:rFonts w:cs="Arial"/>
        </w:rPr>
        <w:t xml:space="preserve">, Seinäjoki, Pasi Pehkonen, Pori, Kati Ranta, Mikkeli, Ville Saarela, OYS, Niko Setälä, Jyväskylä, Raimo Tuuminen, Kotka, Anja, Tuulonen, </w:t>
      </w:r>
      <w:proofErr w:type="spellStart"/>
      <w:r w:rsidRPr="004174A0">
        <w:rPr>
          <w:rFonts w:cs="Arial"/>
        </w:rPr>
        <w:t>Tays</w:t>
      </w:r>
      <w:proofErr w:type="spellEnd"/>
      <w:r w:rsidRPr="004174A0">
        <w:rPr>
          <w:rFonts w:cs="Arial"/>
        </w:rPr>
        <w:t>, Hannu Uusitalo, Tampereen yliopisto, Hanna Vaahtoranta-Lehtonen, TYKS, Juha Välimäki, Lahti</w:t>
      </w:r>
    </w:p>
    <w:p w:rsidR="00F81ABE" w:rsidRPr="003D3D8C" w:rsidRDefault="00F81ABE" w:rsidP="00F81ABE">
      <w:pPr>
        <w:pStyle w:val="Default"/>
        <w:rPr>
          <w:rFonts w:asciiTheme="minorHAnsi" w:hAnsiTheme="minorHAnsi" w:cs="Arial"/>
          <w:sz w:val="22"/>
          <w:szCs w:val="22"/>
        </w:rPr>
      </w:pPr>
    </w:p>
    <w:p w:rsidR="00F44D8C" w:rsidRDefault="00F81ABE" w:rsidP="00856159">
      <w:r w:rsidRPr="00F44D8C">
        <w:rPr>
          <w:b/>
          <w:i/>
        </w:rPr>
        <w:t>Yhteyshenkilö:</w:t>
      </w:r>
      <w:r w:rsidR="00F30757" w:rsidRPr="00F44D8C">
        <w:rPr>
          <w:b/>
          <w:i/>
        </w:rPr>
        <w:t xml:space="preserve"> </w:t>
      </w:r>
      <w:r>
        <w:t>Anja Tuulonen (</w:t>
      </w:r>
      <w:proofErr w:type="spellStart"/>
      <w:r>
        <w:t>anja.tuulonen</w:t>
      </w:r>
      <w:proofErr w:type="spellEnd"/>
      <w:r>
        <w:t>(at)pshp.fi)</w:t>
      </w:r>
      <w:r w:rsidR="00856159">
        <w:t xml:space="preserve">, </w:t>
      </w:r>
      <w:proofErr w:type="spellStart"/>
      <w:r w:rsidR="00856159" w:rsidRPr="003B7086">
        <w:t>Tays</w:t>
      </w:r>
      <w:proofErr w:type="spellEnd"/>
      <w:r w:rsidR="00856159" w:rsidRPr="003B7086">
        <w:t xml:space="preserve"> Silmäkeskus</w:t>
      </w:r>
    </w:p>
    <w:sectPr w:rsidR="00F44D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8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1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5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9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1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23"/>
  </w:num>
  <w:num w:numId="19">
    <w:abstractNumId w:val="15"/>
  </w:num>
  <w:num w:numId="20">
    <w:abstractNumId w:val="1"/>
  </w:num>
  <w:num w:numId="21">
    <w:abstractNumId w:val="21"/>
  </w:num>
  <w:num w:numId="22">
    <w:abstractNumId w:val="5"/>
  </w:num>
  <w:num w:numId="23">
    <w:abstractNumId w:val="8"/>
  </w:num>
  <w:num w:numId="24">
    <w:abstractNumId w:val="10"/>
  </w:num>
  <w:num w:numId="25">
    <w:abstractNumId w:val="3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B1019"/>
    <w:rsid w:val="00165074"/>
    <w:rsid w:val="002D4FBA"/>
    <w:rsid w:val="0038301A"/>
    <w:rsid w:val="003B7086"/>
    <w:rsid w:val="004174A0"/>
    <w:rsid w:val="004701B2"/>
    <w:rsid w:val="005F289E"/>
    <w:rsid w:val="008119D3"/>
    <w:rsid w:val="00856159"/>
    <w:rsid w:val="008D3907"/>
    <w:rsid w:val="00A50CB2"/>
    <w:rsid w:val="00B00D2C"/>
    <w:rsid w:val="00B95D89"/>
    <w:rsid w:val="00F30757"/>
    <w:rsid w:val="00F44D8C"/>
    <w:rsid w:val="00F81ABE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ypahoi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361C-AA6E-4BE5-9D0C-946A985B87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A8551-4FFA-43C7-92F6-913ABA2D3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A5FAE-B813-48BB-8A5C-7720AC658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002B2-80C7-48B0-8B60-FFA39747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2019-01-28T13:14:00Z</dcterms:created>
  <dcterms:modified xsi:type="dcterms:W3CDTF">2019-01-28T13:14:00Z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-730133289</vt:i4>
  </property>
  <property fmtid="{D5CDD505-2E9C-101B-9397-08002B2CF9AE}" pid="3" name="_NewReviewCycle">
    <vt:lpwstr/>
  </property>
  <property fmtid="{D5CDD505-2E9C-101B-9397-08002B2CF9AE}" pid="4" name="_EmailSubject">
    <vt:lpwstr>Silmätautien yhtenäiset perusteet</vt:lpwstr>
  </property>
  <property fmtid="{D5CDD505-2E9C-101B-9397-08002B2CF9AE}" pid="5" name="_AuthorEmail">
    <vt:lpwstr>anne.arvonen@stm.fi</vt:lpwstr>
  </property>
  <property fmtid="{D5CDD505-2E9C-101B-9397-08002B2CF9AE}" pid="6" name="_AuthorEmailDisplayName">
    <vt:lpwstr>Arvonen Anne (STM)</vt:lpwstr>
  </property>
  <property fmtid="{D5CDD505-2E9C-101B-9397-08002B2CF9AE}" pid="7" name="_PreviousAdHocReviewCycleID">
    <vt:i4>-1248801010</vt:i4>
  </property>
  <property fmtid="{D5CDD505-2E9C-101B-9397-08002B2CF9AE}" pid="8" name="_ReviewingToolsShownOnce">
    <vt:lpwstr/>
  </property>
  <property fmtid="{D5CDD505-2E9C-101B-9397-08002B2CF9AE}" pid="9" name="ContentTypeId">
    <vt:lpwstr>0x01010001C1E8E96115A84B90BB28D43F1D0379</vt:lpwstr>
  </property>
</Properties>
</file>