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FC8" w:rsidRDefault="00205FC8" w:rsidP="00205FC8">
      <w:pPr>
        <w:pStyle w:val="Default"/>
      </w:pPr>
    </w:p>
    <w:p w:rsidR="00205FC8" w:rsidRPr="00205FC8" w:rsidRDefault="00205FC8" w:rsidP="00205FC8">
      <w:pPr>
        <w:pStyle w:val="Default"/>
        <w:rPr>
          <w:sz w:val="30"/>
          <w:szCs w:val="30"/>
          <w:lang w:val="sv-SE"/>
        </w:rPr>
      </w:pPr>
      <w:r w:rsidRPr="00205FC8">
        <w:rPr>
          <w:lang w:val="sv-SE"/>
        </w:rPr>
        <w:t xml:space="preserve"> </w:t>
      </w:r>
      <w:r w:rsidRPr="00205FC8">
        <w:rPr>
          <w:b/>
          <w:bCs/>
          <w:sz w:val="30"/>
          <w:szCs w:val="30"/>
          <w:lang w:val="sv-SE"/>
        </w:rPr>
        <w:t xml:space="preserve">Statsrådets förordning </w:t>
      </w:r>
    </w:p>
    <w:p w:rsidR="00205FC8" w:rsidRPr="00205FC8" w:rsidRDefault="00250374" w:rsidP="00205FC8">
      <w:pPr>
        <w:pStyle w:val="Default"/>
        <w:rPr>
          <w:sz w:val="21"/>
          <w:szCs w:val="21"/>
          <w:lang w:val="sv-SE"/>
        </w:rPr>
      </w:pPr>
      <w:r>
        <w:rPr>
          <w:b/>
          <w:bCs/>
          <w:sz w:val="21"/>
          <w:szCs w:val="21"/>
          <w:lang w:val="sv-SE"/>
        </w:rPr>
        <w:t>om d</w:t>
      </w:r>
      <w:r w:rsidRPr="00250374">
        <w:rPr>
          <w:b/>
          <w:bCs/>
          <w:sz w:val="21"/>
          <w:szCs w:val="21"/>
          <w:lang w:val="sv-SE"/>
        </w:rPr>
        <w:t>elegationen för social- och hälsovård</w:t>
      </w:r>
    </w:p>
    <w:p w:rsidR="00205FC8" w:rsidRDefault="00205FC8" w:rsidP="00205FC8">
      <w:pPr>
        <w:pStyle w:val="Default"/>
        <w:rPr>
          <w:sz w:val="22"/>
          <w:szCs w:val="22"/>
          <w:lang w:val="sv-SE"/>
        </w:rPr>
      </w:pPr>
    </w:p>
    <w:p w:rsidR="00205FC8" w:rsidRDefault="00205FC8" w:rsidP="00205FC8">
      <w:pPr>
        <w:pStyle w:val="Default"/>
        <w:rPr>
          <w:sz w:val="22"/>
          <w:szCs w:val="22"/>
          <w:lang w:val="sv-SE"/>
        </w:rPr>
      </w:pPr>
    </w:p>
    <w:p w:rsidR="00205FC8" w:rsidRPr="00205FC8" w:rsidRDefault="00205FC8" w:rsidP="00205FC8">
      <w:pPr>
        <w:pStyle w:val="Default"/>
        <w:rPr>
          <w:sz w:val="22"/>
          <w:szCs w:val="22"/>
          <w:lang w:val="sv-SE"/>
        </w:rPr>
      </w:pPr>
      <w:r w:rsidRPr="00205FC8">
        <w:rPr>
          <w:sz w:val="22"/>
          <w:szCs w:val="22"/>
          <w:lang w:val="sv-SE"/>
        </w:rPr>
        <w:t>I enlighet med statsrådets</w:t>
      </w:r>
      <w:r>
        <w:rPr>
          <w:sz w:val="22"/>
          <w:szCs w:val="22"/>
          <w:lang w:val="sv-SE"/>
        </w:rPr>
        <w:t xml:space="preserve"> beslut föreskrivs med stöd av 23</w:t>
      </w:r>
      <w:r w:rsidRPr="00205FC8">
        <w:rPr>
          <w:sz w:val="22"/>
          <w:szCs w:val="22"/>
          <w:lang w:val="sv-SE"/>
        </w:rPr>
        <w:t xml:space="preserve"> § 3 mom. i lagen om or</w:t>
      </w:r>
      <w:r>
        <w:rPr>
          <w:sz w:val="22"/>
          <w:szCs w:val="22"/>
          <w:lang w:val="sv-SE"/>
        </w:rPr>
        <w:t xml:space="preserve">dnande av </w:t>
      </w:r>
      <w:r w:rsidR="00250374">
        <w:rPr>
          <w:sz w:val="22"/>
          <w:szCs w:val="22"/>
          <w:lang w:val="sv-SE"/>
        </w:rPr>
        <w:t>social- och hälsovård</w:t>
      </w:r>
      <w:r>
        <w:rPr>
          <w:sz w:val="22"/>
          <w:szCs w:val="22"/>
          <w:lang w:val="sv-SE"/>
        </w:rPr>
        <w:t xml:space="preserve"> (612</w:t>
      </w:r>
      <w:r w:rsidRPr="00205FC8">
        <w:rPr>
          <w:sz w:val="22"/>
          <w:szCs w:val="22"/>
          <w:lang w:val="sv-SE"/>
        </w:rPr>
        <w:t xml:space="preserve">/2021), sådant det lyder i lag xxx /yyyy: </w:t>
      </w:r>
    </w:p>
    <w:p w:rsidR="00205FC8" w:rsidRDefault="00205FC8" w:rsidP="00205FC8">
      <w:pPr>
        <w:pStyle w:val="Default"/>
        <w:rPr>
          <w:sz w:val="22"/>
          <w:szCs w:val="22"/>
          <w:lang w:val="sv-SE"/>
        </w:rPr>
      </w:pPr>
    </w:p>
    <w:p w:rsidR="00205FC8" w:rsidRPr="00205FC8" w:rsidRDefault="00205FC8" w:rsidP="00205FC8">
      <w:pPr>
        <w:pStyle w:val="Default"/>
        <w:rPr>
          <w:sz w:val="22"/>
          <w:szCs w:val="22"/>
          <w:lang w:val="sv-SE"/>
        </w:rPr>
      </w:pPr>
      <w:r w:rsidRPr="00205FC8">
        <w:rPr>
          <w:sz w:val="22"/>
          <w:szCs w:val="22"/>
          <w:lang w:val="sv-SE"/>
        </w:rPr>
        <w:t xml:space="preserve">1 § </w:t>
      </w:r>
    </w:p>
    <w:p w:rsidR="00205FC8" w:rsidRPr="00205FC8" w:rsidRDefault="00205FC8" w:rsidP="00205FC8">
      <w:pPr>
        <w:pStyle w:val="Default"/>
        <w:rPr>
          <w:sz w:val="22"/>
          <w:szCs w:val="22"/>
          <w:lang w:val="sv-SE"/>
        </w:rPr>
      </w:pPr>
      <w:r w:rsidRPr="00205FC8">
        <w:rPr>
          <w:i/>
          <w:iCs/>
          <w:sz w:val="22"/>
          <w:szCs w:val="22"/>
          <w:lang w:val="sv-SE"/>
        </w:rPr>
        <w:t xml:space="preserve">Delegationens sammansättning och mandattid </w:t>
      </w:r>
    </w:p>
    <w:p w:rsidR="00205FC8" w:rsidRDefault="00205FC8" w:rsidP="00205FC8">
      <w:pPr>
        <w:pStyle w:val="Default"/>
        <w:rPr>
          <w:sz w:val="22"/>
          <w:szCs w:val="22"/>
          <w:lang w:val="sv-SE"/>
        </w:rPr>
      </w:pPr>
    </w:p>
    <w:p w:rsidR="00250374" w:rsidRPr="00205FC8" w:rsidRDefault="00205FC8" w:rsidP="00250374">
      <w:pPr>
        <w:pStyle w:val="Default"/>
        <w:rPr>
          <w:sz w:val="22"/>
          <w:szCs w:val="22"/>
          <w:lang w:val="sv-SE"/>
        </w:rPr>
      </w:pPr>
      <w:r w:rsidRPr="00205FC8">
        <w:rPr>
          <w:sz w:val="22"/>
          <w:szCs w:val="22"/>
          <w:lang w:val="sv-SE"/>
        </w:rPr>
        <w:t>De</w:t>
      </w:r>
      <w:r w:rsidR="008D3C79">
        <w:rPr>
          <w:sz w:val="22"/>
          <w:szCs w:val="22"/>
          <w:lang w:val="sv-SE"/>
        </w:rPr>
        <w:t>legati</w:t>
      </w:r>
      <w:r w:rsidR="00250374">
        <w:rPr>
          <w:sz w:val="22"/>
          <w:szCs w:val="22"/>
          <w:lang w:val="sv-SE"/>
        </w:rPr>
        <w:t>onen för social- och hälsovård</w:t>
      </w:r>
      <w:r w:rsidRPr="00205FC8">
        <w:rPr>
          <w:sz w:val="22"/>
          <w:szCs w:val="22"/>
          <w:lang w:val="sv-SE"/>
        </w:rPr>
        <w:t xml:space="preserve"> ska ha en or</w:t>
      </w:r>
      <w:r w:rsidR="00250374">
        <w:rPr>
          <w:sz w:val="22"/>
          <w:szCs w:val="22"/>
          <w:lang w:val="sv-SE"/>
        </w:rPr>
        <w:t>dförande och</w:t>
      </w:r>
      <w:r w:rsidR="008D3C79">
        <w:rPr>
          <w:sz w:val="22"/>
          <w:szCs w:val="22"/>
          <w:lang w:val="sv-SE"/>
        </w:rPr>
        <w:t xml:space="preserve"> en vice ordförande</w:t>
      </w:r>
      <w:r w:rsidR="00250374">
        <w:rPr>
          <w:sz w:val="22"/>
          <w:szCs w:val="22"/>
          <w:lang w:val="sv-SE"/>
        </w:rPr>
        <w:t xml:space="preserve">. </w:t>
      </w:r>
      <w:r w:rsidR="00250374" w:rsidRPr="00205FC8">
        <w:rPr>
          <w:sz w:val="22"/>
          <w:szCs w:val="22"/>
          <w:lang w:val="sv-SE"/>
        </w:rPr>
        <w:t>Ordföranden och vice ordföranden ska vara t</w:t>
      </w:r>
      <w:r w:rsidR="00250374">
        <w:rPr>
          <w:sz w:val="22"/>
          <w:szCs w:val="22"/>
          <w:lang w:val="sv-SE"/>
        </w:rPr>
        <w:t xml:space="preserve">jänstemän vid </w:t>
      </w:r>
      <w:r w:rsidR="00250374" w:rsidRPr="00205FC8">
        <w:rPr>
          <w:sz w:val="22"/>
          <w:szCs w:val="22"/>
          <w:lang w:val="sv-SE"/>
        </w:rPr>
        <w:t xml:space="preserve">social- och hälsovårdsministeriet. </w:t>
      </w:r>
    </w:p>
    <w:p w:rsidR="00205FC8" w:rsidRDefault="00205FC8" w:rsidP="00205FC8">
      <w:pPr>
        <w:pStyle w:val="Default"/>
        <w:rPr>
          <w:sz w:val="22"/>
          <w:szCs w:val="22"/>
          <w:lang w:val="sv-SE"/>
        </w:rPr>
      </w:pPr>
    </w:p>
    <w:p w:rsidR="00205FC8" w:rsidRPr="00205FC8" w:rsidRDefault="00205FC8" w:rsidP="00205FC8">
      <w:pPr>
        <w:pStyle w:val="Default"/>
        <w:rPr>
          <w:sz w:val="22"/>
          <w:szCs w:val="22"/>
          <w:lang w:val="sv-SE"/>
        </w:rPr>
      </w:pPr>
      <w:r w:rsidRPr="00205FC8">
        <w:rPr>
          <w:sz w:val="22"/>
          <w:szCs w:val="22"/>
          <w:lang w:val="sv-SE"/>
        </w:rPr>
        <w:t xml:space="preserve">Till medlemmar i delegationen utnämns högst sex representanter för social- och hälsovårdsministeriet, en representant för </w:t>
      </w:r>
      <w:r w:rsidR="008D3C79">
        <w:rPr>
          <w:sz w:val="22"/>
          <w:szCs w:val="22"/>
          <w:lang w:val="sv-SE"/>
        </w:rPr>
        <w:t xml:space="preserve">inrikesministeriet, en </w:t>
      </w:r>
      <w:r w:rsidR="008D3C79" w:rsidRPr="00205FC8">
        <w:rPr>
          <w:sz w:val="22"/>
          <w:szCs w:val="22"/>
          <w:lang w:val="sv-SE"/>
        </w:rPr>
        <w:t xml:space="preserve">representant för </w:t>
      </w:r>
      <w:r w:rsidRPr="00205FC8">
        <w:rPr>
          <w:sz w:val="22"/>
          <w:szCs w:val="22"/>
          <w:lang w:val="sv-SE"/>
        </w:rPr>
        <w:t>finansministeriet och en represent</w:t>
      </w:r>
      <w:r w:rsidR="008D3C79">
        <w:rPr>
          <w:sz w:val="22"/>
          <w:szCs w:val="22"/>
          <w:lang w:val="sv-SE"/>
        </w:rPr>
        <w:t>ant för varje välfärdsområde,</w:t>
      </w:r>
      <w:r w:rsidRPr="00205FC8">
        <w:rPr>
          <w:sz w:val="22"/>
          <w:szCs w:val="22"/>
          <w:lang w:val="sv-SE"/>
        </w:rPr>
        <w:t xml:space="preserve"> Helsingfors stad</w:t>
      </w:r>
      <w:r w:rsidR="008D3C79">
        <w:rPr>
          <w:sz w:val="22"/>
          <w:szCs w:val="22"/>
          <w:lang w:val="sv-SE"/>
        </w:rPr>
        <w:t xml:space="preserve"> och HUS</w:t>
      </w:r>
      <w:r w:rsidR="00250374">
        <w:rPr>
          <w:sz w:val="22"/>
          <w:szCs w:val="22"/>
          <w:lang w:val="sv-SE"/>
        </w:rPr>
        <w:t>-sammanslutning</w:t>
      </w:r>
      <w:r w:rsidRPr="00205FC8">
        <w:rPr>
          <w:sz w:val="22"/>
          <w:szCs w:val="22"/>
          <w:lang w:val="sv-SE"/>
        </w:rPr>
        <w:t xml:space="preserve">. </w:t>
      </w:r>
      <w:r w:rsidR="00250374">
        <w:rPr>
          <w:sz w:val="22"/>
          <w:szCs w:val="22"/>
          <w:lang w:val="sv-SE"/>
        </w:rPr>
        <w:t>Varje representant ska ha en ersättare.</w:t>
      </w:r>
    </w:p>
    <w:p w:rsidR="00205FC8" w:rsidRDefault="00205FC8" w:rsidP="00205FC8">
      <w:pPr>
        <w:pStyle w:val="Default"/>
        <w:rPr>
          <w:sz w:val="22"/>
          <w:szCs w:val="22"/>
          <w:lang w:val="sv-SE"/>
        </w:rPr>
      </w:pPr>
    </w:p>
    <w:p w:rsidR="00205FC8" w:rsidRPr="00205FC8" w:rsidRDefault="00205FC8" w:rsidP="00205FC8">
      <w:pPr>
        <w:pStyle w:val="Default"/>
        <w:rPr>
          <w:sz w:val="22"/>
          <w:szCs w:val="22"/>
          <w:lang w:val="sv-SE"/>
        </w:rPr>
      </w:pPr>
      <w:r w:rsidRPr="00205FC8">
        <w:rPr>
          <w:sz w:val="22"/>
          <w:szCs w:val="22"/>
          <w:lang w:val="sv-SE"/>
        </w:rPr>
        <w:t>Om delegationens ordförande, vice ordförande, medlem eller</w:t>
      </w:r>
      <w:r w:rsidR="00250374">
        <w:rPr>
          <w:sz w:val="22"/>
          <w:szCs w:val="22"/>
          <w:lang w:val="sv-SE"/>
        </w:rPr>
        <w:t xml:space="preserve"> ersättare byts ut under mandattiden, förordnar social- och hälsovård</w:t>
      </w:r>
      <w:r w:rsidRPr="00205FC8">
        <w:rPr>
          <w:sz w:val="22"/>
          <w:szCs w:val="22"/>
          <w:lang w:val="sv-SE"/>
        </w:rPr>
        <w:t xml:space="preserve">ministeriet på framställning av den aktör som företrätts av den som byts ut i dennes ställe en ny medlem eller ersättare som företräder samma aktör för den återstående mandattiden. </w:t>
      </w:r>
    </w:p>
    <w:p w:rsidR="00205FC8" w:rsidRDefault="00205FC8" w:rsidP="00205FC8">
      <w:pPr>
        <w:pStyle w:val="Default"/>
        <w:rPr>
          <w:sz w:val="22"/>
          <w:szCs w:val="22"/>
          <w:lang w:val="sv-SE"/>
        </w:rPr>
      </w:pPr>
    </w:p>
    <w:p w:rsidR="00205FC8" w:rsidRPr="00205FC8" w:rsidRDefault="00205FC8" w:rsidP="00205FC8">
      <w:pPr>
        <w:pStyle w:val="Default"/>
        <w:rPr>
          <w:sz w:val="22"/>
          <w:szCs w:val="22"/>
          <w:lang w:val="sv-SE"/>
        </w:rPr>
      </w:pPr>
      <w:r w:rsidRPr="00205FC8">
        <w:rPr>
          <w:sz w:val="22"/>
          <w:szCs w:val="22"/>
          <w:lang w:val="sv-SE"/>
        </w:rPr>
        <w:t xml:space="preserve">Delegationens mandattid är fyra år. Mandattiden för den första delegationen kan vara kortare. </w:t>
      </w:r>
    </w:p>
    <w:p w:rsidR="00205FC8" w:rsidRDefault="00205FC8" w:rsidP="00205FC8">
      <w:pPr>
        <w:pStyle w:val="Default"/>
        <w:rPr>
          <w:sz w:val="22"/>
          <w:szCs w:val="22"/>
          <w:lang w:val="sv-SE"/>
        </w:rPr>
      </w:pPr>
    </w:p>
    <w:p w:rsidR="00205FC8" w:rsidRPr="00205FC8" w:rsidRDefault="00205FC8" w:rsidP="00205FC8">
      <w:pPr>
        <w:pStyle w:val="Default"/>
        <w:rPr>
          <w:sz w:val="22"/>
          <w:szCs w:val="22"/>
          <w:lang w:val="sv-SE"/>
        </w:rPr>
      </w:pPr>
      <w:r w:rsidRPr="00205FC8">
        <w:rPr>
          <w:sz w:val="22"/>
          <w:szCs w:val="22"/>
          <w:lang w:val="sv-SE"/>
        </w:rPr>
        <w:t xml:space="preserve">2 § </w:t>
      </w:r>
    </w:p>
    <w:p w:rsidR="00205FC8" w:rsidRPr="00205FC8" w:rsidRDefault="00205FC8" w:rsidP="00205FC8">
      <w:pPr>
        <w:pStyle w:val="Default"/>
        <w:rPr>
          <w:sz w:val="22"/>
          <w:szCs w:val="22"/>
          <w:lang w:val="sv-SE"/>
        </w:rPr>
      </w:pPr>
      <w:r w:rsidRPr="00205FC8">
        <w:rPr>
          <w:i/>
          <w:iCs/>
          <w:sz w:val="22"/>
          <w:szCs w:val="22"/>
          <w:lang w:val="sv-SE"/>
        </w:rPr>
        <w:t xml:space="preserve">Behandling av ärenden </w:t>
      </w:r>
    </w:p>
    <w:p w:rsidR="00205FC8" w:rsidRDefault="00205FC8" w:rsidP="00205FC8">
      <w:pPr>
        <w:pStyle w:val="Default"/>
        <w:rPr>
          <w:sz w:val="22"/>
          <w:szCs w:val="22"/>
          <w:lang w:val="sv-SE"/>
        </w:rPr>
      </w:pPr>
    </w:p>
    <w:p w:rsidR="00205FC8" w:rsidRPr="00205FC8" w:rsidRDefault="00205FC8" w:rsidP="00205FC8">
      <w:pPr>
        <w:pStyle w:val="Default"/>
        <w:rPr>
          <w:sz w:val="22"/>
          <w:szCs w:val="22"/>
          <w:lang w:val="sv-SE"/>
        </w:rPr>
      </w:pPr>
      <w:r w:rsidRPr="00205FC8">
        <w:rPr>
          <w:sz w:val="22"/>
          <w:szCs w:val="22"/>
          <w:lang w:val="sv-SE"/>
        </w:rPr>
        <w:t xml:space="preserve">Delegationen sammanträder på kallelse av ordföranden eller, om denne har förhinder, av vice ordföranden eller när minst hälften av de övriga medlemmarna har begärt det för behandlingen av ett visst ärende. </w:t>
      </w:r>
    </w:p>
    <w:p w:rsidR="00D72821" w:rsidRDefault="00D72821" w:rsidP="00205FC8">
      <w:pPr>
        <w:pStyle w:val="Default"/>
        <w:rPr>
          <w:sz w:val="22"/>
          <w:szCs w:val="22"/>
          <w:lang w:val="sv-SE"/>
        </w:rPr>
      </w:pPr>
    </w:p>
    <w:p w:rsidR="00205FC8" w:rsidRPr="00205FC8" w:rsidRDefault="00205FC8" w:rsidP="00205FC8">
      <w:pPr>
        <w:pStyle w:val="Default"/>
        <w:rPr>
          <w:sz w:val="22"/>
          <w:szCs w:val="22"/>
          <w:lang w:val="sv-SE"/>
        </w:rPr>
      </w:pPr>
      <w:r w:rsidRPr="00205FC8">
        <w:rPr>
          <w:sz w:val="22"/>
          <w:szCs w:val="22"/>
          <w:lang w:val="sv-SE"/>
        </w:rPr>
        <w:t>Delegationen ha</w:t>
      </w:r>
      <w:r w:rsidR="00D72821">
        <w:rPr>
          <w:sz w:val="22"/>
          <w:szCs w:val="22"/>
          <w:lang w:val="sv-SE"/>
        </w:rPr>
        <w:t>r en generalsekreterare, som social- och hälsovård</w:t>
      </w:r>
      <w:r w:rsidRPr="00205FC8">
        <w:rPr>
          <w:sz w:val="22"/>
          <w:szCs w:val="22"/>
          <w:lang w:val="sv-SE"/>
        </w:rPr>
        <w:t xml:space="preserve">ministeriet förordnar. Delegationen kan vid behov också ha andra sekreterare. </w:t>
      </w:r>
    </w:p>
    <w:p w:rsidR="00D72821" w:rsidRDefault="00D72821" w:rsidP="00205FC8">
      <w:pPr>
        <w:pStyle w:val="Default"/>
        <w:rPr>
          <w:sz w:val="22"/>
          <w:szCs w:val="22"/>
          <w:lang w:val="sv-SE"/>
        </w:rPr>
      </w:pPr>
    </w:p>
    <w:p w:rsidR="00205FC8" w:rsidRPr="00205FC8" w:rsidRDefault="00205FC8" w:rsidP="00205FC8">
      <w:pPr>
        <w:pStyle w:val="Default"/>
        <w:rPr>
          <w:sz w:val="22"/>
          <w:szCs w:val="22"/>
          <w:lang w:val="sv-SE"/>
        </w:rPr>
      </w:pPr>
      <w:r w:rsidRPr="00205FC8">
        <w:rPr>
          <w:sz w:val="22"/>
          <w:szCs w:val="22"/>
          <w:lang w:val="sv-SE"/>
        </w:rPr>
        <w:t xml:space="preserve">Delegationen kan kalla permanenta eller tillfälliga sakkunniga samt enligt behov höra även andra sakkunniga. </w:t>
      </w:r>
    </w:p>
    <w:p w:rsidR="00205FC8" w:rsidRDefault="00205FC8" w:rsidP="00205FC8">
      <w:pPr>
        <w:pStyle w:val="Default"/>
        <w:rPr>
          <w:sz w:val="22"/>
          <w:szCs w:val="22"/>
          <w:lang w:val="sv-SE"/>
        </w:rPr>
      </w:pPr>
    </w:p>
    <w:p w:rsidR="00205FC8" w:rsidRPr="00205FC8" w:rsidRDefault="00205FC8" w:rsidP="00205FC8">
      <w:pPr>
        <w:pStyle w:val="Default"/>
        <w:rPr>
          <w:sz w:val="22"/>
          <w:szCs w:val="22"/>
          <w:lang w:val="sv-SE"/>
        </w:rPr>
      </w:pPr>
      <w:r w:rsidRPr="00205FC8">
        <w:rPr>
          <w:sz w:val="22"/>
          <w:szCs w:val="22"/>
          <w:lang w:val="sv-SE"/>
        </w:rPr>
        <w:t xml:space="preserve">3 § </w:t>
      </w:r>
    </w:p>
    <w:p w:rsidR="00205FC8" w:rsidRPr="00205FC8" w:rsidRDefault="00205FC8" w:rsidP="00205FC8">
      <w:pPr>
        <w:pStyle w:val="Default"/>
        <w:rPr>
          <w:sz w:val="22"/>
          <w:szCs w:val="22"/>
          <w:lang w:val="sv-SE"/>
        </w:rPr>
      </w:pPr>
      <w:r w:rsidRPr="00205FC8">
        <w:rPr>
          <w:i/>
          <w:iCs/>
          <w:sz w:val="22"/>
          <w:szCs w:val="22"/>
          <w:lang w:val="sv-SE"/>
        </w:rPr>
        <w:t xml:space="preserve">Sektioner </w:t>
      </w:r>
    </w:p>
    <w:p w:rsidR="00205FC8" w:rsidRDefault="00205FC8" w:rsidP="00205FC8">
      <w:pPr>
        <w:pStyle w:val="Default"/>
        <w:rPr>
          <w:sz w:val="22"/>
          <w:szCs w:val="22"/>
          <w:lang w:val="sv-SE"/>
        </w:rPr>
      </w:pPr>
    </w:p>
    <w:p w:rsidR="00205FC8" w:rsidRPr="00205FC8" w:rsidRDefault="00205FC8" w:rsidP="00205FC8">
      <w:pPr>
        <w:pStyle w:val="Default"/>
        <w:rPr>
          <w:sz w:val="22"/>
          <w:szCs w:val="22"/>
          <w:lang w:val="sv-SE"/>
        </w:rPr>
      </w:pPr>
      <w:r w:rsidRPr="00205FC8">
        <w:rPr>
          <w:sz w:val="22"/>
          <w:szCs w:val="22"/>
          <w:lang w:val="sv-SE"/>
        </w:rPr>
        <w:t xml:space="preserve">Delegationen kan tillsätta sektioner för beredning av ärenden. Även ersättare i delegationen och utomstående experter som inte hör till delegationen kan vara medlemmar av en sektion. </w:t>
      </w:r>
    </w:p>
    <w:p w:rsidR="00205FC8" w:rsidRPr="00D72821" w:rsidRDefault="00205FC8" w:rsidP="00205FC8">
      <w:pPr>
        <w:pStyle w:val="Default"/>
        <w:rPr>
          <w:sz w:val="22"/>
          <w:szCs w:val="22"/>
          <w:lang w:val="sv-SE"/>
        </w:rPr>
      </w:pPr>
    </w:p>
    <w:p w:rsidR="00205FC8" w:rsidRDefault="00205FC8" w:rsidP="00205FC8">
      <w:pPr>
        <w:pStyle w:val="Default"/>
        <w:rPr>
          <w:sz w:val="22"/>
          <w:szCs w:val="22"/>
        </w:rPr>
      </w:pPr>
      <w:r>
        <w:rPr>
          <w:sz w:val="22"/>
          <w:szCs w:val="22"/>
        </w:rPr>
        <w:t xml:space="preserve">4 § </w:t>
      </w:r>
    </w:p>
    <w:p w:rsidR="00205FC8" w:rsidRDefault="00205FC8" w:rsidP="00205FC8">
      <w:pPr>
        <w:pStyle w:val="Default"/>
        <w:rPr>
          <w:sz w:val="22"/>
          <w:szCs w:val="22"/>
        </w:rPr>
      </w:pPr>
      <w:r>
        <w:rPr>
          <w:i/>
          <w:iCs/>
          <w:sz w:val="22"/>
          <w:szCs w:val="22"/>
        </w:rPr>
        <w:t xml:space="preserve">Beslutförhet </w:t>
      </w:r>
    </w:p>
    <w:p w:rsidR="00205FC8" w:rsidRDefault="00205FC8" w:rsidP="00205FC8">
      <w:pPr>
        <w:pStyle w:val="Default"/>
        <w:rPr>
          <w:color w:val="auto"/>
        </w:rPr>
      </w:pPr>
    </w:p>
    <w:p w:rsidR="00205FC8" w:rsidRPr="00205FC8" w:rsidRDefault="00205FC8" w:rsidP="00205FC8">
      <w:pPr>
        <w:pStyle w:val="Default"/>
        <w:pageBreakBefore/>
        <w:rPr>
          <w:color w:val="auto"/>
          <w:sz w:val="22"/>
          <w:szCs w:val="22"/>
          <w:lang w:val="sv-SE"/>
        </w:rPr>
      </w:pPr>
      <w:r w:rsidRPr="00205FC8">
        <w:rPr>
          <w:color w:val="auto"/>
          <w:sz w:val="22"/>
          <w:szCs w:val="22"/>
          <w:lang w:val="sv-SE"/>
        </w:rPr>
        <w:lastRenderedPageBreak/>
        <w:t xml:space="preserve">Delegationen och en sektion är beslutföra när ordföranden eller vice ordföranden samt minst hälften av medlemmarna är närvarande. </w:t>
      </w:r>
    </w:p>
    <w:p w:rsidR="00205FC8" w:rsidRDefault="00205FC8" w:rsidP="00205FC8">
      <w:pPr>
        <w:pStyle w:val="Default"/>
        <w:rPr>
          <w:color w:val="auto"/>
          <w:sz w:val="22"/>
          <w:szCs w:val="22"/>
          <w:lang w:val="sv-SE"/>
        </w:rPr>
      </w:pPr>
    </w:p>
    <w:p w:rsidR="00205FC8" w:rsidRDefault="00205FC8" w:rsidP="00205FC8">
      <w:pPr>
        <w:pStyle w:val="Default"/>
        <w:rPr>
          <w:color w:val="auto"/>
          <w:sz w:val="22"/>
          <w:szCs w:val="22"/>
          <w:lang w:val="sv-SE"/>
        </w:rPr>
      </w:pPr>
    </w:p>
    <w:p w:rsidR="00205FC8" w:rsidRPr="00205FC8" w:rsidRDefault="00205FC8" w:rsidP="00205FC8">
      <w:pPr>
        <w:pStyle w:val="Default"/>
        <w:rPr>
          <w:color w:val="auto"/>
          <w:sz w:val="22"/>
          <w:szCs w:val="22"/>
          <w:lang w:val="sv-SE"/>
        </w:rPr>
      </w:pPr>
      <w:r w:rsidRPr="00205FC8">
        <w:rPr>
          <w:color w:val="auto"/>
          <w:sz w:val="22"/>
          <w:szCs w:val="22"/>
          <w:lang w:val="sv-SE"/>
        </w:rPr>
        <w:t xml:space="preserve">5 § </w:t>
      </w:r>
    </w:p>
    <w:p w:rsidR="00205FC8" w:rsidRPr="00205FC8" w:rsidRDefault="00205FC8" w:rsidP="00205FC8">
      <w:pPr>
        <w:pStyle w:val="Default"/>
        <w:rPr>
          <w:color w:val="auto"/>
          <w:sz w:val="22"/>
          <w:szCs w:val="22"/>
          <w:lang w:val="sv-SE"/>
        </w:rPr>
      </w:pPr>
      <w:r w:rsidRPr="00205FC8">
        <w:rPr>
          <w:i/>
          <w:iCs/>
          <w:color w:val="auto"/>
          <w:sz w:val="22"/>
          <w:szCs w:val="22"/>
          <w:lang w:val="sv-SE"/>
        </w:rPr>
        <w:t xml:space="preserve">Ikraftträdande </w:t>
      </w:r>
    </w:p>
    <w:p w:rsidR="00205FC8" w:rsidRPr="00205FC8" w:rsidRDefault="00205FC8" w:rsidP="00205FC8">
      <w:pPr>
        <w:pStyle w:val="Default"/>
        <w:rPr>
          <w:color w:val="auto"/>
          <w:sz w:val="22"/>
          <w:szCs w:val="22"/>
          <w:lang w:val="sv-SE"/>
        </w:rPr>
      </w:pPr>
      <w:r w:rsidRPr="00205FC8">
        <w:rPr>
          <w:color w:val="auto"/>
          <w:sz w:val="22"/>
          <w:szCs w:val="22"/>
          <w:lang w:val="sv-SE"/>
        </w:rPr>
        <w:t xml:space="preserve">Denna förordning träder i kraft den 20 . </w:t>
      </w:r>
    </w:p>
    <w:p w:rsidR="00205FC8" w:rsidRPr="00205FC8" w:rsidRDefault="00205FC8" w:rsidP="00205FC8">
      <w:pPr>
        <w:pStyle w:val="Default"/>
        <w:rPr>
          <w:color w:val="auto"/>
          <w:sz w:val="22"/>
          <w:szCs w:val="22"/>
          <w:lang w:val="sv-SE"/>
        </w:rPr>
      </w:pPr>
    </w:p>
    <w:p w:rsidR="00205FC8" w:rsidRPr="00205FC8" w:rsidRDefault="00205FC8" w:rsidP="00205FC8">
      <w:pPr>
        <w:pStyle w:val="Default"/>
        <w:rPr>
          <w:color w:val="auto"/>
          <w:sz w:val="22"/>
          <w:szCs w:val="22"/>
          <w:lang w:val="sv-SE"/>
        </w:rPr>
      </w:pPr>
    </w:p>
    <w:p w:rsidR="00205FC8" w:rsidRPr="00205FC8" w:rsidRDefault="00205FC8" w:rsidP="00205FC8">
      <w:pPr>
        <w:pStyle w:val="Default"/>
        <w:rPr>
          <w:color w:val="auto"/>
          <w:sz w:val="22"/>
          <w:szCs w:val="22"/>
          <w:lang w:val="sv-SE"/>
        </w:rPr>
      </w:pPr>
      <w:r>
        <w:rPr>
          <w:color w:val="auto"/>
          <w:sz w:val="22"/>
          <w:szCs w:val="22"/>
        </w:rPr>
        <w:t xml:space="preserve">Helsingfors den 20xx </w:t>
      </w:r>
    </w:p>
    <w:p w:rsidR="00D72821" w:rsidRDefault="00D72821" w:rsidP="00205FC8">
      <w:pPr>
        <w:pStyle w:val="Default"/>
        <w:rPr>
          <w:color w:val="auto"/>
          <w:sz w:val="22"/>
          <w:szCs w:val="22"/>
          <w:lang w:val="sv-SE"/>
        </w:rPr>
      </w:pPr>
    </w:p>
    <w:p w:rsidR="00D72821" w:rsidRDefault="00D72821" w:rsidP="00205FC8">
      <w:pPr>
        <w:pStyle w:val="Default"/>
        <w:rPr>
          <w:color w:val="auto"/>
          <w:sz w:val="22"/>
          <w:szCs w:val="22"/>
          <w:lang w:val="sv-SE"/>
        </w:rPr>
      </w:pPr>
    </w:p>
    <w:p w:rsidR="00205FC8" w:rsidRPr="00205FC8" w:rsidRDefault="00205FC8" w:rsidP="00205FC8">
      <w:pPr>
        <w:pStyle w:val="Default"/>
        <w:rPr>
          <w:color w:val="auto"/>
          <w:sz w:val="22"/>
          <w:szCs w:val="22"/>
          <w:lang w:val="sv-SE"/>
        </w:rPr>
      </w:pPr>
      <w:r w:rsidRPr="00205FC8">
        <w:rPr>
          <w:color w:val="auto"/>
          <w:sz w:val="22"/>
          <w:szCs w:val="22"/>
          <w:lang w:val="sv-SE"/>
        </w:rPr>
        <w:t xml:space="preserve">…minister Förnamn Efternamn </w:t>
      </w:r>
    </w:p>
    <w:p w:rsidR="00D72821" w:rsidRDefault="00D72821" w:rsidP="00205FC8">
      <w:pPr>
        <w:rPr>
          <w:sz w:val="22"/>
          <w:szCs w:val="22"/>
          <w:lang w:val="sv-SE"/>
        </w:rPr>
      </w:pPr>
    </w:p>
    <w:p w:rsidR="00D72821" w:rsidRDefault="00D72821" w:rsidP="00205FC8">
      <w:pPr>
        <w:rPr>
          <w:sz w:val="22"/>
          <w:szCs w:val="22"/>
          <w:lang w:val="sv-SE"/>
        </w:rPr>
      </w:pPr>
    </w:p>
    <w:p w:rsidR="009B230C" w:rsidRPr="00205FC8" w:rsidRDefault="00205FC8" w:rsidP="00205FC8">
      <w:pPr>
        <w:rPr>
          <w:lang w:val="sv-SE"/>
        </w:rPr>
      </w:pPr>
      <w:bookmarkStart w:id="0" w:name="_GoBack"/>
      <w:bookmarkEnd w:id="0"/>
      <w:r w:rsidRPr="00205FC8">
        <w:rPr>
          <w:sz w:val="22"/>
          <w:szCs w:val="22"/>
          <w:lang w:val="sv-SE"/>
        </w:rPr>
        <w:t>Titel Förnamn Efternamn</w:t>
      </w:r>
    </w:p>
    <w:sectPr w:rsidR="009B230C" w:rsidRPr="00205FC8"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503" w:rsidRDefault="00F24503" w:rsidP="008E0F4A">
      <w:r>
        <w:separator/>
      </w:r>
    </w:p>
  </w:endnote>
  <w:endnote w:type="continuationSeparator" w:id="0">
    <w:p w:rsidR="00F24503" w:rsidRDefault="00F24503"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503" w:rsidRDefault="00F24503" w:rsidP="008E0F4A">
      <w:r>
        <w:separator/>
      </w:r>
    </w:p>
  </w:footnote>
  <w:footnote w:type="continuationSeparator" w:id="0">
    <w:p w:rsidR="00F24503" w:rsidRDefault="00F24503"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F24503" w:rsidP="00562E6B">
        <w:pPr>
          <w:ind w:right="-143" w:firstLine="8789"/>
          <w:jc w:val="center"/>
        </w:pPr>
        <w:r>
          <w:fldChar w:fldCharType="begin"/>
        </w:r>
        <w:r>
          <w:instrText xml:space="preserve"> PAGE   \* MERGEFORMAT </w:instrText>
        </w:r>
        <w:r>
          <w:fldChar w:fldCharType="separate"/>
        </w:r>
        <w:r w:rsidR="00D72821">
          <w:rPr>
            <w:noProof/>
          </w:rPr>
          <w:t>2</w:t>
        </w:r>
        <w:r>
          <w:rPr>
            <w:noProof/>
          </w:rPr>
          <w:fldChar w:fldCharType="end"/>
        </w:r>
        <w:r w:rsidR="008E0F4A">
          <w:t>(</w:t>
        </w:r>
        <w:r>
          <w:fldChar w:fldCharType="begin"/>
        </w:r>
        <w:r>
          <w:instrText xml:space="preserve"> NUMPAGES   \* MERGEFORMAT </w:instrText>
        </w:r>
        <w:r>
          <w:fldChar w:fldCharType="separate"/>
        </w:r>
        <w:r w:rsidR="00D72821">
          <w:rPr>
            <w:noProof/>
          </w:rPr>
          <w:t>2</w:t>
        </w:r>
        <w:r>
          <w:rPr>
            <w:noProof/>
          </w:rPr>
          <w:fldChar w:fldCharType="end"/>
        </w:r>
        <w:r w:rsidR="008E0F4A">
          <w:t>)</w:t>
        </w:r>
      </w:p>
      <w:p w:rsidR="008E0F4A" w:rsidRDefault="008E0F4A" w:rsidP="00562E6B">
        <w:pPr>
          <w:tabs>
            <w:tab w:val="left" w:pos="5245"/>
          </w:tabs>
        </w:pPr>
        <w:r>
          <w:tab/>
        </w:r>
      </w:p>
      <w:p w:rsidR="00FA6ACE" w:rsidRDefault="00FA6ACE" w:rsidP="00562E6B"/>
      <w:p w:rsidR="008E0F4A" w:rsidRDefault="00F24503"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F24503" w:rsidP="00562E6B">
        <w:pPr>
          <w:ind w:right="-143" w:firstLine="8789"/>
          <w:jc w:val="right"/>
        </w:pPr>
        <w:r>
          <w:fldChar w:fldCharType="begin"/>
        </w:r>
        <w:r>
          <w:instrText xml:space="preserve"> PAGE   \* MERGEFORMAT </w:instrText>
        </w:r>
        <w:r>
          <w:fldChar w:fldCharType="separate"/>
        </w:r>
        <w:r w:rsidR="00D72821">
          <w:rPr>
            <w:noProof/>
          </w:rPr>
          <w:t>1</w:t>
        </w:r>
        <w:r>
          <w:rPr>
            <w:noProof/>
          </w:rPr>
          <w:fldChar w:fldCharType="end"/>
        </w:r>
        <w:r w:rsidR="00FA6ACE">
          <w:t>(</w:t>
        </w:r>
        <w:r>
          <w:fldChar w:fldCharType="begin"/>
        </w:r>
        <w:r>
          <w:instrText xml:space="preserve"> NUMPAGES   \* MERGEFORMAT </w:instrText>
        </w:r>
        <w:r>
          <w:fldChar w:fldCharType="separate"/>
        </w:r>
        <w:r w:rsidR="00D72821">
          <w:rPr>
            <w:noProof/>
          </w:rPr>
          <w:t>2</w:t>
        </w:r>
        <w:r>
          <w:rPr>
            <w:noProof/>
          </w:rPr>
          <w:fldChar w:fldCharType="end"/>
        </w:r>
        <w:r w:rsidR="00FA6ACE">
          <w:t>)</w:t>
        </w:r>
      </w:p>
      <w:p w:rsidR="00FA6ACE" w:rsidRDefault="00F24503"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C8"/>
    <w:rsid w:val="00016E55"/>
    <w:rsid w:val="00020721"/>
    <w:rsid w:val="0003182E"/>
    <w:rsid w:val="00053D44"/>
    <w:rsid w:val="00063ECB"/>
    <w:rsid w:val="00075991"/>
    <w:rsid w:val="000B3024"/>
    <w:rsid w:val="000C272A"/>
    <w:rsid w:val="000D3235"/>
    <w:rsid w:val="001431B7"/>
    <w:rsid w:val="00144D34"/>
    <w:rsid w:val="00147111"/>
    <w:rsid w:val="00155F3B"/>
    <w:rsid w:val="001776E9"/>
    <w:rsid w:val="001B078B"/>
    <w:rsid w:val="001E5F86"/>
    <w:rsid w:val="001F70AF"/>
    <w:rsid w:val="00205FC8"/>
    <w:rsid w:val="00210152"/>
    <w:rsid w:val="002373F4"/>
    <w:rsid w:val="00250374"/>
    <w:rsid w:val="00292DED"/>
    <w:rsid w:val="002979F5"/>
    <w:rsid w:val="002A13C4"/>
    <w:rsid w:val="002D31CC"/>
    <w:rsid w:val="002D72CF"/>
    <w:rsid w:val="00307C47"/>
    <w:rsid w:val="003268C9"/>
    <w:rsid w:val="00346B03"/>
    <w:rsid w:val="00367C90"/>
    <w:rsid w:val="00393411"/>
    <w:rsid w:val="003A2869"/>
    <w:rsid w:val="00446E3A"/>
    <w:rsid w:val="0047233E"/>
    <w:rsid w:val="00486BE8"/>
    <w:rsid w:val="004A196F"/>
    <w:rsid w:val="004C5212"/>
    <w:rsid w:val="004C6B33"/>
    <w:rsid w:val="005146D4"/>
    <w:rsid w:val="0051596E"/>
    <w:rsid w:val="005512A4"/>
    <w:rsid w:val="00562E6B"/>
    <w:rsid w:val="005834E9"/>
    <w:rsid w:val="0059671F"/>
    <w:rsid w:val="006131C2"/>
    <w:rsid w:val="006A4A91"/>
    <w:rsid w:val="006D40F8"/>
    <w:rsid w:val="006D6C2D"/>
    <w:rsid w:val="00722420"/>
    <w:rsid w:val="0076257D"/>
    <w:rsid w:val="007729CF"/>
    <w:rsid w:val="00783B52"/>
    <w:rsid w:val="00785D97"/>
    <w:rsid w:val="007A74D4"/>
    <w:rsid w:val="007B4560"/>
    <w:rsid w:val="007B4E42"/>
    <w:rsid w:val="007C2B22"/>
    <w:rsid w:val="00811D8D"/>
    <w:rsid w:val="008200A9"/>
    <w:rsid w:val="008559F2"/>
    <w:rsid w:val="00885EDF"/>
    <w:rsid w:val="008A0773"/>
    <w:rsid w:val="008A4280"/>
    <w:rsid w:val="008D3C79"/>
    <w:rsid w:val="008E0F4A"/>
    <w:rsid w:val="00906E49"/>
    <w:rsid w:val="009B230C"/>
    <w:rsid w:val="009B6311"/>
    <w:rsid w:val="009D222E"/>
    <w:rsid w:val="00A135F7"/>
    <w:rsid w:val="00A24604"/>
    <w:rsid w:val="00A612FC"/>
    <w:rsid w:val="00A64BD2"/>
    <w:rsid w:val="00A75231"/>
    <w:rsid w:val="00A90735"/>
    <w:rsid w:val="00AA5350"/>
    <w:rsid w:val="00AF2EBD"/>
    <w:rsid w:val="00AF3346"/>
    <w:rsid w:val="00B42986"/>
    <w:rsid w:val="00BE4CA3"/>
    <w:rsid w:val="00BF06A8"/>
    <w:rsid w:val="00C21181"/>
    <w:rsid w:val="00CB4C78"/>
    <w:rsid w:val="00CD4A95"/>
    <w:rsid w:val="00D05785"/>
    <w:rsid w:val="00D25AD2"/>
    <w:rsid w:val="00D35E49"/>
    <w:rsid w:val="00D44B33"/>
    <w:rsid w:val="00D60C53"/>
    <w:rsid w:val="00D72821"/>
    <w:rsid w:val="00D76D7A"/>
    <w:rsid w:val="00D87C57"/>
    <w:rsid w:val="00DE107F"/>
    <w:rsid w:val="00DE217C"/>
    <w:rsid w:val="00E07440"/>
    <w:rsid w:val="00E2160A"/>
    <w:rsid w:val="00E330A7"/>
    <w:rsid w:val="00E44094"/>
    <w:rsid w:val="00F24503"/>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6DEED"/>
  <w15:chartTrackingRefBased/>
  <w15:docId w15:val="{767158D4-062A-4495-A538-428D0191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customStyle="1" w:styleId="Default">
    <w:name w:val="Default"/>
    <w:rsid w:val="00205FC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238</Words>
  <Characters>1928</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Valli-Lintu Auli</dc:creator>
  <cp:keywords/>
  <dc:description/>
  <cp:lastModifiedBy>Valli-Lintu Auli</cp:lastModifiedBy>
  <cp:revision>1</cp:revision>
  <dcterms:created xsi:type="dcterms:W3CDTF">2022-05-12T05:31:00Z</dcterms:created>
  <dcterms:modified xsi:type="dcterms:W3CDTF">2022-05-12T06:25:00Z</dcterms:modified>
</cp:coreProperties>
</file>