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A5820" w14:textId="63CA4B3C" w:rsidR="00BF171D" w:rsidRPr="00A455C2" w:rsidRDefault="00381A7C" w:rsidP="00BD2CCB">
      <w:pPr>
        <w:jc w:val="right"/>
        <w:rPr>
          <w:rStyle w:val="JulkaisusarjanumeroChar"/>
        </w:rPr>
      </w:pPr>
      <w:r>
        <w:rPr>
          <w:rStyle w:val="JulkaisusarjanumeroChar"/>
        </w:rPr>
        <w:t>Trafikledsverkets publikationer</w:t>
      </w:r>
    </w:p>
    <w:p w14:paraId="4B17D18D" w14:textId="4A3D9ACC" w:rsidR="00381A7C" w:rsidRPr="00144D04" w:rsidRDefault="00EE5FEF" w:rsidP="00381A7C">
      <w:pPr>
        <w:jc w:val="right"/>
        <w:rPr>
          <w:rStyle w:val="JulkaisusarjanumeroChar"/>
        </w:rPr>
      </w:pPr>
      <w:sdt>
        <w:sdtPr>
          <w:rPr>
            <w:rStyle w:val="JulkaisusarjanumeroChar"/>
          </w:rPr>
          <w:tag w:val="no"/>
          <w:id w:val="-179737554"/>
          <w:placeholder>
            <w:docPart w:val="735FF7F780A441C689C2E87E4E6ECE7C"/>
          </w:placeholder>
          <w:showingPlcHdr/>
          <w:dataBinding w:xpath="/kameleon_ohje[1]/no[1]" w:storeItemID="{6B01E8B3-4B0D-4137-B90A-AD7C8150CD45}"/>
          <w:text/>
        </w:sdtPr>
        <w:sdtEndPr>
          <w:rPr>
            <w:rStyle w:val="JulkaisusarjanumeroChar"/>
          </w:rPr>
        </w:sdtEndPr>
        <w:sdtContent>
          <w:r w:rsidR="003753ED">
            <w:rPr>
              <w:rStyle w:val="Paikkamerkkiteksti"/>
            </w:rPr>
            <w:t>Ange nr</w:t>
          </w:r>
        </w:sdtContent>
      </w:sdt>
      <w:r w:rsidR="003753ED">
        <w:rPr>
          <w:rStyle w:val="JulkaisusarjanumeroChar"/>
        </w:rPr>
        <w:t>/</w:t>
      </w:r>
      <w:sdt>
        <w:sdtPr>
          <w:rPr>
            <w:rStyle w:val="JulkaisusarjanumeroChar"/>
          </w:rPr>
          <w:tag w:val="year"/>
          <w:id w:val="-1435200841"/>
          <w:placeholder>
            <w:docPart w:val="7CC97D64F51B4C598EA96F48366632CC"/>
          </w:placeholder>
          <w:dataBinding w:xpath="/kameleon_ohje[1]/year[1]" w:storeItemID="{6B01E8B3-4B0D-4137-B90A-AD7C8150CD45}"/>
          <w:text/>
        </w:sdtPr>
        <w:sdtEndPr>
          <w:rPr>
            <w:rStyle w:val="JulkaisusarjanumeroChar"/>
          </w:rPr>
        </w:sdtEndPr>
        <w:sdtContent>
          <w:r w:rsidR="003753ED">
            <w:rPr>
              <w:rStyle w:val="JulkaisusarjanumeroChar"/>
            </w:rPr>
            <w:t>2023</w:t>
          </w:r>
        </w:sdtContent>
      </w:sdt>
    </w:p>
    <w:p w14:paraId="59E28243" w14:textId="722E566B" w:rsidR="004C732B" w:rsidRPr="001238FE" w:rsidRDefault="004C732B" w:rsidP="001238FE">
      <w:pPr>
        <w:spacing w:before="3000"/>
        <w:rPr>
          <w:sz w:val="2"/>
          <w:szCs w:val="2"/>
        </w:rPr>
      </w:pPr>
    </w:p>
    <w:p w14:paraId="3D2C2ACA" w14:textId="6427C0F1" w:rsidR="00564082" w:rsidRDefault="00E65EFA" w:rsidP="00E8788A">
      <w:pPr>
        <w:pStyle w:val="Paaotsikko"/>
      </w:pPr>
      <w:bookmarkStart w:id="0" w:name="_Toc132382055"/>
      <w:bookmarkStart w:id="1" w:name="_Toc132382174"/>
      <w:bookmarkStart w:id="2" w:name="_Toc134776299"/>
      <w:r>
        <w:t>Handlingsplan för bullerbekämpning vid landsvägar 2023–2028</w:t>
      </w:r>
      <w:bookmarkEnd w:id="0"/>
      <w:bookmarkEnd w:id="1"/>
      <w:bookmarkEnd w:id="2"/>
    </w:p>
    <w:p w14:paraId="7A1BB4FA" w14:textId="77777777" w:rsidR="006A0824" w:rsidRPr="009109C7" w:rsidRDefault="006A0824" w:rsidP="009109C7">
      <w:pPr>
        <w:spacing w:before="200" w:after="200"/>
        <w:rPr>
          <w:sz w:val="2"/>
          <w:szCs w:val="2"/>
        </w:rPr>
      </w:pPr>
    </w:p>
    <w:p w14:paraId="5D23C1EF" w14:textId="51D9C188" w:rsidR="00564082" w:rsidRDefault="0048459C" w:rsidP="007B135E">
      <w:pPr>
        <w:pStyle w:val="Alaotsikko"/>
      </w:pPr>
      <w:r>
        <w:t>Handlingsplan enligt EU:s direktiv om omgivningsbuller</w:t>
      </w:r>
    </w:p>
    <w:sdt>
      <w:sdtPr>
        <w:id w:val="374128589"/>
        <w:picture/>
      </w:sdtPr>
      <w:sdtEndPr/>
      <w:sdtContent>
        <w:p w14:paraId="2CF7D5F3" w14:textId="5227A389" w:rsidR="00006233" w:rsidRDefault="005970EC" w:rsidP="00023BD2">
          <w:pPr>
            <w:framePr w:w="10490" w:h="8051" w:hRule="exact" w:wrap="notBeside" w:vAnchor="page" w:hAnchor="page" w:x="715" w:y="7060" w:anchorLock="1"/>
          </w:pPr>
          <w:r>
            <w:rPr>
              <w:noProof/>
              <w:lang w:val="en-US"/>
            </w:rPr>
            <w:drawing>
              <wp:inline distT="0" distB="0" distL="0" distR="0" wp14:anchorId="0F7CD973" wp14:editId="590C835C">
                <wp:extent cx="6607810" cy="4439285"/>
                <wp:effectExtent l="0" t="0" r="254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2"/>
                        <a:stretch>
                          <a:fillRect/>
                        </a:stretch>
                      </pic:blipFill>
                      <pic:spPr bwMode="auto">
                        <a:xfrm>
                          <a:off x="0" y="0"/>
                          <a:ext cx="6620630" cy="4447898"/>
                        </a:xfrm>
                        <a:prstGeom prst="rect">
                          <a:avLst/>
                        </a:prstGeom>
                        <a:noFill/>
                        <a:ln>
                          <a:noFill/>
                        </a:ln>
                      </pic:spPr>
                    </pic:pic>
                  </a:graphicData>
                </a:graphic>
              </wp:inline>
            </w:drawing>
          </w:r>
        </w:p>
      </w:sdtContent>
    </w:sdt>
    <w:p w14:paraId="59D81D0B" w14:textId="01B8A256" w:rsidR="00F93AC2" w:rsidRPr="0020121A" w:rsidRDefault="00F93AC2" w:rsidP="0041643B">
      <w:pPr>
        <w:rPr>
          <w:color w:val="FFFFFF" w:themeColor="background1"/>
          <w:sz w:val="2"/>
          <w:szCs w:val="2"/>
        </w:rPr>
      </w:pPr>
    </w:p>
    <w:p w14:paraId="5834D947" w14:textId="77777777" w:rsidR="002F09D0" w:rsidRDefault="002F09D0" w:rsidP="0041643B">
      <w:pPr>
        <w:rPr>
          <w:sz w:val="2"/>
          <w:szCs w:val="2"/>
        </w:rPr>
        <w:sectPr w:rsidR="002F09D0" w:rsidSect="007524C0">
          <w:headerReference w:type="even" r:id="rId13"/>
          <w:headerReference w:type="default" r:id="rId14"/>
          <w:headerReference w:type="first" r:id="rId15"/>
          <w:type w:val="oddPage"/>
          <w:pgSz w:w="11900" w:h="16840" w:code="9"/>
          <w:pgMar w:top="993" w:right="1134" w:bottom="1418" w:left="1134" w:header="709" w:footer="709" w:gutter="0"/>
          <w:cols w:space="708"/>
          <w:docGrid w:linePitch="360"/>
        </w:sectPr>
      </w:pPr>
    </w:p>
    <w:p w14:paraId="1C2E21B2" w14:textId="18002269" w:rsidR="0020121A" w:rsidRPr="00CC4835" w:rsidRDefault="0020121A" w:rsidP="0041643B">
      <w:pPr>
        <w:rPr>
          <w:sz w:val="2"/>
          <w:szCs w:val="2"/>
        </w:rPr>
        <w:sectPr w:rsidR="0020121A" w:rsidRPr="00CC4835" w:rsidSect="002F09D0">
          <w:headerReference w:type="even" r:id="rId16"/>
          <w:headerReference w:type="default" r:id="rId17"/>
          <w:headerReference w:type="first" r:id="rId18"/>
          <w:pgSz w:w="11900" w:h="16840" w:code="9"/>
          <w:pgMar w:top="993" w:right="1134" w:bottom="1418" w:left="1134" w:header="709" w:footer="709" w:gutter="0"/>
          <w:cols w:space="708"/>
          <w:docGrid w:linePitch="360"/>
        </w:sectPr>
      </w:pPr>
    </w:p>
    <w:sdt>
      <w:sdtPr>
        <w:rPr>
          <w:sz w:val="28"/>
          <w:szCs w:val="28"/>
        </w:rPr>
        <w:tag w:val="authors"/>
        <w:id w:val="2000221336"/>
        <w:placeholder>
          <w:docPart w:val="68778F3888534547AF17DE91606156A9"/>
        </w:placeholder>
        <w:dataBinding w:xpath="/kameleon_ohje[1]/authors[1]" w:storeItemID="{6B01E8B3-4B0D-4137-B90A-AD7C8150CD45}"/>
        <w:text w:multiLine="1"/>
      </w:sdtPr>
      <w:sdtEndPr/>
      <w:sdtContent>
        <w:p w14:paraId="18CF5E2A" w14:textId="79DA9D12" w:rsidR="00076E27" w:rsidRDefault="004D7E9D" w:rsidP="00224B22">
          <w:pPr>
            <w:suppressAutoHyphens/>
            <w:spacing w:after="480"/>
            <w:jc w:val="right"/>
            <w:rPr>
              <w:sz w:val="28"/>
              <w:szCs w:val="28"/>
            </w:rPr>
          </w:pPr>
          <w:r>
            <w:rPr>
              <w:sz w:val="28"/>
            </w:rPr>
            <w:t xml:space="preserve"> </w:t>
          </w:r>
        </w:p>
      </w:sdtContent>
    </w:sdt>
    <w:p w14:paraId="575B1721" w14:textId="65538E71" w:rsidR="0009770B" w:rsidRPr="00EA6314" w:rsidRDefault="0090223D" w:rsidP="0009770B">
      <w:pPr>
        <w:pStyle w:val="Paaotsikkonimiosivu"/>
      </w:pPr>
      <w:r>
        <w:t>Handlingsplan för bullerbekämpning vid landsvägar 2023–2028</w:t>
      </w:r>
    </w:p>
    <w:p w14:paraId="153E20F8" w14:textId="77777777" w:rsidR="00D710A9" w:rsidRPr="00D710A9" w:rsidRDefault="00D710A9" w:rsidP="00D710A9">
      <w:pPr>
        <w:spacing w:after="1200"/>
        <w:jc w:val="right"/>
        <w:rPr>
          <w:sz w:val="2"/>
          <w:szCs w:val="2"/>
        </w:rPr>
      </w:pPr>
    </w:p>
    <w:p w14:paraId="1582FC8A" w14:textId="127A12FC" w:rsidR="0045122D" w:rsidRPr="0045122D" w:rsidRDefault="0002315E" w:rsidP="0048459C">
      <w:pPr>
        <w:suppressAutoHyphens/>
        <w:spacing w:after="1440"/>
        <w:jc w:val="right"/>
        <w:rPr>
          <w:sz w:val="28"/>
          <w:szCs w:val="28"/>
        </w:rPr>
      </w:pPr>
      <w:r>
        <w:rPr>
          <w:sz w:val="28"/>
        </w:rPr>
        <w:t>Handlingsplan enligt EU:s direktiv om omgivningsbuller</w:t>
      </w:r>
    </w:p>
    <w:p w14:paraId="6BA1B18C" w14:textId="0D723F88" w:rsidR="0045122D" w:rsidRDefault="00894766" w:rsidP="00BF171D">
      <w:pPr>
        <w:jc w:val="right"/>
        <w:rPr>
          <w:sz w:val="36"/>
          <w:szCs w:val="36"/>
        </w:rPr>
      </w:pPr>
      <w:r>
        <w:rPr>
          <w:sz w:val="36"/>
        </w:rPr>
        <w:t xml:space="preserve">Trafikledsverkets publikationer </w:t>
      </w:r>
      <w:sdt>
        <w:sdtPr>
          <w:rPr>
            <w:sz w:val="36"/>
            <w:szCs w:val="36"/>
          </w:rPr>
          <w:tag w:val="no"/>
          <w:id w:val="1061669740"/>
          <w:placeholder>
            <w:docPart w:val="AD3A405ACBE54E54B54649A739FB9B5F"/>
          </w:placeholder>
          <w:showingPlcHdr/>
          <w:dataBinding w:xpath="/kameleon_ohje[1]/no[1]" w:storeItemID="{6B01E8B3-4B0D-4137-B90A-AD7C8150CD45}"/>
          <w:text/>
        </w:sdtPr>
        <w:sdtEndPr/>
        <w:sdtContent>
          <w:r>
            <w:rPr>
              <w:rStyle w:val="Paikkamerkkiteksti"/>
            </w:rPr>
            <w:t>Ange nr</w:t>
          </w:r>
        </w:sdtContent>
      </w:sdt>
      <w:r>
        <w:rPr>
          <w:sz w:val="36"/>
        </w:rPr>
        <w:t>/</w:t>
      </w:r>
      <w:sdt>
        <w:sdtPr>
          <w:rPr>
            <w:sz w:val="36"/>
            <w:szCs w:val="36"/>
          </w:rPr>
          <w:tag w:val="year"/>
          <w:id w:val="-2059925956"/>
          <w:placeholder>
            <w:docPart w:val="A2862871434748B6948D8226C3256D0C"/>
          </w:placeholder>
          <w:dataBinding w:xpath="/kameleon_ohje[1]/year[1]" w:storeItemID="{6B01E8B3-4B0D-4137-B90A-AD7C8150CD45}"/>
          <w:text/>
        </w:sdtPr>
        <w:sdtEndPr/>
        <w:sdtContent>
          <w:r>
            <w:rPr>
              <w:sz w:val="36"/>
            </w:rPr>
            <w:t>2023</w:t>
          </w:r>
        </w:sdtContent>
      </w:sdt>
    </w:p>
    <w:p w14:paraId="489E3577" w14:textId="11D383D9" w:rsidR="00715081" w:rsidRPr="00791FB1" w:rsidRDefault="00D644E5" w:rsidP="00791FB1">
      <w:pPr>
        <w:pageBreakBefore/>
        <w:spacing w:after="1440"/>
        <w:jc w:val="right"/>
        <w:rPr>
          <w:sz w:val="2"/>
          <w:szCs w:val="2"/>
        </w:rPr>
      </w:pPr>
      <w:r>
        <w:rPr>
          <w:sz w:val="2"/>
        </w:rPr>
        <w:lastRenderedPageBreak/>
        <w:t>K</w:t>
      </w:r>
    </w:p>
    <w:p w14:paraId="7F733653" w14:textId="3EF06ADB" w:rsidR="00D644E5" w:rsidRDefault="007866C5" w:rsidP="00791FB1">
      <w:pPr>
        <w:rPr>
          <w:i/>
          <w:iCs/>
        </w:rPr>
      </w:pPr>
      <w:r>
        <w:rPr>
          <w:i/>
        </w:rPr>
        <w:t xml:space="preserve">Omslagsbild: </w:t>
      </w:r>
      <w:sdt>
        <w:sdtPr>
          <w:rPr>
            <w:i/>
            <w:iCs/>
          </w:rPr>
          <w:tag w:val="kuvaajan_nimi"/>
          <w:id w:val="1497295946"/>
          <w:placeholder>
            <w:docPart w:val="FB88CDB0681844BBBEBDB8256B16FDA3"/>
          </w:placeholder>
          <w:dataBinding w:xpath="/kameleon_ohje[1]/kuvaajan_nimi[1]" w:storeItemID="{6B01E8B3-4B0D-4137-B90A-AD7C8150CD45}"/>
          <w:text/>
        </w:sdtPr>
        <w:sdtEndPr/>
        <w:sdtContent>
          <w:proofErr w:type="spellStart"/>
          <w:r>
            <w:rPr>
              <w:i/>
            </w:rPr>
            <w:t>Sitowises</w:t>
          </w:r>
          <w:proofErr w:type="spellEnd"/>
          <w:r>
            <w:rPr>
              <w:i/>
            </w:rPr>
            <w:t xml:space="preserve"> bildarkiv</w:t>
          </w:r>
        </w:sdtContent>
      </w:sdt>
    </w:p>
    <w:p w14:paraId="4110087F" w14:textId="57AE9972" w:rsidR="007866C5" w:rsidRPr="00783A78" w:rsidRDefault="007866C5" w:rsidP="00783A78">
      <w:pPr>
        <w:spacing w:after="1440"/>
        <w:rPr>
          <w:sz w:val="2"/>
          <w:szCs w:val="2"/>
        </w:rPr>
      </w:pPr>
    </w:p>
    <w:p w14:paraId="60419E67" w14:textId="78F11B04" w:rsidR="00783A78" w:rsidRDefault="00783A78" w:rsidP="002D557E">
      <w:pPr>
        <w:spacing w:after="40"/>
      </w:pPr>
      <w:r>
        <w:t xml:space="preserve">Nätpublikation </w:t>
      </w:r>
      <w:proofErr w:type="spellStart"/>
      <w:r>
        <w:t>pdf</w:t>
      </w:r>
      <w:proofErr w:type="spellEnd"/>
      <w:r>
        <w:t xml:space="preserve"> (</w:t>
      </w:r>
      <w:hyperlink r:id="rId19" w:history="1">
        <w:r>
          <w:rPr>
            <w:rStyle w:val="Hyperlinkki"/>
          </w:rPr>
          <w:t>www.vayla.fi</w:t>
        </w:r>
      </w:hyperlink>
      <w:r>
        <w:t>)</w:t>
      </w:r>
    </w:p>
    <w:p w14:paraId="6121406D" w14:textId="02469B86" w:rsidR="00783A78" w:rsidRDefault="00BA515E" w:rsidP="002D557E">
      <w:pPr>
        <w:spacing w:after="40"/>
      </w:pPr>
      <w:r>
        <w:t>ISSN</w:t>
      </w:r>
      <w:r>
        <w:tab/>
      </w:r>
      <w:sdt>
        <w:sdtPr>
          <w:tag w:val="issn"/>
          <w:id w:val="357788836"/>
          <w:placeholder>
            <w:docPart w:val="A871C090104A48CDA8394FB556D01685"/>
          </w:placeholder>
          <w:dataBinding w:xpath="/kameleon_ohje[1]/issn[1]" w:storeItemID="{6B01E8B3-4B0D-4137-B90A-AD7C8150CD45}"/>
          <w:text w:multiLine="1"/>
        </w:sdtPr>
        <w:sdtEndPr/>
        <w:sdtContent>
          <w:r>
            <w:t>2490-0745</w:t>
          </w:r>
        </w:sdtContent>
      </w:sdt>
    </w:p>
    <w:p w14:paraId="11372778" w14:textId="7178D45E" w:rsidR="00BA515E" w:rsidRPr="007866C5" w:rsidRDefault="00BA515E" w:rsidP="002D557E">
      <w:pPr>
        <w:spacing w:after="40"/>
      </w:pPr>
      <w:r>
        <w:t>ISBN</w:t>
      </w:r>
      <w:r>
        <w:tab/>
      </w:r>
      <w:sdt>
        <w:sdtPr>
          <w:tag w:val="isbn"/>
          <w:id w:val="-380017734"/>
          <w:placeholder>
            <w:docPart w:val="75DCD34343A447A69F2B3BDCBD9E19EE"/>
          </w:placeholder>
          <w:dataBinding w:xpath="/kameleon_ohje[1]/isbn[1]" w:storeItemID="{6B01E8B3-4B0D-4137-B90A-AD7C8150CD45}"/>
          <w:text w:multiLine="1"/>
        </w:sdtPr>
        <w:sdtEndPr/>
        <w:sdtContent>
          <w:r>
            <w:t>978-952-317-</w:t>
          </w:r>
        </w:sdtContent>
      </w:sdt>
      <w:sdt>
        <w:sdtPr>
          <w:tag w:val="isbn_2"/>
          <w:id w:val="1654637793"/>
          <w:placeholder>
            <w:docPart w:val="5D0E92D46EA74FE9976E9188432D333D"/>
          </w:placeholder>
          <w:showingPlcHdr/>
          <w:dataBinding w:xpath="/kameleon_ohje[1]/isbn_2[1]" w:storeItemID="{6B01E8B3-4B0D-4137-B90A-AD7C8150CD45}"/>
          <w:text/>
        </w:sdtPr>
        <w:sdtEndPr/>
        <w:sdtContent>
          <w:r>
            <w:rPr>
              <w:rStyle w:val="Paikkamerkkiteksti"/>
            </w:rPr>
            <w:t>Skriv xxx-x</w:t>
          </w:r>
        </w:sdtContent>
      </w:sdt>
    </w:p>
    <w:p w14:paraId="1D371329" w14:textId="77777777" w:rsidR="004F6FD2" w:rsidRDefault="004F6FD2" w:rsidP="00791FB1"/>
    <w:p w14:paraId="1A3CF3B3" w14:textId="77777777" w:rsidR="002D557E" w:rsidRDefault="002D557E" w:rsidP="00791FB1"/>
    <w:p w14:paraId="2C6493F4" w14:textId="07927FC9" w:rsidR="002D557E" w:rsidRDefault="002D557E" w:rsidP="00791FB1">
      <w:pPr>
        <w:sectPr w:rsidR="002D557E" w:rsidSect="00BC3A15">
          <w:headerReference w:type="even" r:id="rId20"/>
          <w:headerReference w:type="default" r:id="rId21"/>
          <w:footerReference w:type="default" r:id="rId22"/>
          <w:headerReference w:type="first" r:id="rId23"/>
          <w:footerReference w:type="first" r:id="rId24"/>
          <w:pgSz w:w="11906" w:h="16838" w:code="9"/>
          <w:pgMar w:top="1701" w:right="1985" w:bottom="851" w:left="1985" w:header="709" w:footer="709" w:gutter="0"/>
          <w:cols w:space="720"/>
          <w:formProt w:val="0"/>
          <w:titlePg/>
        </w:sectPr>
      </w:pPr>
    </w:p>
    <w:p w14:paraId="6288A014" w14:textId="047628E8" w:rsidR="00BF171D" w:rsidRDefault="00EE5FEF" w:rsidP="00575CA1">
      <w:pPr>
        <w:pStyle w:val="Bibliografisettiedot"/>
      </w:pPr>
      <w:sdt>
        <w:sdtPr>
          <w:rPr>
            <w:b/>
            <w:bCs/>
          </w:rPr>
          <w:tag w:val="title"/>
          <w:id w:val="509877965"/>
          <w:placeholder>
            <w:docPart w:val="5E162EA2D2BD44B38184FC6020EABF3C"/>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E65EFA">
            <w:rPr>
              <w:b/>
              <w:bCs/>
            </w:rPr>
            <w:t>Maanteiden</w:t>
          </w:r>
          <w:proofErr w:type="spellEnd"/>
          <w:r w:rsidR="00E65EFA">
            <w:rPr>
              <w:b/>
              <w:bCs/>
            </w:rPr>
            <w:t xml:space="preserve"> </w:t>
          </w:r>
          <w:proofErr w:type="spellStart"/>
          <w:r w:rsidR="00E65EFA">
            <w:rPr>
              <w:b/>
              <w:bCs/>
            </w:rPr>
            <w:t>meluntorjunnan</w:t>
          </w:r>
          <w:proofErr w:type="spellEnd"/>
          <w:r w:rsidR="00E65EFA">
            <w:rPr>
              <w:b/>
              <w:bCs/>
            </w:rPr>
            <w:t xml:space="preserve"> </w:t>
          </w:r>
          <w:proofErr w:type="spellStart"/>
          <w:r w:rsidR="00E65EFA">
            <w:rPr>
              <w:b/>
              <w:bCs/>
            </w:rPr>
            <w:t>toimintasuunnitelma</w:t>
          </w:r>
          <w:proofErr w:type="spellEnd"/>
          <w:r w:rsidR="00E65EFA">
            <w:rPr>
              <w:b/>
              <w:bCs/>
            </w:rPr>
            <w:t xml:space="preserve"> 2023–2028</w:t>
          </w:r>
        </w:sdtContent>
      </w:sdt>
      <w:r w:rsidR="003753ED">
        <w:rPr>
          <w:b/>
        </w:rPr>
        <w:t xml:space="preserve"> - </w:t>
      </w:r>
      <w:sdt>
        <w:sdtPr>
          <w:rPr>
            <w:b/>
            <w:bCs/>
          </w:rPr>
          <w:tag w:val="subtitle"/>
          <w:id w:val="1695814957"/>
          <w:placeholder>
            <w:docPart w:val="3D041A504DCB4429B28FD5B49F05D6ED"/>
          </w:placeholder>
          <w:dataBinding w:xpath="/kameleon_ohje[1]/subtitle[1]" w:storeItemID="{6B01E8B3-4B0D-4137-B90A-AD7C8150CD45}"/>
          <w:text/>
        </w:sdtPr>
        <w:sdtEndPr/>
        <w:sdtContent>
          <w:r w:rsidR="003753ED">
            <w:rPr>
              <w:b/>
              <w:bCs/>
            </w:rPr>
            <w:t>Handlingsplan enligt EU:s direktiv om omgivningsbuller</w:t>
          </w:r>
        </w:sdtContent>
      </w:sdt>
      <w:r w:rsidR="003753ED">
        <w:t xml:space="preserve">. Trafikledsverket Helsingfors </w:t>
      </w:r>
      <w:sdt>
        <w:sdtPr>
          <w:tag w:val="year"/>
          <w:id w:val="-956719612"/>
          <w:placeholder>
            <w:docPart w:val="D8908E4280164CC39178E4861075E50B"/>
          </w:placeholder>
          <w:dataBinding w:xpath="/kameleon_ohje[1]/year[1]" w:storeItemID="{6B01E8B3-4B0D-4137-B90A-AD7C8150CD45}"/>
          <w:text/>
        </w:sdtPr>
        <w:sdtEndPr/>
        <w:sdtContent>
          <w:r w:rsidR="003753ED">
            <w:t>2023</w:t>
          </w:r>
        </w:sdtContent>
      </w:sdt>
      <w:r w:rsidR="003753ED">
        <w:t xml:space="preserve">. Trafikledsverkets publikationer </w:t>
      </w:r>
      <w:sdt>
        <w:sdtPr>
          <w:tag w:val="no"/>
          <w:id w:val="-1683661033"/>
          <w:placeholder>
            <w:docPart w:val="36221C003B3E4E9D8656C2E3C93CECD4"/>
          </w:placeholder>
          <w:showingPlcHdr/>
          <w:dataBinding w:xpath="/kameleon_ohje[1]/no[1]" w:storeItemID="{6B01E8B3-4B0D-4137-B90A-AD7C8150CD45}"/>
          <w:text/>
        </w:sdtPr>
        <w:sdtEndPr/>
        <w:sdtContent>
          <w:r w:rsidR="003753ED">
            <w:rPr>
              <w:rStyle w:val="Paikkamerkkiteksti"/>
            </w:rPr>
            <w:t>Ange nr</w:t>
          </w:r>
        </w:sdtContent>
      </w:sdt>
      <w:r w:rsidR="003753ED">
        <w:t>/</w:t>
      </w:r>
      <w:sdt>
        <w:sdtPr>
          <w:tag w:val="year"/>
          <w:id w:val="-1060941478"/>
          <w:placeholder>
            <w:docPart w:val="EF5311A547EA49C19CC7F96FADCBE1E7"/>
          </w:placeholder>
          <w:dataBinding w:xpath="/kameleon_ohje[1]/year[1]" w:storeItemID="{6B01E8B3-4B0D-4137-B90A-AD7C8150CD45}"/>
          <w:text/>
        </w:sdtPr>
        <w:sdtEndPr/>
        <w:sdtContent>
          <w:r w:rsidR="003753ED">
            <w:t>2023</w:t>
          </w:r>
        </w:sdtContent>
      </w:sdt>
      <w:r w:rsidR="003753ED">
        <w:t xml:space="preserve">. </w:t>
      </w:r>
      <w:sdt>
        <w:sdtPr>
          <w:tag w:val="pages"/>
          <w:id w:val="-748427329"/>
          <w:placeholder>
            <w:docPart w:val="93590E98A7A7442FAC75969F95CCD017"/>
          </w:placeholder>
          <w:dataBinding w:xpath="/kameleon_ohje[1]/pages[1]" w:storeItemID="{6B01E8B3-4B0D-4137-B90A-AD7C8150CD45}"/>
          <w:text/>
        </w:sdtPr>
        <w:sdtEndPr/>
        <w:sdtContent>
          <w:r w:rsidR="003753ED">
            <w:t>32</w:t>
          </w:r>
        </w:sdtContent>
      </w:sdt>
      <w:r w:rsidR="003753ED">
        <w:t xml:space="preserve"> sidor och </w:t>
      </w:r>
      <w:sdt>
        <w:sdtPr>
          <w:tag w:val="encls"/>
          <w:id w:val="-1370139944"/>
          <w:placeholder>
            <w:docPart w:val="97C3203259E040FEB11C56AA01A6B21C"/>
          </w:placeholder>
          <w:dataBinding w:xpath="/kameleon_ohje[1]/encls[1]" w:storeItemID="{6B01E8B3-4B0D-4137-B90A-AD7C8150CD45}"/>
          <w:text/>
        </w:sdtPr>
        <w:sdtEndPr/>
        <w:sdtContent>
          <w:r w:rsidR="003753ED">
            <w:t>0</w:t>
          </w:r>
        </w:sdtContent>
      </w:sdt>
      <w:r w:rsidR="003753ED">
        <w:t xml:space="preserve"> bilagor. </w:t>
      </w:r>
    </w:p>
    <w:p w14:paraId="11A8877B" w14:textId="77777777" w:rsidR="00790F56" w:rsidRPr="000B2E01" w:rsidRDefault="00790F56" w:rsidP="00A46E89">
      <w:pPr>
        <w:pStyle w:val="Bibliografisettiedot"/>
      </w:pPr>
    </w:p>
    <w:p w14:paraId="2E721DAC" w14:textId="70FC313F" w:rsidR="00BF171D" w:rsidRPr="00F62BC4" w:rsidRDefault="00BF171D" w:rsidP="00A46E89">
      <w:pPr>
        <w:pStyle w:val="Bibliografisettiedot"/>
      </w:pPr>
      <w:r>
        <w:rPr>
          <w:b/>
          <w:bCs/>
        </w:rPr>
        <w:t>Nyckelord:</w:t>
      </w:r>
      <w:r>
        <w:t xml:space="preserve"> buller, bullerstörning, bullerbekämpning, omgivningsbullerdirektiv, vägtrafik, miljöpåverkan, påverkan</w:t>
      </w:r>
    </w:p>
    <w:p w14:paraId="0A98ECB8" w14:textId="68231BC8" w:rsidR="00BF171D" w:rsidRDefault="00BF171D" w:rsidP="00D5074C">
      <w:pPr>
        <w:pStyle w:val="OtsikkoTiivistelm"/>
      </w:pPr>
      <w:bookmarkStart w:id="3" w:name="_Toc132382056"/>
      <w:bookmarkStart w:id="4" w:name="_Toc132382175"/>
      <w:bookmarkStart w:id="5" w:name="_Toc134776300"/>
      <w:r>
        <w:t>Sammanfattning</w:t>
      </w:r>
      <w:bookmarkEnd w:id="3"/>
      <w:bookmarkEnd w:id="4"/>
      <w:bookmarkEnd w:id="5"/>
    </w:p>
    <w:p w14:paraId="56D9F908" w14:textId="52D36314" w:rsidR="00855F4E" w:rsidRDefault="005F08A0" w:rsidP="00B81555">
      <w:pPr>
        <w:pStyle w:val="Leipteksti"/>
      </w:pPr>
      <w:r>
        <w:t>Enligt Trafikledsverkets bullerutredning 2022 utsätts ett betydande antal invånare för buller som överskrider riktvärdena längs de mest trafikerade landsvägarna. Enligt prognoserna kommer trafikmängderna att öka i framtiden särskilt längs huvudlederna, så bullerstörningarna ökar ytterligare om inte exponeringen för buller minskas med alla tillgängliga medel. Exponering för buller orsakar hälsorisker som har betydande konsekvenser både på individ- och samhällsnivå.</w:t>
      </w:r>
    </w:p>
    <w:p w14:paraId="3E85D414" w14:textId="7F6E7376" w:rsidR="00F94215" w:rsidRDefault="00F94215" w:rsidP="00B81555">
      <w:pPr>
        <w:pStyle w:val="Leipteksti"/>
      </w:pPr>
      <w:r>
        <w:t>I Trafikledsverkets handlingsplan för bullerbekämpning vid landsvägar 2023–2028 presenteras riktlinjer och metoder med vilka Trafikledsverket strävar efter att minska exponeringen för buller längs landsvägarna under de kommande fem åren samt från och med nu. Handlingsplanen har utarbetats för att uppfylla kraven i EU:s direktiv om omgivningsbuller och statsrådets förordning om handlingsplaner för bullerbekämpning.</w:t>
      </w:r>
    </w:p>
    <w:p w14:paraId="50A582C4" w14:textId="1A822701" w:rsidR="009C0CE5" w:rsidRDefault="007811F5" w:rsidP="00B81555">
      <w:pPr>
        <w:pStyle w:val="Leipteksti"/>
      </w:pPr>
      <w:r>
        <w:t>I handlingsplanen har man identifierat de mest brådskande bullerbekämpningsobjekten som inte ligger i något annat projektområde, utan som måste genomföras som separata bullerbekämpningsprojekt. Det finns sammanlagt 29 objekt, varav man redan har uppdaterat kostnadsberäkningarna och planeringsberedskapen för 17 och 12 fortfarande återstår. Den grova kostnadskalkylen för 29 objekt är sammanlagt cirka 110 miljoner euro och cirka 10 500 invånare skulle skyddas mot buller som överskrider riktvärdena.</w:t>
      </w:r>
    </w:p>
    <w:p w14:paraId="486FA3C5" w14:textId="77777777" w:rsidR="003D4027" w:rsidRDefault="00DE7645" w:rsidP="00B81555">
      <w:pPr>
        <w:pStyle w:val="Leipteksti"/>
      </w:pPr>
      <w:r>
        <w:t xml:space="preserve">Utöver byggandet av bullerhinder ingår i handlingsplanen åtgärder för ändamålsenlig planering av bullerbekämpningen, sänkning av hastigheten samt bekämpning och hantering av buller under byggtiden. Inga kostnadskalkyler har gjorts för dessa åtgärder, eftersom samtliga åtgärder kräver noggrannare utredningar av förutsättningarna för genomförandet, då även kostnaderna fastställs. Många av åtgärderna förutsätter samarbete mellan olika myndigheter för att kunna genomföras. </w:t>
      </w:r>
    </w:p>
    <w:p w14:paraId="0405A9BD" w14:textId="7F0B9FF1" w:rsidR="00BD2CCB" w:rsidRDefault="00B81555" w:rsidP="00B81555">
      <w:pPr>
        <w:pStyle w:val="Leipteksti"/>
      </w:pPr>
      <w:r>
        <w:t xml:space="preserve">Handlingsplanen utarbetades i samarbete med en omfattande expertgrupp som bestod av representanter för bland annat Trafikledsverket, NTM-centralerna och kommunerna. Utkastet till planen är framlagt för offentligt påseende i april–maj 2023, då parterna får säga sin åsikt om det. Handlingsplanen färdigställs utifrån de utlåtanden och den respons som kommit in. </w:t>
      </w:r>
    </w:p>
    <w:p w14:paraId="69288703" w14:textId="0B65207B" w:rsidR="00BF171D" w:rsidRPr="00356813" w:rsidRDefault="00BF171D" w:rsidP="00356813">
      <w:pPr>
        <w:pStyle w:val="OtsikkoTiivistelm"/>
        <w:pageBreakBefore/>
      </w:pPr>
      <w:bookmarkStart w:id="6" w:name="_Toc260397949"/>
      <w:bookmarkStart w:id="7" w:name="_Toc132382057"/>
      <w:bookmarkStart w:id="8" w:name="_Toc132382176"/>
      <w:bookmarkStart w:id="9" w:name="_Toc134776301"/>
      <w:r>
        <w:lastRenderedPageBreak/>
        <w:t>Förord</w:t>
      </w:r>
      <w:bookmarkEnd w:id="6"/>
      <w:bookmarkEnd w:id="7"/>
      <w:bookmarkEnd w:id="8"/>
      <w:bookmarkEnd w:id="9"/>
    </w:p>
    <w:p w14:paraId="4B7EEC47" w14:textId="2D843EDB" w:rsidR="00AC21AE" w:rsidRDefault="005B0CEC" w:rsidP="005B0CEC">
      <w:pPr>
        <w:pStyle w:val="Leipteksti"/>
      </w:pPr>
      <w:r>
        <w:t>Handlingsplanen för bullerbekämpning vid landsvägar 2023–2028 fastställer principer och åtgärder med vilka Trafikledsverket har för avsikt att minska exponeringen för buller vid landsvägar. I den nu utarbetade handlingsplanen har Trafikverkets handlingsplan för bullerbekämpning som färdigställdes 2018 uppdaterats för landsvägarnas del. Handlingsplanen uppfyller Trafikledsverkets skyldighet att utarbeta en plan enligt EU:s direktiv om omgivningsbuller på det sätt som föreskrivs i 151–153 § i miljöskyddslagen.</w:t>
      </w:r>
    </w:p>
    <w:p w14:paraId="14E07727" w14:textId="183F045D" w:rsidR="007A4CBC" w:rsidRDefault="005B0CEC" w:rsidP="005B0CEC">
      <w:pPr>
        <w:pStyle w:val="Leipteksti"/>
      </w:pPr>
      <w:r>
        <w:t xml:space="preserve">Utarbetandet av handlingsplanen inleddes i juni 2022 och den blir klar i juni 2023. Handlingsplanen finns till påseende i april–maj 2023, då parterna får ge synpunkter om den. Handlingsplanen färdigställs utifrån de utlåtanden och den respons som kommit in. </w:t>
      </w:r>
    </w:p>
    <w:p w14:paraId="66E403D9" w14:textId="5E4DF295" w:rsidR="00E07101" w:rsidRPr="00F51961" w:rsidRDefault="005B0CEC" w:rsidP="005B0CEC">
      <w:pPr>
        <w:pStyle w:val="Leipteksti"/>
      </w:pPr>
      <w:r>
        <w:t xml:space="preserve">Utarbetandet av handlingsplanen leddes av en projektgrupp som Taiju Virtanen och Erkki Poikolainen från Trafikledsverket, Arto Kärkkäinen från NTM-centralen i Nyland, Jussi Sääskilahti från NTM-centralen i Norra Österbotten samt representanter för konsulten ingick i. Innehållet i handlingsplanen diskuterades interaktivt på en workshop i december 2022. I arbetet deltog bland annat experter från Trafikledsverket, NTM-centralerna och kommunerna. Handlingsplanen utarbetades som konsultarbete på Sitowise Oy. </w:t>
      </w:r>
    </w:p>
    <w:p w14:paraId="7632D3EE" w14:textId="61337DFC" w:rsidR="00BF171D" w:rsidRPr="00C02D7B" w:rsidRDefault="00BF171D" w:rsidP="003F4B95">
      <w:pPr>
        <w:keepNext/>
      </w:pPr>
      <w:r>
        <w:t xml:space="preserve">Helsingfors, april </w:t>
      </w:r>
      <w:sdt>
        <w:sdtPr>
          <w:tag w:val="year"/>
          <w:id w:val="1357858172"/>
          <w:placeholder>
            <w:docPart w:val="4D1C094E9F1543869BEC2DE50A399BEC"/>
          </w:placeholder>
          <w:dataBinding w:xpath="/kameleon_ohje[1]/year[1]" w:storeItemID="{6B01E8B3-4B0D-4137-B90A-AD7C8150CD45}"/>
          <w:text/>
        </w:sdtPr>
        <w:sdtEndPr/>
        <w:sdtContent>
          <w:r>
            <w:t>2023</w:t>
          </w:r>
        </w:sdtContent>
      </w:sdt>
    </w:p>
    <w:p w14:paraId="720183A4" w14:textId="77777777" w:rsidR="00BF171D" w:rsidRPr="00E65E50" w:rsidRDefault="00BF171D" w:rsidP="003F4B95">
      <w:pPr>
        <w:keepNext/>
        <w:spacing w:before="480"/>
      </w:pPr>
      <w:r>
        <w:t>Trafikledsverket</w:t>
      </w:r>
    </w:p>
    <w:p w14:paraId="3F242F80" w14:textId="3F25C56E" w:rsidR="00BF171D" w:rsidRPr="00BF171D" w:rsidRDefault="00007CE7" w:rsidP="0006365E">
      <w:r>
        <w:t>Miljöenheten</w:t>
      </w:r>
    </w:p>
    <w:p w14:paraId="227AE210" w14:textId="68BFCCB5" w:rsidR="00BF171D" w:rsidRDefault="00BF171D" w:rsidP="00561D35">
      <w:pPr>
        <w:pStyle w:val="OtsikkoTiivistelm"/>
        <w:pageBreakBefore/>
      </w:pPr>
      <w:bookmarkStart w:id="10" w:name="_Toc132382058"/>
      <w:bookmarkStart w:id="11" w:name="_Toc132382177"/>
      <w:bookmarkStart w:id="12" w:name="_Toc134776302"/>
      <w:r>
        <w:lastRenderedPageBreak/>
        <w:t>Innehåll</w:t>
      </w:r>
      <w:bookmarkEnd w:id="10"/>
      <w:bookmarkEnd w:id="11"/>
      <w:bookmarkEnd w:id="12"/>
    </w:p>
    <w:sdt>
      <w:sdtPr>
        <w:rPr>
          <w:rFonts w:eastAsiaTheme="minorHAnsi" w:cstheme="minorHAnsi"/>
          <w:caps w:val="0"/>
          <w:noProof w:val="0"/>
          <w:szCs w:val="24"/>
        </w:rPr>
        <w:id w:val="367728225"/>
        <w:docPartObj>
          <w:docPartGallery w:val="Table of Contents"/>
          <w:docPartUnique/>
        </w:docPartObj>
      </w:sdtPr>
      <w:sdtEndPr>
        <w:rPr>
          <w:b/>
          <w:bCs/>
        </w:rPr>
      </w:sdtEndPr>
      <w:sdtContent>
        <w:p w14:paraId="7FF86FC5" w14:textId="06D80440" w:rsidR="00A031BE" w:rsidRDefault="008707A3">
          <w:pPr>
            <w:pStyle w:val="Sisluet1"/>
            <w:rPr>
              <w:rFonts w:asciiTheme="minorHAnsi" w:eastAsiaTheme="minorEastAsia" w:hAnsiTheme="minorHAnsi" w:cstheme="minorBidi"/>
              <w:caps w:val="0"/>
              <w:szCs w:val="22"/>
              <w:lang w:val="en-US"/>
            </w:rPr>
          </w:pPr>
          <w:r>
            <w:rPr>
              <w:rFonts w:asciiTheme="majorHAnsi" w:eastAsiaTheme="majorEastAsia" w:hAnsiTheme="majorHAnsi" w:cstheme="majorBidi"/>
              <w:color w:val="004A83" w:themeColor="accent1" w:themeShade="BF"/>
              <w:sz w:val="32"/>
              <w:szCs w:val="32"/>
            </w:rPr>
            <w:fldChar w:fldCharType="begin"/>
          </w:r>
          <w:r>
            <w:instrText xml:space="preserve"> TOC \o "1-3" \h \z \u </w:instrText>
          </w:r>
          <w:r>
            <w:rPr>
              <w:rFonts w:asciiTheme="majorHAnsi" w:eastAsiaTheme="majorEastAsia" w:hAnsiTheme="majorHAnsi" w:cstheme="majorBidi"/>
              <w:color w:val="004A83" w:themeColor="accent1" w:themeShade="BF"/>
              <w:sz w:val="32"/>
              <w:szCs w:val="32"/>
            </w:rPr>
            <w:fldChar w:fldCharType="separate"/>
          </w:r>
          <w:hyperlink w:anchor="_Toc134776299" w:history="1">
            <w:r w:rsidR="00A031BE" w:rsidRPr="000F7689">
              <w:rPr>
                <w:rStyle w:val="Hyperlinkki"/>
              </w:rPr>
              <w:t>Handlingsplan för bullerbekämpning vid landsvägar 2023–2028</w:t>
            </w:r>
            <w:r w:rsidR="00A031BE">
              <w:rPr>
                <w:webHidden/>
              </w:rPr>
              <w:tab/>
            </w:r>
            <w:r w:rsidR="00A031BE">
              <w:rPr>
                <w:webHidden/>
              </w:rPr>
              <w:fldChar w:fldCharType="begin"/>
            </w:r>
            <w:r w:rsidR="00A031BE">
              <w:rPr>
                <w:webHidden/>
              </w:rPr>
              <w:instrText xml:space="preserve"> PAGEREF _Toc134776299 \h </w:instrText>
            </w:r>
            <w:r w:rsidR="00A031BE">
              <w:rPr>
                <w:webHidden/>
              </w:rPr>
            </w:r>
            <w:r w:rsidR="00A031BE">
              <w:rPr>
                <w:webHidden/>
              </w:rPr>
              <w:fldChar w:fldCharType="separate"/>
            </w:r>
            <w:r w:rsidR="00A031BE">
              <w:rPr>
                <w:webHidden/>
              </w:rPr>
              <w:t>1</w:t>
            </w:r>
            <w:r w:rsidR="00A031BE">
              <w:rPr>
                <w:webHidden/>
              </w:rPr>
              <w:fldChar w:fldCharType="end"/>
            </w:r>
          </w:hyperlink>
        </w:p>
        <w:p w14:paraId="78E4CEF3" w14:textId="5FC05D29" w:rsidR="00A031BE" w:rsidRDefault="00EE5FEF">
          <w:pPr>
            <w:pStyle w:val="Sisluet1"/>
            <w:rPr>
              <w:rFonts w:asciiTheme="minorHAnsi" w:eastAsiaTheme="minorEastAsia" w:hAnsiTheme="minorHAnsi" w:cstheme="minorBidi"/>
              <w:caps w:val="0"/>
              <w:szCs w:val="22"/>
              <w:lang w:val="en-US"/>
            </w:rPr>
          </w:pPr>
          <w:hyperlink w:anchor="_Toc134776300" w:history="1">
            <w:r w:rsidR="00A031BE" w:rsidRPr="000F7689">
              <w:rPr>
                <w:rStyle w:val="Hyperlinkki"/>
              </w:rPr>
              <w:t>Sammanfattning</w:t>
            </w:r>
            <w:r w:rsidR="00A031BE">
              <w:rPr>
                <w:webHidden/>
              </w:rPr>
              <w:tab/>
            </w:r>
            <w:r w:rsidR="00A031BE">
              <w:rPr>
                <w:webHidden/>
              </w:rPr>
              <w:fldChar w:fldCharType="begin"/>
            </w:r>
            <w:r w:rsidR="00A031BE">
              <w:rPr>
                <w:webHidden/>
              </w:rPr>
              <w:instrText xml:space="preserve"> PAGEREF _Toc134776300 \h </w:instrText>
            </w:r>
            <w:r w:rsidR="00A031BE">
              <w:rPr>
                <w:webHidden/>
              </w:rPr>
            </w:r>
            <w:r w:rsidR="00A031BE">
              <w:rPr>
                <w:webHidden/>
              </w:rPr>
              <w:fldChar w:fldCharType="separate"/>
            </w:r>
            <w:r w:rsidR="00A031BE">
              <w:rPr>
                <w:webHidden/>
              </w:rPr>
              <w:t>3</w:t>
            </w:r>
            <w:r w:rsidR="00A031BE">
              <w:rPr>
                <w:webHidden/>
              </w:rPr>
              <w:fldChar w:fldCharType="end"/>
            </w:r>
          </w:hyperlink>
        </w:p>
        <w:p w14:paraId="7CE4402D" w14:textId="2882C702" w:rsidR="00A031BE" w:rsidRDefault="00EE5FEF">
          <w:pPr>
            <w:pStyle w:val="Sisluet1"/>
            <w:rPr>
              <w:rFonts w:asciiTheme="minorHAnsi" w:eastAsiaTheme="minorEastAsia" w:hAnsiTheme="minorHAnsi" w:cstheme="minorBidi"/>
              <w:caps w:val="0"/>
              <w:szCs w:val="22"/>
              <w:lang w:val="en-US"/>
            </w:rPr>
          </w:pPr>
          <w:hyperlink w:anchor="_Toc134776301" w:history="1">
            <w:r w:rsidR="00A031BE" w:rsidRPr="000F7689">
              <w:rPr>
                <w:rStyle w:val="Hyperlinkki"/>
              </w:rPr>
              <w:t>Förord</w:t>
            </w:r>
            <w:r w:rsidR="00A031BE">
              <w:rPr>
                <w:webHidden/>
              </w:rPr>
              <w:tab/>
            </w:r>
            <w:r w:rsidR="00A031BE">
              <w:rPr>
                <w:webHidden/>
              </w:rPr>
              <w:fldChar w:fldCharType="begin"/>
            </w:r>
            <w:r w:rsidR="00A031BE">
              <w:rPr>
                <w:webHidden/>
              </w:rPr>
              <w:instrText xml:space="preserve"> PAGEREF _Toc134776301 \h </w:instrText>
            </w:r>
            <w:r w:rsidR="00A031BE">
              <w:rPr>
                <w:webHidden/>
              </w:rPr>
            </w:r>
            <w:r w:rsidR="00A031BE">
              <w:rPr>
                <w:webHidden/>
              </w:rPr>
              <w:fldChar w:fldCharType="separate"/>
            </w:r>
            <w:r w:rsidR="00A031BE">
              <w:rPr>
                <w:webHidden/>
              </w:rPr>
              <w:t>4</w:t>
            </w:r>
            <w:r w:rsidR="00A031BE">
              <w:rPr>
                <w:webHidden/>
              </w:rPr>
              <w:fldChar w:fldCharType="end"/>
            </w:r>
          </w:hyperlink>
        </w:p>
        <w:p w14:paraId="5B7F00F2" w14:textId="5A458973" w:rsidR="00A031BE" w:rsidRDefault="00EE5FEF">
          <w:pPr>
            <w:pStyle w:val="Sisluet1"/>
            <w:rPr>
              <w:rFonts w:asciiTheme="minorHAnsi" w:eastAsiaTheme="minorEastAsia" w:hAnsiTheme="minorHAnsi" w:cstheme="minorBidi"/>
              <w:caps w:val="0"/>
              <w:szCs w:val="22"/>
              <w:lang w:val="en-US"/>
            </w:rPr>
          </w:pPr>
          <w:hyperlink w:anchor="_Toc134776302" w:history="1">
            <w:r w:rsidR="00A031BE" w:rsidRPr="000F7689">
              <w:rPr>
                <w:rStyle w:val="Hyperlinkki"/>
              </w:rPr>
              <w:t>Innehåll</w:t>
            </w:r>
            <w:r w:rsidR="00A031BE">
              <w:rPr>
                <w:webHidden/>
              </w:rPr>
              <w:tab/>
            </w:r>
            <w:r w:rsidR="00A031BE">
              <w:rPr>
                <w:webHidden/>
              </w:rPr>
              <w:fldChar w:fldCharType="begin"/>
            </w:r>
            <w:r w:rsidR="00A031BE">
              <w:rPr>
                <w:webHidden/>
              </w:rPr>
              <w:instrText xml:space="preserve"> PAGEREF _Toc134776302 \h </w:instrText>
            </w:r>
            <w:r w:rsidR="00A031BE">
              <w:rPr>
                <w:webHidden/>
              </w:rPr>
            </w:r>
            <w:r w:rsidR="00A031BE">
              <w:rPr>
                <w:webHidden/>
              </w:rPr>
              <w:fldChar w:fldCharType="separate"/>
            </w:r>
            <w:r w:rsidR="00A031BE">
              <w:rPr>
                <w:webHidden/>
              </w:rPr>
              <w:t>5</w:t>
            </w:r>
            <w:r w:rsidR="00A031BE">
              <w:rPr>
                <w:webHidden/>
              </w:rPr>
              <w:fldChar w:fldCharType="end"/>
            </w:r>
          </w:hyperlink>
        </w:p>
        <w:p w14:paraId="325434D5" w14:textId="58B09504" w:rsidR="00A031BE" w:rsidRDefault="00EE5FEF">
          <w:pPr>
            <w:pStyle w:val="Sisluet1"/>
            <w:rPr>
              <w:rFonts w:asciiTheme="minorHAnsi" w:eastAsiaTheme="minorEastAsia" w:hAnsiTheme="minorHAnsi" w:cstheme="minorBidi"/>
              <w:caps w:val="0"/>
              <w:szCs w:val="22"/>
              <w:lang w:val="en-US"/>
            </w:rPr>
          </w:pPr>
          <w:hyperlink w:anchor="_Toc134776303" w:history="1">
            <w:r w:rsidR="00A031BE" w:rsidRPr="000F7689">
              <w:rPr>
                <w:rStyle w:val="Hyperlinkki"/>
              </w:rPr>
              <w:t>1</w:t>
            </w:r>
            <w:r w:rsidR="00A031BE">
              <w:rPr>
                <w:rFonts w:asciiTheme="minorHAnsi" w:eastAsiaTheme="minorEastAsia" w:hAnsiTheme="minorHAnsi" w:cstheme="minorBidi"/>
                <w:caps w:val="0"/>
                <w:szCs w:val="22"/>
                <w:lang w:val="en-US"/>
              </w:rPr>
              <w:tab/>
            </w:r>
            <w:r w:rsidR="00A031BE" w:rsidRPr="000F7689">
              <w:rPr>
                <w:rStyle w:val="Hyperlinkki"/>
              </w:rPr>
              <w:t>Inledning</w:t>
            </w:r>
            <w:r w:rsidR="00A031BE">
              <w:rPr>
                <w:webHidden/>
              </w:rPr>
              <w:tab/>
            </w:r>
            <w:r w:rsidR="00A031BE">
              <w:rPr>
                <w:webHidden/>
              </w:rPr>
              <w:fldChar w:fldCharType="begin"/>
            </w:r>
            <w:r w:rsidR="00A031BE">
              <w:rPr>
                <w:webHidden/>
              </w:rPr>
              <w:instrText xml:space="preserve"> PAGEREF _Toc134776303 \h </w:instrText>
            </w:r>
            <w:r w:rsidR="00A031BE">
              <w:rPr>
                <w:webHidden/>
              </w:rPr>
            </w:r>
            <w:r w:rsidR="00A031BE">
              <w:rPr>
                <w:webHidden/>
              </w:rPr>
              <w:fldChar w:fldCharType="separate"/>
            </w:r>
            <w:r w:rsidR="00A031BE">
              <w:rPr>
                <w:webHidden/>
              </w:rPr>
              <w:t>7</w:t>
            </w:r>
            <w:r w:rsidR="00A031BE">
              <w:rPr>
                <w:webHidden/>
              </w:rPr>
              <w:fldChar w:fldCharType="end"/>
            </w:r>
          </w:hyperlink>
        </w:p>
        <w:p w14:paraId="637B9EF3" w14:textId="2AA85912" w:rsidR="00A031BE" w:rsidRDefault="00EE5FEF">
          <w:pPr>
            <w:pStyle w:val="Sisluet1"/>
            <w:rPr>
              <w:rFonts w:asciiTheme="minorHAnsi" w:eastAsiaTheme="minorEastAsia" w:hAnsiTheme="minorHAnsi" w:cstheme="minorBidi"/>
              <w:caps w:val="0"/>
              <w:szCs w:val="22"/>
              <w:lang w:val="en-US"/>
            </w:rPr>
          </w:pPr>
          <w:hyperlink w:anchor="_Toc134776304" w:history="1">
            <w:r w:rsidR="00A031BE" w:rsidRPr="000F7689">
              <w:rPr>
                <w:rStyle w:val="Hyperlinkki"/>
              </w:rPr>
              <w:t>2</w:t>
            </w:r>
            <w:r w:rsidR="00A031BE">
              <w:rPr>
                <w:rFonts w:asciiTheme="minorHAnsi" w:eastAsiaTheme="minorEastAsia" w:hAnsiTheme="minorHAnsi" w:cstheme="minorBidi"/>
                <w:caps w:val="0"/>
                <w:szCs w:val="22"/>
                <w:lang w:val="en-US"/>
              </w:rPr>
              <w:tab/>
            </w:r>
            <w:r w:rsidR="00A031BE" w:rsidRPr="000F7689">
              <w:rPr>
                <w:rStyle w:val="Hyperlinkki"/>
              </w:rPr>
              <w:t>Handlingsplanens utgångspunkter</w:t>
            </w:r>
            <w:r w:rsidR="00A031BE">
              <w:rPr>
                <w:webHidden/>
              </w:rPr>
              <w:tab/>
            </w:r>
            <w:r w:rsidR="00A031BE">
              <w:rPr>
                <w:webHidden/>
              </w:rPr>
              <w:fldChar w:fldCharType="begin"/>
            </w:r>
            <w:r w:rsidR="00A031BE">
              <w:rPr>
                <w:webHidden/>
              </w:rPr>
              <w:instrText xml:space="preserve"> PAGEREF _Toc134776304 \h </w:instrText>
            </w:r>
            <w:r w:rsidR="00A031BE">
              <w:rPr>
                <w:webHidden/>
              </w:rPr>
            </w:r>
            <w:r w:rsidR="00A031BE">
              <w:rPr>
                <w:webHidden/>
              </w:rPr>
              <w:fldChar w:fldCharType="separate"/>
            </w:r>
            <w:r w:rsidR="00A031BE">
              <w:rPr>
                <w:webHidden/>
              </w:rPr>
              <w:t>8</w:t>
            </w:r>
            <w:r w:rsidR="00A031BE">
              <w:rPr>
                <w:webHidden/>
              </w:rPr>
              <w:fldChar w:fldCharType="end"/>
            </w:r>
          </w:hyperlink>
        </w:p>
        <w:p w14:paraId="188DCCBC" w14:textId="0E8E6E99" w:rsidR="00A031BE" w:rsidRDefault="00EE5FEF">
          <w:pPr>
            <w:pStyle w:val="Sisluet2"/>
            <w:rPr>
              <w:rFonts w:asciiTheme="minorHAnsi" w:eastAsiaTheme="minorEastAsia" w:hAnsiTheme="minorHAnsi" w:cstheme="minorBidi"/>
              <w:szCs w:val="22"/>
              <w:lang w:val="en-US"/>
            </w:rPr>
          </w:pPr>
          <w:hyperlink w:anchor="_Toc134776305" w:history="1">
            <w:r w:rsidR="00A031BE" w:rsidRPr="000F7689">
              <w:rPr>
                <w:rStyle w:val="Hyperlinkki"/>
              </w:rPr>
              <w:t>2.1</w:t>
            </w:r>
            <w:r w:rsidR="00A031BE">
              <w:rPr>
                <w:rFonts w:asciiTheme="minorHAnsi" w:eastAsiaTheme="minorEastAsia" w:hAnsiTheme="minorHAnsi" w:cstheme="minorBidi"/>
                <w:szCs w:val="22"/>
                <w:lang w:val="en-US"/>
              </w:rPr>
              <w:tab/>
            </w:r>
            <w:r w:rsidR="00A031BE" w:rsidRPr="000F7689">
              <w:rPr>
                <w:rStyle w:val="Hyperlinkki"/>
              </w:rPr>
              <w:t>Tidigare handlingsplaner för bullerbekämpning</w:t>
            </w:r>
            <w:r w:rsidR="00A031BE">
              <w:rPr>
                <w:webHidden/>
              </w:rPr>
              <w:tab/>
            </w:r>
            <w:r w:rsidR="00A031BE">
              <w:rPr>
                <w:webHidden/>
              </w:rPr>
              <w:fldChar w:fldCharType="begin"/>
            </w:r>
            <w:r w:rsidR="00A031BE">
              <w:rPr>
                <w:webHidden/>
              </w:rPr>
              <w:instrText xml:space="preserve"> PAGEREF _Toc134776305 \h </w:instrText>
            </w:r>
            <w:r w:rsidR="00A031BE">
              <w:rPr>
                <w:webHidden/>
              </w:rPr>
            </w:r>
            <w:r w:rsidR="00A031BE">
              <w:rPr>
                <w:webHidden/>
              </w:rPr>
              <w:fldChar w:fldCharType="separate"/>
            </w:r>
            <w:r w:rsidR="00A031BE">
              <w:rPr>
                <w:webHidden/>
              </w:rPr>
              <w:t>8</w:t>
            </w:r>
            <w:r w:rsidR="00A031BE">
              <w:rPr>
                <w:webHidden/>
              </w:rPr>
              <w:fldChar w:fldCharType="end"/>
            </w:r>
          </w:hyperlink>
        </w:p>
        <w:p w14:paraId="12F416D3" w14:textId="32918A8A" w:rsidR="00A031BE" w:rsidRDefault="00EE5FEF">
          <w:pPr>
            <w:pStyle w:val="Sisluet2"/>
            <w:rPr>
              <w:rFonts w:asciiTheme="minorHAnsi" w:eastAsiaTheme="minorEastAsia" w:hAnsiTheme="minorHAnsi" w:cstheme="minorBidi"/>
              <w:szCs w:val="22"/>
              <w:lang w:val="en-US"/>
            </w:rPr>
          </w:pPr>
          <w:hyperlink w:anchor="_Toc134776306" w:history="1">
            <w:r w:rsidR="00A031BE" w:rsidRPr="000F7689">
              <w:rPr>
                <w:rStyle w:val="Hyperlinkki"/>
              </w:rPr>
              <w:t>2.2</w:t>
            </w:r>
            <w:r w:rsidR="00A031BE">
              <w:rPr>
                <w:rFonts w:asciiTheme="minorHAnsi" w:eastAsiaTheme="minorEastAsia" w:hAnsiTheme="minorHAnsi" w:cstheme="minorBidi"/>
                <w:szCs w:val="22"/>
                <w:lang w:val="en-US"/>
              </w:rPr>
              <w:tab/>
            </w:r>
            <w:r w:rsidR="00A031BE" w:rsidRPr="000F7689">
              <w:rPr>
                <w:rStyle w:val="Hyperlinkki"/>
              </w:rPr>
              <w:t>Genomförande av de planerade åtgärderna</w:t>
            </w:r>
            <w:r w:rsidR="00A031BE">
              <w:rPr>
                <w:webHidden/>
              </w:rPr>
              <w:tab/>
            </w:r>
            <w:r w:rsidR="00A031BE">
              <w:rPr>
                <w:webHidden/>
              </w:rPr>
              <w:fldChar w:fldCharType="begin"/>
            </w:r>
            <w:r w:rsidR="00A031BE">
              <w:rPr>
                <w:webHidden/>
              </w:rPr>
              <w:instrText xml:space="preserve"> PAGEREF _Toc134776306 \h </w:instrText>
            </w:r>
            <w:r w:rsidR="00A031BE">
              <w:rPr>
                <w:webHidden/>
              </w:rPr>
            </w:r>
            <w:r w:rsidR="00A031BE">
              <w:rPr>
                <w:webHidden/>
              </w:rPr>
              <w:fldChar w:fldCharType="separate"/>
            </w:r>
            <w:r w:rsidR="00A031BE">
              <w:rPr>
                <w:webHidden/>
              </w:rPr>
              <w:t>8</w:t>
            </w:r>
            <w:r w:rsidR="00A031BE">
              <w:rPr>
                <w:webHidden/>
              </w:rPr>
              <w:fldChar w:fldCharType="end"/>
            </w:r>
          </w:hyperlink>
        </w:p>
        <w:p w14:paraId="391C5DEA" w14:textId="49D29ABB" w:rsidR="00A031BE" w:rsidRDefault="00EE5FEF">
          <w:pPr>
            <w:pStyle w:val="Sisluet3"/>
            <w:tabs>
              <w:tab w:val="left" w:pos="1540"/>
            </w:tabs>
            <w:rPr>
              <w:rFonts w:asciiTheme="minorHAnsi" w:eastAsiaTheme="minorEastAsia" w:hAnsiTheme="minorHAnsi" w:cstheme="minorBidi"/>
              <w:szCs w:val="22"/>
              <w:lang w:val="en-US"/>
            </w:rPr>
          </w:pPr>
          <w:hyperlink w:anchor="_Toc134776307" w:history="1">
            <w:r w:rsidR="00A031BE" w:rsidRPr="000F7689">
              <w:rPr>
                <w:rStyle w:val="Hyperlinkki"/>
              </w:rPr>
              <w:t>2.2.1</w:t>
            </w:r>
            <w:r w:rsidR="00A031BE">
              <w:rPr>
                <w:rFonts w:asciiTheme="minorHAnsi" w:eastAsiaTheme="minorEastAsia" w:hAnsiTheme="minorHAnsi" w:cstheme="minorBidi"/>
                <w:szCs w:val="22"/>
                <w:lang w:val="en-US"/>
              </w:rPr>
              <w:tab/>
            </w:r>
            <w:r w:rsidR="00A031BE" w:rsidRPr="000F7689">
              <w:rPr>
                <w:rStyle w:val="Hyperlinkki"/>
              </w:rPr>
              <w:t>Genomförande av separata projekt för bullerbekämpning</w:t>
            </w:r>
            <w:r w:rsidR="00A031BE">
              <w:rPr>
                <w:webHidden/>
              </w:rPr>
              <w:tab/>
            </w:r>
            <w:r w:rsidR="00A031BE">
              <w:rPr>
                <w:webHidden/>
              </w:rPr>
              <w:fldChar w:fldCharType="begin"/>
            </w:r>
            <w:r w:rsidR="00A031BE">
              <w:rPr>
                <w:webHidden/>
              </w:rPr>
              <w:instrText xml:space="preserve"> PAGEREF _Toc134776307 \h </w:instrText>
            </w:r>
            <w:r w:rsidR="00A031BE">
              <w:rPr>
                <w:webHidden/>
              </w:rPr>
            </w:r>
            <w:r w:rsidR="00A031BE">
              <w:rPr>
                <w:webHidden/>
              </w:rPr>
              <w:fldChar w:fldCharType="separate"/>
            </w:r>
            <w:r w:rsidR="00A031BE">
              <w:rPr>
                <w:webHidden/>
              </w:rPr>
              <w:t>8</w:t>
            </w:r>
            <w:r w:rsidR="00A031BE">
              <w:rPr>
                <w:webHidden/>
              </w:rPr>
              <w:fldChar w:fldCharType="end"/>
            </w:r>
          </w:hyperlink>
        </w:p>
        <w:p w14:paraId="104BBBDE" w14:textId="2CD59457" w:rsidR="00A031BE" w:rsidRDefault="00EE5FEF">
          <w:pPr>
            <w:pStyle w:val="Sisluet3"/>
            <w:tabs>
              <w:tab w:val="left" w:pos="1540"/>
            </w:tabs>
            <w:rPr>
              <w:rFonts w:asciiTheme="minorHAnsi" w:eastAsiaTheme="minorEastAsia" w:hAnsiTheme="minorHAnsi" w:cstheme="minorBidi"/>
              <w:szCs w:val="22"/>
              <w:lang w:val="en-US"/>
            </w:rPr>
          </w:pPr>
          <w:hyperlink w:anchor="_Toc134776308" w:history="1">
            <w:r w:rsidR="00A031BE" w:rsidRPr="000F7689">
              <w:rPr>
                <w:rStyle w:val="Hyperlinkki"/>
              </w:rPr>
              <w:t>2.2.2</w:t>
            </w:r>
            <w:r w:rsidR="00A031BE">
              <w:rPr>
                <w:rFonts w:asciiTheme="minorHAnsi" w:eastAsiaTheme="minorEastAsia" w:hAnsiTheme="minorHAnsi" w:cstheme="minorBidi"/>
                <w:szCs w:val="22"/>
                <w:lang w:val="en-US"/>
              </w:rPr>
              <w:tab/>
            </w:r>
            <w:r w:rsidR="00A031BE" w:rsidRPr="000F7689">
              <w:rPr>
                <w:rStyle w:val="Hyperlinkki"/>
              </w:rPr>
              <w:t>Annan byggd bullerbekämpning</w:t>
            </w:r>
            <w:r w:rsidR="00A031BE">
              <w:rPr>
                <w:webHidden/>
              </w:rPr>
              <w:tab/>
            </w:r>
            <w:r w:rsidR="00A031BE">
              <w:rPr>
                <w:webHidden/>
              </w:rPr>
              <w:fldChar w:fldCharType="begin"/>
            </w:r>
            <w:r w:rsidR="00A031BE">
              <w:rPr>
                <w:webHidden/>
              </w:rPr>
              <w:instrText xml:space="preserve"> PAGEREF _Toc134776308 \h </w:instrText>
            </w:r>
            <w:r w:rsidR="00A031BE">
              <w:rPr>
                <w:webHidden/>
              </w:rPr>
            </w:r>
            <w:r w:rsidR="00A031BE">
              <w:rPr>
                <w:webHidden/>
              </w:rPr>
              <w:fldChar w:fldCharType="separate"/>
            </w:r>
            <w:r w:rsidR="00A031BE">
              <w:rPr>
                <w:webHidden/>
              </w:rPr>
              <w:t>9</w:t>
            </w:r>
            <w:r w:rsidR="00A031BE">
              <w:rPr>
                <w:webHidden/>
              </w:rPr>
              <w:fldChar w:fldCharType="end"/>
            </w:r>
          </w:hyperlink>
        </w:p>
        <w:p w14:paraId="4472EFAB" w14:textId="70130D63" w:rsidR="00A031BE" w:rsidRDefault="00EE5FEF">
          <w:pPr>
            <w:pStyle w:val="Sisluet3"/>
            <w:tabs>
              <w:tab w:val="left" w:pos="1540"/>
            </w:tabs>
            <w:rPr>
              <w:rFonts w:asciiTheme="minorHAnsi" w:eastAsiaTheme="minorEastAsia" w:hAnsiTheme="minorHAnsi" w:cstheme="minorBidi"/>
              <w:szCs w:val="22"/>
              <w:lang w:val="en-US"/>
            </w:rPr>
          </w:pPr>
          <w:hyperlink w:anchor="_Toc134776309" w:history="1">
            <w:r w:rsidR="00A031BE" w:rsidRPr="000F7689">
              <w:rPr>
                <w:rStyle w:val="Hyperlinkki"/>
              </w:rPr>
              <w:t>2.2.3</w:t>
            </w:r>
            <w:r w:rsidR="00A031BE">
              <w:rPr>
                <w:rFonts w:asciiTheme="minorHAnsi" w:eastAsiaTheme="minorEastAsia" w:hAnsiTheme="minorHAnsi" w:cstheme="minorBidi"/>
                <w:szCs w:val="22"/>
                <w:lang w:val="en-US"/>
              </w:rPr>
              <w:tab/>
            </w:r>
            <w:r w:rsidR="00A031BE" w:rsidRPr="000F7689">
              <w:rPr>
                <w:rStyle w:val="Hyperlinkki"/>
              </w:rPr>
              <w:t>Beläggningar med lågt buller och sänkning av hastigheten</w:t>
            </w:r>
            <w:r w:rsidR="00A031BE">
              <w:rPr>
                <w:webHidden/>
              </w:rPr>
              <w:tab/>
            </w:r>
            <w:r w:rsidR="00A031BE">
              <w:rPr>
                <w:webHidden/>
              </w:rPr>
              <w:fldChar w:fldCharType="begin"/>
            </w:r>
            <w:r w:rsidR="00A031BE">
              <w:rPr>
                <w:webHidden/>
              </w:rPr>
              <w:instrText xml:space="preserve"> PAGEREF _Toc134776309 \h </w:instrText>
            </w:r>
            <w:r w:rsidR="00A031BE">
              <w:rPr>
                <w:webHidden/>
              </w:rPr>
            </w:r>
            <w:r w:rsidR="00A031BE">
              <w:rPr>
                <w:webHidden/>
              </w:rPr>
              <w:fldChar w:fldCharType="separate"/>
            </w:r>
            <w:r w:rsidR="00A031BE">
              <w:rPr>
                <w:webHidden/>
              </w:rPr>
              <w:t>10</w:t>
            </w:r>
            <w:r w:rsidR="00A031BE">
              <w:rPr>
                <w:webHidden/>
              </w:rPr>
              <w:fldChar w:fldCharType="end"/>
            </w:r>
          </w:hyperlink>
        </w:p>
        <w:p w14:paraId="0861398F" w14:textId="3EB66E3D" w:rsidR="00A031BE" w:rsidRDefault="00EE5FEF">
          <w:pPr>
            <w:pStyle w:val="Sisluet3"/>
            <w:tabs>
              <w:tab w:val="left" w:pos="1540"/>
            </w:tabs>
            <w:rPr>
              <w:rFonts w:asciiTheme="minorHAnsi" w:eastAsiaTheme="minorEastAsia" w:hAnsiTheme="minorHAnsi" w:cstheme="minorBidi"/>
              <w:szCs w:val="22"/>
              <w:lang w:val="en-US"/>
            </w:rPr>
          </w:pPr>
          <w:hyperlink w:anchor="_Toc134776310" w:history="1">
            <w:r w:rsidR="00A031BE" w:rsidRPr="000F7689">
              <w:rPr>
                <w:rStyle w:val="Hyperlinkki"/>
              </w:rPr>
              <w:t>2.2.4</w:t>
            </w:r>
            <w:r w:rsidR="00A031BE">
              <w:rPr>
                <w:rFonts w:asciiTheme="minorHAnsi" w:eastAsiaTheme="minorEastAsia" w:hAnsiTheme="minorHAnsi" w:cstheme="minorBidi"/>
                <w:szCs w:val="22"/>
                <w:lang w:val="en-US"/>
              </w:rPr>
              <w:tab/>
            </w:r>
            <w:r w:rsidR="00A031BE" w:rsidRPr="000F7689">
              <w:rPr>
                <w:rStyle w:val="Hyperlinkki"/>
              </w:rPr>
              <w:t>Dimensioneringsprinciper för bullerbekämpning</w:t>
            </w:r>
            <w:r w:rsidR="00A031BE">
              <w:rPr>
                <w:webHidden/>
              </w:rPr>
              <w:tab/>
            </w:r>
            <w:r w:rsidR="00A031BE">
              <w:rPr>
                <w:webHidden/>
              </w:rPr>
              <w:fldChar w:fldCharType="begin"/>
            </w:r>
            <w:r w:rsidR="00A031BE">
              <w:rPr>
                <w:webHidden/>
              </w:rPr>
              <w:instrText xml:space="preserve"> PAGEREF _Toc134776310 \h </w:instrText>
            </w:r>
            <w:r w:rsidR="00A031BE">
              <w:rPr>
                <w:webHidden/>
              </w:rPr>
            </w:r>
            <w:r w:rsidR="00A031BE">
              <w:rPr>
                <w:webHidden/>
              </w:rPr>
              <w:fldChar w:fldCharType="separate"/>
            </w:r>
            <w:r w:rsidR="00A031BE">
              <w:rPr>
                <w:webHidden/>
              </w:rPr>
              <w:t>11</w:t>
            </w:r>
            <w:r w:rsidR="00A031BE">
              <w:rPr>
                <w:webHidden/>
              </w:rPr>
              <w:fldChar w:fldCharType="end"/>
            </w:r>
          </w:hyperlink>
        </w:p>
        <w:p w14:paraId="14E9CC8A" w14:textId="443A3158" w:rsidR="00A031BE" w:rsidRDefault="00EE5FEF">
          <w:pPr>
            <w:pStyle w:val="Sisluet3"/>
            <w:tabs>
              <w:tab w:val="left" w:pos="1540"/>
            </w:tabs>
            <w:rPr>
              <w:rFonts w:asciiTheme="minorHAnsi" w:eastAsiaTheme="minorEastAsia" w:hAnsiTheme="minorHAnsi" w:cstheme="minorBidi"/>
              <w:szCs w:val="22"/>
              <w:lang w:val="en-US"/>
            </w:rPr>
          </w:pPr>
          <w:hyperlink w:anchor="_Toc134776311" w:history="1">
            <w:r w:rsidR="00A031BE" w:rsidRPr="000F7689">
              <w:rPr>
                <w:rStyle w:val="Hyperlinkki"/>
              </w:rPr>
              <w:t>2.2.5</w:t>
            </w:r>
            <w:r w:rsidR="00A031BE">
              <w:rPr>
                <w:rFonts w:asciiTheme="minorHAnsi" w:eastAsiaTheme="minorEastAsia" w:hAnsiTheme="minorHAnsi" w:cstheme="minorBidi"/>
                <w:szCs w:val="22"/>
                <w:lang w:val="en-US"/>
              </w:rPr>
              <w:tab/>
            </w:r>
            <w:r w:rsidR="00A031BE" w:rsidRPr="000F7689">
              <w:rPr>
                <w:rStyle w:val="Hyperlinkki"/>
              </w:rPr>
              <w:t>Informationshantering av bullerhinder- och utredningsuppgifter</w:t>
            </w:r>
            <w:r w:rsidR="00A031BE">
              <w:rPr>
                <w:webHidden/>
              </w:rPr>
              <w:tab/>
            </w:r>
            <w:r w:rsidR="00A031BE">
              <w:rPr>
                <w:webHidden/>
              </w:rPr>
              <w:fldChar w:fldCharType="begin"/>
            </w:r>
            <w:r w:rsidR="00A031BE">
              <w:rPr>
                <w:webHidden/>
              </w:rPr>
              <w:instrText xml:space="preserve"> PAGEREF _Toc134776311 \h </w:instrText>
            </w:r>
            <w:r w:rsidR="00A031BE">
              <w:rPr>
                <w:webHidden/>
              </w:rPr>
            </w:r>
            <w:r w:rsidR="00A031BE">
              <w:rPr>
                <w:webHidden/>
              </w:rPr>
              <w:fldChar w:fldCharType="separate"/>
            </w:r>
            <w:r w:rsidR="00A031BE">
              <w:rPr>
                <w:webHidden/>
              </w:rPr>
              <w:t>11</w:t>
            </w:r>
            <w:r w:rsidR="00A031BE">
              <w:rPr>
                <w:webHidden/>
              </w:rPr>
              <w:fldChar w:fldCharType="end"/>
            </w:r>
          </w:hyperlink>
        </w:p>
        <w:p w14:paraId="68587657" w14:textId="7E64CE0F" w:rsidR="00A031BE" w:rsidRDefault="00EE5FEF">
          <w:pPr>
            <w:pStyle w:val="Sisluet2"/>
            <w:rPr>
              <w:rFonts w:asciiTheme="minorHAnsi" w:eastAsiaTheme="minorEastAsia" w:hAnsiTheme="minorHAnsi" w:cstheme="minorBidi"/>
              <w:szCs w:val="22"/>
              <w:lang w:val="en-US"/>
            </w:rPr>
          </w:pPr>
          <w:hyperlink w:anchor="_Toc134776312" w:history="1">
            <w:r w:rsidR="00A031BE" w:rsidRPr="000F7689">
              <w:rPr>
                <w:rStyle w:val="Hyperlinkki"/>
              </w:rPr>
              <w:t>2.3</w:t>
            </w:r>
            <w:r w:rsidR="00A031BE">
              <w:rPr>
                <w:rFonts w:asciiTheme="minorHAnsi" w:eastAsiaTheme="minorEastAsia" w:hAnsiTheme="minorHAnsi" w:cstheme="minorBidi"/>
                <w:szCs w:val="22"/>
                <w:lang w:val="en-US"/>
              </w:rPr>
              <w:tab/>
            </w:r>
            <w:r w:rsidR="00A031BE" w:rsidRPr="000F7689">
              <w:rPr>
                <w:rStyle w:val="Hyperlinkki"/>
              </w:rPr>
              <w:t>Bullerutredningar 2022</w:t>
            </w:r>
            <w:r w:rsidR="00A031BE">
              <w:rPr>
                <w:webHidden/>
              </w:rPr>
              <w:tab/>
            </w:r>
            <w:r w:rsidR="00A031BE">
              <w:rPr>
                <w:webHidden/>
              </w:rPr>
              <w:fldChar w:fldCharType="begin"/>
            </w:r>
            <w:r w:rsidR="00A031BE">
              <w:rPr>
                <w:webHidden/>
              </w:rPr>
              <w:instrText xml:space="preserve"> PAGEREF _Toc134776312 \h </w:instrText>
            </w:r>
            <w:r w:rsidR="00A031BE">
              <w:rPr>
                <w:webHidden/>
              </w:rPr>
            </w:r>
            <w:r w:rsidR="00A031BE">
              <w:rPr>
                <w:webHidden/>
              </w:rPr>
              <w:fldChar w:fldCharType="separate"/>
            </w:r>
            <w:r w:rsidR="00A031BE">
              <w:rPr>
                <w:webHidden/>
              </w:rPr>
              <w:t>12</w:t>
            </w:r>
            <w:r w:rsidR="00A031BE">
              <w:rPr>
                <w:webHidden/>
              </w:rPr>
              <w:fldChar w:fldCharType="end"/>
            </w:r>
          </w:hyperlink>
        </w:p>
        <w:p w14:paraId="24C0C7E4" w14:textId="239CA652" w:rsidR="00A031BE" w:rsidRDefault="00EE5FEF">
          <w:pPr>
            <w:pStyle w:val="Sisluet1"/>
            <w:rPr>
              <w:rFonts w:asciiTheme="minorHAnsi" w:eastAsiaTheme="minorEastAsia" w:hAnsiTheme="minorHAnsi" w:cstheme="minorBidi"/>
              <w:caps w:val="0"/>
              <w:szCs w:val="22"/>
              <w:lang w:val="en-US"/>
            </w:rPr>
          </w:pPr>
          <w:hyperlink w:anchor="_Toc134776313" w:history="1">
            <w:r w:rsidR="00A031BE" w:rsidRPr="000F7689">
              <w:rPr>
                <w:rStyle w:val="Hyperlinkki"/>
              </w:rPr>
              <w:t>3</w:t>
            </w:r>
            <w:r w:rsidR="00A031BE">
              <w:rPr>
                <w:rFonts w:asciiTheme="minorHAnsi" w:eastAsiaTheme="minorEastAsia" w:hAnsiTheme="minorHAnsi" w:cstheme="minorBidi"/>
                <w:caps w:val="0"/>
                <w:szCs w:val="22"/>
                <w:lang w:val="en-US"/>
              </w:rPr>
              <w:tab/>
            </w:r>
            <w:r w:rsidR="00A031BE" w:rsidRPr="000F7689">
              <w:rPr>
                <w:rStyle w:val="Hyperlinkki"/>
              </w:rPr>
              <w:t>Information och interaktion</w:t>
            </w:r>
            <w:r w:rsidR="00A031BE">
              <w:rPr>
                <w:webHidden/>
              </w:rPr>
              <w:tab/>
            </w:r>
            <w:r w:rsidR="00A031BE">
              <w:rPr>
                <w:webHidden/>
              </w:rPr>
              <w:fldChar w:fldCharType="begin"/>
            </w:r>
            <w:r w:rsidR="00A031BE">
              <w:rPr>
                <w:webHidden/>
              </w:rPr>
              <w:instrText xml:space="preserve"> PAGEREF _Toc134776313 \h </w:instrText>
            </w:r>
            <w:r w:rsidR="00A031BE">
              <w:rPr>
                <w:webHidden/>
              </w:rPr>
            </w:r>
            <w:r w:rsidR="00A031BE">
              <w:rPr>
                <w:webHidden/>
              </w:rPr>
              <w:fldChar w:fldCharType="separate"/>
            </w:r>
            <w:r w:rsidR="00A031BE">
              <w:rPr>
                <w:webHidden/>
              </w:rPr>
              <w:t>14</w:t>
            </w:r>
            <w:r w:rsidR="00A031BE">
              <w:rPr>
                <w:webHidden/>
              </w:rPr>
              <w:fldChar w:fldCharType="end"/>
            </w:r>
          </w:hyperlink>
        </w:p>
        <w:p w14:paraId="12C138F8" w14:textId="4E5182BF" w:rsidR="00A031BE" w:rsidRDefault="00EE5FEF">
          <w:pPr>
            <w:pStyle w:val="Sisluet2"/>
            <w:rPr>
              <w:rFonts w:asciiTheme="minorHAnsi" w:eastAsiaTheme="minorEastAsia" w:hAnsiTheme="minorHAnsi" w:cstheme="minorBidi"/>
              <w:szCs w:val="22"/>
              <w:lang w:val="en-US"/>
            </w:rPr>
          </w:pPr>
          <w:hyperlink w:anchor="_Toc134776314" w:history="1">
            <w:r w:rsidR="00A031BE" w:rsidRPr="000F7689">
              <w:rPr>
                <w:rStyle w:val="Hyperlinkki"/>
              </w:rPr>
              <w:t>3.1</w:t>
            </w:r>
            <w:r w:rsidR="00A031BE">
              <w:rPr>
                <w:rFonts w:asciiTheme="minorHAnsi" w:eastAsiaTheme="minorEastAsia" w:hAnsiTheme="minorHAnsi" w:cstheme="minorBidi"/>
                <w:szCs w:val="22"/>
                <w:lang w:val="en-US"/>
              </w:rPr>
              <w:tab/>
            </w:r>
            <w:r w:rsidR="00A031BE" w:rsidRPr="000F7689">
              <w:rPr>
                <w:rStyle w:val="Hyperlinkki"/>
              </w:rPr>
              <w:t>Intressegruppsarbete</w:t>
            </w:r>
            <w:r w:rsidR="00A031BE">
              <w:rPr>
                <w:webHidden/>
              </w:rPr>
              <w:tab/>
            </w:r>
            <w:r w:rsidR="00A031BE">
              <w:rPr>
                <w:webHidden/>
              </w:rPr>
              <w:fldChar w:fldCharType="begin"/>
            </w:r>
            <w:r w:rsidR="00A031BE">
              <w:rPr>
                <w:webHidden/>
              </w:rPr>
              <w:instrText xml:space="preserve"> PAGEREF _Toc134776314 \h </w:instrText>
            </w:r>
            <w:r w:rsidR="00A031BE">
              <w:rPr>
                <w:webHidden/>
              </w:rPr>
            </w:r>
            <w:r w:rsidR="00A031BE">
              <w:rPr>
                <w:webHidden/>
              </w:rPr>
              <w:fldChar w:fldCharType="separate"/>
            </w:r>
            <w:r w:rsidR="00A031BE">
              <w:rPr>
                <w:webHidden/>
              </w:rPr>
              <w:t>14</w:t>
            </w:r>
            <w:r w:rsidR="00A031BE">
              <w:rPr>
                <w:webHidden/>
              </w:rPr>
              <w:fldChar w:fldCharType="end"/>
            </w:r>
          </w:hyperlink>
        </w:p>
        <w:p w14:paraId="19B32BFB" w14:textId="31DECAED" w:rsidR="00A031BE" w:rsidRDefault="00EE5FEF">
          <w:pPr>
            <w:pStyle w:val="Sisluet2"/>
            <w:rPr>
              <w:rFonts w:asciiTheme="minorHAnsi" w:eastAsiaTheme="minorEastAsia" w:hAnsiTheme="minorHAnsi" w:cstheme="minorBidi"/>
              <w:szCs w:val="22"/>
              <w:lang w:val="en-US"/>
            </w:rPr>
          </w:pPr>
          <w:hyperlink w:anchor="_Toc134776315" w:history="1">
            <w:r w:rsidR="00A031BE" w:rsidRPr="000F7689">
              <w:rPr>
                <w:rStyle w:val="Hyperlinkki"/>
              </w:rPr>
              <w:t>3.2</w:t>
            </w:r>
            <w:r w:rsidR="00A031BE">
              <w:rPr>
                <w:rFonts w:asciiTheme="minorHAnsi" w:eastAsiaTheme="minorEastAsia" w:hAnsiTheme="minorHAnsi" w:cstheme="minorBidi"/>
                <w:szCs w:val="22"/>
                <w:lang w:val="en-US"/>
              </w:rPr>
              <w:tab/>
            </w:r>
            <w:r w:rsidR="00A031BE" w:rsidRPr="000F7689">
              <w:rPr>
                <w:rStyle w:val="Hyperlinkki"/>
              </w:rPr>
              <w:t>Utlåtanden och publikationer</w:t>
            </w:r>
            <w:r w:rsidR="00A031BE">
              <w:rPr>
                <w:webHidden/>
              </w:rPr>
              <w:tab/>
            </w:r>
            <w:r w:rsidR="00A031BE">
              <w:rPr>
                <w:webHidden/>
              </w:rPr>
              <w:fldChar w:fldCharType="begin"/>
            </w:r>
            <w:r w:rsidR="00A031BE">
              <w:rPr>
                <w:webHidden/>
              </w:rPr>
              <w:instrText xml:space="preserve"> PAGEREF _Toc134776315 \h </w:instrText>
            </w:r>
            <w:r w:rsidR="00A031BE">
              <w:rPr>
                <w:webHidden/>
              </w:rPr>
            </w:r>
            <w:r w:rsidR="00A031BE">
              <w:rPr>
                <w:webHidden/>
              </w:rPr>
              <w:fldChar w:fldCharType="separate"/>
            </w:r>
            <w:r w:rsidR="00A031BE">
              <w:rPr>
                <w:webHidden/>
              </w:rPr>
              <w:t>14</w:t>
            </w:r>
            <w:r w:rsidR="00A031BE">
              <w:rPr>
                <w:webHidden/>
              </w:rPr>
              <w:fldChar w:fldCharType="end"/>
            </w:r>
          </w:hyperlink>
        </w:p>
        <w:p w14:paraId="09AB0445" w14:textId="3D8BA526" w:rsidR="00A031BE" w:rsidRDefault="00EE5FEF">
          <w:pPr>
            <w:pStyle w:val="Sisluet1"/>
            <w:rPr>
              <w:rFonts w:asciiTheme="minorHAnsi" w:eastAsiaTheme="minorEastAsia" w:hAnsiTheme="minorHAnsi" w:cstheme="minorBidi"/>
              <w:caps w:val="0"/>
              <w:szCs w:val="22"/>
              <w:lang w:val="en-US"/>
            </w:rPr>
          </w:pPr>
          <w:hyperlink w:anchor="_Toc134776316" w:history="1">
            <w:r w:rsidR="00A031BE" w:rsidRPr="000F7689">
              <w:rPr>
                <w:rStyle w:val="Hyperlinkki"/>
              </w:rPr>
              <w:t>4</w:t>
            </w:r>
            <w:r w:rsidR="00A031BE">
              <w:rPr>
                <w:rFonts w:asciiTheme="minorHAnsi" w:eastAsiaTheme="minorEastAsia" w:hAnsiTheme="minorHAnsi" w:cstheme="minorBidi"/>
                <w:caps w:val="0"/>
                <w:szCs w:val="22"/>
                <w:lang w:val="en-US"/>
              </w:rPr>
              <w:tab/>
            </w:r>
            <w:r w:rsidR="00A031BE" w:rsidRPr="000F7689">
              <w:rPr>
                <w:rStyle w:val="Hyperlinkki"/>
              </w:rPr>
              <w:t>Långsiktig strategi för att minska bullerstörningar</w:t>
            </w:r>
            <w:r w:rsidR="00A031BE">
              <w:rPr>
                <w:webHidden/>
              </w:rPr>
              <w:tab/>
            </w:r>
            <w:r w:rsidR="00A031BE">
              <w:rPr>
                <w:webHidden/>
              </w:rPr>
              <w:fldChar w:fldCharType="begin"/>
            </w:r>
            <w:r w:rsidR="00A031BE">
              <w:rPr>
                <w:webHidden/>
              </w:rPr>
              <w:instrText xml:space="preserve"> PAGEREF _Toc134776316 \h </w:instrText>
            </w:r>
            <w:r w:rsidR="00A031BE">
              <w:rPr>
                <w:webHidden/>
              </w:rPr>
            </w:r>
            <w:r w:rsidR="00A031BE">
              <w:rPr>
                <w:webHidden/>
              </w:rPr>
              <w:fldChar w:fldCharType="separate"/>
            </w:r>
            <w:r w:rsidR="00A031BE">
              <w:rPr>
                <w:webHidden/>
              </w:rPr>
              <w:t>15</w:t>
            </w:r>
            <w:r w:rsidR="00A031BE">
              <w:rPr>
                <w:webHidden/>
              </w:rPr>
              <w:fldChar w:fldCharType="end"/>
            </w:r>
          </w:hyperlink>
        </w:p>
        <w:p w14:paraId="00CF7482" w14:textId="0A875B7D" w:rsidR="00A031BE" w:rsidRDefault="00EE5FEF">
          <w:pPr>
            <w:pStyle w:val="Sisluet2"/>
            <w:rPr>
              <w:rFonts w:asciiTheme="minorHAnsi" w:eastAsiaTheme="minorEastAsia" w:hAnsiTheme="minorHAnsi" w:cstheme="minorBidi"/>
              <w:szCs w:val="22"/>
              <w:lang w:val="en-US"/>
            </w:rPr>
          </w:pPr>
          <w:hyperlink w:anchor="_Toc134776317" w:history="1">
            <w:r w:rsidR="00A031BE" w:rsidRPr="000F7689">
              <w:rPr>
                <w:rStyle w:val="Hyperlinkki"/>
              </w:rPr>
              <w:t>4.1</w:t>
            </w:r>
            <w:r w:rsidR="00A031BE">
              <w:rPr>
                <w:rFonts w:asciiTheme="minorHAnsi" w:eastAsiaTheme="minorEastAsia" w:hAnsiTheme="minorHAnsi" w:cstheme="minorBidi"/>
                <w:szCs w:val="22"/>
                <w:lang w:val="en-US"/>
              </w:rPr>
              <w:tab/>
            </w:r>
            <w:r w:rsidR="00A031BE" w:rsidRPr="000F7689">
              <w:rPr>
                <w:rStyle w:val="Hyperlinkki"/>
              </w:rPr>
              <w:t>Riktlinjer för bullerbekämpning</w:t>
            </w:r>
            <w:r w:rsidR="00A031BE">
              <w:rPr>
                <w:webHidden/>
              </w:rPr>
              <w:tab/>
            </w:r>
            <w:r w:rsidR="00A031BE">
              <w:rPr>
                <w:webHidden/>
              </w:rPr>
              <w:fldChar w:fldCharType="begin"/>
            </w:r>
            <w:r w:rsidR="00A031BE">
              <w:rPr>
                <w:webHidden/>
              </w:rPr>
              <w:instrText xml:space="preserve"> PAGEREF _Toc134776317 \h </w:instrText>
            </w:r>
            <w:r w:rsidR="00A031BE">
              <w:rPr>
                <w:webHidden/>
              </w:rPr>
            </w:r>
            <w:r w:rsidR="00A031BE">
              <w:rPr>
                <w:webHidden/>
              </w:rPr>
              <w:fldChar w:fldCharType="separate"/>
            </w:r>
            <w:r w:rsidR="00A031BE">
              <w:rPr>
                <w:webHidden/>
              </w:rPr>
              <w:t>15</w:t>
            </w:r>
            <w:r w:rsidR="00A031BE">
              <w:rPr>
                <w:webHidden/>
              </w:rPr>
              <w:fldChar w:fldCharType="end"/>
            </w:r>
          </w:hyperlink>
        </w:p>
        <w:p w14:paraId="31B53D80" w14:textId="57F7C701" w:rsidR="00A031BE" w:rsidRDefault="00EE5FEF">
          <w:pPr>
            <w:pStyle w:val="Sisluet2"/>
            <w:rPr>
              <w:rFonts w:asciiTheme="minorHAnsi" w:eastAsiaTheme="minorEastAsia" w:hAnsiTheme="minorHAnsi" w:cstheme="minorBidi"/>
              <w:szCs w:val="22"/>
              <w:lang w:val="en-US"/>
            </w:rPr>
          </w:pPr>
          <w:hyperlink w:anchor="_Toc134776318" w:history="1">
            <w:r w:rsidR="00A031BE" w:rsidRPr="000F7689">
              <w:rPr>
                <w:rStyle w:val="Hyperlinkki"/>
              </w:rPr>
              <w:t>4.2</w:t>
            </w:r>
            <w:r w:rsidR="00A031BE">
              <w:rPr>
                <w:rFonts w:asciiTheme="minorHAnsi" w:eastAsiaTheme="minorEastAsia" w:hAnsiTheme="minorHAnsi" w:cstheme="minorBidi"/>
                <w:szCs w:val="22"/>
                <w:lang w:val="en-US"/>
              </w:rPr>
              <w:tab/>
            </w:r>
            <w:r w:rsidR="00A031BE" w:rsidRPr="000F7689">
              <w:rPr>
                <w:rStyle w:val="Hyperlinkki"/>
              </w:rPr>
              <w:t>Förebyggande av bullerstörningar</w:t>
            </w:r>
            <w:r w:rsidR="00A031BE">
              <w:rPr>
                <w:webHidden/>
              </w:rPr>
              <w:tab/>
            </w:r>
            <w:r w:rsidR="00A031BE">
              <w:rPr>
                <w:webHidden/>
              </w:rPr>
              <w:fldChar w:fldCharType="begin"/>
            </w:r>
            <w:r w:rsidR="00A031BE">
              <w:rPr>
                <w:webHidden/>
              </w:rPr>
              <w:instrText xml:space="preserve"> PAGEREF _Toc134776318 \h </w:instrText>
            </w:r>
            <w:r w:rsidR="00A031BE">
              <w:rPr>
                <w:webHidden/>
              </w:rPr>
            </w:r>
            <w:r w:rsidR="00A031BE">
              <w:rPr>
                <w:webHidden/>
              </w:rPr>
              <w:fldChar w:fldCharType="separate"/>
            </w:r>
            <w:r w:rsidR="00A031BE">
              <w:rPr>
                <w:webHidden/>
              </w:rPr>
              <w:t>15</w:t>
            </w:r>
            <w:r w:rsidR="00A031BE">
              <w:rPr>
                <w:webHidden/>
              </w:rPr>
              <w:fldChar w:fldCharType="end"/>
            </w:r>
          </w:hyperlink>
        </w:p>
        <w:p w14:paraId="110519AB" w14:textId="4D752284" w:rsidR="00A031BE" w:rsidRDefault="00EE5FEF">
          <w:pPr>
            <w:pStyle w:val="Sisluet2"/>
            <w:rPr>
              <w:rFonts w:asciiTheme="minorHAnsi" w:eastAsiaTheme="minorEastAsia" w:hAnsiTheme="minorHAnsi" w:cstheme="minorBidi"/>
              <w:szCs w:val="22"/>
              <w:lang w:val="en-US"/>
            </w:rPr>
          </w:pPr>
          <w:hyperlink w:anchor="_Toc134776319" w:history="1">
            <w:r w:rsidR="00A031BE" w:rsidRPr="000F7689">
              <w:rPr>
                <w:rStyle w:val="Hyperlinkki"/>
              </w:rPr>
              <w:t>4.3</w:t>
            </w:r>
            <w:r w:rsidR="00A031BE">
              <w:rPr>
                <w:rFonts w:asciiTheme="minorHAnsi" w:eastAsiaTheme="minorEastAsia" w:hAnsiTheme="minorHAnsi" w:cstheme="minorBidi"/>
                <w:szCs w:val="22"/>
                <w:lang w:val="en-US"/>
              </w:rPr>
              <w:tab/>
            </w:r>
            <w:r w:rsidR="00A031BE" w:rsidRPr="000F7689">
              <w:rPr>
                <w:rStyle w:val="Hyperlinkki"/>
              </w:rPr>
              <w:t>Mildra befintliga bullerstörningar</w:t>
            </w:r>
            <w:r w:rsidR="00A031BE">
              <w:rPr>
                <w:webHidden/>
              </w:rPr>
              <w:tab/>
            </w:r>
            <w:r w:rsidR="00A031BE">
              <w:rPr>
                <w:webHidden/>
              </w:rPr>
              <w:fldChar w:fldCharType="begin"/>
            </w:r>
            <w:r w:rsidR="00A031BE">
              <w:rPr>
                <w:webHidden/>
              </w:rPr>
              <w:instrText xml:space="preserve"> PAGEREF _Toc134776319 \h </w:instrText>
            </w:r>
            <w:r w:rsidR="00A031BE">
              <w:rPr>
                <w:webHidden/>
              </w:rPr>
            </w:r>
            <w:r w:rsidR="00A031BE">
              <w:rPr>
                <w:webHidden/>
              </w:rPr>
              <w:fldChar w:fldCharType="separate"/>
            </w:r>
            <w:r w:rsidR="00A031BE">
              <w:rPr>
                <w:webHidden/>
              </w:rPr>
              <w:t>17</w:t>
            </w:r>
            <w:r w:rsidR="00A031BE">
              <w:rPr>
                <w:webHidden/>
              </w:rPr>
              <w:fldChar w:fldCharType="end"/>
            </w:r>
          </w:hyperlink>
        </w:p>
        <w:p w14:paraId="0BB65CA6" w14:textId="2F55B159" w:rsidR="00A031BE" w:rsidRDefault="00EE5FEF">
          <w:pPr>
            <w:pStyle w:val="Sisluet2"/>
            <w:rPr>
              <w:rFonts w:asciiTheme="minorHAnsi" w:eastAsiaTheme="minorEastAsia" w:hAnsiTheme="minorHAnsi" w:cstheme="minorBidi"/>
              <w:szCs w:val="22"/>
              <w:lang w:val="en-US"/>
            </w:rPr>
          </w:pPr>
          <w:hyperlink w:anchor="_Toc134776320" w:history="1">
            <w:r w:rsidR="00A031BE" w:rsidRPr="000F7689">
              <w:rPr>
                <w:rStyle w:val="Hyperlinkki"/>
              </w:rPr>
              <w:t>4.4</w:t>
            </w:r>
            <w:r w:rsidR="00A031BE">
              <w:rPr>
                <w:rFonts w:asciiTheme="minorHAnsi" w:eastAsiaTheme="minorEastAsia" w:hAnsiTheme="minorHAnsi" w:cstheme="minorBidi"/>
                <w:szCs w:val="22"/>
                <w:lang w:val="en-US"/>
              </w:rPr>
              <w:tab/>
            </w:r>
            <w:r w:rsidR="00A031BE" w:rsidRPr="000F7689">
              <w:rPr>
                <w:rStyle w:val="Hyperlinkki"/>
              </w:rPr>
              <w:t>Finansiering av bullerbekämpning</w:t>
            </w:r>
            <w:r w:rsidR="00A031BE">
              <w:rPr>
                <w:webHidden/>
              </w:rPr>
              <w:tab/>
            </w:r>
            <w:r w:rsidR="00A031BE">
              <w:rPr>
                <w:webHidden/>
              </w:rPr>
              <w:fldChar w:fldCharType="begin"/>
            </w:r>
            <w:r w:rsidR="00A031BE">
              <w:rPr>
                <w:webHidden/>
              </w:rPr>
              <w:instrText xml:space="preserve"> PAGEREF _Toc134776320 \h </w:instrText>
            </w:r>
            <w:r w:rsidR="00A031BE">
              <w:rPr>
                <w:webHidden/>
              </w:rPr>
            </w:r>
            <w:r w:rsidR="00A031BE">
              <w:rPr>
                <w:webHidden/>
              </w:rPr>
              <w:fldChar w:fldCharType="separate"/>
            </w:r>
            <w:r w:rsidR="00A031BE">
              <w:rPr>
                <w:webHidden/>
              </w:rPr>
              <w:t>17</w:t>
            </w:r>
            <w:r w:rsidR="00A031BE">
              <w:rPr>
                <w:webHidden/>
              </w:rPr>
              <w:fldChar w:fldCharType="end"/>
            </w:r>
          </w:hyperlink>
        </w:p>
        <w:p w14:paraId="6E0D0BE1" w14:textId="42BEE29B" w:rsidR="00A031BE" w:rsidRDefault="00EE5FEF">
          <w:pPr>
            <w:pStyle w:val="Sisluet3"/>
            <w:tabs>
              <w:tab w:val="left" w:pos="1540"/>
            </w:tabs>
            <w:rPr>
              <w:rFonts w:asciiTheme="minorHAnsi" w:eastAsiaTheme="minorEastAsia" w:hAnsiTheme="minorHAnsi" w:cstheme="minorBidi"/>
              <w:szCs w:val="22"/>
              <w:lang w:val="en-US"/>
            </w:rPr>
          </w:pPr>
          <w:hyperlink w:anchor="_Toc134776321" w:history="1">
            <w:r w:rsidR="00A031BE" w:rsidRPr="000F7689">
              <w:rPr>
                <w:rStyle w:val="Hyperlinkki"/>
              </w:rPr>
              <w:t>4.4.1</w:t>
            </w:r>
            <w:r w:rsidR="00A031BE">
              <w:rPr>
                <w:rFonts w:asciiTheme="minorHAnsi" w:eastAsiaTheme="minorEastAsia" w:hAnsiTheme="minorHAnsi" w:cstheme="minorBidi"/>
                <w:szCs w:val="22"/>
                <w:lang w:val="en-US"/>
              </w:rPr>
              <w:tab/>
            </w:r>
            <w:r w:rsidR="00A031BE" w:rsidRPr="000F7689">
              <w:rPr>
                <w:rStyle w:val="Hyperlinkki"/>
              </w:rPr>
              <w:t>Kostnadsansvar för bullerbekämpning</w:t>
            </w:r>
            <w:r w:rsidR="00A031BE">
              <w:rPr>
                <w:webHidden/>
              </w:rPr>
              <w:tab/>
            </w:r>
            <w:r w:rsidR="00A031BE">
              <w:rPr>
                <w:webHidden/>
              </w:rPr>
              <w:fldChar w:fldCharType="begin"/>
            </w:r>
            <w:r w:rsidR="00A031BE">
              <w:rPr>
                <w:webHidden/>
              </w:rPr>
              <w:instrText xml:space="preserve"> PAGEREF _Toc134776321 \h </w:instrText>
            </w:r>
            <w:r w:rsidR="00A031BE">
              <w:rPr>
                <w:webHidden/>
              </w:rPr>
            </w:r>
            <w:r w:rsidR="00A031BE">
              <w:rPr>
                <w:webHidden/>
              </w:rPr>
              <w:fldChar w:fldCharType="separate"/>
            </w:r>
            <w:r w:rsidR="00A031BE">
              <w:rPr>
                <w:webHidden/>
              </w:rPr>
              <w:t>17</w:t>
            </w:r>
            <w:r w:rsidR="00A031BE">
              <w:rPr>
                <w:webHidden/>
              </w:rPr>
              <w:fldChar w:fldCharType="end"/>
            </w:r>
          </w:hyperlink>
        </w:p>
        <w:p w14:paraId="058DA872" w14:textId="2474C94E" w:rsidR="00A031BE" w:rsidRDefault="00EE5FEF">
          <w:pPr>
            <w:pStyle w:val="Sisluet3"/>
            <w:tabs>
              <w:tab w:val="left" w:pos="1540"/>
            </w:tabs>
            <w:rPr>
              <w:rFonts w:asciiTheme="minorHAnsi" w:eastAsiaTheme="minorEastAsia" w:hAnsiTheme="minorHAnsi" w:cstheme="minorBidi"/>
              <w:szCs w:val="22"/>
              <w:lang w:val="en-US"/>
            </w:rPr>
          </w:pPr>
          <w:hyperlink w:anchor="_Toc134776322" w:history="1">
            <w:r w:rsidR="00A031BE" w:rsidRPr="000F7689">
              <w:rPr>
                <w:rStyle w:val="Hyperlinkki"/>
              </w:rPr>
              <w:t>4.4.2</w:t>
            </w:r>
            <w:r w:rsidR="00A031BE">
              <w:rPr>
                <w:rFonts w:asciiTheme="minorHAnsi" w:eastAsiaTheme="minorEastAsia" w:hAnsiTheme="minorHAnsi" w:cstheme="minorBidi"/>
                <w:szCs w:val="22"/>
                <w:lang w:val="en-US"/>
              </w:rPr>
              <w:tab/>
            </w:r>
            <w:r w:rsidR="00A031BE" w:rsidRPr="000F7689">
              <w:rPr>
                <w:rStyle w:val="Hyperlinkki"/>
              </w:rPr>
              <w:t>Budgetplaner</w:t>
            </w:r>
            <w:r w:rsidR="00A031BE">
              <w:rPr>
                <w:webHidden/>
              </w:rPr>
              <w:tab/>
            </w:r>
            <w:r w:rsidR="00A031BE">
              <w:rPr>
                <w:webHidden/>
              </w:rPr>
              <w:fldChar w:fldCharType="begin"/>
            </w:r>
            <w:r w:rsidR="00A031BE">
              <w:rPr>
                <w:webHidden/>
              </w:rPr>
              <w:instrText xml:space="preserve"> PAGEREF _Toc134776322 \h </w:instrText>
            </w:r>
            <w:r w:rsidR="00A031BE">
              <w:rPr>
                <w:webHidden/>
              </w:rPr>
            </w:r>
            <w:r w:rsidR="00A031BE">
              <w:rPr>
                <w:webHidden/>
              </w:rPr>
              <w:fldChar w:fldCharType="separate"/>
            </w:r>
            <w:r w:rsidR="00A031BE">
              <w:rPr>
                <w:webHidden/>
              </w:rPr>
              <w:t>18</w:t>
            </w:r>
            <w:r w:rsidR="00A031BE">
              <w:rPr>
                <w:webHidden/>
              </w:rPr>
              <w:fldChar w:fldCharType="end"/>
            </w:r>
          </w:hyperlink>
        </w:p>
        <w:p w14:paraId="2683D649" w14:textId="3BEB289F" w:rsidR="00A031BE" w:rsidRDefault="00EE5FEF">
          <w:pPr>
            <w:pStyle w:val="Sisluet3"/>
            <w:tabs>
              <w:tab w:val="left" w:pos="1540"/>
            </w:tabs>
            <w:rPr>
              <w:rFonts w:asciiTheme="minorHAnsi" w:eastAsiaTheme="minorEastAsia" w:hAnsiTheme="minorHAnsi" w:cstheme="minorBidi"/>
              <w:szCs w:val="22"/>
              <w:lang w:val="en-US"/>
            </w:rPr>
          </w:pPr>
          <w:hyperlink w:anchor="_Toc134776323" w:history="1">
            <w:r w:rsidR="00A031BE" w:rsidRPr="000F7689">
              <w:rPr>
                <w:rStyle w:val="Hyperlinkki"/>
              </w:rPr>
              <w:t>4.4.3</w:t>
            </w:r>
            <w:r w:rsidR="00A031BE">
              <w:rPr>
                <w:rFonts w:asciiTheme="minorHAnsi" w:eastAsiaTheme="minorEastAsia" w:hAnsiTheme="minorHAnsi" w:cstheme="minorBidi"/>
                <w:szCs w:val="22"/>
                <w:lang w:val="en-US"/>
              </w:rPr>
              <w:tab/>
            </w:r>
            <w:r w:rsidR="00A031BE" w:rsidRPr="000F7689">
              <w:rPr>
                <w:rStyle w:val="Hyperlinkki"/>
              </w:rPr>
              <w:t>Bullerbekämpningens kostnadseffektivitet</w:t>
            </w:r>
            <w:r w:rsidR="00A031BE">
              <w:rPr>
                <w:webHidden/>
              </w:rPr>
              <w:tab/>
            </w:r>
            <w:r w:rsidR="00A031BE">
              <w:rPr>
                <w:webHidden/>
              </w:rPr>
              <w:fldChar w:fldCharType="begin"/>
            </w:r>
            <w:r w:rsidR="00A031BE">
              <w:rPr>
                <w:webHidden/>
              </w:rPr>
              <w:instrText xml:space="preserve"> PAGEREF _Toc134776323 \h </w:instrText>
            </w:r>
            <w:r w:rsidR="00A031BE">
              <w:rPr>
                <w:webHidden/>
              </w:rPr>
            </w:r>
            <w:r w:rsidR="00A031BE">
              <w:rPr>
                <w:webHidden/>
              </w:rPr>
              <w:fldChar w:fldCharType="separate"/>
            </w:r>
            <w:r w:rsidR="00A031BE">
              <w:rPr>
                <w:webHidden/>
              </w:rPr>
              <w:t>19</w:t>
            </w:r>
            <w:r w:rsidR="00A031BE">
              <w:rPr>
                <w:webHidden/>
              </w:rPr>
              <w:fldChar w:fldCharType="end"/>
            </w:r>
          </w:hyperlink>
        </w:p>
        <w:p w14:paraId="2AC08331" w14:textId="285F860C" w:rsidR="00A031BE" w:rsidRDefault="00EE5FEF">
          <w:pPr>
            <w:pStyle w:val="Sisluet1"/>
            <w:rPr>
              <w:rFonts w:asciiTheme="minorHAnsi" w:eastAsiaTheme="minorEastAsia" w:hAnsiTheme="minorHAnsi" w:cstheme="minorBidi"/>
              <w:caps w:val="0"/>
              <w:szCs w:val="22"/>
              <w:lang w:val="en-US"/>
            </w:rPr>
          </w:pPr>
          <w:hyperlink w:anchor="_Toc134776324" w:history="1">
            <w:r w:rsidR="00A031BE" w:rsidRPr="000F7689">
              <w:rPr>
                <w:rStyle w:val="Hyperlinkki"/>
              </w:rPr>
              <w:t>5</w:t>
            </w:r>
            <w:r w:rsidR="00A031BE">
              <w:rPr>
                <w:rFonts w:asciiTheme="minorHAnsi" w:eastAsiaTheme="minorEastAsia" w:hAnsiTheme="minorHAnsi" w:cstheme="minorBidi"/>
                <w:caps w:val="0"/>
                <w:szCs w:val="22"/>
                <w:lang w:val="en-US"/>
              </w:rPr>
              <w:tab/>
            </w:r>
            <w:r w:rsidR="00A031BE" w:rsidRPr="000F7689">
              <w:rPr>
                <w:rStyle w:val="Hyperlinkki"/>
              </w:rPr>
              <w:t>Kortsiktiga åtgärder</w:t>
            </w:r>
            <w:r w:rsidR="00A031BE">
              <w:rPr>
                <w:webHidden/>
              </w:rPr>
              <w:tab/>
            </w:r>
            <w:r w:rsidR="00A031BE">
              <w:rPr>
                <w:webHidden/>
              </w:rPr>
              <w:fldChar w:fldCharType="begin"/>
            </w:r>
            <w:r w:rsidR="00A031BE">
              <w:rPr>
                <w:webHidden/>
              </w:rPr>
              <w:instrText xml:space="preserve"> PAGEREF _Toc134776324 \h </w:instrText>
            </w:r>
            <w:r w:rsidR="00A031BE">
              <w:rPr>
                <w:webHidden/>
              </w:rPr>
            </w:r>
            <w:r w:rsidR="00A031BE">
              <w:rPr>
                <w:webHidden/>
              </w:rPr>
              <w:fldChar w:fldCharType="separate"/>
            </w:r>
            <w:r w:rsidR="00A031BE">
              <w:rPr>
                <w:webHidden/>
              </w:rPr>
              <w:t>21</w:t>
            </w:r>
            <w:r w:rsidR="00A031BE">
              <w:rPr>
                <w:webHidden/>
              </w:rPr>
              <w:fldChar w:fldCharType="end"/>
            </w:r>
          </w:hyperlink>
        </w:p>
        <w:p w14:paraId="3675AC05" w14:textId="7AD0EC67" w:rsidR="00A031BE" w:rsidRDefault="00EE5FEF">
          <w:pPr>
            <w:pStyle w:val="Sisluet2"/>
            <w:rPr>
              <w:rFonts w:asciiTheme="minorHAnsi" w:eastAsiaTheme="minorEastAsia" w:hAnsiTheme="minorHAnsi" w:cstheme="minorBidi"/>
              <w:szCs w:val="22"/>
              <w:lang w:val="en-US"/>
            </w:rPr>
          </w:pPr>
          <w:hyperlink w:anchor="_Toc134776325" w:history="1">
            <w:r w:rsidR="00A031BE" w:rsidRPr="000F7689">
              <w:rPr>
                <w:rStyle w:val="Hyperlinkki"/>
              </w:rPr>
              <w:t>5.1</w:t>
            </w:r>
            <w:r w:rsidR="00A031BE">
              <w:rPr>
                <w:rFonts w:asciiTheme="minorHAnsi" w:eastAsiaTheme="minorEastAsia" w:hAnsiTheme="minorHAnsi" w:cstheme="minorBidi"/>
                <w:szCs w:val="22"/>
                <w:lang w:val="en-US"/>
              </w:rPr>
              <w:tab/>
            </w:r>
            <w:r w:rsidR="00A031BE" w:rsidRPr="000F7689">
              <w:rPr>
                <w:rStyle w:val="Hyperlinkki"/>
              </w:rPr>
              <w:t>Strukturell bullerbekämpning</w:t>
            </w:r>
            <w:r w:rsidR="00A031BE">
              <w:rPr>
                <w:webHidden/>
              </w:rPr>
              <w:tab/>
            </w:r>
            <w:r w:rsidR="00A031BE">
              <w:rPr>
                <w:webHidden/>
              </w:rPr>
              <w:fldChar w:fldCharType="begin"/>
            </w:r>
            <w:r w:rsidR="00A031BE">
              <w:rPr>
                <w:webHidden/>
              </w:rPr>
              <w:instrText xml:space="preserve"> PAGEREF _Toc134776325 \h </w:instrText>
            </w:r>
            <w:r w:rsidR="00A031BE">
              <w:rPr>
                <w:webHidden/>
              </w:rPr>
            </w:r>
            <w:r w:rsidR="00A031BE">
              <w:rPr>
                <w:webHidden/>
              </w:rPr>
              <w:fldChar w:fldCharType="separate"/>
            </w:r>
            <w:r w:rsidR="00A031BE">
              <w:rPr>
                <w:webHidden/>
              </w:rPr>
              <w:t>21</w:t>
            </w:r>
            <w:r w:rsidR="00A031BE">
              <w:rPr>
                <w:webHidden/>
              </w:rPr>
              <w:fldChar w:fldCharType="end"/>
            </w:r>
          </w:hyperlink>
        </w:p>
        <w:p w14:paraId="5B54FEA7" w14:textId="567FC3EA" w:rsidR="00A031BE" w:rsidRDefault="00EE5FEF">
          <w:pPr>
            <w:pStyle w:val="Sisluet3"/>
            <w:tabs>
              <w:tab w:val="left" w:pos="1540"/>
            </w:tabs>
            <w:rPr>
              <w:rFonts w:asciiTheme="minorHAnsi" w:eastAsiaTheme="minorEastAsia" w:hAnsiTheme="minorHAnsi" w:cstheme="minorBidi"/>
              <w:szCs w:val="22"/>
              <w:lang w:val="en-US"/>
            </w:rPr>
          </w:pPr>
          <w:hyperlink w:anchor="_Toc134776326" w:history="1">
            <w:r w:rsidR="00A031BE" w:rsidRPr="000F7689">
              <w:rPr>
                <w:rStyle w:val="Hyperlinkki"/>
              </w:rPr>
              <w:t>5.1.1</w:t>
            </w:r>
            <w:r w:rsidR="00A031BE">
              <w:rPr>
                <w:rFonts w:asciiTheme="minorHAnsi" w:eastAsiaTheme="minorEastAsia" w:hAnsiTheme="minorHAnsi" w:cstheme="minorBidi"/>
                <w:szCs w:val="22"/>
                <w:lang w:val="en-US"/>
              </w:rPr>
              <w:tab/>
            </w:r>
            <w:r w:rsidR="00A031BE" w:rsidRPr="000F7689">
              <w:rPr>
                <w:rStyle w:val="Hyperlinkki"/>
              </w:rPr>
              <w:t>Bakgrund</w:t>
            </w:r>
            <w:r w:rsidR="00A031BE">
              <w:rPr>
                <w:webHidden/>
              </w:rPr>
              <w:tab/>
            </w:r>
            <w:r w:rsidR="00A031BE">
              <w:rPr>
                <w:webHidden/>
              </w:rPr>
              <w:fldChar w:fldCharType="begin"/>
            </w:r>
            <w:r w:rsidR="00A031BE">
              <w:rPr>
                <w:webHidden/>
              </w:rPr>
              <w:instrText xml:space="preserve"> PAGEREF _Toc134776326 \h </w:instrText>
            </w:r>
            <w:r w:rsidR="00A031BE">
              <w:rPr>
                <w:webHidden/>
              </w:rPr>
            </w:r>
            <w:r w:rsidR="00A031BE">
              <w:rPr>
                <w:webHidden/>
              </w:rPr>
              <w:fldChar w:fldCharType="separate"/>
            </w:r>
            <w:r w:rsidR="00A031BE">
              <w:rPr>
                <w:webHidden/>
              </w:rPr>
              <w:t>21</w:t>
            </w:r>
            <w:r w:rsidR="00A031BE">
              <w:rPr>
                <w:webHidden/>
              </w:rPr>
              <w:fldChar w:fldCharType="end"/>
            </w:r>
          </w:hyperlink>
        </w:p>
        <w:p w14:paraId="66BA2767" w14:textId="5FA1CF68" w:rsidR="00A031BE" w:rsidRDefault="00EE5FEF">
          <w:pPr>
            <w:pStyle w:val="Sisluet3"/>
            <w:tabs>
              <w:tab w:val="left" w:pos="1540"/>
            </w:tabs>
            <w:rPr>
              <w:rFonts w:asciiTheme="minorHAnsi" w:eastAsiaTheme="minorEastAsia" w:hAnsiTheme="minorHAnsi" w:cstheme="minorBidi"/>
              <w:szCs w:val="22"/>
              <w:lang w:val="en-US"/>
            </w:rPr>
          </w:pPr>
          <w:hyperlink w:anchor="_Toc134776327" w:history="1">
            <w:r w:rsidR="00A031BE" w:rsidRPr="000F7689">
              <w:rPr>
                <w:rStyle w:val="Hyperlinkki"/>
              </w:rPr>
              <w:t>5.1.2</w:t>
            </w:r>
            <w:r w:rsidR="00A031BE">
              <w:rPr>
                <w:rFonts w:asciiTheme="minorHAnsi" w:eastAsiaTheme="minorEastAsia" w:hAnsiTheme="minorHAnsi" w:cstheme="minorBidi"/>
                <w:szCs w:val="22"/>
                <w:lang w:val="en-US"/>
              </w:rPr>
              <w:tab/>
            </w:r>
            <w:r w:rsidR="00A031BE" w:rsidRPr="000F7689">
              <w:rPr>
                <w:rStyle w:val="Hyperlinkki"/>
              </w:rPr>
              <w:t>Objekt som tas bort från handlingsplanen</w:t>
            </w:r>
            <w:r w:rsidR="00A031BE">
              <w:rPr>
                <w:webHidden/>
              </w:rPr>
              <w:tab/>
            </w:r>
            <w:r w:rsidR="00A031BE">
              <w:rPr>
                <w:webHidden/>
              </w:rPr>
              <w:fldChar w:fldCharType="begin"/>
            </w:r>
            <w:r w:rsidR="00A031BE">
              <w:rPr>
                <w:webHidden/>
              </w:rPr>
              <w:instrText xml:space="preserve"> PAGEREF _Toc134776327 \h </w:instrText>
            </w:r>
            <w:r w:rsidR="00A031BE">
              <w:rPr>
                <w:webHidden/>
              </w:rPr>
            </w:r>
            <w:r w:rsidR="00A031BE">
              <w:rPr>
                <w:webHidden/>
              </w:rPr>
              <w:fldChar w:fldCharType="separate"/>
            </w:r>
            <w:r w:rsidR="00A031BE">
              <w:rPr>
                <w:webHidden/>
              </w:rPr>
              <w:t>21</w:t>
            </w:r>
            <w:r w:rsidR="00A031BE">
              <w:rPr>
                <w:webHidden/>
              </w:rPr>
              <w:fldChar w:fldCharType="end"/>
            </w:r>
          </w:hyperlink>
        </w:p>
        <w:p w14:paraId="0E86995A" w14:textId="7A99E3DC" w:rsidR="00A031BE" w:rsidRDefault="00EE5FEF">
          <w:pPr>
            <w:pStyle w:val="Sisluet3"/>
            <w:tabs>
              <w:tab w:val="left" w:pos="1540"/>
            </w:tabs>
            <w:rPr>
              <w:rFonts w:asciiTheme="minorHAnsi" w:eastAsiaTheme="minorEastAsia" w:hAnsiTheme="minorHAnsi" w:cstheme="minorBidi"/>
              <w:szCs w:val="22"/>
              <w:lang w:val="en-US"/>
            </w:rPr>
          </w:pPr>
          <w:hyperlink w:anchor="_Toc134776328" w:history="1">
            <w:r w:rsidR="00A031BE" w:rsidRPr="000F7689">
              <w:rPr>
                <w:rStyle w:val="Hyperlinkki"/>
              </w:rPr>
              <w:t>5.1.3</w:t>
            </w:r>
            <w:r w:rsidR="00A031BE">
              <w:rPr>
                <w:rFonts w:asciiTheme="minorHAnsi" w:eastAsiaTheme="minorEastAsia" w:hAnsiTheme="minorHAnsi" w:cstheme="minorBidi"/>
                <w:szCs w:val="22"/>
                <w:lang w:val="en-US"/>
              </w:rPr>
              <w:tab/>
            </w:r>
            <w:r w:rsidR="00A031BE" w:rsidRPr="000F7689">
              <w:rPr>
                <w:rStyle w:val="Hyperlinkki"/>
              </w:rPr>
              <w:t>Objekt för strukturell bullerbekämpning i Nyland</w:t>
            </w:r>
            <w:r w:rsidR="00A031BE">
              <w:rPr>
                <w:webHidden/>
              </w:rPr>
              <w:tab/>
            </w:r>
            <w:r w:rsidR="00A031BE">
              <w:rPr>
                <w:webHidden/>
              </w:rPr>
              <w:fldChar w:fldCharType="begin"/>
            </w:r>
            <w:r w:rsidR="00A031BE">
              <w:rPr>
                <w:webHidden/>
              </w:rPr>
              <w:instrText xml:space="preserve"> PAGEREF _Toc134776328 \h </w:instrText>
            </w:r>
            <w:r w:rsidR="00A031BE">
              <w:rPr>
                <w:webHidden/>
              </w:rPr>
            </w:r>
            <w:r w:rsidR="00A031BE">
              <w:rPr>
                <w:webHidden/>
              </w:rPr>
              <w:fldChar w:fldCharType="separate"/>
            </w:r>
            <w:r w:rsidR="00A031BE">
              <w:rPr>
                <w:webHidden/>
              </w:rPr>
              <w:t>22</w:t>
            </w:r>
            <w:r w:rsidR="00A031BE">
              <w:rPr>
                <w:webHidden/>
              </w:rPr>
              <w:fldChar w:fldCharType="end"/>
            </w:r>
          </w:hyperlink>
        </w:p>
        <w:p w14:paraId="5CB5B9A1" w14:textId="5202F2D5" w:rsidR="00A031BE" w:rsidRDefault="00EE5FEF">
          <w:pPr>
            <w:pStyle w:val="Sisluet3"/>
            <w:tabs>
              <w:tab w:val="left" w:pos="1540"/>
            </w:tabs>
            <w:rPr>
              <w:rFonts w:asciiTheme="minorHAnsi" w:eastAsiaTheme="minorEastAsia" w:hAnsiTheme="minorHAnsi" w:cstheme="minorBidi"/>
              <w:szCs w:val="22"/>
              <w:lang w:val="en-US"/>
            </w:rPr>
          </w:pPr>
          <w:hyperlink w:anchor="_Toc134776329" w:history="1">
            <w:r w:rsidR="00A031BE" w:rsidRPr="000F7689">
              <w:rPr>
                <w:rStyle w:val="Hyperlinkki"/>
              </w:rPr>
              <w:t>5.1.4</w:t>
            </w:r>
            <w:r w:rsidR="00A031BE">
              <w:rPr>
                <w:rFonts w:asciiTheme="minorHAnsi" w:eastAsiaTheme="minorEastAsia" w:hAnsiTheme="minorHAnsi" w:cstheme="minorBidi"/>
                <w:szCs w:val="22"/>
                <w:lang w:val="en-US"/>
              </w:rPr>
              <w:tab/>
            </w:r>
            <w:r w:rsidR="00A031BE" w:rsidRPr="000F7689">
              <w:rPr>
                <w:rStyle w:val="Hyperlinkki"/>
              </w:rPr>
              <w:t>Objekt för strukturell bullerbekämpning utanför Nyland</w:t>
            </w:r>
            <w:r w:rsidR="00A031BE">
              <w:rPr>
                <w:webHidden/>
              </w:rPr>
              <w:tab/>
            </w:r>
            <w:r w:rsidR="00A031BE">
              <w:rPr>
                <w:webHidden/>
              </w:rPr>
              <w:fldChar w:fldCharType="begin"/>
            </w:r>
            <w:r w:rsidR="00A031BE">
              <w:rPr>
                <w:webHidden/>
              </w:rPr>
              <w:instrText xml:space="preserve"> PAGEREF _Toc134776329 \h </w:instrText>
            </w:r>
            <w:r w:rsidR="00A031BE">
              <w:rPr>
                <w:webHidden/>
              </w:rPr>
            </w:r>
            <w:r w:rsidR="00A031BE">
              <w:rPr>
                <w:webHidden/>
              </w:rPr>
              <w:fldChar w:fldCharType="separate"/>
            </w:r>
            <w:r w:rsidR="00A031BE">
              <w:rPr>
                <w:webHidden/>
              </w:rPr>
              <w:t>23</w:t>
            </w:r>
            <w:r w:rsidR="00A031BE">
              <w:rPr>
                <w:webHidden/>
              </w:rPr>
              <w:fldChar w:fldCharType="end"/>
            </w:r>
          </w:hyperlink>
        </w:p>
        <w:p w14:paraId="429F4E93" w14:textId="50CE4A5A" w:rsidR="00A031BE" w:rsidRDefault="00EE5FEF">
          <w:pPr>
            <w:pStyle w:val="Sisluet3"/>
            <w:tabs>
              <w:tab w:val="left" w:pos="1540"/>
            </w:tabs>
            <w:rPr>
              <w:rFonts w:asciiTheme="minorHAnsi" w:eastAsiaTheme="minorEastAsia" w:hAnsiTheme="minorHAnsi" w:cstheme="minorBidi"/>
              <w:szCs w:val="22"/>
              <w:lang w:val="en-US"/>
            </w:rPr>
          </w:pPr>
          <w:hyperlink w:anchor="_Toc134776330" w:history="1">
            <w:r w:rsidR="00A031BE" w:rsidRPr="000F7689">
              <w:rPr>
                <w:rStyle w:val="Hyperlinkki"/>
              </w:rPr>
              <w:t>5.1.5</w:t>
            </w:r>
            <w:r w:rsidR="00A031BE">
              <w:rPr>
                <w:rFonts w:asciiTheme="minorHAnsi" w:eastAsiaTheme="minorEastAsia" w:hAnsiTheme="minorHAnsi" w:cstheme="minorBidi"/>
                <w:szCs w:val="22"/>
                <w:lang w:val="en-US"/>
              </w:rPr>
              <w:tab/>
            </w:r>
            <w:r w:rsidR="00A031BE" w:rsidRPr="000F7689">
              <w:rPr>
                <w:rStyle w:val="Hyperlinkki"/>
              </w:rPr>
              <w:t>Objekt som håller på att förverkligas via projekt</w:t>
            </w:r>
            <w:r w:rsidR="00A031BE">
              <w:rPr>
                <w:webHidden/>
              </w:rPr>
              <w:tab/>
            </w:r>
            <w:r w:rsidR="00A031BE">
              <w:rPr>
                <w:webHidden/>
              </w:rPr>
              <w:fldChar w:fldCharType="begin"/>
            </w:r>
            <w:r w:rsidR="00A031BE">
              <w:rPr>
                <w:webHidden/>
              </w:rPr>
              <w:instrText xml:space="preserve"> PAGEREF _Toc134776330 \h </w:instrText>
            </w:r>
            <w:r w:rsidR="00A031BE">
              <w:rPr>
                <w:webHidden/>
              </w:rPr>
            </w:r>
            <w:r w:rsidR="00A031BE">
              <w:rPr>
                <w:webHidden/>
              </w:rPr>
              <w:fldChar w:fldCharType="separate"/>
            </w:r>
            <w:r w:rsidR="00A031BE">
              <w:rPr>
                <w:webHidden/>
              </w:rPr>
              <w:t>24</w:t>
            </w:r>
            <w:r w:rsidR="00A031BE">
              <w:rPr>
                <w:webHidden/>
              </w:rPr>
              <w:fldChar w:fldCharType="end"/>
            </w:r>
          </w:hyperlink>
        </w:p>
        <w:p w14:paraId="74962541" w14:textId="24A42CD8" w:rsidR="00A031BE" w:rsidRDefault="00EE5FEF">
          <w:pPr>
            <w:pStyle w:val="Sisluet2"/>
            <w:rPr>
              <w:rFonts w:asciiTheme="minorHAnsi" w:eastAsiaTheme="minorEastAsia" w:hAnsiTheme="minorHAnsi" w:cstheme="minorBidi"/>
              <w:szCs w:val="22"/>
              <w:lang w:val="en-US"/>
            </w:rPr>
          </w:pPr>
          <w:hyperlink w:anchor="_Toc134776331" w:history="1">
            <w:r w:rsidR="00A031BE" w:rsidRPr="000F7689">
              <w:rPr>
                <w:rStyle w:val="Hyperlinkki"/>
              </w:rPr>
              <w:t>5.2</w:t>
            </w:r>
            <w:r w:rsidR="00A031BE">
              <w:rPr>
                <w:rFonts w:asciiTheme="minorHAnsi" w:eastAsiaTheme="minorEastAsia" w:hAnsiTheme="minorHAnsi" w:cstheme="minorBidi"/>
                <w:szCs w:val="22"/>
                <w:lang w:val="en-US"/>
              </w:rPr>
              <w:tab/>
            </w:r>
            <w:r w:rsidR="00A031BE" w:rsidRPr="000F7689">
              <w:rPr>
                <w:rStyle w:val="Hyperlinkki"/>
              </w:rPr>
              <w:t>Ändamålsenlig planering av bullerbekämpningen</w:t>
            </w:r>
            <w:r w:rsidR="00A031BE">
              <w:rPr>
                <w:webHidden/>
              </w:rPr>
              <w:tab/>
            </w:r>
            <w:r w:rsidR="00A031BE">
              <w:rPr>
                <w:webHidden/>
              </w:rPr>
              <w:fldChar w:fldCharType="begin"/>
            </w:r>
            <w:r w:rsidR="00A031BE">
              <w:rPr>
                <w:webHidden/>
              </w:rPr>
              <w:instrText xml:space="preserve"> PAGEREF _Toc134776331 \h </w:instrText>
            </w:r>
            <w:r w:rsidR="00A031BE">
              <w:rPr>
                <w:webHidden/>
              </w:rPr>
            </w:r>
            <w:r w:rsidR="00A031BE">
              <w:rPr>
                <w:webHidden/>
              </w:rPr>
              <w:fldChar w:fldCharType="separate"/>
            </w:r>
            <w:r w:rsidR="00A031BE">
              <w:rPr>
                <w:webHidden/>
              </w:rPr>
              <w:t>25</w:t>
            </w:r>
            <w:r w:rsidR="00A031BE">
              <w:rPr>
                <w:webHidden/>
              </w:rPr>
              <w:fldChar w:fldCharType="end"/>
            </w:r>
          </w:hyperlink>
        </w:p>
        <w:p w14:paraId="3F20363C" w14:textId="77A6526F" w:rsidR="00A031BE" w:rsidRDefault="00EE5FEF">
          <w:pPr>
            <w:pStyle w:val="Sisluet3"/>
            <w:tabs>
              <w:tab w:val="left" w:pos="1540"/>
            </w:tabs>
            <w:rPr>
              <w:rFonts w:asciiTheme="minorHAnsi" w:eastAsiaTheme="minorEastAsia" w:hAnsiTheme="minorHAnsi" w:cstheme="minorBidi"/>
              <w:szCs w:val="22"/>
              <w:lang w:val="en-US"/>
            </w:rPr>
          </w:pPr>
          <w:hyperlink w:anchor="_Toc134776332" w:history="1">
            <w:r w:rsidR="00A031BE" w:rsidRPr="000F7689">
              <w:rPr>
                <w:rStyle w:val="Hyperlinkki"/>
              </w:rPr>
              <w:t>5.2.1</w:t>
            </w:r>
            <w:r w:rsidR="00A031BE">
              <w:rPr>
                <w:rFonts w:asciiTheme="minorHAnsi" w:eastAsiaTheme="minorEastAsia" w:hAnsiTheme="minorHAnsi" w:cstheme="minorBidi"/>
                <w:szCs w:val="22"/>
                <w:lang w:val="en-US"/>
              </w:rPr>
              <w:tab/>
            </w:r>
            <w:r w:rsidR="00A031BE" w:rsidRPr="000F7689">
              <w:rPr>
                <w:rStyle w:val="Hyperlinkki"/>
              </w:rPr>
              <w:t>Bakgrund</w:t>
            </w:r>
            <w:r w:rsidR="00A031BE">
              <w:rPr>
                <w:webHidden/>
              </w:rPr>
              <w:tab/>
            </w:r>
            <w:r w:rsidR="00A031BE">
              <w:rPr>
                <w:webHidden/>
              </w:rPr>
              <w:fldChar w:fldCharType="begin"/>
            </w:r>
            <w:r w:rsidR="00A031BE">
              <w:rPr>
                <w:webHidden/>
              </w:rPr>
              <w:instrText xml:space="preserve"> PAGEREF _Toc134776332 \h </w:instrText>
            </w:r>
            <w:r w:rsidR="00A031BE">
              <w:rPr>
                <w:webHidden/>
              </w:rPr>
            </w:r>
            <w:r w:rsidR="00A031BE">
              <w:rPr>
                <w:webHidden/>
              </w:rPr>
              <w:fldChar w:fldCharType="separate"/>
            </w:r>
            <w:r w:rsidR="00A031BE">
              <w:rPr>
                <w:webHidden/>
              </w:rPr>
              <w:t>25</w:t>
            </w:r>
            <w:r w:rsidR="00A031BE">
              <w:rPr>
                <w:webHidden/>
              </w:rPr>
              <w:fldChar w:fldCharType="end"/>
            </w:r>
          </w:hyperlink>
        </w:p>
        <w:p w14:paraId="51CD6CF2" w14:textId="494863C0" w:rsidR="00A031BE" w:rsidRDefault="00EE5FEF">
          <w:pPr>
            <w:pStyle w:val="Sisluet3"/>
            <w:tabs>
              <w:tab w:val="left" w:pos="1540"/>
            </w:tabs>
            <w:rPr>
              <w:rFonts w:asciiTheme="minorHAnsi" w:eastAsiaTheme="minorEastAsia" w:hAnsiTheme="minorHAnsi" w:cstheme="minorBidi"/>
              <w:szCs w:val="22"/>
              <w:lang w:val="en-US"/>
            </w:rPr>
          </w:pPr>
          <w:hyperlink w:anchor="_Toc134776333" w:history="1">
            <w:r w:rsidR="00A031BE" w:rsidRPr="000F7689">
              <w:rPr>
                <w:rStyle w:val="Hyperlinkki"/>
              </w:rPr>
              <w:t>5.2.2</w:t>
            </w:r>
            <w:r w:rsidR="00A031BE">
              <w:rPr>
                <w:rFonts w:asciiTheme="minorHAnsi" w:eastAsiaTheme="minorEastAsia" w:hAnsiTheme="minorHAnsi" w:cstheme="minorBidi"/>
                <w:szCs w:val="22"/>
                <w:lang w:val="en-US"/>
              </w:rPr>
              <w:tab/>
            </w:r>
            <w:r w:rsidR="00A031BE" w:rsidRPr="000F7689">
              <w:rPr>
                <w:rStyle w:val="Hyperlinkki"/>
              </w:rPr>
              <w:t>Behov av åtgärder</w:t>
            </w:r>
            <w:r w:rsidR="00A031BE">
              <w:rPr>
                <w:webHidden/>
              </w:rPr>
              <w:tab/>
            </w:r>
            <w:r w:rsidR="00A031BE">
              <w:rPr>
                <w:webHidden/>
              </w:rPr>
              <w:fldChar w:fldCharType="begin"/>
            </w:r>
            <w:r w:rsidR="00A031BE">
              <w:rPr>
                <w:webHidden/>
              </w:rPr>
              <w:instrText xml:space="preserve"> PAGEREF _Toc134776333 \h </w:instrText>
            </w:r>
            <w:r w:rsidR="00A031BE">
              <w:rPr>
                <w:webHidden/>
              </w:rPr>
            </w:r>
            <w:r w:rsidR="00A031BE">
              <w:rPr>
                <w:webHidden/>
              </w:rPr>
              <w:fldChar w:fldCharType="separate"/>
            </w:r>
            <w:r w:rsidR="00A031BE">
              <w:rPr>
                <w:webHidden/>
              </w:rPr>
              <w:t>26</w:t>
            </w:r>
            <w:r w:rsidR="00A031BE">
              <w:rPr>
                <w:webHidden/>
              </w:rPr>
              <w:fldChar w:fldCharType="end"/>
            </w:r>
          </w:hyperlink>
        </w:p>
        <w:p w14:paraId="50D94EE3" w14:textId="47981566" w:rsidR="00A031BE" w:rsidRDefault="00EE5FEF">
          <w:pPr>
            <w:pStyle w:val="Sisluet2"/>
            <w:rPr>
              <w:rFonts w:asciiTheme="minorHAnsi" w:eastAsiaTheme="minorEastAsia" w:hAnsiTheme="minorHAnsi" w:cstheme="minorBidi"/>
              <w:szCs w:val="22"/>
              <w:lang w:val="en-US"/>
            </w:rPr>
          </w:pPr>
          <w:hyperlink w:anchor="_Toc134776334" w:history="1">
            <w:r w:rsidR="00A031BE" w:rsidRPr="000F7689">
              <w:rPr>
                <w:rStyle w:val="Hyperlinkki"/>
              </w:rPr>
              <w:t>5.3</w:t>
            </w:r>
            <w:r w:rsidR="00A031BE">
              <w:rPr>
                <w:rFonts w:asciiTheme="minorHAnsi" w:eastAsiaTheme="minorEastAsia" w:hAnsiTheme="minorHAnsi" w:cstheme="minorBidi"/>
                <w:szCs w:val="22"/>
                <w:lang w:val="en-US"/>
              </w:rPr>
              <w:tab/>
            </w:r>
            <w:r w:rsidR="00A031BE" w:rsidRPr="000F7689">
              <w:rPr>
                <w:rStyle w:val="Hyperlinkki"/>
              </w:rPr>
              <w:t>Sänkning av hastigheten</w:t>
            </w:r>
            <w:r w:rsidR="00A031BE">
              <w:rPr>
                <w:webHidden/>
              </w:rPr>
              <w:tab/>
            </w:r>
            <w:r w:rsidR="00A031BE">
              <w:rPr>
                <w:webHidden/>
              </w:rPr>
              <w:fldChar w:fldCharType="begin"/>
            </w:r>
            <w:r w:rsidR="00A031BE">
              <w:rPr>
                <w:webHidden/>
              </w:rPr>
              <w:instrText xml:space="preserve"> PAGEREF _Toc134776334 \h </w:instrText>
            </w:r>
            <w:r w:rsidR="00A031BE">
              <w:rPr>
                <w:webHidden/>
              </w:rPr>
            </w:r>
            <w:r w:rsidR="00A031BE">
              <w:rPr>
                <w:webHidden/>
              </w:rPr>
              <w:fldChar w:fldCharType="separate"/>
            </w:r>
            <w:r w:rsidR="00A031BE">
              <w:rPr>
                <w:webHidden/>
              </w:rPr>
              <w:t>27</w:t>
            </w:r>
            <w:r w:rsidR="00A031BE">
              <w:rPr>
                <w:webHidden/>
              </w:rPr>
              <w:fldChar w:fldCharType="end"/>
            </w:r>
          </w:hyperlink>
        </w:p>
        <w:p w14:paraId="3BB4458A" w14:textId="4D444F34" w:rsidR="00A031BE" w:rsidRDefault="00EE5FEF">
          <w:pPr>
            <w:pStyle w:val="Sisluet3"/>
            <w:tabs>
              <w:tab w:val="left" w:pos="1540"/>
            </w:tabs>
            <w:rPr>
              <w:rFonts w:asciiTheme="minorHAnsi" w:eastAsiaTheme="minorEastAsia" w:hAnsiTheme="minorHAnsi" w:cstheme="minorBidi"/>
              <w:szCs w:val="22"/>
              <w:lang w:val="en-US"/>
            </w:rPr>
          </w:pPr>
          <w:hyperlink w:anchor="_Toc134776335" w:history="1">
            <w:r w:rsidR="00A031BE" w:rsidRPr="000F7689">
              <w:rPr>
                <w:rStyle w:val="Hyperlinkki"/>
              </w:rPr>
              <w:t>5.3.1</w:t>
            </w:r>
            <w:r w:rsidR="00A031BE">
              <w:rPr>
                <w:rFonts w:asciiTheme="minorHAnsi" w:eastAsiaTheme="minorEastAsia" w:hAnsiTheme="minorHAnsi" w:cstheme="minorBidi"/>
                <w:szCs w:val="22"/>
                <w:lang w:val="en-US"/>
              </w:rPr>
              <w:tab/>
            </w:r>
            <w:r w:rsidR="00A031BE" w:rsidRPr="000F7689">
              <w:rPr>
                <w:rStyle w:val="Hyperlinkki"/>
              </w:rPr>
              <w:t>Bakgrund</w:t>
            </w:r>
            <w:r w:rsidR="00A031BE">
              <w:rPr>
                <w:webHidden/>
              </w:rPr>
              <w:tab/>
            </w:r>
            <w:r w:rsidR="00A031BE">
              <w:rPr>
                <w:webHidden/>
              </w:rPr>
              <w:fldChar w:fldCharType="begin"/>
            </w:r>
            <w:r w:rsidR="00A031BE">
              <w:rPr>
                <w:webHidden/>
              </w:rPr>
              <w:instrText xml:space="preserve"> PAGEREF _Toc134776335 \h </w:instrText>
            </w:r>
            <w:r w:rsidR="00A031BE">
              <w:rPr>
                <w:webHidden/>
              </w:rPr>
            </w:r>
            <w:r w:rsidR="00A031BE">
              <w:rPr>
                <w:webHidden/>
              </w:rPr>
              <w:fldChar w:fldCharType="separate"/>
            </w:r>
            <w:r w:rsidR="00A031BE">
              <w:rPr>
                <w:webHidden/>
              </w:rPr>
              <w:t>27</w:t>
            </w:r>
            <w:r w:rsidR="00A031BE">
              <w:rPr>
                <w:webHidden/>
              </w:rPr>
              <w:fldChar w:fldCharType="end"/>
            </w:r>
          </w:hyperlink>
        </w:p>
        <w:p w14:paraId="0DDC8844" w14:textId="7F2CDB16" w:rsidR="00A031BE" w:rsidRDefault="00EE5FEF">
          <w:pPr>
            <w:pStyle w:val="Sisluet3"/>
            <w:tabs>
              <w:tab w:val="left" w:pos="1540"/>
            </w:tabs>
            <w:rPr>
              <w:rFonts w:asciiTheme="minorHAnsi" w:eastAsiaTheme="minorEastAsia" w:hAnsiTheme="minorHAnsi" w:cstheme="minorBidi"/>
              <w:szCs w:val="22"/>
              <w:lang w:val="en-US"/>
            </w:rPr>
          </w:pPr>
          <w:hyperlink w:anchor="_Toc134776336" w:history="1">
            <w:r w:rsidR="00A031BE" w:rsidRPr="000F7689">
              <w:rPr>
                <w:rStyle w:val="Hyperlinkki"/>
              </w:rPr>
              <w:t>5.3.2</w:t>
            </w:r>
            <w:r w:rsidR="00A031BE">
              <w:rPr>
                <w:rFonts w:asciiTheme="minorHAnsi" w:eastAsiaTheme="minorEastAsia" w:hAnsiTheme="minorHAnsi" w:cstheme="minorBidi"/>
                <w:szCs w:val="22"/>
                <w:lang w:val="en-US"/>
              </w:rPr>
              <w:tab/>
            </w:r>
            <w:r w:rsidR="00A031BE" w:rsidRPr="000F7689">
              <w:rPr>
                <w:rStyle w:val="Hyperlinkki"/>
              </w:rPr>
              <w:t>Behov av åtgärder</w:t>
            </w:r>
            <w:r w:rsidR="00A031BE">
              <w:rPr>
                <w:webHidden/>
              </w:rPr>
              <w:tab/>
            </w:r>
            <w:r w:rsidR="00A031BE">
              <w:rPr>
                <w:webHidden/>
              </w:rPr>
              <w:fldChar w:fldCharType="begin"/>
            </w:r>
            <w:r w:rsidR="00A031BE">
              <w:rPr>
                <w:webHidden/>
              </w:rPr>
              <w:instrText xml:space="preserve"> PAGEREF _Toc134776336 \h </w:instrText>
            </w:r>
            <w:r w:rsidR="00A031BE">
              <w:rPr>
                <w:webHidden/>
              </w:rPr>
            </w:r>
            <w:r w:rsidR="00A031BE">
              <w:rPr>
                <w:webHidden/>
              </w:rPr>
              <w:fldChar w:fldCharType="separate"/>
            </w:r>
            <w:r w:rsidR="00A031BE">
              <w:rPr>
                <w:webHidden/>
              </w:rPr>
              <w:t>28</w:t>
            </w:r>
            <w:r w:rsidR="00A031BE">
              <w:rPr>
                <w:webHidden/>
              </w:rPr>
              <w:fldChar w:fldCharType="end"/>
            </w:r>
          </w:hyperlink>
        </w:p>
        <w:p w14:paraId="606456F8" w14:textId="5EA77DC7" w:rsidR="00A031BE" w:rsidRDefault="00EE5FEF">
          <w:pPr>
            <w:pStyle w:val="Sisluet2"/>
            <w:rPr>
              <w:rFonts w:asciiTheme="minorHAnsi" w:eastAsiaTheme="minorEastAsia" w:hAnsiTheme="minorHAnsi" w:cstheme="minorBidi"/>
              <w:szCs w:val="22"/>
              <w:lang w:val="en-US"/>
            </w:rPr>
          </w:pPr>
          <w:hyperlink w:anchor="_Toc134776337" w:history="1">
            <w:r w:rsidR="00A031BE" w:rsidRPr="000F7689">
              <w:rPr>
                <w:rStyle w:val="Hyperlinkki"/>
              </w:rPr>
              <w:t>5.4</w:t>
            </w:r>
            <w:r w:rsidR="00A031BE">
              <w:rPr>
                <w:rFonts w:asciiTheme="minorHAnsi" w:eastAsiaTheme="minorEastAsia" w:hAnsiTheme="minorHAnsi" w:cstheme="minorBidi"/>
                <w:szCs w:val="22"/>
                <w:lang w:val="en-US"/>
              </w:rPr>
              <w:tab/>
            </w:r>
            <w:r w:rsidR="00A031BE" w:rsidRPr="000F7689">
              <w:rPr>
                <w:rStyle w:val="Hyperlinkki"/>
              </w:rPr>
              <w:t>Bekämpning och hantering av buller under byggtiden</w:t>
            </w:r>
            <w:r w:rsidR="00A031BE">
              <w:rPr>
                <w:webHidden/>
              </w:rPr>
              <w:tab/>
            </w:r>
            <w:r w:rsidR="00A031BE">
              <w:rPr>
                <w:webHidden/>
              </w:rPr>
              <w:fldChar w:fldCharType="begin"/>
            </w:r>
            <w:r w:rsidR="00A031BE">
              <w:rPr>
                <w:webHidden/>
              </w:rPr>
              <w:instrText xml:space="preserve"> PAGEREF _Toc134776337 \h </w:instrText>
            </w:r>
            <w:r w:rsidR="00A031BE">
              <w:rPr>
                <w:webHidden/>
              </w:rPr>
            </w:r>
            <w:r w:rsidR="00A031BE">
              <w:rPr>
                <w:webHidden/>
              </w:rPr>
              <w:fldChar w:fldCharType="separate"/>
            </w:r>
            <w:r w:rsidR="00A031BE">
              <w:rPr>
                <w:webHidden/>
              </w:rPr>
              <w:t>28</w:t>
            </w:r>
            <w:r w:rsidR="00A031BE">
              <w:rPr>
                <w:webHidden/>
              </w:rPr>
              <w:fldChar w:fldCharType="end"/>
            </w:r>
          </w:hyperlink>
        </w:p>
        <w:p w14:paraId="04693FC4" w14:textId="05B04EB9" w:rsidR="00A031BE" w:rsidRDefault="00EE5FEF">
          <w:pPr>
            <w:pStyle w:val="Sisluet3"/>
            <w:tabs>
              <w:tab w:val="left" w:pos="1540"/>
            </w:tabs>
            <w:rPr>
              <w:rFonts w:asciiTheme="minorHAnsi" w:eastAsiaTheme="minorEastAsia" w:hAnsiTheme="minorHAnsi" w:cstheme="minorBidi"/>
              <w:szCs w:val="22"/>
              <w:lang w:val="en-US"/>
            </w:rPr>
          </w:pPr>
          <w:hyperlink w:anchor="_Toc134776338" w:history="1">
            <w:r w:rsidR="00A031BE" w:rsidRPr="000F7689">
              <w:rPr>
                <w:rStyle w:val="Hyperlinkki"/>
              </w:rPr>
              <w:t>5.4.1</w:t>
            </w:r>
            <w:r w:rsidR="00A031BE">
              <w:rPr>
                <w:rFonts w:asciiTheme="minorHAnsi" w:eastAsiaTheme="minorEastAsia" w:hAnsiTheme="minorHAnsi" w:cstheme="minorBidi"/>
                <w:szCs w:val="22"/>
                <w:lang w:val="en-US"/>
              </w:rPr>
              <w:tab/>
            </w:r>
            <w:r w:rsidR="00A031BE" w:rsidRPr="000F7689">
              <w:rPr>
                <w:rStyle w:val="Hyperlinkki"/>
              </w:rPr>
              <w:t>Bakgrund</w:t>
            </w:r>
            <w:r w:rsidR="00A031BE">
              <w:rPr>
                <w:webHidden/>
              </w:rPr>
              <w:tab/>
            </w:r>
            <w:r w:rsidR="00A031BE">
              <w:rPr>
                <w:webHidden/>
              </w:rPr>
              <w:fldChar w:fldCharType="begin"/>
            </w:r>
            <w:r w:rsidR="00A031BE">
              <w:rPr>
                <w:webHidden/>
              </w:rPr>
              <w:instrText xml:space="preserve"> PAGEREF _Toc134776338 \h </w:instrText>
            </w:r>
            <w:r w:rsidR="00A031BE">
              <w:rPr>
                <w:webHidden/>
              </w:rPr>
            </w:r>
            <w:r w:rsidR="00A031BE">
              <w:rPr>
                <w:webHidden/>
              </w:rPr>
              <w:fldChar w:fldCharType="separate"/>
            </w:r>
            <w:r w:rsidR="00A031BE">
              <w:rPr>
                <w:webHidden/>
              </w:rPr>
              <w:t>28</w:t>
            </w:r>
            <w:r w:rsidR="00A031BE">
              <w:rPr>
                <w:webHidden/>
              </w:rPr>
              <w:fldChar w:fldCharType="end"/>
            </w:r>
          </w:hyperlink>
        </w:p>
        <w:p w14:paraId="54BFE33F" w14:textId="2211FECF" w:rsidR="00A031BE" w:rsidRDefault="00EE5FEF">
          <w:pPr>
            <w:pStyle w:val="Sisluet3"/>
            <w:tabs>
              <w:tab w:val="left" w:pos="1540"/>
            </w:tabs>
            <w:rPr>
              <w:rFonts w:asciiTheme="minorHAnsi" w:eastAsiaTheme="minorEastAsia" w:hAnsiTheme="minorHAnsi" w:cstheme="minorBidi"/>
              <w:szCs w:val="22"/>
              <w:lang w:val="en-US"/>
            </w:rPr>
          </w:pPr>
          <w:hyperlink w:anchor="_Toc134776339" w:history="1">
            <w:r w:rsidR="00A031BE" w:rsidRPr="000F7689">
              <w:rPr>
                <w:rStyle w:val="Hyperlinkki"/>
              </w:rPr>
              <w:t>5.4.2</w:t>
            </w:r>
            <w:r w:rsidR="00A031BE">
              <w:rPr>
                <w:rFonts w:asciiTheme="minorHAnsi" w:eastAsiaTheme="minorEastAsia" w:hAnsiTheme="minorHAnsi" w:cstheme="minorBidi"/>
                <w:szCs w:val="22"/>
                <w:lang w:val="en-US"/>
              </w:rPr>
              <w:tab/>
            </w:r>
            <w:r w:rsidR="00A031BE" w:rsidRPr="000F7689">
              <w:rPr>
                <w:rStyle w:val="Hyperlinkki"/>
              </w:rPr>
              <w:t>Behov av åtgärder</w:t>
            </w:r>
            <w:r w:rsidR="00A031BE">
              <w:rPr>
                <w:webHidden/>
              </w:rPr>
              <w:tab/>
            </w:r>
            <w:r w:rsidR="00A031BE">
              <w:rPr>
                <w:webHidden/>
              </w:rPr>
              <w:fldChar w:fldCharType="begin"/>
            </w:r>
            <w:r w:rsidR="00A031BE">
              <w:rPr>
                <w:webHidden/>
              </w:rPr>
              <w:instrText xml:space="preserve"> PAGEREF _Toc134776339 \h </w:instrText>
            </w:r>
            <w:r w:rsidR="00A031BE">
              <w:rPr>
                <w:webHidden/>
              </w:rPr>
            </w:r>
            <w:r w:rsidR="00A031BE">
              <w:rPr>
                <w:webHidden/>
              </w:rPr>
              <w:fldChar w:fldCharType="separate"/>
            </w:r>
            <w:r w:rsidR="00A031BE">
              <w:rPr>
                <w:webHidden/>
              </w:rPr>
              <w:t>29</w:t>
            </w:r>
            <w:r w:rsidR="00A031BE">
              <w:rPr>
                <w:webHidden/>
              </w:rPr>
              <w:fldChar w:fldCharType="end"/>
            </w:r>
          </w:hyperlink>
        </w:p>
        <w:p w14:paraId="607DC5B2" w14:textId="71D7CDF1" w:rsidR="00A031BE" w:rsidRDefault="00EE5FEF">
          <w:pPr>
            <w:pStyle w:val="Sisluet1"/>
            <w:rPr>
              <w:rFonts w:asciiTheme="minorHAnsi" w:eastAsiaTheme="minorEastAsia" w:hAnsiTheme="minorHAnsi" w:cstheme="minorBidi"/>
              <w:caps w:val="0"/>
              <w:szCs w:val="22"/>
              <w:lang w:val="en-US"/>
            </w:rPr>
          </w:pPr>
          <w:hyperlink w:anchor="_Toc134776340" w:history="1">
            <w:r w:rsidR="00A031BE" w:rsidRPr="000F7689">
              <w:rPr>
                <w:rStyle w:val="Hyperlinkki"/>
              </w:rPr>
              <w:t>6</w:t>
            </w:r>
            <w:r w:rsidR="00A031BE">
              <w:rPr>
                <w:rFonts w:asciiTheme="minorHAnsi" w:eastAsiaTheme="minorEastAsia" w:hAnsiTheme="minorHAnsi" w:cstheme="minorBidi"/>
                <w:caps w:val="0"/>
                <w:szCs w:val="22"/>
                <w:lang w:val="en-US"/>
              </w:rPr>
              <w:tab/>
            </w:r>
            <w:r w:rsidR="00A031BE" w:rsidRPr="000F7689">
              <w:rPr>
                <w:rStyle w:val="Hyperlinkki"/>
              </w:rPr>
              <w:t>Uppföljning av genomförandet</w:t>
            </w:r>
            <w:r w:rsidR="00A031BE">
              <w:rPr>
                <w:webHidden/>
              </w:rPr>
              <w:tab/>
            </w:r>
            <w:r w:rsidR="00A031BE">
              <w:rPr>
                <w:webHidden/>
              </w:rPr>
              <w:fldChar w:fldCharType="begin"/>
            </w:r>
            <w:r w:rsidR="00A031BE">
              <w:rPr>
                <w:webHidden/>
              </w:rPr>
              <w:instrText xml:space="preserve"> PAGEREF _Toc134776340 \h </w:instrText>
            </w:r>
            <w:r w:rsidR="00A031BE">
              <w:rPr>
                <w:webHidden/>
              </w:rPr>
            </w:r>
            <w:r w:rsidR="00A031BE">
              <w:rPr>
                <w:webHidden/>
              </w:rPr>
              <w:fldChar w:fldCharType="separate"/>
            </w:r>
            <w:r w:rsidR="00A031BE">
              <w:rPr>
                <w:webHidden/>
              </w:rPr>
              <w:t>30</w:t>
            </w:r>
            <w:r w:rsidR="00A031BE">
              <w:rPr>
                <w:webHidden/>
              </w:rPr>
              <w:fldChar w:fldCharType="end"/>
            </w:r>
          </w:hyperlink>
        </w:p>
        <w:p w14:paraId="00F07CDB" w14:textId="345A1C32" w:rsidR="008707A3" w:rsidRDefault="008707A3">
          <w:r>
            <w:rPr>
              <w:b/>
            </w:rPr>
            <w:lastRenderedPageBreak/>
            <w:fldChar w:fldCharType="end"/>
          </w:r>
        </w:p>
      </w:sdtContent>
    </w:sdt>
    <w:p w14:paraId="55FDDFAB" w14:textId="77777777" w:rsidR="008707A3" w:rsidRPr="008707A3" w:rsidRDefault="008707A3" w:rsidP="008707A3"/>
    <w:p w14:paraId="4C4BA9BD" w14:textId="5C7AD0E4" w:rsidR="00D3300F" w:rsidRDefault="00D627D1" w:rsidP="00F8462D">
      <w:pPr>
        <w:pStyle w:val="Otsikko1"/>
      </w:pPr>
      <w:bookmarkStart w:id="13" w:name="_Toc132382059"/>
      <w:bookmarkStart w:id="14" w:name="_Toc134776303"/>
      <w:r>
        <w:lastRenderedPageBreak/>
        <w:t>Inledning</w:t>
      </w:r>
      <w:bookmarkEnd w:id="13"/>
      <w:bookmarkEnd w:id="14"/>
    </w:p>
    <w:p w14:paraId="2B7DDEBA" w14:textId="597E3D39" w:rsidR="00BA6D05" w:rsidRDefault="00C34BA6" w:rsidP="00BA6D05">
      <w:pPr>
        <w:pStyle w:val="Leipteksti"/>
      </w:pPr>
      <w:r>
        <w:t>Trafikledsverket utarbetar en handlingsplan för bullerbekämpning för det livligast trafikerade landsvägsnätet vart femte år. I handlingsplanen fastställs åtgärder med vilka Trafikledsverket strävar efter att minska exponeringen för buller längs landsvägarna under de kommande fem åren. I planen behandlas dessutom principer för bullerbekämpning, finansiering och andra utsikter, som sträcker sig över en längre tidsperiod.</w:t>
      </w:r>
    </w:p>
    <w:p w14:paraId="7990EC16" w14:textId="28E47859" w:rsidR="007E6101" w:rsidRDefault="00A13A7F" w:rsidP="00BA6D05">
      <w:pPr>
        <w:pStyle w:val="Leipteksti"/>
      </w:pPr>
      <w:r>
        <w:t xml:space="preserve">Handlingsplanen har utarbetats för att uppfylla kraven i </w:t>
      </w:r>
      <w:r>
        <w:rPr>
          <w:i/>
          <w:iCs/>
        </w:rPr>
        <w:t>EU:s direktiv om omgivningsbuller</w:t>
      </w:r>
      <w:r>
        <w:t xml:space="preserve"> </w:t>
      </w:r>
      <w:r w:rsidR="000E3172">
        <w:fldChar w:fldCharType="begin"/>
      </w:r>
      <w:r w:rsidR="000E3172">
        <w:instrText xml:space="preserve"> REF _Ref129871389 \w \h </w:instrText>
      </w:r>
      <w:r w:rsidR="000E3172">
        <w:fldChar w:fldCharType="separate"/>
      </w:r>
      <w:r w:rsidR="00A031BE">
        <w:t>/1/</w:t>
      </w:r>
      <w:r w:rsidR="000E3172">
        <w:fldChar w:fldCharType="end"/>
      </w:r>
      <w:r>
        <w:t xml:space="preserve"> och statsrådets förordning om handlingsplaner för bullerbekämpning. Direktivet förpliktar till att samla in, jämföra och förmedla information om omgivningsbuller, och för att genomföra detta utarbetas bullerutredningar vid Finlands landsvägsnät med fem års mellanrum, från och med 2007 och den senaste 2022, samt handlingsplaner för bullerbekämpning från och med 2008. Denna handlingsplan är den fjärde handlingsplanen i enlighet med direktivet. </w:t>
      </w:r>
    </w:p>
    <w:p w14:paraId="7BCCFAA9" w14:textId="4E64548D" w:rsidR="00B51A51" w:rsidRDefault="00B51A51" w:rsidP="00BA6D05">
      <w:pPr>
        <w:pStyle w:val="Leipteksti"/>
      </w:pPr>
      <w:r>
        <w:t xml:space="preserve">Bestämmelser om det nationella genomförandet av direktivet om omgivningsbuller finns i miljöskyddslagen (527/2014) </w:t>
      </w:r>
      <w:r w:rsidR="000E3172">
        <w:fldChar w:fldCharType="begin"/>
      </w:r>
      <w:r w:rsidR="000E3172">
        <w:instrText xml:space="preserve"> REF _Ref129871469 \w \h </w:instrText>
      </w:r>
      <w:r w:rsidR="000E3172">
        <w:fldChar w:fldCharType="separate"/>
      </w:r>
      <w:r w:rsidR="00A031BE">
        <w:t>/2/</w:t>
      </w:r>
      <w:r w:rsidR="000E3172">
        <w:fldChar w:fldCharType="end"/>
      </w:r>
      <w:r>
        <w:t xml:space="preserve">. </w:t>
      </w:r>
      <w:r>
        <w:rPr>
          <w:i/>
          <w:iCs/>
        </w:rPr>
        <w:t>I statsrådets förordning om bullerutredningar och handlingsplaner för bullerbekämpning (1107/2021)</w:t>
      </w:r>
      <w:r>
        <w:t xml:space="preserve"> </w:t>
      </w:r>
      <w:r w:rsidR="001C5968">
        <w:fldChar w:fldCharType="begin"/>
      </w:r>
      <w:r w:rsidR="001C5968">
        <w:instrText xml:space="preserve"> REF _Ref129871791 \w \h </w:instrText>
      </w:r>
      <w:r w:rsidR="001C5968">
        <w:fldChar w:fldCharType="separate"/>
      </w:r>
      <w:r w:rsidR="00A031BE">
        <w:t>/3/</w:t>
      </w:r>
      <w:r w:rsidR="001C5968">
        <w:fldChar w:fldCharType="end"/>
      </w:r>
      <w:r>
        <w:t xml:space="preserve">föreskrivs om de indikatorer för buller som ska användas, om innehållet i bullerutredningarna och handlingsplanerna för bullerbekämpning samt om tidtabellen för utarbetandet av dem. </w:t>
      </w:r>
    </w:p>
    <w:p w14:paraId="5DEA67D3" w14:textId="4CC0F6FE" w:rsidR="00B7088F" w:rsidRDefault="00B7088F" w:rsidP="00BA6D05">
      <w:pPr>
        <w:pStyle w:val="Leipteksti"/>
      </w:pPr>
      <w:r>
        <w:t>Man vet att exponering för buller har flera negativa hälsoeffekter. Sådana är till exempel störningar från buller, sömnstörningar, kroppens stressreaktion, förhöjd risk för hjärt- och kärlsjukdomar, kognitiva störningar hos barn samt tinnitus. Enligt undersökningar är trafikbuller den näst skadligaste miljöstörningen efter luftföroreningar</w:t>
      </w:r>
      <w:r>
        <w:fldChar w:fldCharType="begin"/>
      </w:r>
      <w:r>
        <w:instrText xml:space="preserve"> REF _Ref129884247 \w \h </w:instrText>
      </w:r>
      <w:r>
        <w:fldChar w:fldCharType="separate"/>
      </w:r>
      <w:r w:rsidR="00A031BE">
        <w:t>/19/</w:t>
      </w:r>
      <w:r>
        <w:fldChar w:fldCharType="end"/>
      </w:r>
      <w:r>
        <w:t>. Världshälsoorganisationen WHO har utarbetat dosresponsförhållanden för exponering för buller för olika skador på hälsan, och Europeiska miljöbyrån EEA har utifrån dessa och antalet invånare som exponeras för buller i Finland bedömt konsekvenserna av bullrets hälsorisker.</w:t>
      </w:r>
    </w:p>
    <w:p w14:paraId="4AF5EB36" w14:textId="79EC3A98" w:rsidR="00D64CFE" w:rsidRDefault="00232FDC" w:rsidP="00232FDC">
      <w:pPr>
        <w:pStyle w:val="Otsikko1"/>
      </w:pPr>
      <w:bookmarkStart w:id="15" w:name="_Toc132382060"/>
      <w:bookmarkStart w:id="16" w:name="_Toc134776304"/>
      <w:r>
        <w:lastRenderedPageBreak/>
        <w:t>Handlingsplanens utgångspunkter</w:t>
      </w:r>
      <w:bookmarkEnd w:id="15"/>
      <w:bookmarkEnd w:id="16"/>
    </w:p>
    <w:p w14:paraId="2EA40DF7" w14:textId="2EAC6186" w:rsidR="00232FDC" w:rsidRDefault="00A0111F" w:rsidP="00A0111F">
      <w:pPr>
        <w:pStyle w:val="Otsikko2"/>
      </w:pPr>
      <w:bookmarkStart w:id="17" w:name="_Toc132382007"/>
      <w:bookmarkStart w:id="18" w:name="_Toc132382061"/>
      <w:bookmarkStart w:id="19" w:name="_Toc134776305"/>
      <w:r>
        <w:t>Tidigare handlingsplaner för bullerbekämpning</w:t>
      </w:r>
      <w:bookmarkEnd w:id="17"/>
      <w:bookmarkEnd w:id="18"/>
      <w:bookmarkEnd w:id="19"/>
    </w:p>
    <w:p w14:paraId="7CCDC90D" w14:textId="648D2A2E" w:rsidR="00F22657" w:rsidRDefault="00771DBF" w:rsidP="00A0111F">
      <w:pPr>
        <w:pStyle w:val="Leipteksti"/>
      </w:pPr>
      <w:r>
        <w:t xml:space="preserve">Handlingsplaner för bullerbekämpning enligt direktivet om omgivningsbuller har utarbetats tre gånger tidigare, 2008, 2013 och 2017. </w:t>
      </w:r>
      <w:r>
        <w:rPr>
          <w:i/>
          <w:iCs/>
        </w:rPr>
        <w:t>Handlingsplanen för bullerbekämpning vid landsvägar 2008–2012</w:t>
      </w:r>
      <w:r>
        <w:t xml:space="preserve"> utarbetades av Vägförvaltningen </w:t>
      </w:r>
      <w:r w:rsidR="00EF0E56">
        <w:fldChar w:fldCharType="begin"/>
      </w:r>
      <w:r w:rsidR="00EF0E56">
        <w:instrText xml:space="preserve"> REF _Ref129891765 \w \h </w:instrText>
      </w:r>
      <w:r w:rsidR="00EF0E56">
        <w:fldChar w:fldCharType="separate"/>
      </w:r>
      <w:r w:rsidR="00A031BE">
        <w:t>/4/</w:t>
      </w:r>
      <w:r w:rsidR="00EF0E56">
        <w:fldChar w:fldCharType="end"/>
      </w:r>
      <w:r>
        <w:t xml:space="preserve">. Trafikverket utarbetade handlingsplaner för bullerbekämpning 2013–2018 </w:t>
      </w:r>
      <w:r w:rsidR="001C5968">
        <w:fldChar w:fldCharType="begin"/>
      </w:r>
      <w:r w:rsidR="001C5968">
        <w:instrText xml:space="preserve"> REF _Ref129871808 \w \h </w:instrText>
      </w:r>
      <w:r w:rsidR="001C5968">
        <w:fldChar w:fldCharType="separate"/>
      </w:r>
      <w:r w:rsidR="00A031BE">
        <w:t>/5/</w:t>
      </w:r>
      <w:r w:rsidR="001C5968">
        <w:fldChar w:fldCharType="end"/>
      </w:r>
      <w:r>
        <w:t>och 2018–2023</w:t>
      </w:r>
      <w:r w:rsidR="001C5968">
        <w:fldChar w:fldCharType="begin"/>
      </w:r>
      <w:r w:rsidR="001C5968">
        <w:instrText xml:space="preserve"> REF _Ref129871814 \w \h </w:instrText>
      </w:r>
      <w:r w:rsidR="001C5968">
        <w:fldChar w:fldCharType="separate"/>
      </w:r>
      <w:r w:rsidR="00A031BE">
        <w:t>/6/</w:t>
      </w:r>
      <w:r w:rsidR="001C5968">
        <w:fldChar w:fldCharType="end"/>
      </w:r>
      <w:r>
        <w:t xml:space="preserve">, som omfattade både landsvägar och järnvägar som förvaltas av staten. </w:t>
      </w:r>
    </w:p>
    <w:p w14:paraId="0BC08D42" w14:textId="4D8B3041" w:rsidR="006E1722" w:rsidRDefault="006E1722" w:rsidP="00A0111F">
      <w:pPr>
        <w:pStyle w:val="Leipteksti"/>
      </w:pPr>
      <w:r>
        <w:t>Under alla år omfattade handlingsplanerna objekt för strukturell bullerbekämpning, för vilka man hade planerat preliminär bullerbekämpning, uppskattat antalet exponerade invånare och gjort en preliminär kostnadskalkyl. I tabell 2.1 nedan presenteras antalet bullerbekämpningsobjekt på landsvägarna, skyddade invånare och uppskattade kostnader under olika år.</w:t>
      </w:r>
    </w:p>
    <w:p w14:paraId="7D0683AA" w14:textId="593822BA" w:rsidR="005613D2" w:rsidRDefault="005613D2" w:rsidP="00147E35">
      <w:pPr>
        <w:pStyle w:val="Kuvaotsikko"/>
        <w:keepNext/>
      </w:pPr>
      <w:r>
        <w:t xml:space="preserve">Tabell </w:t>
      </w:r>
      <w:r w:rsidR="00EE5FEF">
        <w:fldChar w:fldCharType="begin"/>
      </w:r>
      <w:r w:rsidR="00EE5FEF">
        <w:instrText xml:space="preserve"> STYLEREF 1 \s </w:instrText>
      </w:r>
      <w:r w:rsidR="00EE5FEF">
        <w:fldChar w:fldCharType="separate"/>
      </w:r>
      <w:r w:rsidR="00A031BE">
        <w:rPr>
          <w:noProof/>
        </w:rPr>
        <w:t>2</w:t>
      </w:r>
      <w:r w:rsidR="00EE5FEF">
        <w:rPr>
          <w:noProof/>
        </w:rPr>
        <w:fldChar w:fldCharType="end"/>
      </w:r>
      <w:r>
        <w:t>.</w:t>
      </w:r>
      <w:r w:rsidR="00EE5FEF">
        <w:fldChar w:fldCharType="begin"/>
      </w:r>
      <w:r w:rsidR="00EE5FEF">
        <w:instrText xml:space="preserve"> SEQ Taulukko \* ARABIC \s 1 </w:instrText>
      </w:r>
      <w:r w:rsidR="00EE5FEF">
        <w:fldChar w:fldCharType="separate"/>
      </w:r>
      <w:r w:rsidR="00A031BE">
        <w:rPr>
          <w:noProof/>
        </w:rPr>
        <w:t>1</w:t>
      </w:r>
      <w:r w:rsidR="00EE5FEF">
        <w:rPr>
          <w:noProof/>
        </w:rPr>
        <w:fldChar w:fldCharType="end"/>
      </w:r>
      <w:r>
        <w:t xml:space="preserve"> Antalet bullerbekämpningsobjekt vid landsvägarna, skyddade invånare och uppskattade kostnader i handlingsplanerna för bullerbekämpning</w:t>
      </w:r>
    </w:p>
    <w:tbl>
      <w:tblPr>
        <w:tblStyle w:val="Julkaisu"/>
        <w:tblW w:w="0" w:type="auto"/>
        <w:tblLook w:val="04A0" w:firstRow="1" w:lastRow="0" w:firstColumn="1" w:lastColumn="0" w:noHBand="0" w:noVBand="1"/>
      </w:tblPr>
      <w:tblGrid>
        <w:gridCol w:w="1129"/>
        <w:gridCol w:w="1985"/>
        <w:gridCol w:w="2551"/>
        <w:gridCol w:w="2255"/>
      </w:tblGrid>
      <w:tr w:rsidR="005613D2" w14:paraId="3ECFF276" w14:textId="77777777" w:rsidTr="00147E35">
        <w:trPr>
          <w:cnfStyle w:val="100000000000" w:firstRow="1" w:lastRow="0" w:firstColumn="0" w:lastColumn="0" w:oddVBand="0" w:evenVBand="0" w:oddHBand="0" w:evenHBand="0" w:firstRowFirstColumn="0" w:firstRowLastColumn="0" w:lastRowFirstColumn="0" w:lastRowLastColumn="0"/>
        </w:trPr>
        <w:tc>
          <w:tcPr>
            <w:tcW w:w="1129" w:type="dxa"/>
          </w:tcPr>
          <w:p w14:paraId="326D354A" w14:textId="322AEBD1" w:rsidR="005613D2" w:rsidRDefault="005613D2" w:rsidP="00A0111F">
            <w:pPr>
              <w:pStyle w:val="Leipteksti"/>
            </w:pPr>
            <w:r>
              <w:t>År</w:t>
            </w:r>
          </w:p>
        </w:tc>
        <w:tc>
          <w:tcPr>
            <w:tcW w:w="1985" w:type="dxa"/>
          </w:tcPr>
          <w:p w14:paraId="22A22835" w14:textId="5BDC53AC" w:rsidR="005613D2" w:rsidRDefault="005613D2" w:rsidP="00A0111F">
            <w:pPr>
              <w:pStyle w:val="Leipteksti"/>
            </w:pPr>
            <w:r>
              <w:t>Bekämpningsobjekt</w:t>
            </w:r>
          </w:p>
        </w:tc>
        <w:tc>
          <w:tcPr>
            <w:tcW w:w="2551" w:type="dxa"/>
          </w:tcPr>
          <w:p w14:paraId="41ED484E" w14:textId="5B33E493" w:rsidR="005613D2" w:rsidRDefault="005613D2" w:rsidP="00A0111F">
            <w:pPr>
              <w:pStyle w:val="Leipteksti"/>
            </w:pPr>
            <w:r>
              <w:t>Skyddade invånare</w:t>
            </w:r>
          </w:p>
        </w:tc>
        <w:tc>
          <w:tcPr>
            <w:tcW w:w="2255" w:type="dxa"/>
          </w:tcPr>
          <w:p w14:paraId="46FBA403" w14:textId="5BAAC4ED" w:rsidR="005613D2" w:rsidRDefault="005613D2" w:rsidP="00A0111F">
            <w:pPr>
              <w:pStyle w:val="Leipteksti"/>
            </w:pPr>
            <w:r>
              <w:t>Kostnadskalkyl</w:t>
            </w:r>
          </w:p>
        </w:tc>
      </w:tr>
      <w:tr w:rsidR="005613D2" w14:paraId="2A3B2173" w14:textId="77777777" w:rsidTr="00147E35">
        <w:tc>
          <w:tcPr>
            <w:tcW w:w="1129" w:type="dxa"/>
          </w:tcPr>
          <w:p w14:paraId="4A957DDF" w14:textId="2D5471C0" w:rsidR="005613D2" w:rsidRDefault="005613D2" w:rsidP="00147E35">
            <w:pPr>
              <w:pStyle w:val="Leipteksti"/>
              <w:spacing w:after="0"/>
            </w:pPr>
            <w:r>
              <w:t>2008</w:t>
            </w:r>
          </w:p>
        </w:tc>
        <w:tc>
          <w:tcPr>
            <w:tcW w:w="1985" w:type="dxa"/>
          </w:tcPr>
          <w:p w14:paraId="640AA828" w14:textId="19B4A105" w:rsidR="005613D2" w:rsidRDefault="005613D2" w:rsidP="00147E35">
            <w:pPr>
              <w:pStyle w:val="Leipteksti"/>
              <w:spacing w:after="0"/>
            </w:pPr>
            <w:r>
              <w:t>44</w:t>
            </w:r>
          </w:p>
        </w:tc>
        <w:tc>
          <w:tcPr>
            <w:tcW w:w="2551" w:type="dxa"/>
          </w:tcPr>
          <w:p w14:paraId="07E1DFB3" w14:textId="3410F3FE" w:rsidR="005613D2" w:rsidRDefault="005613D2" w:rsidP="00147E35">
            <w:pPr>
              <w:pStyle w:val="Leipteksti"/>
              <w:spacing w:after="0"/>
            </w:pPr>
            <w:r>
              <w:t>13 400</w:t>
            </w:r>
          </w:p>
        </w:tc>
        <w:tc>
          <w:tcPr>
            <w:tcW w:w="2255" w:type="dxa"/>
          </w:tcPr>
          <w:p w14:paraId="7F4F8F58" w14:textId="09B28F1E" w:rsidR="005613D2" w:rsidRDefault="005613D2" w:rsidP="00147E35">
            <w:pPr>
              <w:pStyle w:val="Leipteksti"/>
              <w:spacing w:after="0"/>
            </w:pPr>
            <w:r>
              <w:t>70 M€</w:t>
            </w:r>
          </w:p>
        </w:tc>
      </w:tr>
      <w:tr w:rsidR="005613D2" w14:paraId="76A7D1E3" w14:textId="77777777" w:rsidTr="00147E35">
        <w:tc>
          <w:tcPr>
            <w:tcW w:w="1129" w:type="dxa"/>
          </w:tcPr>
          <w:p w14:paraId="397F03A2" w14:textId="5CDD9EB2" w:rsidR="005613D2" w:rsidRDefault="005613D2" w:rsidP="00147E35">
            <w:pPr>
              <w:pStyle w:val="Leipteksti"/>
              <w:spacing w:after="0"/>
            </w:pPr>
            <w:r>
              <w:t>2013</w:t>
            </w:r>
          </w:p>
        </w:tc>
        <w:tc>
          <w:tcPr>
            <w:tcW w:w="1985" w:type="dxa"/>
          </w:tcPr>
          <w:p w14:paraId="58BB22EF" w14:textId="1B2BABD6" w:rsidR="005613D2" w:rsidRDefault="005613D2" w:rsidP="00147E35">
            <w:pPr>
              <w:pStyle w:val="Leipteksti"/>
              <w:spacing w:after="0"/>
            </w:pPr>
            <w:r>
              <w:t>45</w:t>
            </w:r>
          </w:p>
        </w:tc>
        <w:tc>
          <w:tcPr>
            <w:tcW w:w="2551" w:type="dxa"/>
          </w:tcPr>
          <w:p w14:paraId="1E3816CC" w14:textId="1BF2A800" w:rsidR="005613D2" w:rsidRDefault="005613D2" w:rsidP="00147E35">
            <w:pPr>
              <w:pStyle w:val="Leipteksti"/>
              <w:spacing w:after="0"/>
            </w:pPr>
            <w:r>
              <w:t>11 760</w:t>
            </w:r>
          </w:p>
        </w:tc>
        <w:tc>
          <w:tcPr>
            <w:tcW w:w="2255" w:type="dxa"/>
          </w:tcPr>
          <w:p w14:paraId="68CF6021" w14:textId="1F85E5CF" w:rsidR="005613D2" w:rsidRDefault="005613D2" w:rsidP="00147E35">
            <w:pPr>
              <w:pStyle w:val="Leipteksti"/>
              <w:spacing w:after="0"/>
            </w:pPr>
            <w:r>
              <w:t>111 M€</w:t>
            </w:r>
          </w:p>
        </w:tc>
      </w:tr>
      <w:tr w:rsidR="005613D2" w14:paraId="2868DCE4" w14:textId="77777777" w:rsidTr="00147E35">
        <w:tc>
          <w:tcPr>
            <w:tcW w:w="1129" w:type="dxa"/>
          </w:tcPr>
          <w:p w14:paraId="1F2BF3FE" w14:textId="01851561" w:rsidR="005613D2" w:rsidRDefault="005613D2" w:rsidP="00147E35">
            <w:pPr>
              <w:pStyle w:val="Leipteksti"/>
              <w:spacing w:after="0"/>
            </w:pPr>
            <w:r>
              <w:t>2018</w:t>
            </w:r>
          </w:p>
        </w:tc>
        <w:tc>
          <w:tcPr>
            <w:tcW w:w="1985" w:type="dxa"/>
          </w:tcPr>
          <w:p w14:paraId="743C1AEE" w14:textId="4A524528" w:rsidR="005613D2" w:rsidRDefault="005613D2" w:rsidP="00147E35">
            <w:pPr>
              <w:pStyle w:val="Leipteksti"/>
              <w:spacing w:after="0"/>
            </w:pPr>
            <w:r>
              <w:t>40</w:t>
            </w:r>
          </w:p>
        </w:tc>
        <w:tc>
          <w:tcPr>
            <w:tcW w:w="2551" w:type="dxa"/>
          </w:tcPr>
          <w:p w14:paraId="40E21D7D" w14:textId="5C65F9D7" w:rsidR="005613D2" w:rsidRDefault="005613D2" w:rsidP="00147E35">
            <w:pPr>
              <w:pStyle w:val="Leipteksti"/>
              <w:spacing w:after="0"/>
            </w:pPr>
            <w:r>
              <w:t>10 497</w:t>
            </w:r>
          </w:p>
        </w:tc>
        <w:tc>
          <w:tcPr>
            <w:tcW w:w="2255" w:type="dxa"/>
          </w:tcPr>
          <w:p w14:paraId="3D921628" w14:textId="6DB55611" w:rsidR="005613D2" w:rsidRDefault="005613D2" w:rsidP="00147E35">
            <w:pPr>
              <w:pStyle w:val="Leipteksti"/>
              <w:spacing w:after="0"/>
            </w:pPr>
            <w:r>
              <w:t>88 M€</w:t>
            </w:r>
          </w:p>
        </w:tc>
      </w:tr>
    </w:tbl>
    <w:p w14:paraId="3F6667A5" w14:textId="65028158" w:rsidR="00CB2FFA" w:rsidRDefault="00F97619" w:rsidP="00777F40">
      <w:pPr>
        <w:pStyle w:val="Leipteksti"/>
        <w:spacing w:before="240"/>
      </w:pPr>
      <w:r>
        <w:t>Bekämpningsobjekten 2008 ingick också i kommunikationsministeriets temapaket för bullerbekämpning</w:t>
      </w:r>
      <w:r w:rsidR="001C5968">
        <w:fldChar w:fldCharType="begin"/>
      </w:r>
      <w:r w:rsidR="001C5968">
        <w:instrText xml:space="preserve"> REF _Ref129871849 \w \h </w:instrText>
      </w:r>
      <w:r w:rsidR="001C5968">
        <w:fldChar w:fldCharType="separate"/>
      </w:r>
      <w:r w:rsidR="00A031BE">
        <w:t>/6/</w:t>
      </w:r>
      <w:r w:rsidR="001C5968">
        <w:fldChar w:fldCharType="end"/>
      </w:r>
      <w:r>
        <w:t>, och tidpunkterna för genomförandet av dem hade planerats för åren 2008–2012. Alla objekt förverkligades inte, utan en del av dem togs med i handlingsplanen för 2013. Bullerbekämpningsobjekten i handlingsplanen för 2018 utgjordes av objekt som inte förverkligats i perioden för handlingsplanen 2013.</w:t>
      </w:r>
    </w:p>
    <w:p w14:paraId="79043940" w14:textId="36221074" w:rsidR="00DE005B" w:rsidRDefault="00BC6516" w:rsidP="009E354F">
      <w:pPr>
        <w:pStyle w:val="Leipteksti"/>
      </w:pPr>
      <w:r>
        <w:t>I handlingsplanen för 2018 fastställdes förutom strukturell bullerbekämpning även följande åtgärder som påverkar bullret från landsvägstrafiken:</w:t>
      </w:r>
    </w:p>
    <w:p w14:paraId="43EB9D3E" w14:textId="0F6DE35F" w:rsidR="00C16E68" w:rsidRDefault="00C16E68" w:rsidP="00AA016A">
      <w:pPr>
        <w:pStyle w:val="Leipteksti"/>
        <w:numPr>
          <w:ilvl w:val="0"/>
          <w:numId w:val="26"/>
        </w:numPr>
        <w:spacing w:after="60"/>
        <w:ind w:left="714" w:hanging="357"/>
      </w:pPr>
      <w:r>
        <w:t>Beläggningar med lågt buller och sänkning av hastigheten</w:t>
      </w:r>
    </w:p>
    <w:p w14:paraId="1064B1CA" w14:textId="662C6C2C" w:rsidR="00C16E68" w:rsidRDefault="00564FEF" w:rsidP="00AA016A">
      <w:pPr>
        <w:pStyle w:val="Leipteksti"/>
        <w:numPr>
          <w:ilvl w:val="0"/>
          <w:numId w:val="26"/>
        </w:numPr>
        <w:spacing w:after="60"/>
        <w:ind w:left="714" w:hanging="357"/>
      </w:pPr>
      <w:proofErr w:type="spellStart"/>
      <w:r>
        <w:t>Dimensioneringsprinciper</w:t>
      </w:r>
      <w:proofErr w:type="spellEnd"/>
      <w:r>
        <w:t xml:space="preserve"> för bullerbekämpning</w:t>
      </w:r>
    </w:p>
    <w:p w14:paraId="711A35B8" w14:textId="4ED8EF91" w:rsidR="00564FEF" w:rsidRDefault="00EF27C5" w:rsidP="00C16E68">
      <w:pPr>
        <w:pStyle w:val="Leipteksti"/>
        <w:numPr>
          <w:ilvl w:val="0"/>
          <w:numId w:val="26"/>
        </w:numPr>
      </w:pPr>
      <w:r>
        <w:t>Informationshantering av bullerhinder- och utredningsuppgifter.</w:t>
      </w:r>
    </w:p>
    <w:p w14:paraId="7138A4D8" w14:textId="690D434D" w:rsidR="00A0111F" w:rsidRDefault="00A0111F" w:rsidP="00A0111F">
      <w:pPr>
        <w:pStyle w:val="Otsikko2"/>
      </w:pPr>
      <w:bookmarkStart w:id="20" w:name="_Toc132382008"/>
      <w:bookmarkStart w:id="21" w:name="_Toc132382062"/>
      <w:bookmarkStart w:id="22" w:name="_Toc134776306"/>
      <w:r>
        <w:t>Genomförande av de planerade åtgärderna</w:t>
      </w:r>
      <w:bookmarkEnd w:id="20"/>
      <w:bookmarkEnd w:id="21"/>
      <w:bookmarkEnd w:id="22"/>
    </w:p>
    <w:p w14:paraId="1B21C825" w14:textId="421C6B1C" w:rsidR="00FC46CC" w:rsidRPr="00FC46CC" w:rsidRDefault="00CC6BA4" w:rsidP="00FC46CC">
      <w:pPr>
        <w:pStyle w:val="Otsikko3"/>
      </w:pPr>
      <w:bookmarkStart w:id="23" w:name="_Toc132382009"/>
      <w:bookmarkStart w:id="24" w:name="_Toc132382063"/>
      <w:bookmarkStart w:id="25" w:name="_Toc134776307"/>
      <w:r>
        <w:t>Genomförande av separata projekt för bullerbekämpning</w:t>
      </w:r>
      <w:bookmarkEnd w:id="23"/>
      <w:bookmarkEnd w:id="24"/>
      <w:bookmarkEnd w:id="25"/>
    </w:p>
    <w:p w14:paraId="5E3EA889" w14:textId="3041E621" w:rsidR="00DD49D8" w:rsidRDefault="00B06367" w:rsidP="00B06367">
      <w:pPr>
        <w:pStyle w:val="Leipteksti"/>
      </w:pPr>
      <w:r>
        <w:t xml:space="preserve">Under hela den tid som genomförandet av bullerbekämpningen har följts upp genom handlingsplanerna för bullerbekämpning enligt direktivet har det varit svårt att genomföra bullerbekämpningen i form av separata projekt. Bullerbekämpning </w:t>
      </w:r>
      <w:r>
        <w:lastRenderedPageBreak/>
        <w:t xml:space="preserve">genomförs i Finland varje år längs landsvägar, men huvudparten av den ingår i projekt för förbättring av trafikleder eller i byggandet av helt nya trafikleder. Projekt där utgångspunkten i första hand är bullerbekämpning har genomförts i mycket liten utsträckning på basis av det som rapporterats i handlingsplanerna. Den största orsaken är bristen på finansiering. </w:t>
      </w:r>
    </w:p>
    <w:p w14:paraId="1E5284B6" w14:textId="6212AA89" w:rsidR="00925309" w:rsidRDefault="00B06367" w:rsidP="00925309">
      <w:pPr>
        <w:pStyle w:val="Leipteksti"/>
      </w:pPr>
      <w:r>
        <w:t>Denna trend har fortsatt även under den femårsperiod som den föregående handlingsplanen omfattade, då endast tre av objekten i handlingsplanen har genomfört bullerbekämpning som separata projekt och inget av projekten har genomfört all bullerbekämpning enligt planen. Längs riksväg 1, vid Veikkola, genomfördes bullerbekämpning enligt planerna söder om riksvägen, men på den norra sidan lägre än vad som föreslogs i handlingsplanen för bullerbekämpning 2018. Vid objektet på riksväg 4 vid Vaajakoski motorväg genomfördes bullerbekämpning med bullervallar, men de bullerväggar som presenterades i handlingsplanen har inte uppförts. Längs riksväg 5 i Kuopio har man byggt bullerräcken på platsen för vägräckena, men bekämpningen enligt handlingsplanen har till största delen inte genomförts.</w:t>
      </w:r>
    </w:p>
    <w:p w14:paraId="4BA22F30" w14:textId="625045D6" w:rsidR="003B0F17" w:rsidRPr="003B0F17" w:rsidRDefault="003B0F17" w:rsidP="003B0F17">
      <w:pPr>
        <w:pStyle w:val="Otsikko3"/>
      </w:pPr>
      <w:bookmarkStart w:id="26" w:name="_Toc132382010"/>
      <w:bookmarkStart w:id="27" w:name="_Toc132382064"/>
      <w:bookmarkStart w:id="28" w:name="_Toc134776308"/>
      <w:r>
        <w:t>Annan byggd bullerbekämpning</w:t>
      </w:r>
      <w:bookmarkEnd w:id="26"/>
      <w:bookmarkEnd w:id="27"/>
      <w:bookmarkEnd w:id="28"/>
    </w:p>
    <w:p w14:paraId="7C4EB7CD" w14:textId="0C0C4EC7" w:rsidR="005F789B" w:rsidRDefault="00142515" w:rsidP="00B06367">
      <w:pPr>
        <w:pStyle w:val="Leipteksti"/>
      </w:pPr>
      <w:r>
        <w:t>Mellan 2018 och 2022 har cirka 87 km bullerbekämpning genomförts längs landsvägarna (</w:t>
      </w:r>
      <w:r w:rsidR="0039056E">
        <w:fldChar w:fldCharType="begin"/>
      </w:r>
      <w:r w:rsidR="0039056E">
        <w:instrText xml:space="preserve"> REF _Ref129861321 \h </w:instrText>
      </w:r>
      <w:r w:rsidR="0039056E">
        <w:fldChar w:fldCharType="separate"/>
      </w:r>
      <w:r w:rsidR="00A031BE">
        <w:t xml:space="preserve">Tabell </w:t>
      </w:r>
      <w:r w:rsidR="00A031BE">
        <w:rPr>
          <w:noProof/>
        </w:rPr>
        <w:t>2</w:t>
      </w:r>
      <w:r w:rsidR="00A031BE">
        <w:t>.</w:t>
      </w:r>
      <w:r w:rsidR="00A031BE">
        <w:rPr>
          <w:noProof/>
        </w:rPr>
        <w:t>2</w:t>
      </w:r>
      <w:r w:rsidR="0039056E">
        <w:fldChar w:fldCharType="end"/>
      </w:r>
      <w:r>
        <w:t>). I det ingår alla landsvägar, även andra än dem som avses i direktivet. Bekämpning har gjorts både i samband med utvecklingsprojekt och som en del av basväghållningen. Enligt erhållna uppgifter har sammanlagt över 4 600 invånare skyddats genom bekämpningen, men det verkliga antalet är större, eftersom det inte fanns information om antalet skyddade invånare för alla projekt. Det förverkligade antalet hinder under perioden för handlingsplanen 2018–2022 är betydligt mindre än det rapporterade utfallet under perioden för föregående handlingsplan 2013–2018 (cirka 142 km).</w:t>
      </w:r>
    </w:p>
    <w:p w14:paraId="4F081362" w14:textId="285B036A" w:rsidR="007A0E00" w:rsidRDefault="007A0E00" w:rsidP="007A0E00">
      <w:pPr>
        <w:pStyle w:val="Kuvaotsikko"/>
        <w:keepNext/>
      </w:pPr>
      <w:bookmarkStart w:id="29" w:name="_Ref129861321"/>
      <w:r>
        <w:t xml:space="preserve">Tabell </w:t>
      </w:r>
      <w:r w:rsidR="00EE5FEF">
        <w:fldChar w:fldCharType="begin"/>
      </w:r>
      <w:r w:rsidR="00EE5FEF">
        <w:instrText xml:space="preserve"> STYLEREF 1 \s </w:instrText>
      </w:r>
      <w:r w:rsidR="00EE5FEF">
        <w:fldChar w:fldCharType="separate"/>
      </w:r>
      <w:r w:rsidR="00A031BE">
        <w:rPr>
          <w:noProof/>
        </w:rPr>
        <w:t>2</w:t>
      </w:r>
      <w:r w:rsidR="00EE5FEF">
        <w:rPr>
          <w:noProof/>
        </w:rPr>
        <w:fldChar w:fldCharType="end"/>
      </w:r>
      <w:r>
        <w:t>.</w:t>
      </w:r>
      <w:r w:rsidR="00EE5FEF">
        <w:fldChar w:fldCharType="begin"/>
      </w:r>
      <w:r w:rsidR="00EE5FEF">
        <w:instrText xml:space="preserve"> SEQ Taulukko \* ARABIC \s 1 </w:instrText>
      </w:r>
      <w:r w:rsidR="00EE5FEF">
        <w:fldChar w:fldCharType="separate"/>
      </w:r>
      <w:r w:rsidR="00A031BE">
        <w:rPr>
          <w:noProof/>
        </w:rPr>
        <w:t>2</w:t>
      </w:r>
      <w:r w:rsidR="00EE5FEF">
        <w:rPr>
          <w:noProof/>
        </w:rPr>
        <w:fldChar w:fldCharType="end"/>
      </w:r>
      <w:bookmarkEnd w:id="29"/>
      <w:r>
        <w:t xml:space="preserve"> Bullerbekämpning som genomförts och skyddade invånare i Trafikledsverkets projekt 2018–2022</w:t>
      </w:r>
    </w:p>
    <w:tbl>
      <w:tblPr>
        <w:tblStyle w:val="Julkaisu"/>
        <w:tblW w:w="0" w:type="auto"/>
        <w:tblLook w:val="04A0" w:firstRow="1" w:lastRow="0" w:firstColumn="1" w:lastColumn="0" w:noHBand="0" w:noVBand="1"/>
      </w:tblPr>
      <w:tblGrid>
        <w:gridCol w:w="3098"/>
        <w:gridCol w:w="2398"/>
        <w:gridCol w:w="2386"/>
        <w:gridCol w:w="38"/>
      </w:tblGrid>
      <w:tr w:rsidR="007A0E00" w:rsidRPr="00A03F17" w14:paraId="5B51124E" w14:textId="77777777" w:rsidTr="004B2BB1">
        <w:trPr>
          <w:gridAfter w:val="1"/>
          <w:cnfStyle w:val="100000000000" w:firstRow="1" w:lastRow="0" w:firstColumn="0" w:lastColumn="0" w:oddVBand="0" w:evenVBand="0" w:oddHBand="0" w:evenHBand="0" w:firstRowFirstColumn="0" w:firstRowLastColumn="0" w:lastRowFirstColumn="0" w:lastRowLastColumn="0"/>
          <w:wAfter w:w="38" w:type="dxa"/>
          <w:trHeight w:val="510"/>
        </w:trPr>
        <w:tc>
          <w:tcPr>
            <w:tcW w:w="3114" w:type="dxa"/>
          </w:tcPr>
          <w:p w14:paraId="7C84BFD9" w14:textId="537557AF" w:rsidR="007A0E00" w:rsidRPr="00A03F17" w:rsidRDefault="007A0E00" w:rsidP="004B2BB1">
            <w:pPr>
              <w:pStyle w:val="Leipteksti"/>
              <w:spacing w:after="0"/>
              <w:jc w:val="left"/>
            </w:pPr>
            <w:r>
              <w:t>Projekttyp</w:t>
            </w:r>
          </w:p>
        </w:tc>
        <w:tc>
          <w:tcPr>
            <w:tcW w:w="2410" w:type="dxa"/>
          </w:tcPr>
          <w:p w14:paraId="0BC0DC0D" w14:textId="5106D7DD" w:rsidR="007A0E00" w:rsidRPr="00A03F17" w:rsidRDefault="007A0E00" w:rsidP="004B2BB1">
            <w:pPr>
              <w:pStyle w:val="Leipteksti"/>
              <w:spacing w:after="0"/>
              <w:jc w:val="left"/>
            </w:pPr>
            <w:r>
              <w:t>Skyddade invånare</w:t>
            </w:r>
          </w:p>
        </w:tc>
        <w:tc>
          <w:tcPr>
            <w:tcW w:w="2396" w:type="dxa"/>
          </w:tcPr>
          <w:p w14:paraId="00C687B6" w14:textId="386BFE80" w:rsidR="007A0E00" w:rsidRPr="00A03F17" w:rsidRDefault="007A0E00" w:rsidP="004B2BB1">
            <w:pPr>
              <w:pStyle w:val="Leipteksti"/>
              <w:spacing w:after="0"/>
              <w:jc w:val="left"/>
            </w:pPr>
            <w:r>
              <w:t>Byggda hinder [m]</w:t>
            </w:r>
          </w:p>
        </w:tc>
      </w:tr>
      <w:tr w:rsidR="000C1B1B" w:rsidRPr="00A03F17" w14:paraId="0A617498" w14:textId="77777777">
        <w:trPr>
          <w:trHeight w:val="283"/>
        </w:trPr>
        <w:tc>
          <w:tcPr>
            <w:tcW w:w="3114" w:type="dxa"/>
            <w:vAlign w:val="center"/>
          </w:tcPr>
          <w:p w14:paraId="50381539" w14:textId="63C07188" w:rsidR="000C1B1B" w:rsidRPr="00A03F17" w:rsidRDefault="000C1B1B" w:rsidP="000C1B1B">
            <w:pPr>
              <w:pStyle w:val="Leipteksti"/>
              <w:spacing w:after="0"/>
              <w:jc w:val="left"/>
            </w:pPr>
            <w:r>
              <w:t>Grundläggande förbättringsprojekt</w:t>
            </w:r>
          </w:p>
        </w:tc>
        <w:tc>
          <w:tcPr>
            <w:tcW w:w="2410" w:type="dxa"/>
          </w:tcPr>
          <w:p w14:paraId="12931DAD" w14:textId="0B496BD7" w:rsidR="000C1B1B" w:rsidRPr="00A03F17" w:rsidRDefault="0010176B" w:rsidP="000C1B1B">
            <w:pPr>
              <w:pStyle w:val="Leipteksti"/>
              <w:spacing w:after="0"/>
              <w:jc w:val="center"/>
            </w:pPr>
            <w:r>
              <w:t>1 623</w:t>
            </w:r>
          </w:p>
        </w:tc>
        <w:tc>
          <w:tcPr>
            <w:tcW w:w="2396" w:type="dxa"/>
            <w:gridSpan w:val="2"/>
          </w:tcPr>
          <w:p w14:paraId="30E633E4" w14:textId="3BE227B3" w:rsidR="000C1B1B" w:rsidRPr="00A03F17" w:rsidRDefault="00A06763" w:rsidP="000C1B1B">
            <w:pPr>
              <w:pStyle w:val="Leipteksti"/>
              <w:spacing w:after="0"/>
              <w:jc w:val="center"/>
            </w:pPr>
            <w:r>
              <w:t>11 831</w:t>
            </w:r>
          </w:p>
        </w:tc>
      </w:tr>
      <w:tr w:rsidR="00A71513" w:rsidRPr="00A03F17" w14:paraId="328604A7" w14:textId="77777777">
        <w:trPr>
          <w:trHeight w:val="283"/>
        </w:trPr>
        <w:tc>
          <w:tcPr>
            <w:tcW w:w="3114" w:type="dxa"/>
            <w:vAlign w:val="center"/>
          </w:tcPr>
          <w:p w14:paraId="57C298A0" w14:textId="16A98C3A" w:rsidR="00A71513" w:rsidRPr="00A03F17" w:rsidRDefault="00A71513" w:rsidP="00A71513">
            <w:pPr>
              <w:pStyle w:val="Leipteksti"/>
              <w:spacing w:after="0"/>
              <w:jc w:val="left"/>
            </w:pPr>
            <w:r>
              <w:t>Utvecklingsprojekt</w:t>
            </w:r>
          </w:p>
        </w:tc>
        <w:tc>
          <w:tcPr>
            <w:tcW w:w="2410" w:type="dxa"/>
          </w:tcPr>
          <w:p w14:paraId="5F660ECF" w14:textId="26358D27" w:rsidR="00A71513" w:rsidRPr="00A03F17" w:rsidRDefault="0010176B" w:rsidP="00A71513">
            <w:pPr>
              <w:pStyle w:val="Leipteksti"/>
              <w:spacing w:after="0"/>
              <w:jc w:val="center"/>
            </w:pPr>
            <w:r>
              <w:t>2 150</w:t>
            </w:r>
          </w:p>
        </w:tc>
        <w:tc>
          <w:tcPr>
            <w:tcW w:w="2396" w:type="dxa"/>
            <w:gridSpan w:val="2"/>
          </w:tcPr>
          <w:p w14:paraId="69530F7C" w14:textId="309AA91C" w:rsidR="00A71513" w:rsidRPr="00A03F17" w:rsidRDefault="00F27215" w:rsidP="00A71513">
            <w:pPr>
              <w:pStyle w:val="Leipteksti"/>
              <w:spacing w:after="0"/>
              <w:jc w:val="center"/>
            </w:pPr>
            <w:r>
              <w:t>66313</w:t>
            </w:r>
          </w:p>
        </w:tc>
      </w:tr>
      <w:tr w:rsidR="009F1BD8" w:rsidRPr="00A03F17" w14:paraId="36EA693D" w14:textId="77777777">
        <w:trPr>
          <w:trHeight w:val="283"/>
        </w:trPr>
        <w:tc>
          <w:tcPr>
            <w:tcW w:w="3114" w:type="dxa"/>
            <w:vAlign w:val="center"/>
          </w:tcPr>
          <w:p w14:paraId="5A6D5721" w14:textId="04C190E9" w:rsidR="009F1BD8" w:rsidRPr="00A03F17" w:rsidRDefault="009F1BD8" w:rsidP="009F1BD8">
            <w:pPr>
              <w:pStyle w:val="Leipteksti"/>
              <w:spacing w:after="0"/>
              <w:jc w:val="left"/>
            </w:pPr>
            <w:r>
              <w:t>Paket för finansiering av reparationsskuld</w:t>
            </w:r>
          </w:p>
        </w:tc>
        <w:tc>
          <w:tcPr>
            <w:tcW w:w="2410" w:type="dxa"/>
          </w:tcPr>
          <w:p w14:paraId="2FB46C60" w14:textId="569ACE15" w:rsidR="009F1BD8" w:rsidRPr="00A03F17" w:rsidRDefault="005F165B" w:rsidP="009F1BD8">
            <w:pPr>
              <w:pStyle w:val="Leipteksti"/>
              <w:spacing w:after="0"/>
              <w:jc w:val="center"/>
            </w:pPr>
            <w:r>
              <w:t>868</w:t>
            </w:r>
          </w:p>
        </w:tc>
        <w:tc>
          <w:tcPr>
            <w:tcW w:w="2396" w:type="dxa"/>
            <w:gridSpan w:val="2"/>
          </w:tcPr>
          <w:p w14:paraId="37AE5B1E" w14:textId="60C42A45" w:rsidR="009F1BD8" w:rsidRPr="00A03F17" w:rsidRDefault="002F4D55" w:rsidP="009F1BD8">
            <w:pPr>
              <w:pStyle w:val="Leipteksti"/>
              <w:spacing w:after="0"/>
              <w:jc w:val="center"/>
            </w:pPr>
            <w:r>
              <w:t>9 262</w:t>
            </w:r>
          </w:p>
        </w:tc>
      </w:tr>
      <w:tr w:rsidR="00867725" w:rsidRPr="00A03F17" w14:paraId="60386D4B" w14:textId="77777777">
        <w:trPr>
          <w:trHeight w:val="283"/>
        </w:trPr>
        <w:tc>
          <w:tcPr>
            <w:tcW w:w="3114" w:type="dxa"/>
            <w:vAlign w:val="center"/>
          </w:tcPr>
          <w:p w14:paraId="5822BA73" w14:textId="3CE7CA99" w:rsidR="00867725" w:rsidRPr="00A03F17" w:rsidRDefault="00867725" w:rsidP="00867725">
            <w:pPr>
              <w:pStyle w:val="Leipteksti"/>
              <w:spacing w:after="0"/>
              <w:jc w:val="left"/>
            </w:pPr>
            <w:r>
              <w:t>Totalt</w:t>
            </w:r>
          </w:p>
        </w:tc>
        <w:tc>
          <w:tcPr>
            <w:tcW w:w="2410" w:type="dxa"/>
          </w:tcPr>
          <w:p w14:paraId="4757B720" w14:textId="6E3F46F9" w:rsidR="00867725" w:rsidRPr="00643F13" w:rsidRDefault="008A7AB7" w:rsidP="00867725">
            <w:pPr>
              <w:pStyle w:val="Leipteksti"/>
              <w:spacing w:after="0"/>
              <w:jc w:val="center"/>
            </w:pPr>
            <w:r>
              <w:t>4 641</w:t>
            </w:r>
          </w:p>
        </w:tc>
        <w:tc>
          <w:tcPr>
            <w:tcW w:w="2396" w:type="dxa"/>
            <w:gridSpan w:val="2"/>
          </w:tcPr>
          <w:p w14:paraId="0B192F4E" w14:textId="035D0E4C" w:rsidR="00867725" w:rsidRPr="00643F13" w:rsidRDefault="00587B07" w:rsidP="00867725">
            <w:pPr>
              <w:pStyle w:val="Leipteksti"/>
              <w:spacing w:after="0"/>
              <w:jc w:val="center"/>
            </w:pPr>
            <w:r>
              <w:t>87 406</w:t>
            </w:r>
          </w:p>
        </w:tc>
      </w:tr>
    </w:tbl>
    <w:p w14:paraId="7E9EE5C0" w14:textId="3C2D1C37" w:rsidR="00E116D7" w:rsidRDefault="00B376E5" w:rsidP="007A0E00">
      <w:pPr>
        <w:pStyle w:val="Leipteksti"/>
        <w:spacing w:before="240"/>
      </w:pPr>
      <w:r>
        <w:t>Största delen av bullerbekämpningen längs landsvägarna sker i samband med utvecklingsprojekt för trafiklederna. I utvecklingsprojekten förbättras oftast den befintliga vägen till den nuvarande platsen, men delvis också genom att bygga en ny led. Då förbättrar bullerbekämpningen både den rådande situationen och förebygger uppkomsten av nya olägenheter. En betydande del av bullerbekämpningen 2018–2022 har genomförts i samband med följande projekt:</w:t>
      </w:r>
    </w:p>
    <w:p w14:paraId="25B18B7C" w14:textId="4B7AC4B1" w:rsidR="008A285D" w:rsidRDefault="008A285D" w:rsidP="00AA016A">
      <w:pPr>
        <w:pStyle w:val="Leipteksti"/>
        <w:numPr>
          <w:ilvl w:val="0"/>
          <w:numId w:val="27"/>
        </w:numPr>
        <w:spacing w:after="60"/>
        <w:ind w:left="714" w:hanging="357"/>
      </w:pPr>
      <w:proofErr w:type="spellStart"/>
      <w:r>
        <w:t>Rv</w:t>
      </w:r>
      <w:proofErr w:type="spellEnd"/>
      <w:r>
        <w:t xml:space="preserve"> 3 Laihela</w:t>
      </w:r>
    </w:p>
    <w:p w14:paraId="5BA5198E" w14:textId="6E71FADB" w:rsidR="00E658C2" w:rsidRDefault="00E658C2" w:rsidP="00AA016A">
      <w:pPr>
        <w:pStyle w:val="Leipteksti"/>
        <w:numPr>
          <w:ilvl w:val="0"/>
          <w:numId w:val="27"/>
        </w:numPr>
        <w:spacing w:after="60"/>
        <w:ind w:left="714" w:hanging="357"/>
      </w:pPr>
      <w:proofErr w:type="spellStart"/>
      <w:r>
        <w:t>Rv</w:t>
      </w:r>
      <w:proofErr w:type="spellEnd"/>
      <w:r>
        <w:t xml:space="preserve"> 4 </w:t>
      </w:r>
      <w:proofErr w:type="spellStart"/>
      <w:r>
        <w:t>Kirri</w:t>
      </w:r>
      <w:proofErr w:type="spellEnd"/>
      <w:r>
        <w:t>-Tikkakoski</w:t>
      </w:r>
    </w:p>
    <w:p w14:paraId="65E2D143" w14:textId="25EB7CB2" w:rsidR="00E658C2" w:rsidRDefault="00E658C2" w:rsidP="00AA016A">
      <w:pPr>
        <w:pStyle w:val="Leipteksti"/>
        <w:numPr>
          <w:ilvl w:val="0"/>
          <w:numId w:val="27"/>
        </w:numPr>
        <w:spacing w:after="60"/>
        <w:ind w:left="714" w:hanging="357"/>
      </w:pPr>
      <w:proofErr w:type="spellStart"/>
      <w:r>
        <w:t>Rv</w:t>
      </w:r>
      <w:proofErr w:type="spellEnd"/>
      <w:r>
        <w:t xml:space="preserve"> 4 Äänekoski</w:t>
      </w:r>
    </w:p>
    <w:p w14:paraId="5B722607" w14:textId="4C9BC1AE" w:rsidR="001C17C7" w:rsidRDefault="001C17C7" w:rsidP="00AA016A">
      <w:pPr>
        <w:pStyle w:val="Leipteksti"/>
        <w:numPr>
          <w:ilvl w:val="0"/>
          <w:numId w:val="27"/>
        </w:numPr>
        <w:spacing w:after="60"/>
        <w:ind w:left="714" w:hanging="357"/>
      </w:pPr>
      <w:proofErr w:type="spellStart"/>
      <w:r>
        <w:t>Rv</w:t>
      </w:r>
      <w:proofErr w:type="spellEnd"/>
      <w:r>
        <w:t xml:space="preserve"> 4 Uleåborg-Kemi</w:t>
      </w:r>
    </w:p>
    <w:p w14:paraId="7D4C5E8C" w14:textId="76DBD79F" w:rsidR="007B0353" w:rsidRDefault="007B0353" w:rsidP="00AA016A">
      <w:pPr>
        <w:pStyle w:val="Leipteksti"/>
        <w:numPr>
          <w:ilvl w:val="0"/>
          <w:numId w:val="27"/>
        </w:numPr>
        <w:spacing w:after="60"/>
        <w:ind w:left="714" w:hanging="357"/>
      </w:pPr>
      <w:proofErr w:type="spellStart"/>
      <w:r>
        <w:lastRenderedPageBreak/>
        <w:t>Rv</w:t>
      </w:r>
      <w:proofErr w:type="spellEnd"/>
      <w:r>
        <w:t xml:space="preserve"> 5 S:t Michel-</w:t>
      </w:r>
      <w:proofErr w:type="spellStart"/>
      <w:r>
        <w:t>Juva</w:t>
      </w:r>
      <w:proofErr w:type="spellEnd"/>
    </w:p>
    <w:p w14:paraId="0228268F" w14:textId="1CCCF128" w:rsidR="00C76CC7" w:rsidRDefault="00C76CC7" w:rsidP="00AA016A">
      <w:pPr>
        <w:pStyle w:val="Leipteksti"/>
        <w:numPr>
          <w:ilvl w:val="0"/>
          <w:numId w:val="27"/>
        </w:numPr>
        <w:spacing w:after="60"/>
        <w:ind w:left="714" w:hanging="357"/>
      </w:pPr>
      <w:proofErr w:type="spellStart"/>
      <w:r>
        <w:t>Rv</w:t>
      </w:r>
      <w:proofErr w:type="spellEnd"/>
      <w:r>
        <w:t xml:space="preserve"> 6 Luumäki-Imatra</w:t>
      </w:r>
    </w:p>
    <w:p w14:paraId="6C2AD1D6" w14:textId="63FD2959" w:rsidR="005E3CC5" w:rsidRDefault="001F78EC" w:rsidP="00AA016A">
      <w:pPr>
        <w:pStyle w:val="Leipteksti"/>
        <w:numPr>
          <w:ilvl w:val="0"/>
          <w:numId w:val="27"/>
        </w:numPr>
        <w:spacing w:after="60"/>
        <w:ind w:left="714" w:hanging="357"/>
      </w:pPr>
      <w:proofErr w:type="spellStart"/>
      <w:r>
        <w:t>Rv</w:t>
      </w:r>
      <w:proofErr w:type="spellEnd"/>
      <w:r>
        <w:t xml:space="preserve"> 8 Åbo-Björneborg</w:t>
      </w:r>
    </w:p>
    <w:p w14:paraId="6D1F639E" w14:textId="36716D64" w:rsidR="007C0EDC" w:rsidRDefault="007C0EDC" w:rsidP="00AA016A">
      <w:pPr>
        <w:pStyle w:val="Leipteksti"/>
        <w:numPr>
          <w:ilvl w:val="0"/>
          <w:numId w:val="27"/>
        </w:numPr>
        <w:spacing w:after="60"/>
        <w:ind w:left="714" w:hanging="357"/>
      </w:pPr>
      <w:proofErr w:type="spellStart"/>
      <w:r>
        <w:t>Rv</w:t>
      </w:r>
      <w:proofErr w:type="spellEnd"/>
      <w:r>
        <w:t xml:space="preserve"> 9 </w:t>
      </w:r>
      <w:proofErr w:type="spellStart"/>
      <w:r>
        <w:t>Jännevirta</w:t>
      </w:r>
      <w:proofErr w:type="spellEnd"/>
      <w:r>
        <w:t xml:space="preserve"> bro</w:t>
      </w:r>
    </w:p>
    <w:p w14:paraId="04FAE2B7" w14:textId="6B02E7E5" w:rsidR="001F78EC" w:rsidRDefault="005E3CC5" w:rsidP="00AA016A">
      <w:pPr>
        <w:pStyle w:val="Leipteksti"/>
        <w:numPr>
          <w:ilvl w:val="0"/>
          <w:numId w:val="27"/>
        </w:numPr>
        <w:spacing w:after="60"/>
        <w:ind w:left="714" w:hanging="357"/>
      </w:pPr>
      <w:proofErr w:type="spellStart"/>
      <w:r>
        <w:t>Rv</w:t>
      </w:r>
      <w:proofErr w:type="spellEnd"/>
      <w:r>
        <w:t xml:space="preserve"> 12 Lahtis södra ringväg </w:t>
      </w:r>
    </w:p>
    <w:p w14:paraId="7E1522CB" w14:textId="19264E6C" w:rsidR="001F4597" w:rsidRDefault="001F4597" w:rsidP="00AA016A">
      <w:pPr>
        <w:pStyle w:val="Leipteksti"/>
        <w:numPr>
          <w:ilvl w:val="0"/>
          <w:numId w:val="27"/>
        </w:numPr>
        <w:spacing w:after="60"/>
        <w:ind w:left="714" w:hanging="357"/>
      </w:pPr>
      <w:proofErr w:type="spellStart"/>
      <w:r>
        <w:t>Rv</w:t>
      </w:r>
      <w:proofErr w:type="spellEnd"/>
      <w:r>
        <w:t xml:space="preserve"> 14 vid </w:t>
      </w:r>
      <w:proofErr w:type="spellStart"/>
      <w:r>
        <w:t>Laitaatsalmi</w:t>
      </w:r>
      <w:proofErr w:type="spellEnd"/>
    </w:p>
    <w:p w14:paraId="5685B457" w14:textId="7321B036" w:rsidR="008A285D" w:rsidRDefault="008A285D" w:rsidP="00AA016A">
      <w:pPr>
        <w:pStyle w:val="Leipteksti"/>
        <w:numPr>
          <w:ilvl w:val="0"/>
          <w:numId w:val="27"/>
        </w:numPr>
        <w:spacing w:after="60"/>
        <w:ind w:left="714" w:hanging="357"/>
      </w:pPr>
      <w:proofErr w:type="spellStart"/>
      <w:r>
        <w:t>Rv</w:t>
      </w:r>
      <w:proofErr w:type="spellEnd"/>
      <w:r>
        <w:t xml:space="preserve"> 19 Seinäjokis östra omfartsväg</w:t>
      </w:r>
    </w:p>
    <w:p w14:paraId="2C7B3092" w14:textId="0A8E0A9C" w:rsidR="00184086" w:rsidRDefault="00184086" w:rsidP="00AA016A">
      <w:pPr>
        <w:pStyle w:val="Leipteksti"/>
        <w:numPr>
          <w:ilvl w:val="0"/>
          <w:numId w:val="27"/>
        </w:numPr>
        <w:spacing w:after="60"/>
        <w:ind w:left="714" w:hanging="357"/>
      </w:pPr>
      <w:proofErr w:type="spellStart"/>
      <w:r>
        <w:t>Rv</w:t>
      </w:r>
      <w:proofErr w:type="spellEnd"/>
      <w:r>
        <w:t xml:space="preserve"> 22 Uleåborg-Kajana</w:t>
      </w:r>
    </w:p>
    <w:p w14:paraId="6F20D73E" w14:textId="475E3A99" w:rsidR="00B376E5" w:rsidRDefault="00F567E1" w:rsidP="00932ABB">
      <w:pPr>
        <w:pStyle w:val="Leipteksti"/>
        <w:numPr>
          <w:ilvl w:val="0"/>
          <w:numId w:val="27"/>
        </w:numPr>
      </w:pPr>
      <w:r>
        <w:t>Lv 132 omfartsvägen i Klövskog</w:t>
      </w:r>
    </w:p>
    <w:p w14:paraId="599C958E" w14:textId="4C2CF105" w:rsidR="00A0111F" w:rsidRDefault="009F53D6" w:rsidP="00A0111F">
      <w:pPr>
        <w:pStyle w:val="Leipteksti"/>
      </w:pPr>
      <w:r>
        <w:t>Dessutom genomförs bullerbekämpning längs landsvägarna även när bullerkänsliga verksamheter byggs i landsvägarnas bullerområden. Denna bullerbekämpning ingår inte i denna statistik, eftersom den fastställs i planen och genomförs av den som bygger byggnaderna eller av kommunen och den i allmänhet inte är lokaliserad till vägområdet. Målet med planeringen av markanvändningen är att förhindra uppkomsten av en ny bullerstörning, och bekämpningsmetoderna är förutom traditionella bullerhinder placering av byggnader och funktioner på tomten, tillräcklig ljudisolering av byggnaden och exempelvis skydd av balkonger genom inglasning.</w:t>
      </w:r>
    </w:p>
    <w:p w14:paraId="3D52907A" w14:textId="09EFB92D" w:rsidR="00FC46CC" w:rsidRDefault="00C36B0E" w:rsidP="00FC46CC">
      <w:pPr>
        <w:pStyle w:val="Otsikko3"/>
      </w:pPr>
      <w:bookmarkStart w:id="30" w:name="_Toc132382011"/>
      <w:bookmarkStart w:id="31" w:name="_Toc132382065"/>
      <w:bookmarkStart w:id="32" w:name="_Toc134776309"/>
      <w:r>
        <w:t>Beläggningar med lågt buller och sänkning av hastigheten</w:t>
      </w:r>
      <w:bookmarkEnd w:id="30"/>
      <w:bookmarkEnd w:id="31"/>
      <w:bookmarkEnd w:id="32"/>
    </w:p>
    <w:p w14:paraId="586412D8" w14:textId="06E2347B" w:rsidR="00FC46CC" w:rsidRDefault="00323FBE" w:rsidP="00A0111F">
      <w:pPr>
        <w:pStyle w:val="Leipteksti"/>
      </w:pPr>
      <w:r>
        <w:t xml:space="preserve">Under den förra handlingsplansperioden satte man upp som mål att utveckla metoder för att främja användningen av beläggning med lågt buller. Dessutom satte man upp som mål att lyfta fram hur en sänkning av körhastigheterna påverkar bullernivåerna, varvid man vid bedömningen av effekterna av hastighetsbegränsningarna också skulle beakta den nytta som minskningen av bullerstörningen medför. </w:t>
      </w:r>
    </w:p>
    <w:p w14:paraId="4F1CA256" w14:textId="7451A4C5" w:rsidR="005226D8" w:rsidRDefault="00D422FC" w:rsidP="00A0111F">
      <w:pPr>
        <w:pStyle w:val="Leipteksti"/>
      </w:pPr>
      <w:r>
        <w:t>Man planerade att komplettera anvisningarna om beläggningar när det gäller bullersnåla beläggningar för att ta hänsyn till kostnads-nyttoförhållandet för minskningen av bullret, som i fortsättningen skulle fungera som ett vägledande kriterium vid valet av beläggning eller vid förbättringen av bullersituationen i området. Som åtgärd planerades kriterier utifrån vilka man också skulle kunna kartlägga objekt där bullersnål beläggning kan användas som bullerbekämpningsmetod. Anvisningen har inte uppdaterats däremellan. I samband med utarbetandet av denna handlingsplan bestämde man att åtgärder som främjar en ökad användning av bullersnåla beläggningar inte eftersträvas i samband med handlingsplanen, eftersom det inte finns någon lämplig beläggning för ändamålet på marknaden, som tål slitage på landsvägarna i tillräckligt hög grad.</w:t>
      </w:r>
    </w:p>
    <w:p w14:paraId="1FA5A583" w14:textId="2D107C9B" w:rsidR="005226D8" w:rsidRDefault="005B74F4" w:rsidP="00845343">
      <w:pPr>
        <w:pStyle w:val="Leipteksti"/>
      </w:pPr>
      <w:r>
        <w:t xml:space="preserve">Rapporten </w:t>
      </w:r>
      <w:proofErr w:type="spellStart"/>
      <w:r>
        <w:rPr>
          <w:i/>
        </w:rPr>
        <w:t>Nopeusrajoitusten</w:t>
      </w:r>
      <w:proofErr w:type="spellEnd"/>
      <w:r>
        <w:rPr>
          <w:i/>
        </w:rPr>
        <w:t xml:space="preserve"> </w:t>
      </w:r>
      <w:proofErr w:type="spellStart"/>
      <w:r>
        <w:rPr>
          <w:i/>
        </w:rPr>
        <w:t>vaikutus</w:t>
      </w:r>
      <w:proofErr w:type="spellEnd"/>
      <w:r>
        <w:rPr>
          <w:i/>
        </w:rPr>
        <w:t xml:space="preserve"> </w:t>
      </w:r>
      <w:proofErr w:type="spellStart"/>
      <w:r>
        <w:rPr>
          <w:i/>
        </w:rPr>
        <w:t>liikenteen</w:t>
      </w:r>
      <w:proofErr w:type="spellEnd"/>
      <w:r>
        <w:rPr>
          <w:i/>
        </w:rPr>
        <w:t xml:space="preserve"> </w:t>
      </w:r>
      <w:proofErr w:type="spellStart"/>
      <w:r>
        <w:rPr>
          <w:i/>
        </w:rPr>
        <w:t>hiilidioksidipäästöihin</w:t>
      </w:r>
      <w:proofErr w:type="spellEnd"/>
      <w:r>
        <w:rPr>
          <w:i/>
        </w:rPr>
        <w:t xml:space="preserve">, </w:t>
      </w:r>
      <w:proofErr w:type="spellStart"/>
      <w:r>
        <w:rPr>
          <w:i/>
        </w:rPr>
        <w:t>meluun</w:t>
      </w:r>
      <w:proofErr w:type="spellEnd"/>
      <w:r>
        <w:rPr>
          <w:i/>
        </w:rPr>
        <w:t xml:space="preserve">, </w:t>
      </w:r>
      <w:proofErr w:type="spellStart"/>
      <w:r>
        <w:rPr>
          <w:i/>
        </w:rPr>
        <w:t>turvallisuuteen</w:t>
      </w:r>
      <w:proofErr w:type="spellEnd"/>
      <w:r>
        <w:rPr>
          <w:i/>
        </w:rPr>
        <w:t xml:space="preserve"> ja </w:t>
      </w:r>
      <w:proofErr w:type="spellStart"/>
      <w:r>
        <w:rPr>
          <w:i/>
        </w:rPr>
        <w:t>sujuvuuteen</w:t>
      </w:r>
      <w:proofErr w:type="spellEnd"/>
      <w:r w:rsidR="00EE5FEF">
        <w:rPr>
          <w:i/>
        </w:rPr>
        <w:t xml:space="preserve"> </w:t>
      </w:r>
      <w:r>
        <w:t xml:space="preserve">(hastighetsbegränsningars inverkan på koldioxidutsläpp, buller, säkerhet och smidigheten i trafiken), som utarbetades på uppdrag av närings-, trafik- och miljöcentralerna i Nyland, </w:t>
      </w:r>
      <w:proofErr w:type="spellStart"/>
      <w:r>
        <w:t>Birkaland</w:t>
      </w:r>
      <w:proofErr w:type="spellEnd"/>
      <w:r>
        <w:t xml:space="preserve"> och Egentliga Finland 2021, lyfter fram fördelarna med minskat buller till följd av sänkning av hastigheten </w:t>
      </w:r>
      <w:r w:rsidR="001C5968" w:rsidRPr="00217CBF">
        <w:fldChar w:fldCharType="begin"/>
      </w:r>
      <w:r w:rsidR="001C5968" w:rsidRPr="00217CBF">
        <w:instrText xml:space="preserve"> REF _Ref129871897 \w \h </w:instrText>
      </w:r>
      <w:r w:rsidR="00217CBF">
        <w:instrText xml:space="preserve"> \* MERGEFORMAT </w:instrText>
      </w:r>
      <w:r w:rsidR="001C5968" w:rsidRPr="00217CBF">
        <w:fldChar w:fldCharType="separate"/>
      </w:r>
      <w:r w:rsidR="00A031BE">
        <w:t>/8/</w:t>
      </w:r>
      <w:r w:rsidR="001C5968" w:rsidRPr="00217CBF">
        <w:fldChar w:fldCharType="end"/>
      </w:r>
      <w:r>
        <w:t xml:space="preserve">. I arbetet granskades effekterna av sänkning av hastighetsbegränsningar i det centrala vägnätet i MBT-stadsregionerna i Helsingfors, Lahtis, Tammerfors och Åbo med tre olika scenarier. Målet var att på teoretisk nivå granska vilka effekter en sänkning av hastigheten skulle ha särskilt på koldioxidutsläppen, eftersom man </w:t>
      </w:r>
      <w:r>
        <w:lastRenderedPageBreak/>
        <w:t xml:space="preserve">med de vidtagna åtgärderna ännu inte uppnår målet om en minskning på 50 procent fram till 2030. Samtidigt bedömdes det vilka konsekvenser det skulle få för trafiksäkerheten, restiderna, trafikens smidighet, buller och andra utsläpp. Samma teman har granskats i en utredning som färdigställdes 2023 </w:t>
      </w:r>
      <w:proofErr w:type="spellStart"/>
      <w:r>
        <w:rPr>
          <w:i/>
        </w:rPr>
        <w:t>Tarkastelu</w:t>
      </w:r>
      <w:proofErr w:type="spellEnd"/>
      <w:r>
        <w:rPr>
          <w:i/>
        </w:rPr>
        <w:t xml:space="preserve"> </w:t>
      </w:r>
      <w:proofErr w:type="spellStart"/>
      <w:r>
        <w:rPr>
          <w:i/>
        </w:rPr>
        <w:t>nopeusrajoitusten</w:t>
      </w:r>
      <w:proofErr w:type="spellEnd"/>
      <w:r>
        <w:rPr>
          <w:i/>
        </w:rPr>
        <w:t xml:space="preserve"> </w:t>
      </w:r>
      <w:proofErr w:type="spellStart"/>
      <w:r>
        <w:rPr>
          <w:i/>
        </w:rPr>
        <w:t>vaikutuksista</w:t>
      </w:r>
      <w:proofErr w:type="spellEnd"/>
      <w:r>
        <w:rPr>
          <w:i/>
        </w:rPr>
        <w:t xml:space="preserve"> </w:t>
      </w:r>
      <w:proofErr w:type="spellStart"/>
      <w:r>
        <w:rPr>
          <w:i/>
        </w:rPr>
        <w:t>maantieverkolla</w:t>
      </w:r>
      <w:proofErr w:type="spellEnd"/>
      <w:r w:rsidR="00EE5FEF">
        <w:rPr>
          <w:i/>
        </w:rPr>
        <w:t xml:space="preserve"> </w:t>
      </w:r>
      <w:r>
        <w:t xml:space="preserve">(Granskning av hastighetsbegränsningarnas inverkan på landsvägsnätet), som fungerar som bakgrundsarbete i uppdateringen av Trafikledsverkets anvisning om hastighetsbegränsningar </w:t>
      </w:r>
      <w:r w:rsidR="00BE1AC4">
        <w:fldChar w:fldCharType="begin"/>
      </w:r>
      <w:r w:rsidR="00BE1AC4">
        <w:instrText xml:space="preserve"> REF _Ref132117974 \r \h </w:instrText>
      </w:r>
      <w:r w:rsidR="00BE1AC4">
        <w:fldChar w:fldCharType="separate"/>
      </w:r>
      <w:r w:rsidR="00A031BE">
        <w:t>/24/</w:t>
      </w:r>
      <w:r w:rsidR="00BE1AC4">
        <w:fldChar w:fldCharType="end"/>
      </w:r>
      <w:r>
        <w:t xml:space="preserve">. Resultaten av dessa utredningar beskrivs närmare i kapitel </w:t>
      </w:r>
      <w:r w:rsidR="008C01FD">
        <w:fldChar w:fldCharType="begin"/>
      </w:r>
      <w:r w:rsidR="008C01FD">
        <w:instrText xml:space="preserve"> REF _Ref129867753 \r \h </w:instrText>
      </w:r>
      <w:r w:rsidR="008C01FD">
        <w:fldChar w:fldCharType="separate"/>
      </w:r>
      <w:r w:rsidR="00A031BE">
        <w:t xml:space="preserve">5.3 </w:t>
      </w:r>
      <w:r w:rsidR="008C01FD">
        <w:fldChar w:fldCharType="end"/>
      </w:r>
    </w:p>
    <w:p w14:paraId="058EEEEB" w14:textId="386A2E89" w:rsidR="003C1BD7" w:rsidRDefault="003C1BD7" w:rsidP="00845343">
      <w:pPr>
        <w:pStyle w:val="Leipteksti"/>
      </w:pPr>
      <w:r>
        <w:t>En sänkning av hastigheten har konstaterats vara en möjlig metod för att minska buller, så granskningen av dess konsekvenser och att göra det möjligt att införa det fortsätter även i denna handlingsplan.</w:t>
      </w:r>
    </w:p>
    <w:p w14:paraId="33ED38CB" w14:textId="560196B1" w:rsidR="003C1BD7" w:rsidRDefault="003C1BD7" w:rsidP="003C1BD7">
      <w:pPr>
        <w:pStyle w:val="Otsikko3"/>
      </w:pPr>
      <w:bookmarkStart w:id="33" w:name="_Toc132382012"/>
      <w:bookmarkStart w:id="34" w:name="_Toc132382066"/>
      <w:bookmarkStart w:id="35" w:name="_Toc134776310"/>
      <w:proofErr w:type="spellStart"/>
      <w:r>
        <w:t>Dimensioneringsprinciper</w:t>
      </w:r>
      <w:proofErr w:type="spellEnd"/>
      <w:r>
        <w:t xml:space="preserve"> för bullerbekämpning</w:t>
      </w:r>
      <w:bookmarkEnd w:id="33"/>
      <w:bookmarkEnd w:id="34"/>
      <w:bookmarkEnd w:id="35"/>
    </w:p>
    <w:p w14:paraId="12486CC6" w14:textId="4163F281" w:rsidR="00BB16EC" w:rsidRDefault="00627115" w:rsidP="003C1BD7">
      <w:pPr>
        <w:pStyle w:val="Leipteksti"/>
      </w:pPr>
      <w:r>
        <w:t xml:space="preserve">Under den gångna handlingsplansperioden arbetade man om Trafikledsverkets principer för bullerbekämpning i syfte att omsätta de enhetliga </w:t>
      </w:r>
      <w:proofErr w:type="spellStart"/>
      <w:r>
        <w:t>dimensioneringsprinciper</w:t>
      </w:r>
      <w:proofErr w:type="spellEnd"/>
      <w:r>
        <w:t xml:space="preserve"> för bullerbekämpning som används i investeringsprojekt i praktiken. De godkända principerna har nu implementerats i Trafikledsverkets senaste planeringsanvisningar, till exempel i </w:t>
      </w:r>
      <w:proofErr w:type="spellStart"/>
      <w:r>
        <w:t>anvisningen</w:t>
      </w:r>
      <w:r>
        <w:rPr>
          <w:i/>
        </w:rPr>
        <w:t>Teiden</w:t>
      </w:r>
      <w:proofErr w:type="spellEnd"/>
      <w:r>
        <w:rPr>
          <w:i/>
        </w:rPr>
        <w:t xml:space="preserve"> ja </w:t>
      </w:r>
      <w:proofErr w:type="spellStart"/>
      <w:r>
        <w:rPr>
          <w:i/>
        </w:rPr>
        <w:t>ratojen</w:t>
      </w:r>
      <w:proofErr w:type="spellEnd"/>
      <w:r>
        <w:rPr>
          <w:i/>
        </w:rPr>
        <w:t xml:space="preserve"> </w:t>
      </w:r>
      <w:proofErr w:type="spellStart"/>
      <w:r>
        <w:rPr>
          <w:i/>
        </w:rPr>
        <w:t>meluesteiden</w:t>
      </w:r>
      <w:proofErr w:type="spellEnd"/>
      <w:r>
        <w:rPr>
          <w:i/>
        </w:rPr>
        <w:t xml:space="preserve"> </w:t>
      </w:r>
      <w:proofErr w:type="spellStart"/>
      <w:r>
        <w:rPr>
          <w:i/>
        </w:rPr>
        <w:t>suunnittelu</w:t>
      </w:r>
      <w:proofErr w:type="spellEnd"/>
      <w:r>
        <w:t xml:space="preserve"> (Planering av bullerhinder på vägar och banor) </w:t>
      </w:r>
      <w:r w:rsidR="003931C3">
        <w:fldChar w:fldCharType="begin"/>
      </w:r>
      <w:r w:rsidR="003931C3">
        <w:instrText xml:space="preserve"> REF _Ref129871949 \w \h </w:instrText>
      </w:r>
      <w:r w:rsidR="003931C3">
        <w:fldChar w:fldCharType="separate"/>
      </w:r>
      <w:r w:rsidR="00A031BE">
        <w:t>/9/</w:t>
      </w:r>
      <w:r w:rsidR="003931C3">
        <w:fldChar w:fldCharType="end"/>
      </w:r>
      <w:r>
        <w:t xml:space="preserve">. Principerna för bedömning av bullerpåverkan och dimensionering av bekämpningen beskrivs i kapitel </w:t>
      </w:r>
      <w:r w:rsidR="002E4E2D">
        <w:fldChar w:fldCharType="begin"/>
      </w:r>
      <w:r w:rsidR="002E4E2D">
        <w:instrText xml:space="preserve"> REF _Ref129867899 \r \h </w:instrText>
      </w:r>
      <w:r w:rsidR="002E4E2D">
        <w:fldChar w:fldCharType="separate"/>
      </w:r>
      <w:r w:rsidR="00A031BE">
        <w:t xml:space="preserve">4.1 </w:t>
      </w:r>
      <w:r w:rsidR="002E4E2D">
        <w:fldChar w:fldCharType="end"/>
      </w:r>
      <w:r>
        <w:t xml:space="preserve"> i denna handlingsplan.</w:t>
      </w:r>
    </w:p>
    <w:p w14:paraId="17E76845" w14:textId="6C3CBE25" w:rsidR="00DF3B34" w:rsidRDefault="00C00D24" w:rsidP="003C1BD7">
      <w:pPr>
        <w:pStyle w:val="Leipteksti"/>
      </w:pPr>
      <w:r>
        <w:t xml:space="preserve">I samband med projekten har man på vissa håll observerat ett behov av att ytterligare precisera principerna så att de i högre grad tar hänsyn till projektens storlek och planeringsfas, här särskilt för att precisera bedömningen av behovet av bullerbekämpning samt den nivå på bullerbekämpning som krävs i små projekt, såsom byggandet av en gång- och cykelled eller en smärre förbättring av en väg. Ämnet är aktuellt och har betydande konsekvenser, så i denna handlingsplan kommer det att utvecklas vidare med hjälp av åtgärdsförslag under kapitel </w:t>
      </w:r>
      <w:r w:rsidR="00CF52D6">
        <w:fldChar w:fldCharType="begin"/>
      </w:r>
      <w:r w:rsidR="00CF52D6">
        <w:instrText xml:space="preserve"> REF _Ref129868262 \r \h </w:instrText>
      </w:r>
      <w:r w:rsidR="00CF52D6">
        <w:fldChar w:fldCharType="separate"/>
      </w:r>
      <w:r w:rsidR="00A031BE">
        <w:t xml:space="preserve">5.2 </w:t>
      </w:r>
      <w:r w:rsidR="00CF52D6">
        <w:fldChar w:fldCharType="end"/>
      </w:r>
      <w:r>
        <w:t xml:space="preserve"> om ändamålsenlig planering av bullerbekämpning.</w:t>
      </w:r>
    </w:p>
    <w:p w14:paraId="320BD130" w14:textId="73F96207" w:rsidR="00C8357F" w:rsidRDefault="00C8357F" w:rsidP="00C8357F">
      <w:pPr>
        <w:pStyle w:val="Otsikko3"/>
      </w:pPr>
      <w:bookmarkStart w:id="36" w:name="_Toc132382013"/>
      <w:bookmarkStart w:id="37" w:name="_Toc132382067"/>
      <w:bookmarkStart w:id="38" w:name="_Toc134776311"/>
      <w:r>
        <w:t>Informationshantering av bullerhinder- och utredningsuppgifter</w:t>
      </w:r>
      <w:bookmarkEnd w:id="36"/>
      <w:bookmarkEnd w:id="37"/>
      <w:bookmarkEnd w:id="38"/>
    </w:p>
    <w:p w14:paraId="3845BA1F" w14:textId="3D6B5E5D" w:rsidR="000D63FC" w:rsidRDefault="00A57696" w:rsidP="00C8357F">
      <w:pPr>
        <w:pStyle w:val="Leipteksti"/>
      </w:pPr>
      <w:r>
        <w:t xml:space="preserve">Som mål för informationshanteringen i anslutning till buller fastställdes under den föregående perioden att primärdata och slutprodukterna i Trafikledsverkets bullerutredningar ska vara tillgängliga centralt. Dessutom bör det finnas ett enhetligt förfarande för lagring av uppgifter om bullerhinder och bullerzoner. Bullerzonerna bör också vara tillgängliga via ett öppet gränssnitt. </w:t>
      </w:r>
    </w:p>
    <w:p w14:paraId="3374A0B5" w14:textId="71578E0B" w:rsidR="000D63FC" w:rsidRDefault="000D63FC" w:rsidP="00C8357F">
      <w:pPr>
        <w:pStyle w:val="Leipteksti"/>
      </w:pPr>
      <w:r>
        <w:t xml:space="preserve">Informationshanteringen av bullerhinder och utredningsuppgifter har utvecklats sedan den förra handlingsplanen publicerades som en del av Trafikledsverkets informationshanteringshelhet. Överföringen av uppgifter om bullerskydd till Velho och konstbyggnadsregistret har fortsatt och bullerzonerna i utredningarna har publicerats i Trafikledsverkets </w:t>
      </w:r>
      <w:hyperlink r:id="rId25" w:history="1">
        <w:r>
          <w:rPr>
            <w:rStyle w:val="Hyperlinkki"/>
          </w:rPr>
          <w:t>karttjänst Finlands Trafikleder</w:t>
        </w:r>
      </w:hyperlink>
      <w:r>
        <w:t>.</w:t>
      </w:r>
    </w:p>
    <w:p w14:paraId="53AC5544" w14:textId="27451EAB" w:rsidR="00CF36FE" w:rsidRPr="00C8357F" w:rsidRDefault="00CF36FE" w:rsidP="00C8357F">
      <w:pPr>
        <w:pStyle w:val="Leipteksti"/>
      </w:pPr>
      <w:r>
        <w:t xml:space="preserve">Informationshanteringen utvecklas kontinuerligt inom hela Trafikledsverket och hanteringen av bullerrelaterat material utvecklas i samband med det. I den här handlingsplanen har man inte längre sett något behov av en separat åtgärd för att utveckla lagringen och delningen av bullerutredningsuppgifterna. </w:t>
      </w:r>
    </w:p>
    <w:p w14:paraId="28CE1C19" w14:textId="0FFF020B" w:rsidR="00A0111F" w:rsidRDefault="00AD70B9" w:rsidP="00AD70B9">
      <w:pPr>
        <w:pStyle w:val="Otsikko2"/>
      </w:pPr>
      <w:bookmarkStart w:id="39" w:name="_Toc132382014"/>
      <w:bookmarkStart w:id="40" w:name="_Toc132382068"/>
      <w:bookmarkStart w:id="41" w:name="_Toc134776312"/>
      <w:r>
        <w:lastRenderedPageBreak/>
        <w:t>Bullerutredningar 2022</w:t>
      </w:r>
      <w:bookmarkEnd w:id="39"/>
      <w:bookmarkEnd w:id="40"/>
      <w:bookmarkEnd w:id="41"/>
    </w:p>
    <w:p w14:paraId="345215C1" w14:textId="717CF1CD" w:rsidR="00351E63" w:rsidRDefault="00AF6191" w:rsidP="00AF6191">
      <w:pPr>
        <w:pStyle w:val="Leipteksti"/>
      </w:pPr>
      <w:r>
        <w:t>De bullerutredningar enligt direktivet om omgivningsbuller som färdigställdes 2022 utarbetades utifrån de befolkningskoncentrationer, trafikleder och flygplatser som avses i direktivet. Trafikledsverket ansvarade för att utarbeta utredningar om de landsvägar (trafikmängd minst 3 miljoner fordon per år) och järnvägar (trafikmängd minst 30 000 tåg per år) som avses i direktivet. Bild 2.1 visar de landsvägar och utredningsskyldiga kommuner som avses i direktivet. Som primärdata för denna handlingsplan användes följande EU-bullerutredningar i städer som innefattar vägar och som förvaltas av Trafikledsverket:</w:t>
      </w:r>
    </w:p>
    <w:p w14:paraId="794C55D7" w14:textId="3006BD9F" w:rsidR="003C1BD7" w:rsidRPr="003C1BD7" w:rsidRDefault="00351E63" w:rsidP="007A504C">
      <w:pPr>
        <w:pStyle w:val="Leipteksti"/>
        <w:numPr>
          <w:ilvl w:val="0"/>
          <w:numId w:val="28"/>
        </w:numPr>
        <w:spacing w:after="60"/>
        <w:ind w:left="794" w:hanging="357"/>
      </w:pPr>
      <w:r>
        <w:t xml:space="preserve">Trafikledsverkets EU-bullerutredning för landsvägarna 2022 </w:t>
      </w:r>
      <w:r w:rsidR="002E354B">
        <w:fldChar w:fldCharType="begin"/>
      </w:r>
      <w:r w:rsidR="002E354B">
        <w:instrText xml:space="preserve"> REF _Ref129872127 \w \h </w:instrText>
      </w:r>
      <w:r w:rsidR="002E354B">
        <w:fldChar w:fldCharType="separate"/>
      </w:r>
      <w:r w:rsidR="00A031BE">
        <w:t>/10/</w:t>
      </w:r>
      <w:r w:rsidR="002E354B">
        <w:fldChar w:fldCharType="end"/>
      </w:r>
    </w:p>
    <w:p w14:paraId="0257E6B6" w14:textId="16F5F1CA" w:rsidR="003D15A6" w:rsidRPr="003C1BD7" w:rsidRDefault="00024133" w:rsidP="007A504C">
      <w:pPr>
        <w:pStyle w:val="Leipteksti"/>
        <w:numPr>
          <w:ilvl w:val="0"/>
          <w:numId w:val="28"/>
        </w:numPr>
        <w:spacing w:after="60"/>
        <w:ind w:left="794" w:hanging="357"/>
      </w:pPr>
      <w:r>
        <w:t xml:space="preserve">Helsingfors stads bullerutredning enligt EU:s direktiv om omgivningsbuller 2022 </w:t>
      </w:r>
      <w:r w:rsidR="002E354B">
        <w:fldChar w:fldCharType="begin"/>
      </w:r>
      <w:r w:rsidR="002E354B">
        <w:instrText xml:space="preserve"> REF _Ref129872131 \w \h </w:instrText>
      </w:r>
      <w:r w:rsidR="002E354B">
        <w:fldChar w:fldCharType="separate"/>
      </w:r>
      <w:r w:rsidR="00A031BE">
        <w:t>/11/</w:t>
      </w:r>
      <w:r w:rsidR="002E354B">
        <w:fldChar w:fldCharType="end"/>
      </w:r>
    </w:p>
    <w:p w14:paraId="1665BB8A" w14:textId="45926438" w:rsidR="004A0ACC" w:rsidRPr="003C1BD7" w:rsidRDefault="000B5BDA" w:rsidP="007A504C">
      <w:pPr>
        <w:pStyle w:val="Leipteksti"/>
        <w:numPr>
          <w:ilvl w:val="0"/>
          <w:numId w:val="28"/>
        </w:numPr>
        <w:spacing w:after="60"/>
        <w:ind w:left="794" w:hanging="357"/>
      </w:pPr>
      <w:r>
        <w:t xml:space="preserve">Bullerutredning i Esbo och Grankulla 2022 </w:t>
      </w:r>
      <w:r w:rsidR="002E354B">
        <w:fldChar w:fldCharType="begin"/>
      </w:r>
      <w:r w:rsidR="002E354B">
        <w:instrText xml:space="preserve"> REF _Ref129872135 \w \h </w:instrText>
      </w:r>
      <w:r w:rsidR="002E354B">
        <w:fldChar w:fldCharType="separate"/>
      </w:r>
      <w:r w:rsidR="00A031BE">
        <w:t>/12/</w:t>
      </w:r>
      <w:r w:rsidR="002E354B">
        <w:fldChar w:fldCharType="end"/>
      </w:r>
    </w:p>
    <w:p w14:paraId="5D0E76F7" w14:textId="6B19CBD8" w:rsidR="001B5014" w:rsidRPr="003C1BD7" w:rsidRDefault="00D94BFC" w:rsidP="007A504C">
      <w:pPr>
        <w:pStyle w:val="Leipteksti"/>
        <w:numPr>
          <w:ilvl w:val="0"/>
          <w:numId w:val="28"/>
        </w:numPr>
        <w:spacing w:after="60"/>
        <w:ind w:left="794" w:hanging="357"/>
      </w:pPr>
      <w:r>
        <w:t xml:space="preserve">Bullerutredning i Vanda enligt direktivet om omgivningsbuller 2022 </w:t>
      </w:r>
      <w:r w:rsidR="002E354B">
        <w:fldChar w:fldCharType="begin"/>
      </w:r>
      <w:r w:rsidR="002E354B">
        <w:instrText xml:space="preserve"> REF _Ref129872141 \w \h </w:instrText>
      </w:r>
      <w:r w:rsidR="002E354B">
        <w:fldChar w:fldCharType="separate"/>
      </w:r>
      <w:r w:rsidR="00A031BE">
        <w:t>/13/</w:t>
      </w:r>
      <w:r w:rsidR="002E354B">
        <w:fldChar w:fldCharType="end"/>
      </w:r>
    </w:p>
    <w:p w14:paraId="6AC76729" w14:textId="4BA9F8C5" w:rsidR="00A35653" w:rsidRPr="003C1BD7" w:rsidRDefault="00C219F7" w:rsidP="007A504C">
      <w:pPr>
        <w:pStyle w:val="Leipteksti"/>
        <w:numPr>
          <w:ilvl w:val="0"/>
          <w:numId w:val="28"/>
        </w:numPr>
        <w:spacing w:after="60"/>
        <w:ind w:left="794" w:hanging="357"/>
      </w:pPr>
      <w:r>
        <w:t xml:space="preserve">Tammerfors EU-bullerutredning 2022 </w:t>
      </w:r>
      <w:r w:rsidR="002E354B">
        <w:fldChar w:fldCharType="begin"/>
      </w:r>
      <w:r w:rsidR="002E354B">
        <w:instrText xml:space="preserve"> REF _Ref129872146 \w \h </w:instrText>
      </w:r>
      <w:r w:rsidR="002E354B">
        <w:fldChar w:fldCharType="separate"/>
      </w:r>
      <w:r w:rsidR="00A031BE">
        <w:t>/14/</w:t>
      </w:r>
      <w:r w:rsidR="002E354B">
        <w:fldChar w:fldCharType="end"/>
      </w:r>
    </w:p>
    <w:p w14:paraId="00D6A823" w14:textId="2E8B94F3" w:rsidR="00B90A6F" w:rsidRDefault="00B90A6F" w:rsidP="007A504C">
      <w:pPr>
        <w:pStyle w:val="Leipteksti"/>
        <w:numPr>
          <w:ilvl w:val="0"/>
          <w:numId w:val="28"/>
        </w:numPr>
        <w:spacing w:after="60"/>
        <w:ind w:left="794" w:hanging="357"/>
      </w:pPr>
      <w:r>
        <w:t xml:space="preserve">Lahtis bullerutredning 2022 </w:t>
      </w:r>
      <w:r w:rsidR="002E354B">
        <w:fldChar w:fldCharType="begin"/>
      </w:r>
      <w:r w:rsidR="002E354B">
        <w:instrText xml:space="preserve"> REF _Ref129872149 \w \h </w:instrText>
      </w:r>
      <w:r w:rsidR="002E354B">
        <w:fldChar w:fldCharType="separate"/>
      </w:r>
      <w:r w:rsidR="00A031BE">
        <w:t>/15/</w:t>
      </w:r>
      <w:r w:rsidR="002E354B">
        <w:fldChar w:fldCharType="end"/>
      </w:r>
    </w:p>
    <w:p w14:paraId="0695A3E1" w14:textId="7C544E23" w:rsidR="00DB332F" w:rsidRDefault="00391B78" w:rsidP="007A504C">
      <w:pPr>
        <w:pStyle w:val="Leipteksti"/>
        <w:numPr>
          <w:ilvl w:val="0"/>
          <w:numId w:val="28"/>
        </w:numPr>
        <w:spacing w:after="60"/>
        <w:ind w:left="794" w:hanging="357"/>
      </w:pPr>
      <w:r>
        <w:t>Åbos bullerutredning 2022</w:t>
      </w:r>
    </w:p>
    <w:p w14:paraId="2FCE3E01" w14:textId="4C2D03A3" w:rsidR="004E6889" w:rsidRDefault="00755E5F" w:rsidP="007A504C">
      <w:pPr>
        <w:pStyle w:val="Leipteksti"/>
        <w:numPr>
          <w:ilvl w:val="0"/>
          <w:numId w:val="28"/>
        </w:numPr>
        <w:spacing w:after="60"/>
        <w:ind w:left="794" w:hanging="357"/>
      </w:pPr>
      <w:r>
        <w:t xml:space="preserve">Jyväskylä stads bullerutredning 2022 </w:t>
      </w:r>
      <w:r w:rsidR="002E354B">
        <w:fldChar w:fldCharType="begin"/>
      </w:r>
      <w:r w:rsidR="002E354B">
        <w:instrText xml:space="preserve"> REF _Ref129872154 \w \h </w:instrText>
      </w:r>
      <w:r w:rsidR="002E354B">
        <w:fldChar w:fldCharType="separate"/>
      </w:r>
      <w:r w:rsidR="00A031BE">
        <w:t>/16/</w:t>
      </w:r>
      <w:r w:rsidR="002E354B">
        <w:fldChar w:fldCharType="end"/>
      </w:r>
    </w:p>
    <w:p w14:paraId="2B568344" w14:textId="465080AA" w:rsidR="00C9318E" w:rsidRDefault="000E3979" w:rsidP="007A504C">
      <w:pPr>
        <w:pStyle w:val="Leipteksti"/>
        <w:numPr>
          <w:ilvl w:val="0"/>
          <w:numId w:val="28"/>
        </w:numPr>
        <w:spacing w:after="60"/>
        <w:ind w:left="794" w:hanging="357"/>
      </w:pPr>
      <w:r>
        <w:t xml:space="preserve">Kuopios EU-bullerutredning 2022 </w:t>
      </w:r>
      <w:r w:rsidR="00472E79">
        <w:fldChar w:fldCharType="begin"/>
      </w:r>
      <w:r w:rsidR="00472E79">
        <w:instrText xml:space="preserve"> REF _Ref129872278 \w \h </w:instrText>
      </w:r>
      <w:r w:rsidR="00472E79">
        <w:fldChar w:fldCharType="separate"/>
      </w:r>
      <w:r w:rsidR="00A031BE">
        <w:t>/17/</w:t>
      </w:r>
      <w:r w:rsidR="00472E79">
        <w:fldChar w:fldCharType="end"/>
      </w:r>
    </w:p>
    <w:p w14:paraId="39E12151" w14:textId="4D4158CE" w:rsidR="004E7388" w:rsidRDefault="00242E81" w:rsidP="001C72F2">
      <w:pPr>
        <w:pStyle w:val="Leipteksti"/>
        <w:numPr>
          <w:ilvl w:val="0"/>
          <w:numId w:val="28"/>
        </w:numPr>
      </w:pPr>
      <w:r>
        <w:t xml:space="preserve">Uleåborgs bullerutredning 2022 </w:t>
      </w:r>
      <w:r w:rsidR="00472E79">
        <w:fldChar w:fldCharType="begin"/>
      </w:r>
      <w:r w:rsidR="00472E79">
        <w:instrText xml:space="preserve"> REF _Ref129872281 \w \h </w:instrText>
      </w:r>
      <w:r w:rsidR="00472E79">
        <w:fldChar w:fldCharType="separate"/>
      </w:r>
      <w:r w:rsidR="00A031BE">
        <w:t>/18/</w:t>
      </w:r>
      <w:r w:rsidR="00472E79">
        <w:fldChar w:fldCharType="end"/>
      </w:r>
    </w:p>
    <w:p w14:paraId="6281CDDD" w14:textId="7BA0BBB3" w:rsidR="00D02CA5" w:rsidRDefault="000B2A33" w:rsidP="00D02CA5">
      <w:pPr>
        <w:pStyle w:val="Leipteksti"/>
      </w:pPr>
      <w:r>
        <w:t xml:space="preserve">I bullerutredningarna bedömdes det </w:t>
      </w:r>
      <w:proofErr w:type="spellStart"/>
      <w:r>
        <w:t>miljöbuller</w:t>
      </w:r>
      <w:proofErr w:type="spellEnd"/>
      <w:r>
        <w:t xml:space="preserve"> som orsakas av trafiken genom att utarbeta bullerzonskartor och uppskatta antalet invånare som exponeras för buller i bullerzonerna. Utredningarna beskriver bullersituationen 2021. Bullerberäkningarna gjordes enligt CNOSSOS-EU-beräkningsmodellen som krävs i direktivet om omgivningsbuller med bullerstorheterna dag-kväll-nattbullernivå </w:t>
      </w:r>
      <w:proofErr w:type="spellStart"/>
      <w:r>
        <w:rPr>
          <w:i/>
        </w:rPr>
        <w:t>L</w:t>
      </w:r>
      <w:r>
        <w:rPr>
          <w:vertAlign w:val="subscript"/>
        </w:rPr>
        <w:t>den</w:t>
      </w:r>
      <w:proofErr w:type="spellEnd"/>
      <w:r>
        <w:t xml:space="preserve"> och nattbullernivå </w:t>
      </w:r>
      <w:proofErr w:type="spellStart"/>
      <w:r>
        <w:rPr>
          <w:i/>
        </w:rPr>
        <w:t>L</w:t>
      </w:r>
      <w:r>
        <w:rPr>
          <w:vertAlign w:val="subscript"/>
        </w:rPr>
        <w:t>yö</w:t>
      </w:r>
      <w:proofErr w:type="spellEnd"/>
      <w:r>
        <w:t>. Beräkningsmodellen hade uppdaterats genom en ändring av direktivet efter att bullerutredningarna för 2017 blev klara. Dessutom användes en ny invånarberäkningsmetod.</w:t>
      </w:r>
    </w:p>
    <w:p w14:paraId="58EE0FA6" w14:textId="22F63134" w:rsidR="00FB646B" w:rsidRDefault="00FB646B" w:rsidP="00BC0E0E">
      <w:pPr>
        <w:pStyle w:val="Leipteksti"/>
      </w:pPr>
      <w:r>
        <w:t xml:space="preserve">Trafikledsverkets EU-bullerutredning för landsvägar omfattade cirka 1 700 kilometer landsvägsnät utanför de utredningsskyldiga städerna. I </w:t>
      </w:r>
      <w:proofErr w:type="spellStart"/>
      <w:r>
        <w:t>utredningsområdet</w:t>
      </w:r>
      <w:proofErr w:type="spellEnd"/>
      <w:r>
        <w:t xml:space="preserve"> exponerades sammanlagt 160 390 invånare för buller över 55 dB (</w:t>
      </w:r>
      <w:proofErr w:type="spellStart"/>
      <w:r>
        <w:rPr>
          <w:i/>
        </w:rPr>
        <w:t>L</w:t>
      </w:r>
      <w:r>
        <w:rPr>
          <w:vertAlign w:val="subscript"/>
        </w:rPr>
        <w:t>den</w:t>
      </w:r>
      <w:proofErr w:type="spellEnd"/>
      <w:r>
        <w:t>) från de landsvägar som avses i direktivet. Sammanlagt 78 650 invånare utsattes för buller (</w:t>
      </w:r>
      <w:proofErr w:type="spellStart"/>
      <w:r>
        <w:rPr>
          <w:i/>
        </w:rPr>
        <w:t>L</w:t>
      </w:r>
      <w:r>
        <w:rPr>
          <w:vertAlign w:val="subscript"/>
        </w:rPr>
        <w:t>yö</w:t>
      </w:r>
      <w:proofErr w:type="spellEnd"/>
      <w:r>
        <w:t xml:space="preserve">) nattetid på över 50 dB från landsvägarna. </w:t>
      </w:r>
    </w:p>
    <w:p w14:paraId="7CBF687F" w14:textId="77777777" w:rsidR="008175AB" w:rsidRDefault="008175AB" w:rsidP="008175AB">
      <w:pPr>
        <w:pStyle w:val="Leipteksti"/>
        <w:keepNext/>
      </w:pPr>
      <w:r>
        <w:rPr>
          <w:noProof/>
          <w:lang w:val="en-US" w:eastAsia="en-US"/>
        </w:rPr>
        <w:lastRenderedPageBreak/>
        <w:drawing>
          <wp:inline distT="0" distB="0" distL="0" distR="0" wp14:anchorId="13A951D6" wp14:editId="2BB3410B">
            <wp:extent cx="5029200" cy="7205703"/>
            <wp:effectExtent l="19050" t="19050" r="19050" b="14605"/>
            <wp:docPr id="1" name="Picture 1" descr="Kartta direktiivintarkoittamista maanteistä Suom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rtta direktiivintarkoittamista maanteistä Suomessa."/>
                    <pic:cNvPicPr/>
                  </pic:nvPicPr>
                  <pic:blipFill rotWithShape="1">
                    <a:blip r:embed="rId26" cstate="hqprint">
                      <a:extLst>
                        <a:ext uri="{28A0092B-C50C-407E-A947-70E740481C1C}">
                          <a14:useLocalDpi xmlns:a14="http://schemas.microsoft.com/office/drawing/2010/main" val="0"/>
                        </a:ext>
                      </a:extLst>
                    </a:blip>
                    <a:srcRect l="4729" t="5617" r="5233" b="3174"/>
                    <a:stretch/>
                  </pic:blipFill>
                  <pic:spPr bwMode="auto">
                    <a:xfrm>
                      <a:off x="0" y="0"/>
                      <a:ext cx="5035733" cy="72150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E1FBBE" w14:textId="58600008" w:rsidR="008175AB" w:rsidRDefault="008175AB" w:rsidP="008175AB">
      <w:pPr>
        <w:pStyle w:val="Kuvaotsikko"/>
        <w:jc w:val="both"/>
      </w:pPr>
      <w:bookmarkStart w:id="42" w:name="_Ref132374345"/>
      <w:r>
        <w:t xml:space="preserve">Bild </w:t>
      </w:r>
      <w:r w:rsidR="00EE5FEF">
        <w:fldChar w:fldCharType="begin"/>
      </w:r>
      <w:r w:rsidR="00EE5FEF">
        <w:instrText xml:space="preserve"> STYLER</w:instrText>
      </w:r>
      <w:r w:rsidR="00EE5FEF">
        <w:instrText xml:space="preserve">EF 1 \s </w:instrText>
      </w:r>
      <w:r w:rsidR="00EE5FEF">
        <w:fldChar w:fldCharType="separate"/>
      </w:r>
      <w:r w:rsidR="00A031BE">
        <w:rPr>
          <w:noProof/>
        </w:rPr>
        <w:t>2</w:t>
      </w:r>
      <w:r w:rsidR="00EE5FEF">
        <w:rPr>
          <w:noProof/>
        </w:rPr>
        <w:fldChar w:fldCharType="end"/>
      </w:r>
      <w:r>
        <w:t>.</w:t>
      </w:r>
      <w:r w:rsidR="00EE5FEF">
        <w:fldChar w:fldCharType="begin"/>
      </w:r>
      <w:r w:rsidR="00EE5FEF">
        <w:instrText xml:space="preserve"> SEQ Kuva \* ARABIC \s 1 </w:instrText>
      </w:r>
      <w:r w:rsidR="00EE5FEF">
        <w:fldChar w:fldCharType="separate"/>
      </w:r>
      <w:r w:rsidR="00A031BE">
        <w:rPr>
          <w:noProof/>
        </w:rPr>
        <w:t>1</w:t>
      </w:r>
      <w:r w:rsidR="00EE5FEF">
        <w:rPr>
          <w:noProof/>
        </w:rPr>
        <w:fldChar w:fldCharType="end"/>
      </w:r>
      <w:bookmarkEnd w:id="42"/>
      <w:r>
        <w:t xml:space="preserve"> Landsvägar och utredningsskyldiga kommuner som avses i direktivet. (Baskarta och kommungränser © Lantmäteriverket)</w:t>
      </w:r>
    </w:p>
    <w:p w14:paraId="04F9A4AD" w14:textId="77777777" w:rsidR="00AC5135" w:rsidRDefault="00AC5135" w:rsidP="00AC5135">
      <w:pPr>
        <w:pStyle w:val="Otsikko1"/>
      </w:pPr>
      <w:bookmarkStart w:id="43" w:name="_Toc132382069"/>
      <w:bookmarkStart w:id="44" w:name="_Toc134776313"/>
      <w:r>
        <w:lastRenderedPageBreak/>
        <w:t>Information och interaktion</w:t>
      </w:r>
      <w:bookmarkEnd w:id="43"/>
      <w:bookmarkEnd w:id="44"/>
    </w:p>
    <w:p w14:paraId="782F2EED" w14:textId="77777777" w:rsidR="00AC5135" w:rsidRDefault="00AC5135" w:rsidP="00AC5135">
      <w:pPr>
        <w:pStyle w:val="Otsikko2"/>
      </w:pPr>
      <w:bookmarkStart w:id="45" w:name="_Toc132382015"/>
      <w:bookmarkStart w:id="46" w:name="_Toc132382070"/>
      <w:bookmarkStart w:id="47" w:name="_Toc134776314"/>
      <w:r>
        <w:t>Intressegruppsarbete</w:t>
      </w:r>
      <w:bookmarkEnd w:id="45"/>
      <w:bookmarkEnd w:id="46"/>
      <w:bookmarkEnd w:id="47"/>
    </w:p>
    <w:p w14:paraId="45282F23" w14:textId="6C5286E1" w:rsidR="00AC5135" w:rsidRDefault="00AC5135" w:rsidP="00AC5135">
      <w:pPr>
        <w:pStyle w:val="Leipteksti"/>
      </w:pPr>
      <w:r>
        <w:t>Under utarbetandet av handlingsplanen för bullerbekämpning hölls sammanlagt tre diskussionstillfällen och workshoppar. De hölls via Microsoft Teams och representanter för Trafikledsverket, NTM-centralerna och kommunerna samt andra experter som arbetar med bullerbekämpning bjöds in.</w:t>
      </w:r>
    </w:p>
    <w:p w14:paraId="31A52111" w14:textId="18628AAB" w:rsidR="00AC5135" w:rsidRDefault="00AC5135" w:rsidP="00AC5135">
      <w:pPr>
        <w:pStyle w:val="Leipteksti"/>
      </w:pPr>
      <w:r>
        <w:t>Det första tillfället hölls i april 2022. Under evenemanget presenterades resultaten av Trafikledsverkets bullerutredning för landsvägar och gick igenom åtgärderna i den föregående handlingsplanen som färdigställdes 2018 och utfallet då. Dessutom kom man med information om tidtabellen för utarbetandet av handlingsplanen och möjligheterna att påverka den. Under evenemanget kunde man diskutera resultaten och lämna önskemål om vad som skulle vara bra att inkludera i handlingsplanen. I evenemanget deltog förutom representanter för projektgruppen och konsulten även 44 sakkunniga.</w:t>
      </w:r>
    </w:p>
    <w:p w14:paraId="26F24A5E" w14:textId="7FBA590A" w:rsidR="00AC5135" w:rsidRDefault="00AC5135" w:rsidP="00AC5135">
      <w:pPr>
        <w:pStyle w:val="Leipteksti"/>
      </w:pPr>
      <w:r>
        <w:t>I december 2022 hölls en workshop om bullerbekämpningsmetoder och -dimensionering, där man i smågrupper preliminärt diskuterade de fem ämnesområden som valts ut för att utvecklas i handlingsplanen. Workshoppen hölls gemensamt för handlingsplanerna för bullerbekämpning på landsvägar och järnvägar. Följande ämnen gällde landsvägarna:</w:t>
      </w:r>
    </w:p>
    <w:p w14:paraId="381BACAD" w14:textId="77777777" w:rsidR="00AC5135" w:rsidRDefault="00AC5135" w:rsidP="00AC5135">
      <w:pPr>
        <w:pStyle w:val="Leipteksti"/>
        <w:numPr>
          <w:ilvl w:val="0"/>
          <w:numId w:val="39"/>
        </w:numPr>
        <w:spacing w:after="60"/>
        <w:ind w:left="714" w:hanging="357"/>
      </w:pPr>
      <w:r>
        <w:t>Ändamålsenlig planering av bullerbekämpningen</w:t>
      </w:r>
    </w:p>
    <w:p w14:paraId="18BC28FD" w14:textId="77777777" w:rsidR="00AC5135" w:rsidRDefault="00AC5135" w:rsidP="00AC5135">
      <w:pPr>
        <w:pStyle w:val="Leipteksti"/>
        <w:numPr>
          <w:ilvl w:val="0"/>
          <w:numId w:val="39"/>
        </w:numPr>
        <w:spacing w:after="60"/>
        <w:ind w:left="714" w:hanging="357"/>
      </w:pPr>
      <w:r>
        <w:t>Sänkning av hastigheten på landsvägarna</w:t>
      </w:r>
    </w:p>
    <w:p w14:paraId="057D37F9" w14:textId="77777777" w:rsidR="00AC5135" w:rsidRDefault="00AC5135" w:rsidP="00AC5135">
      <w:pPr>
        <w:pStyle w:val="Leipteksti"/>
        <w:numPr>
          <w:ilvl w:val="0"/>
          <w:numId w:val="39"/>
        </w:numPr>
        <w:spacing w:after="60"/>
        <w:ind w:left="714" w:hanging="357"/>
      </w:pPr>
      <w:r>
        <w:t>Förutsättningar för genomförande av den planerade bullerbekämpningen</w:t>
      </w:r>
    </w:p>
    <w:p w14:paraId="2FD8F891" w14:textId="7201CDC3" w:rsidR="00AC5135" w:rsidRDefault="00AC5135" w:rsidP="00AC5135">
      <w:pPr>
        <w:pStyle w:val="Leipteksti"/>
        <w:numPr>
          <w:ilvl w:val="0"/>
          <w:numId w:val="39"/>
        </w:numPr>
      </w:pPr>
      <w:r>
        <w:t>Bullerhantering under byggfasen</w:t>
      </w:r>
    </w:p>
    <w:p w14:paraId="31C4937D" w14:textId="6911E007" w:rsidR="00AC5135" w:rsidRDefault="00AC5135" w:rsidP="00AC5135">
      <w:pPr>
        <w:pStyle w:val="Leipteksti"/>
      </w:pPr>
      <w:r>
        <w:t>Deltagarna diskuterade två ämnen i sin grupp. Gruppindelningen hade utarbetats för deltagarna utifrån svaren på en enkät som gjordes på förhand. Diskussionerna antecknades i Miro-arbetsutrymmet, där alla deltagare hade möjlighet att skriva sina tankar både under och efter evenemanget. Diskussionerna och anteckningarna har beaktats i utarbetandet av denna handlingsplan. I workshoppen deltog förutom representanter för projektgruppen och konsulten även sammanlagt 48 sakkunniga.</w:t>
      </w:r>
    </w:p>
    <w:p w14:paraId="5D5B00D1" w14:textId="77777777" w:rsidR="00AC5135" w:rsidRDefault="00AC5135" w:rsidP="00AC5135">
      <w:pPr>
        <w:pStyle w:val="Leipteksti"/>
      </w:pPr>
      <w:r>
        <w:t>I april 2023 hålls ett presentations- och diskussionstillfälle där utkastet till handlingsplanen som skickats ut på remiss behandlas och deltagarna får möjlighet att ställa frågor och framföra sina synpunkter.</w:t>
      </w:r>
    </w:p>
    <w:p w14:paraId="073B4D09" w14:textId="77777777" w:rsidR="00AC5135" w:rsidRDefault="00AC5135" w:rsidP="00AC5135">
      <w:pPr>
        <w:pStyle w:val="Otsikko2"/>
      </w:pPr>
      <w:bookmarkStart w:id="48" w:name="_Toc132382016"/>
      <w:bookmarkStart w:id="49" w:name="_Toc132382071"/>
      <w:bookmarkStart w:id="50" w:name="_Toc134776315"/>
      <w:r>
        <w:t>Utlåtanden och publikationer</w:t>
      </w:r>
      <w:bookmarkEnd w:id="48"/>
      <w:bookmarkEnd w:id="49"/>
      <w:bookmarkEnd w:id="50"/>
    </w:p>
    <w:p w14:paraId="09071675" w14:textId="115F16DB" w:rsidR="00AC5135" w:rsidRPr="00CF6A9D" w:rsidRDefault="00AC5135" w:rsidP="00AC5135">
      <w:pPr>
        <w:pStyle w:val="Leipteksti"/>
      </w:pPr>
      <w:r>
        <w:t>Detta kapitel innehåller en sammanfattning av innehållet i utlåtandena och responsen om handlingsplanen och information om de ändringar som dessa föranlett.</w:t>
      </w:r>
    </w:p>
    <w:p w14:paraId="36B707BA" w14:textId="7A89791B" w:rsidR="001C72F2" w:rsidRDefault="00F7649C" w:rsidP="001C72F2">
      <w:pPr>
        <w:pStyle w:val="Otsikko1"/>
      </w:pPr>
      <w:bookmarkStart w:id="51" w:name="_Toc132382072"/>
      <w:bookmarkStart w:id="52" w:name="_Toc134776316"/>
      <w:r>
        <w:lastRenderedPageBreak/>
        <w:t>Långsiktig strategi för att minska bullerstörningar</w:t>
      </w:r>
      <w:bookmarkEnd w:id="51"/>
      <w:bookmarkEnd w:id="52"/>
    </w:p>
    <w:p w14:paraId="295B840F" w14:textId="488D10A8" w:rsidR="006C580B" w:rsidRPr="006C580B" w:rsidRDefault="00085729" w:rsidP="006C580B">
      <w:pPr>
        <w:pStyle w:val="Leipteksti"/>
      </w:pPr>
      <w:r>
        <w:t>Planeringen styrs av de senaste årens skrivningar om riktlinjerna för bullerbekämpning i Trafikledsverkets planeringsanvisningar och främjar därmed minskningen av bullerstörningarna från landsvägstrafiken.</w:t>
      </w:r>
    </w:p>
    <w:p w14:paraId="74FDAE61" w14:textId="26A4B126" w:rsidR="00F7649C" w:rsidRDefault="00397A3F" w:rsidP="00397A3F">
      <w:pPr>
        <w:pStyle w:val="Otsikko2"/>
      </w:pPr>
      <w:bookmarkStart w:id="53" w:name="_Ref129867899"/>
      <w:bookmarkStart w:id="54" w:name="_Ref129870750"/>
      <w:bookmarkStart w:id="55" w:name="_Toc132382017"/>
      <w:bookmarkStart w:id="56" w:name="_Toc132382073"/>
      <w:bookmarkStart w:id="57" w:name="_Toc134776317"/>
      <w:r>
        <w:t>Riktlinjer för bullerbekämpning</w:t>
      </w:r>
      <w:bookmarkEnd w:id="53"/>
      <w:bookmarkEnd w:id="54"/>
      <w:bookmarkEnd w:id="55"/>
      <w:bookmarkEnd w:id="56"/>
      <w:bookmarkEnd w:id="57"/>
    </w:p>
    <w:p w14:paraId="0C3DCE99" w14:textId="4CE3D996" w:rsidR="00DD690E" w:rsidRPr="00DD690E" w:rsidRDefault="00AC4016" w:rsidP="00DD690E">
      <w:pPr>
        <w:pStyle w:val="Leipteksti"/>
      </w:pPr>
      <w:r>
        <w:t xml:space="preserve">De principer som styr utredningen av bullerpåverkan och dimensioneringen av bullerbekämpningen i planeringsprojekten för trafikleder har skrivits in i Trafikledsverkets senaste planeringsanvisningar, till exempel i anvisningen </w:t>
      </w:r>
      <w:proofErr w:type="spellStart"/>
      <w:r>
        <w:rPr>
          <w:i/>
        </w:rPr>
        <w:t>Teiden</w:t>
      </w:r>
      <w:proofErr w:type="spellEnd"/>
      <w:r>
        <w:rPr>
          <w:i/>
        </w:rPr>
        <w:t xml:space="preserve">- ja </w:t>
      </w:r>
      <w:proofErr w:type="spellStart"/>
      <w:r>
        <w:rPr>
          <w:i/>
        </w:rPr>
        <w:t>ratojen</w:t>
      </w:r>
      <w:proofErr w:type="spellEnd"/>
      <w:r>
        <w:rPr>
          <w:i/>
        </w:rPr>
        <w:t xml:space="preserve"> </w:t>
      </w:r>
      <w:proofErr w:type="spellStart"/>
      <w:r>
        <w:rPr>
          <w:i/>
        </w:rPr>
        <w:t>meluesteiden</w:t>
      </w:r>
      <w:proofErr w:type="spellEnd"/>
      <w:r>
        <w:rPr>
          <w:i/>
        </w:rPr>
        <w:t xml:space="preserve"> </w:t>
      </w:r>
      <w:proofErr w:type="spellStart"/>
      <w:r>
        <w:rPr>
          <w:i/>
        </w:rPr>
        <w:t>suunnittelu</w:t>
      </w:r>
      <w:proofErr w:type="spellEnd"/>
      <w:r>
        <w:t xml:space="preserve"> </w:t>
      </w:r>
      <w:r w:rsidR="0073778C">
        <w:fldChar w:fldCharType="begin"/>
      </w:r>
      <w:r w:rsidR="0073778C">
        <w:instrText xml:space="preserve"> REF _Ref129884445 \w \h </w:instrText>
      </w:r>
      <w:r w:rsidR="0073778C">
        <w:fldChar w:fldCharType="separate"/>
      </w:r>
      <w:r w:rsidR="00A031BE">
        <w:t>/9/</w:t>
      </w:r>
      <w:r w:rsidR="0073778C">
        <w:fldChar w:fldCharType="end"/>
      </w:r>
      <w:r>
        <w:t xml:space="preserve">. </w:t>
      </w:r>
    </w:p>
    <w:p w14:paraId="2E159DF6" w14:textId="0AFB523F" w:rsidR="00F63375" w:rsidRDefault="00DD690E" w:rsidP="00DD690E">
      <w:pPr>
        <w:pStyle w:val="Leipteksti"/>
      </w:pPr>
      <w:r>
        <w:t>I principerna konstateras det att utgångspunkten för planeringen är att uppnå riktvärdena enligt statsrådets beslut 993/1992. Principerna är desamma både när en helt ny trafikled byggs och i grundläggande förbättringsprojekt för trafikleder. Både de befintliga bullerstörningarna och de bullernivåer som förändras i och med trafikledsprojektet bedöms i förhållande till riktvärdena.</w:t>
      </w:r>
    </w:p>
    <w:p w14:paraId="660E6A9A" w14:textId="4D8382B0" w:rsidR="00DD690E" w:rsidRDefault="00DD690E" w:rsidP="00DD690E">
      <w:pPr>
        <w:pStyle w:val="Leipteksti"/>
      </w:pPr>
      <w:r>
        <w:t>I planeringen av trafiklederna strävar man efter att kontrollera bullernivån som helhet och minimera de olägenheter som orsakas av trafikbuller. I bullerbekämpningen strävar man särskilt efter att förbättra situationen för dem som exponeras mest för buller.</w:t>
      </w:r>
    </w:p>
    <w:p w14:paraId="331B2DFC" w14:textId="3201975E" w:rsidR="00F87B94" w:rsidRDefault="00CC77E3" w:rsidP="00CC77E3">
      <w:pPr>
        <w:pStyle w:val="Leipteksti"/>
      </w:pPr>
      <w:r>
        <w:t xml:space="preserve">Behovet av bullerbekämpning i alla fastigheter som är känsliga för buller bedöms oberoende av fastighetens användningsändamål enligt planen. Nivån på trafikbuller och kostnaderna för bullerbekämpningsåtgärder varierar i allmänhet mellan fastigheter och områden, så behovet av bullerbekämpning, dess effekt och kostnader bedöms separat för varje fastighet eller område. I bedömningen beaktas bland annat om riktvärdena redan överskrids i den befintliga situationen samt antalet exponerade invånare. </w:t>
      </w:r>
    </w:p>
    <w:p w14:paraId="71DB1A22" w14:textId="5BB4EE5B" w:rsidR="00686358" w:rsidRDefault="00CC77E3" w:rsidP="00B56138">
      <w:pPr>
        <w:pStyle w:val="Leipteksti"/>
      </w:pPr>
      <w:r>
        <w:t>Bedömningen görs från fall till fall utifrån prövning och i den beaktas bland annat bullerbekämpningens genomförbarhet samt kostnaderna för bullerbekämpningen jämfört med den uppnådda nyttan. Om riktvärdena inte går att uppnå till rimliga kostnader försöker man dock förbättra situationen i mån av möjlighet. I samband med vägplanen kan det även föreslås att en fastighet eller en del av den blir inlöst.</w:t>
      </w:r>
    </w:p>
    <w:p w14:paraId="10BD4CEC" w14:textId="080669BC" w:rsidR="00F61503" w:rsidRDefault="000A4E67" w:rsidP="00F61503">
      <w:pPr>
        <w:pStyle w:val="Leipteksti"/>
      </w:pPr>
      <w:r>
        <w:t>Efter att riktlinjerna för bullerbekämpning utarbetats har man i samband med det praktiska planeringsarbetet observerat att det inte alltid är helt tydligt vad som är det bästa förfarandet, och det behövs preciseringar i anvisningarna och beaktande av särskilda fall, exempelvis i små projekt.</w:t>
      </w:r>
    </w:p>
    <w:p w14:paraId="051688DF" w14:textId="0BBAE0DE" w:rsidR="00771757" w:rsidRDefault="00771757" w:rsidP="00771757">
      <w:pPr>
        <w:pStyle w:val="Otsikko2"/>
      </w:pPr>
      <w:bookmarkStart w:id="58" w:name="_Toc132382018"/>
      <w:bookmarkStart w:id="59" w:name="_Toc132382074"/>
      <w:bookmarkStart w:id="60" w:name="_Toc134776318"/>
      <w:r>
        <w:t>Förebyggande av bullerstörningar</w:t>
      </w:r>
      <w:bookmarkEnd w:id="58"/>
      <w:bookmarkEnd w:id="59"/>
      <w:bookmarkEnd w:id="60"/>
    </w:p>
    <w:p w14:paraId="5F4FA35C" w14:textId="40ED1418" w:rsidR="009E546F" w:rsidRDefault="00737635" w:rsidP="009E546F">
      <w:pPr>
        <w:pStyle w:val="Leipteksti"/>
      </w:pPr>
      <w:r>
        <w:t xml:space="preserve">Eftersom det redan nu finns många som exponeras för buller från trafiken är det viktigt att förebygga bullerstörningar och förhindra att nya personer exponeras för buller. Det ska beaktas både i planeringen av områdena och i byggandet av nya bostadsområden samt i planeringen och byggandet av trafikleder. </w:t>
      </w:r>
    </w:p>
    <w:p w14:paraId="71B97DD5" w14:textId="753976C3" w:rsidR="00921070" w:rsidRDefault="00921070" w:rsidP="00921070">
      <w:pPr>
        <w:pStyle w:val="Leipteksti"/>
      </w:pPr>
      <w:r>
        <w:lastRenderedPageBreak/>
        <w:t xml:space="preserve">En betydande del av bullerbekämpningen i trafiken görs i samband med utvecklingsprojekt när en ny led byggs eller när en befintlig led förbättras. I samband med åtgärderna är målet att säkerställa att inga nya olägenheter uppstår och i mån av möjlighet att förbättra situationen för dem som exponeras nu. Under perioden för denna handlingsplan 2023–2028 genomförs bullerbekämpning till exempel i följande projekt som är under uppbyggnad när handlingsplanen utarbetas: </w:t>
      </w:r>
    </w:p>
    <w:p w14:paraId="6CC8DF0D" w14:textId="2C2C673F" w:rsidR="000A4C92" w:rsidRDefault="00C77143" w:rsidP="00394EAC">
      <w:pPr>
        <w:pStyle w:val="Leipteksti"/>
        <w:numPr>
          <w:ilvl w:val="0"/>
          <w:numId w:val="30"/>
        </w:numPr>
        <w:spacing w:after="60"/>
        <w:ind w:left="714" w:hanging="357"/>
      </w:pPr>
      <w:proofErr w:type="spellStart"/>
      <w:r>
        <w:t>Rv</w:t>
      </w:r>
      <w:proofErr w:type="spellEnd"/>
      <w:r>
        <w:t xml:space="preserve"> 3 Tavastkyroledens förlängning</w:t>
      </w:r>
    </w:p>
    <w:p w14:paraId="13D64460" w14:textId="1CCE77BB" w:rsidR="002B3696" w:rsidRDefault="002B3696" w:rsidP="00394EAC">
      <w:pPr>
        <w:pStyle w:val="Leipteksti"/>
        <w:numPr>
          <w:ilvl w:val="0"/>
          <w:numId w:val="30"/>
        </w:numPr>
        <w:spacing w:after="60"/>
        <w:ind w:left="714" w:hanging="357"/>
      </w:pPr>
      <w:proofErr w:type="spellStart"/>
      <w:r>
        <w:t>Rv</w:t>
      </w:r>
      <w:proofErr w:type="spellEnd"/>
      <w:r>
        <w:t xml:space="preserve"> 4 Hartola–</w:t>
      </w:r>
      <w:proofErr w:type="spellStart"/>
      <w:r>
        <w:t>Oravakivensalmi</w:t>
      </w:r>
      <w:proofErr w:type="spellEnd"/>
    </w:p>
    <w:p w14:paraId="2D78F5EF" w14:textId="1FBAD399" w:rsidR="00E26C78" w:rsidRDefault="00E26C78" w:rsidP="00394EAC">
      <w:pPr>
        <w:pStyle w:val="Leipteksti"/>
        <w:numPr>
          <w:ilvl w:val="0"/>
          <w:numId w:val="30"/>
        </w:numPr>
        <w:spacing w:after="60"/>
        <w:ind w:left="714" w:hanging="357"/>
      </w:pPr>
      <w:proofErr w:type="spellStart"/>
      <w:r>
        <w:t>Rv</w:t>
      </w:r>
      <w:proofErr w:type="spellEnd"/>
      <w:r>
        <w:t xml:space="preserve"> 4 väg- och anslutningsarrangemang vid Simo centrum</w:t>
      </w:r>
    </w:p>
    <w:p w14:paraId="7EF7F521" w14:textId="2AE5A2DD" w:rsidR="005962FD" w:rsidRDefault="00DF00DF" w:rsidP="00394EAC">
      <w:pPr>
        <w:pStyle w:val="Leipteksti"/>
        <w:numPr>
          <w:ilvl w:val="0"/>
          <w:numId w:val="30"/>
        </w:numPr>
        <w:spacing w:after="60"/>
        <w:ind w:left="714" w:hanging="357"/>
      </w:pPr>
      <w:proofErr w:type="spellStart"/>
      <w:r>
        <w:t>Rv</w:t>
      </w:r>
      <w:proofErr w:type="spellEnd"/>
      <w:r>
        <w:t xml:space="preserve"> 15 </w:t>
      </w:r>
      <w:proofErr w:type="spellStart"/>
      <w:r>
        <w:t>Paimenportti</w:t>
      </w:r>
      <w:proofErr w:type="spellEnd"/>
      <w:r>
        <w:t xml:space="preserve"> planskilda anslutning</w:t>
      </w:r>
    </w:p>
    <w:p w14:paraId="5D594266" w14:textId="3F4DDD9A" w:rsidR="00C35D76" w:rsidRDefault="003F0368" w:rsidP="00394EAC">
      <w:pPr>
        <w:pStyle w:val="Leipteksti"/>
        <w:numPr>
          <w:ilvl w:val="0"/>
          <w:numId w:val="30"/>
        </w:numPr>
        <w:spacing w:after="60"/>
        <w:ind w:left="714" w:hanging="357"/>
      </w:pPr>
      <w:r>
        <w:t>Förbättring av Ring III, 3 etappen</w:t>
      </w:r>
    </w:p>
    <w:p w14:paraId="6060FFFA" w14:textId="315CB956" w:rsidR="00953A4B" w:rsidRPr="009E546F" w:rsidRDefault="00953A4B" w:rsidP="00C77143">
      <w:pPr>
        <w:pStyle w:val="Leipteksti"/>
        <w:numPr>
          <w:ilvl w:val="0"/>
          <w:numId w:val="30"/>
        </w:numPr>
      </w:pPr>
      <w:r>
        <w:t xml:space="preserve">Lv 180, förnyande av Rävsundsbron och </w:t>
      </w:r>
      <w:proofErr w:type="spellStart"/>
      <w:r>
        <w:t>Hessundsbron</w:t>
      </w:r>
      <w:proofErr w:type="spellEnd"/>
      <w:r>
        <w:t>.</w:t>
      </w:r>
    </w:p>
    <w:p w14:paraId="17628C73" w14:textId="77FB1845" w:rsidR="006B395A" w:rsidRDefault="006B395A" w:rsidP="006B395A">
      <w:pPr>
        <w:pStyle w:val="Leipteksti"/>
      </w:pPr>
      <w:r>
        <w:t>Det viktigaste sättet att förebygga bullerstörningar är att planera markanvändningen. Med hjälp av markanvändningsplanerna kan byggandet styras så att markanvändning som störs av buller, såsom boende, inte placeras i ett bullerområde. Om en fungerande samhällsstruktur måste byggas i ett bullerområde kan byggandet styras genom planer (landskaps-, general- och detaljplaner) så att utomhusvistelseområdena och byggnadernas interiörer blir tillräckligt tysta. Genom markanvändningsplanerna påverkas också de nya trafikledernas läge, eftersom deras läge måste anvisas i en plan med rättsverkningar innan de genomförs.</w:t>
      </w:r>
    </w:p>
    <w:p w14:paraId="7B8D875B" w14:textId="165DA0CE" w:rsidR="006B395A" w:rsidRDefault="006B395A" w:rsidP="006B395A">
      <w:pPr>
        <w:pStyle w:val="Leipteksti"/>
      </w:pPr>
      <w:r>
        <w:t>Genom planering av markanvändningen kan man också på lång sikt påverka trafikmängderna på vägar och gator. Den inbördes placeringen av olika funktioner, i synnerhet tjänster och bostäder, samt att uppfylla kraven för gång-, cykel- och kollektivtrafik med bra servicenivå kan ha en betydande inverkan på utvecklingen av personbilstrafiken, vilket i sin tur kan minska bullerstörningarna i bebodda områden.</w:t>
      </w:r>
    </w:p>
    <w:p w14:paraId="7BF9B2EB" w14:textId="0FB4DF9A" w:rsidR="006C18F5" w:rsidRDefault="0051162B" w:rsidP="006B395A">
      <w:pPr>
        <w:pStyle w:val="Leipteksti"/>
      </w:pPr>
      <w:r>
        <w:t xml:space="preserve">I planeringen av markanvändningen kräver ett effektivt förebyggande av bullerstörningar att bullerutredningar och en bedömning av bullerkonsekvenserna görs på en ändamålsenlig nivå samt att resultaten beaktas i planlösningarna. Med tanke på jämlikheten mellan invånarna är det också viktigt att utredningarna och åtgärderna är lika i likadana situationer. Utifrån diskussionen som fördes på workshoppen som hölls i samband med utarbetandet av handlingsplanen framgick det att bullerutredningarna och beaktandet av bullret inte sker på samma sätt i alla kommuner i Finland, och man identifierade ett behov av att förenhetliga praxisen. Det kan till exempel vara svårt att få tillgång till trafikprognoser, varvid ingen bullerutredning nödvändigtvis görs i det värsta </w:t>
      </w:r>
      <w:proofErr w:type="spellStart"/>
      <w:r>
        <w:t>scenariet</w:t>
      </w:r>
      <w:proofErr w:type="spellEnd"/>
      <w:r>
        <w:t xml:space="preserve"> i framtiden. För närvarande håller NTM-centralen i Nyland på att uppdatera guiden för bullerutredningar inom planläggningen. Efter att den färdigställts kommer man sannolikt att uppnå mer enhetlig praxis för bullerutredningarna genom att följa dess principer.</w:t>
      </w:r>
    </w:p>
    <w:p w14:paraId="734FC4B6" w14:textId="7F8EA0FF" w:rsidR="00394EAC" w:rsidRPr="00394EAC" w:rsidRDefault="006B395A" w:rsidP="006B395A">
      <w:pPr>
        <w:pStyle w:val="Leipteksti"/>
      </w:pPr>
      <w:r>
        <w:t>Bullerstörningar kan förebyggas genom att planera markanvändningen, trafiklederna och trafiken som en helhet så att man undviker uppkomsten av bullerstörningar och beaktar förebyggandet av bullerstörningar.</w:t>
      </w:r>
    </w:p>
    <w:p w14:paraId="3516226F" w14:textId="75F1139E" w:rsidR="00B05A9E" w:rsidRDefault="00B05A9E" w:rsidP="00397A3F">
      <w:pPr>
        <w:pStyle w:val="Otsikko2"/>
      </w:pPr>
      <w:bookmarkStart w:id="61" w:name="_Toc132382019"/>
      <w:bookmarkStart w:id="62" w:name="_Toc132382075"/>
      <w:bookmarkStart w:id="63" w:name="_Toc134776319"/>
      <w:r>
        <w:lastRenderedPageBreak/>
        <w:t>Mildra befintliga bullerstörningar</w:t>
      </w:r>
      <w:bookmarkEnd w:id="61"/>
      <w:bookmarkEnd w:id="62"/>
      <w:bookmarkEnd w:id="63"/>
    </w:p>
    <w:p w14:paraId="2B0F0E25" w14:textId="1B33D750" w:rsidR="00B05A9E" w:rsidRDefault="00B121F6" w:rsidP="00B05A9E">
      <w:pPr>
        <w:pStyle w:val="Leipteksti"/>
      </w:pPr>
      <w:r>
        <w:t>Det är många som utsätts för buller från landsvägarna och exponeringen för buller från vägtrafiken har betydande påverkan på hälsan och därigenom även kostnadseffekter. Det räcker inte att enbart förebygga en ökning av antalet personer som exponeras för buller, utan man bör också sträva efter att minska exponeringen för buller.</w:t>
      </w:r>
    </w:p>
    <w:p w14:paraId="1D6E813F" w14:textId="6F4C626E" w:rsidR="00654D0F" w:rsidRDefault="00654D0F" w:rsidP="00654D0F">
      <w:pPr>
        <w:pStyle w:val="Leipteksti"/>
      </w:pPr>
      <w:r>
        <w:t xml:space="preserve">Befintliga bullerstörningar kan minskas på många sätt: både genom att påverka utgångsnivån för bullret och mildra bullrets spridning. Utgångsnivån för bullret påverkas av fordonens tekniska lösningar samt till exempel beläggningslösningar, sänkning av hastigheten samt reglering av trafiken på trafiklederna. Bullerspridning kan påverkas genom placering av bullerkänsliga verksamheter, bullerhinder och ljudisolerande konstruktioner. </w:t>
      </w:r>
    </w:p>
    <w:p w14:paraId="55BC78EF" w14:textId="33DA6408" w:rsidR="0020220C" w:rsidRDefault="00702EE6" w:rsidP="00654D0F">
      <w:pPr>
        <w:pStyle w:val="Leipteksti"/>
      </w:pPr>
      <w:r>
        <w:t xml:space="preserve">Enligt teoretiska granskningar är en sänkning av hastighetsbegränsningarna ett möjligt sätt att minska exponeringen för buller vid livliga trafikleder </w:t>
      </w:r>
      <w:r w:rsidR="002C4DF5">
        <w:fldChar w:fldCharType="begin"/>
      </w:r>
      <w:r w:rsidR="002C4DF5">
        <w:instrText xml:space="preserve"> REF _Ref129884573 \w \h </w:instrText>
      </w:r>
      <w:r w:rsidR="002C4DF5">
        <w:fldChar w:fldCharType="separate"/>
      </w:r>
      <w:r w:rsidR="00A031BE">
        <w:t>/8/</w:t>
      </w:r>
      <w:r w:rsidR="002C4DF5">
        <w:fldChar w:fldCharType="end"/>
      </w:r>
      <w:r>
        <w:t>. Att ändra hastighetsbegränsningarna har många andra effekter, både positiva och negativa, som måste granskas som en helhet med hänsyn till bullret. Tystare bilteknik, särskilt elbilar, sänker sannolikt inte bullernivåerna vid landsvägshastigheter, eftersom däckbuller råder vid hastigheter över 50 km/h. Eftersom elbilar ofta är tyngre än fordon med förbränningsmotor kan utgångsnivån för bullret på grund av däckbuller till och med vara högre vid landsvägshastigheter. En minskning av användningen av dubbdäck kan sänka bullernivåerna vintertid och har också andra fördelar, till exempel mindre slitage på asfalten och mindre partikelutsläpp.</w:t>
      </w:r>
    </w:p>
    <w:p w14:paraId="65280839" w14:textId="2EE48133" w:rsidR="006E4EEC" w:rsidRPr="00B05A9E" w:rsidRDefault="00652A8A" w:rsidP="00654D0F">
      <w:pPr>
        <w:pStyle w:val="Leipteksti"/>
      </w:pPr>
      <w:r>
        <w:t xml:space="preserve">Ovan nämnda metoder täcker större helheter regionalt, medan man med bullerbekämpning kan minska störningarna lokalt. Ett bullerhinders bullerreducerande effekt är större lokalt vid hindret än effekten av andra metoder. </w:t>
      </w:r>
    </w:p>
    <w:p w14:paraId="38C5E1F5" w14:textId="6CF6717E" w:rsidR="00397A3F" w:rsidRPr="00397A3F" w:rsidRDefault="000D21CF" w:rsidP="00397A3F">
      <w:pPr>
        <w:pStyle w:val="Otsikko2"/>
      </w:pPr>
      <w:bookmarkStart w:id="64" w:name="_Toc132382020"/>
      <w:bookmarkStart w:id="65" w:name="_Toc132382076"/>
      <w:bookmarkStart w:id="66" w:name="_Toc134776320"/>
      <w:r>
        <w:t>Finansiering av bullerbekämpning</w:t>
      </w:r>
      <w:bookmarkEnd w:id="64"/>
      <w:bookmarkEnd w:id="65"/>
      <w:bookmarkEnd w:id="66"/>
    </w:p>
    <w:p w14:paraId="4E73F604" w14:textId="5EAD18C5" w:rsidR="003F3DA5" w:rsidRPr="003F3DA5" w:rsidRDefault="003F3DA5" w:rsidP="003F3DA5">
      <w:pPr>
        <w:pStyle w:val="Otsikko3"/>
      </w:pPr>
      <w:bookmarkStart w:id="67" w:name="_Toc132382021"/>
      <w:bookmarkStart w:id="68" w:name="_Toc132382077"/>
      <w:bookmarkStart w:id="69" w:name="_Toc134776321"/>
      <w:r>
        <w:t>Kostnadsansvar för bullerbekämpning</w:t>
      </w:r>
      <w:bookmarkEnd w:id="67"/>
      <w:bookmarkEnd w:id="68"/>
      <w:bookmarkEnd w:id="69"/>
    </w:p>
    <w:p w14:paraId="44058281" w14:textId="13E80A98" w:rsidR="000E5288" w:rsidRDefault="000E5288" w:rsidP="000E5288">
      <w:pPr>
        <w:pStyle w:val="Leipteksti"/>
      </w:pPr>
      <w:r>
        <w:t xml:space="preserve">När det gäller bullerbekämpningen på landsvägarna har allmänna rekommendationer om kostnadsfördelningen fastställts i publikationen </w:t>
      </w:r>
      <w:r>
        <w:rPr>
          <w:i/>
          <w:iCs/>
        </w:rPr>
        <w:t xml:space="preserve">Principer för kommunens och statens kostnadsansvar inom landsvägshållningen </w:t>
      </w:r>
      <w:r w:rsidR="002C4DF5">
        <w:fldChar w:fldCharType="begin"/>
      </w:r>
      <w:r w:rsidR="002C4DF5">
        <w:rPr>
          <w:i/>
        </w:rPr>
        <w:instrText xml:space="preserve"> REF _Ref129884635 \w \h </w:instrText>
      </w:r>
      <w:r w:rsidR="002C4DF5">
        <w:instrText xml:space="preserve"> \* MERGEFORMAT </w:instrText>
      </w:r>
      <w:r w:rsidR="002C4DF5">
        <w:fldChar w:fldCharType="separate"/>
      </w:r>
      <w:r w:rsidR="00A031BE" w:rsidRPr="00A031BE">
        <w:t>/20/</w:t>
      </w:r>
      <w:r w:rsidR="002C4DF5">
        <w:fldChar w:fldCharType="end"/>
      </w:r>
      <w:r>
        <w:t>. Enligt detta fördelas byggnadskostnaderna för bullerskydd som görs för att bekämpa de befintliga bullerstörningarna med andelarna 75 procent för staten och 25 procent för kommunen. Om kommunen har behov av bullerbekämpning för att möjliggöra ytterligare markanvändning står kommunen för merkostnaderna för detta.</w:t>
      </w:r>
    </w:p>
    <w:p w14:paraId="417C13B5" w14:textId="41E60AEC" w:rsidR="000E5288" w:rsidRDefault="000E5288" w:rsidP="000E5288">
      <w:pPr>
        <w:pStyle w:val="Leipteksti"/>
      </w:pPr>
      <w:r>
        <w:t>Staten står för kostnaderna för byggandet av bullerhinder i samband med byggande eller förbättring av en ny landsväg eller befintlig landsväg för att avlägsna eller lindra ökade bullerstörningar. Om kommunen planlägger en verksamhet som kräver bullerbekämpning nära en befintlig väg bekostar kommunen bullerbekämpningen.</w:t>
      </w:r>
    </w:p>
    <w:p w14:paraId="105B9427" w14:textId="2B58A020" w:rsidR="00F25FDD" w:rsidRDefault="00F25FDD" w:rsidP="00F25FDD">
      <w:pPr>
        <w:pStyle w:val="Leipteksti"/>
      </w:pPr>
      <w:r>
        <w:t>Huvudprincipen när det gäller underhållet är att bullerhindrets ägare står för kostnaderna. Staten äger bullerskydden längs landsvägarna, om ingenting annat över</w:t>
      </w:r>
      <w:r>
        <w:lastRenderedPageBreak/>
        <w:t>enskommits. Staten äger bullerskyddskonstruktionerna i vägområdet. I parkområden och områden som planerats som specialgrönområden ägs bullerhindren i regel av kommunen. Bullerhinder på tomtområden ägs av den aktuella fastighetsägaren.</w:t>
      </w:r>
    </w:p>
    <w:p w14:paraId="33BE1B20" w14:textId="08D61CF4" w:rsidR="007E108C" w:rsidRDefault="00F25FDD" w:rsidP="00F25FDD">
      <w:pPr>
        <w:pStyle w:val="Leipteksti"/>
      </w:pPr>
      <w:r>
        <w:t xml:space="preserve">Ägarna kan komma överens om ansvaret för underhållet av bullerhindren genom ett separat avtal även på annat sätt. Om exempelvis en bullervall ligger helt eller delvis utanför trafikområdet eller gränsar till ett grönområde som kommunen sköter, kan det för skötseln vara bra att komma överens om att kommunen ansvarar för att underhålla den del av vallen som ligger utanför trafikområdet eller slänten mot grönområdet. </w:t>
      </w:r>
    </w:p>
    <w:p w14:paraId="50FD8B9E" w14:textId="4FB6A349" w:rsidR="003F3DA5" w:rsidRDefault="003F3DA5" w:rsidP="003F3DA5">
      <w:pPr>
        <w:pStyle w:val="Otsikko3"/>
      </w:pPr>
      <w:bookmarkStart w:id="70" w:name="_Toc132382022"/>
      <w:bookmarkStart w:id="71" w:name="_Toc132382078"/>
      <w:bookmarkStart w:id="72" w:name="_Toc134776322"/>
      <w:r>
        <w:t>Budgetplaner</w:t>
      </w:r>
      <w:bookmarkEnd w:id="70"/>
      <w:bookmarkEnd w:id="71"/>
      <w:bookmarkEnd w:id="72"/>
    </w:p>
    <w:p w14:paraId="03F3BE0C" w14:textId="4B1E52F3" w:rsidR="003F3DA5" w:rsidRDefault="00275F81" w:rsidP="003F3DA5">
      <w:pPr>
        <w:pStyle w:val="Leipteksti"/>
      </w:pPr>
      <w:r>
        <w:t>Genomförandet av bullerbekämpningsåtgärderna har varit utmanande under de senaste åren i synnerhet på grund av att man endast har hittat separat finansiering i liten utsträckning, och därför har det inte varit möjligt att ens i närheten genomföra all nödvändig bullerbekämpning. Under perioden för denna handlingsplan är det mycket sannolikt att finansieringen står inför minst samma utmaningar som tidigare. Dessutom har kostnaderna stigit på grund av världsläget, så att man får genomföra mindre bullerbekämpning med det tillgängliga beloppet.</w:t>
      </w:r>
    </w:p>
    <w:p w14:paraId="55E35807" w14:textId="63563414" w:rsidR="00330A64" w:rsidRDefault="00543512" w:rsidP="00543512">
      <w:pPr>
        <w:pStyle w:val="Leipteksti"/>
      </w:pPr>
      <w:r>
        <w:t xml:space="preserve">Det är sannolikt att huvudparten av den finansiering man får för bullerbekämpning på motsvarande sätt som tidigare ordnas via utvecklingsprojekt för trafikleder och bastrafikledshållning. Enligt Trafikledsverkets </w:t>
      </w:r>
      <w:r>
        <w:rPr>
          <w:i/>
          <w:iCs/>
        </w:rPr>
        <w:t>grundplan för trafikledshållningen 2023–2026</w:t>
      </w:r>
      <w:r>
        <w:t xml:space="preserve"> </w:t>
      </w:r>
      <w:r w:rsidR="00FA2C1C">
        <w:fldChar w:fldCharType="begin"/>
      </w:r>
      <w:r w:rsidR="00FA2C1C">
        <w:instrText xml:space="preserve"> REF _Ref129884756 \w \h </w:instrText>
      </w:r>
      <w:r w:rsidR="00FA2C1C">
        <w:fldChar w:fldCharType="separate"/>
      </w:r>
      <w:r w:rsidR="00A031BE">
        <w:t>/21/</w:t>
      </w:r>
      <w:r w:rsidR="00FA2C1C">
        <w:fldChar w:fldCharType="end"/>
      </w:r>
      <w:r>
        <w:t xml:space="preserve"> är det årliga anslaget för det grundläggande vägunderhållet drygt 600 miljoner euro per år. För förbättringsprojekt för basväghållningen av alla landsvägar har 10–12 miljoner euro reserverats årligen, som i huvudsak används för åtgärder för att förbättra trafiksäkerheten, vilket gör att bullerbekämpning knappt kan genomföras.</w:t>
      </w:r>
    </w:p>
    <w:p w14:paraId="3F8C122A" w14:textId="2C4ED44E" w:rsidR="00513CF7" w:rsidRDefault="00513CF7" w:rsidP="00513CF7">
      <w:pPr>
        <w:pStyle w:val="Leipteksti"/>
      </w:pPr>
      <w:r>
        <w:rPr>
          <w:i/>
          <w:iCs/>
        </w:rPr>
        <w:t>Investeringsprogrammet för trafikledsnätet</w:t>
      </w:r>
      <w:r>
        <w:t xml:space="preserve"> är Trafikledsverkets syn på de nya järnvägs-, landsvägs- och farledsprojekt som ska genomföras och deras effekter. Det senaste investeringsprogrammet har utarbetats för 2023–2030 </w:t>
      </w:r>
      <w:r w:rsidR="00964BA7">
        <w:fldChar w:fldCharType="begin"/>
      </w:r>
      <w:r w:rsidR="00964BA7">
        <w:instrText xml:space="preserve"> REF _Ref129884781 \w \h </w:instrText>
      </w:r>
      <w:r w:rsidR="00964BA7">
        <w:fldChar w:fldCharType="separate"/>
      </w:r>
      <w:r w:rsidR="00A031BE">
        <w:t>/22/</w:t>
      </w:r>
      <w:r w:rsidR="00964BA7">
        <w:fldChar w:fldCharType="end"/>
      </w:r>
      <w:r>
        <w:t xml:space="preserve">. De projekt som ingår i investeringsprogrammet har ännu inget finansieringsbeslut. Valet av investeringsprogrammets projekt grundar sig på riktlinjerna och målen i </w:t>
      </w:r>
      <w:r>
        <w:rPr>
          <w:i/>
          <w:iCs/>
        </w:rPr>
        <w:t>Trafik 12</w:t>
      </w:r>
      <w:r>
        <w:t xml:space="preserve">-planen. Den finansiering som planen förfogar över uppgår till 2,7 miljarder euro för utvecklingsprojekt, varav 1,14 miljarder euro för vägnätet, och 727 miljoner euro för projekt för förbättring av bastrafikledshållningen. Investeringsprogrammet omfattar inte projekt som enbart fokuserar på bullerbekämpning, men utvecklingsprojekten innefattar vanligtvis bullerbekämpning. </w:t>
      </w:r>
    </w:p>
    <w:p w14:paraId="54B3594A" w14:textId="033662D7" w:rsidR="00513CF7" w:rsidRDefault="00E132A2" w:rsidP="00513CF7">
      <w:pPr>
        <w:pStyle w:val="Leipteksti"/>
      </w:pPr>
      <w:r>
        <w:t xml:space="preserve">I grundplanen för trafikledshållningen har drygt 300 miljoner euro reserverats för reparation per år, vilket också borde omfatta underhållet av de nuvarande bullerhindren. Det finns inga exakta uppgifter om underhållsbehoven eller -kostnaderna för bullerhindret. De första bullerhindren uppfördes i början av 1970-talet och huvudparten av den nuvarande bullerbekämpningen genomfördes 1993–2003. Bullerhindren har ännu inte nått slutet av sin livslängd, men många av dem kräver underhåll. Som underhållsåtgärder reparerar man bland annat fel i bullerstängslens konstruktioner, ofta i grunden, ersätter genomskinliga delar som gått sönder samt höjer bullervallar som blivit lägre med tiden. De äldsta bullerväggarna eller bullerväggar som är i för dåligt skick måste i praktiken rivas i sin helhet och ersättas med nya. Det som får kostnaderna att stiga särskilt är att många av bullerhindren som är tillräckligt gamla för att behöva totalrenoveras inte uppfyller dagens krav </w:t>
      </w:r>
      <w:r>
        <w:lastRenderedPageBreak/>
        <w:t>på bullerbekämpning. På de flesta ställen bör bullerhindren höjas så att de är högre än de ursprungliga och hinder bör också förlängas i ledens riktning.</w:t>
      </w:r>
    </w:p>
    <w:p w14:paraId="123004C2" w14:textId="47BF294E" w:rsidR="00D83FC9" w:rsidRDefault="00513CF7" w:rsidP="00513CF7">
      <w:pPr>
        <w:pStyle w:val="Leipteksti"/>
      </w:pPr>
      <w:r>
        <w:t xml:space="preserve">Restaurering av många hinder är tämligen dyrt. Kostnaderna beror inte enbart av reparation av delar eller nya delar, utan en betydande del av kostnaderna härrör ur rivning och förstöring av de delar av hindren som ska ersättas samt av trafikarrangemang under arbetet. Det är till exempel dyrt att destruera använda absorberande kassetter och tryckimpregnerat trä, eftersom de innehåller avfall som kräver specialbehandling och som är problematiskt för miljön. </w:t>
      </w:r>
    </w:p>
    <w:p w14:paraId="5BADED08" w14:textId="74260F60" w:rsidR="0047462D" w:rsidRDefault="004817F0" w:rsidP="004817F0">
      <w:pPr>
        <w:pStyle w:val="Leipteksti"/>
      </w:pPr>
      <w:r>
        <w:t xml:space="preserve">Enligt en grov uppskattning baserad på normalt underhåll av konstruktionerna skulle service- och reparationsåtgärder för bullerhinder kräva en årlig underhållsbudget på minst två miljoner euro. Under perioden för handlingsplanen uppskattas det att det behövs över 10 miljoner euro för underhåll och grundläggande förbättringar av bullerhindren i alla trafikleder som förvaltas av staten. </w:t>
      </w:r>
    </w:p>
    <w:p w14:paraId="33DFAB0F" w14:textId="5DF95253" w:rsidR="00207386" w:rsidRDefault="00207386" w:rsidP="00207386">
      <w:pPr>
        <w:pStyle w:val="Otsikko3"/>
      </w:pPr>
      <w:bookmarkStart w:id="73" w:name="_Toc132382023"/>
      <w:bookmarkStart w:id="74" w:name="_Toc132382079"/>
      <w:bookmarkStart w:id="75" w:name="_Toc134776323"/>
      <w:r>
        <w:t>Bullerbekämpningens kostnadseffektivitet</w:t>
      </w:r>
      <w:bookmarkEnd w:id="73"/>
      <w:bookmarkEnd w:id="74"/>
      <w:bookmarkEnd w:id="75"/>
    </w:p>
    <w:p w14:paraId="20E4D166" w14:textId="3EB45399" w:rsidR="00F93AF1" w:rsidRDefault="00E6381C" w:rsidP="00207386">
      <w:pPr>
        <w:pStyle w:val="Leipteksti"/>
      </w:pPr>
      <w:r>
        <w:t xml:space="preserve">Eftersom de penningmedel som står till förfogande för bullerbekämpning är begränsade, bör de allokeras så kostnadseffektivt som möjligt. Under den senaste tiden har man i planeringen av trafiklederna diskuterat möjligheten att optimera bullerhindren så att bullerhinder som förbättrar bullersituationen genomförs i ett större område i stället för att man på vissa objekt strävar efter att genomföra bullerhinder som underskrider riktvärdena. De principer för bullerbekämpning som beskrivs ovan i kapitel </w:t>
      </w:r>
      <w:r w:rsidR="00EF77F0">
        <w:fldChar w:fldCharType="begin"/>
      </w:r>
      <w:r w:rsidR="00EF77F0">
        <w:instrText xml:space="preserve"> REF _Ref129870750 \r \h </w:instrText>
      </w:r>
      <w:r w:rsidR="00EF77F0">
        <w:fldChar w:fldCharType="separate"/>
      </w:r>
      <w:r w:rsidR="00A031BE">
        <w:t xml:space="preserve">4.1 </w:t>
      </w:r>
      <w:r w:rsidR="00EF77F0">
        <w:fldChar w:fldCharType="end"/>
      </w:r>
      <w:r>
        <w:t xml:space="preserve"> beaktar kostnadseffektiviteten i bedömningen av genomförbarheten, men leder inte direkt till en planeringslösning av det slag som beskrivs ovan.</w:t>
      </w:r>
    </w:p>
    <w:p w14:paraId="4F4731D7" w14:textId="205865E5" w:rsidR="00C07D93" w:rsidRDefault="00C07D93" w:rsidP="00207386">
      <w:pPr>
        <w:pStyle w:val="Leipteksti"/>
      </w:pPr>
      <w:r>
        <w:t xml:space="preserve">Vid bedömningen av bullerbekämpningens kostnadseffektivitet kan man utöver att bedöma kostnaderna/skyddad invånare eller skyddat objekt och bedöma om man kan uppnå större nytta med motsvarande belopp om man använder det på ett annat sätt. Kostnaderna för bullerhindret är i själva verket inte jämna för varje kvadratmeter bebyggd yta, även om kostnaderna i sin enklaste form bedöms enligt denna princip. I verkligheten blir också anläggningen dyrare i och med en högre höjd på bullerväggen, så i själva verket kan kvadratmeterna på den övre delen av en hög vägg anses vara dyrare. </w:t>
      </w:r>
    </w:p>
    <w:p w14:paraId="72EF1D7E" w14:textId="54675AE6" w:rsidR="00047E84" w:rsidRDefault="000D09B6" w:rsidP="002D187A">
      <w:pPr>
        <w:pStyle w:val="Leipteksti"/>
      </w:pPr>
      <w:r>
        <w:t xml:space="preserve">Hindrets bekämpningseffekt ökar inte heller linjärt med ökad höjd, utan med exempelvis ett 2 meter högt hinder i </w:t>
      </w:r>
      <w:proofErr w:type="spellStart"/>
      <w:r>
        <w:t>bashöjd</w:t>
      </w:r>
      <w:proofErr w:type="spellEnd"/>
      <w:r>
        <w:t xml:space="preserve"> kan bullernivån i området som ska skyddas sänkas avsevärt, men om höjden på hindret fördubblas ökar inte skyddseffekten i decibel i samma proportion. I praktiken kräver en ytterligare sänkning av varje decibel alltid en större höjning av bullerhindret, varvid kostnaderna för den decibel som sänks ökar exponentiellt.</w:t>
      </w:r>
    </w:p>
    <w:p w14:paraId="567FB50E" w14:textId="37C021C2" w:rsidR="002D187A" w:rsidRDefault="00D6227D" w:rsidP="002D187A">
      <w:pPr>
        <w:pStyle w:val="Leipteksti"/>
      </w:pPr>
      <w:r>
        <w:t>I exempelvis i en budget för en vägplan som färdigställs 2023 har 230 €/m</w:t>
      </w:r>
      <w:r>
        <w:rPr>
          <w:vertAlign w:val="superscript"/>
        </w:rPr>
        <w:t>2</w:t>
      </w:r>
      <w:r>
        <w:t xml:space="preserve"> använts som enhetspriser för bullerräcket och 400 €/m</w:t>
      </w:r>
      <w:r>
        <w:rPr>
          <w:vertAlign w:val="superscript"/>
        </w:rPr>
        <w:t>2</w:t>
      </w:r>
      <w:r>
        <w:t xml:space="preserve"> för bullerväggen. Då skulle kostnaderna för ett 200 meter långt och 1,4 meter högt räcke bli 64 400 € och kostnaderna för en 3 meter hög bullervägg av samma längd 240 000 €. Dessutom är anläggnings- och konstruktionskostnaderna för mycket höga bullerväggar proportionellt högre, vilket gör att budgeten inte direkt kan baseras på synliga kvadratmeter, utan kostnaderna är högre.</w:t>
      </w:r>
    </w:p>
    <w:p w14:paraId="6A53E509" w14:textId="6A9AFA42" w:rsidR="00063694" w:rsidRPr="00207386" w:rsidRDefault="00146561" w:rsidP="002D187A">
      <w:pPr>
        <w:pStyle w:val="Leipteksti"/>
      </w:pPr>
      <w:r>
        <w:lastRenderedPageBreak/>
        <w:t>Det är möjligt att man till exempel kommer nära riktvärdet till rimliga kostnader, men att förbättra situationen så att riktvärdet uppnås kan mångdubbla kostnaderna. Då kunde det vara förnuftigare att använda samma belopp för att bygga flera rimligt höga bullerhinder och förbättra situationen för fler invånare.</w:t>
      </w:r>
    </w:p>
    <w:p w14:paraId="2A28B8C8" w14:textId="77777777" w:rsidR="0060689A" w:rsidRDefault="0060689A" w:rsidP="00543512">
      <w:pPr>
        <w:pStyle w:val="Leipteksti"/>
        <w:rPr>
          <w:lang w:eastAsia="en-US"/>
        </w:rPr>
      </w:pPr>
    </w:p>
    <w:p w14:paraId="5075BC8E" w14:textId="77777777" w:rsidR="00B23D78" w:rsidRPr="003F3DA5" w:rsidRDefault="00B23D78" w:rsidP="00543512">
      <w:pPr>
        <w:pStyle w:val="Leipteksti"/>
        <w:rPr>
          <w:lang w:eastAsia="en-US"/>
        </w:rPr>
      </w:pPr>
    </w:p>
    <w:p w14:paraId="7797C676" w14:textId="4D8E353F" w:rsidR="00492125" w:rsidRDefault="00492125" w:rsidP="00492125">
      <w:pPr>
        <w:pStyle w:val="Otsikko1"/>
      </w:pPr>
      <w:bookmarkStart w:id="76" w:name="_Toc132382080"/>
      <w:bookmarkStart w:id="77" w:name="_Toc134776324"/>
      <w:r>
        <w:lastRenderedPageBreak/>
        <w:t>Kortsiktiga åtgärder</w:t>
      </w:r>
      <w:bookmarkEnd w:id="76"/>
      <w:bookmarkEnd w:id="77"/>
    </w:p>
    <w:p w14:paraId="08647989" w14:textId="3391158C" w:rsidR="00773D6A" w:rsidRPr="00773D6A" w:rsidRDefault="00773D6A" w:rsidP="00773D6A">
      <w:pPr>
        <w:pStyle w:val="Leipteksti"/>
      </w:pPr>
      <w:r>
        <w:t>I det här kapitlet beskrivs åtgärder med vilka Trafikledsverket strävar efter att minska exponeringen för buller i landsvägarnas verkningsområde under de kommande fem åren. I projektet ingår både uppförande av bullerhinder, metoder och forskningsprojekt för att påverka bullerkällan och planeringen av trafikledsprojektens bullerbekämpning samt dimensioneringen. Alla åtgärder kan inte nödvändigtvis genomföras under denna femårsperiod, men det är viktigt att påbörja arbetet för att säkerställa en kontinuerlig förbättring av bullersituationen.</w:t>
      </w:r>
    </w:p>
    <w:p w14:paraId="7B1AB466" w14:textId="7110E851" w:rsidR="00965687" w:rsidRDefault="00965687" w:rsidP="00220A22">
      <w:pPr>
        <w:pStyle w:val="Otsikko2"/>
      </w:pPr>
      <w:bookmarkStart w:id="78" w:name="_Toc132382024"/>
      <w:bookmarkStart w:id="79" w:name="_Toc132382081"/>
      <w:bookmarkStart w:id="80" w:name="_Toc134776325"/>
      <w:r>
        <w:t>Strukturell bullerbekämpning</w:t>
      </w:r>
      <w:bookmarkEnd w:id="78"/>
      <w:bookmarkEnd w:id="79"/>
      <w:bookmarkEnd w:id="80"/>
    </w:p>
    <w:p w14:paraId="0AF28DB2" w14:textId="6588C8C9" w:rsidR="00AC321B" w:rsidRPr="00A94622" w:rsidRDefault="00AC321B" w:rsidP="00AC321B">
      <w:pPr>
        <w:pStyle w:val="Otsikko3"/>
      </w:pPr>
      <w:bookmarkStart w:id="81" w:name="_Toc517936999"/>
      <w:bookmarkStart w:id="82" w:name="_Toc132382025"/>
      <w:bookmarkStart w:id="83" w:name="_Toc132382082"/>
      <w:bookmarkStart w:id="84" w:name="_Toc134776326"/>
      <w:r>
        <w:t>Bakgrun</w:t>
      </w:r>
      <w:bookmarkEnd w:id="81"/>
      <w:r>
        <w:t>d</w:t>
      </w:r>
      <w:bookmarkEnd w:id="82"/>
      <w:bookmarkEnd w:id="83"/>
      <w:bookmarkEnd w:id="84"/>
    </w:p>
    <w:p w14:paraId="4481671E" w14:textId="6461FA1B" w:rsidR="000A69FD" w:rsidRDefault="000A69FD" w:rsidP="00AC321B">
      <w:pPr>
        <w:pStyle w:val="Leipteksti"/>
      </w:pPr>
      <w:r>
        <w:t>Alla objekt som ännu inte genomförts gicks igenom och av dem identifierades de som ligger i området för något landsvägsförbättringsprojekt. Bullerbekämpningen vid dessa objekt antas genomföras som en del av de aktuella projekten och det är inte lönsamt att fortsätta planera dem som separata objekt i bullerbekämpningen. Dessa objekt räknas upp i kapitel 5.1.5.</w:t>
      </w:r>
    </w:p>
    <w:p w14:paraId="678FCD73" w14:textId="20160C72" w:rsidR="00BB1A40" w:rsidRDefault="008458C2" w:rsidP="00AC321B">
      <w:pPr>
        <w:pStyle w:val="Leipteksti"/>
      </w:pPr>
      <w:r>
        <w:t xml:space="preserve">Av objekten i den föregående handlingsplanen för bullerbekämpning 2018–2023 har bullerbekämpning genomförts endast i tre områden, men alla hinder enligt planerna har inte uppförts, så objekten tas med i handlingsplanen. Övriga separata bullerbekämpningsobjekt har flyttats från den föregående planen till den nya handlingsplanen som sådana, med ett undantag (kapitel 5.1.2), och inga nya bekämpningsobjekt identifierades, eftersom det fortfarande finns många objekt som valts ut tidigare som inte genomförts. </w:t>
      </w:r>
    </w:p>
    <w:p w14:paraId="2E5AFEBE" w14:textId="08E83D2C" w:rsidR="00921773" w:rsidRDefault="000A1C86" w:rsidP="00AC321B">
      <w:pPr>
        <w:pStyle w:val="Leipteksti"/>
      </w:pPr>
      <w:r>
        <w:t xml:space="preserve">Projektkorten för bullerbekämpningsobjekt i Nyland uppdaterades innan denna handlingsplan utarbetades i NTM-centralen i Nylands arbete </w:t>
      </w:r>
      <w:r>
        <w:rPr>
          <w:i/>
          <w:iCs/>
        </w:rPr>
        <w:t>projektkorg för bullerbekämpning</w:t>
      </w:r>
      <w:r>
        <w:t>. Med hjälp av en uppdatering ökades objektens planerings- och genomförandeberedskap genom att bland annat precisera bedömningen av om bullerhindren går att bygga (jordmånens bärförmåga, grundläggningssätt) samt granskningen av vägtekniska villkor (områden med sikt och avståndet till vägkanten) och villkoren för planläggningen. Dessa objekt räknas upp i kapitel 5.1.3.</w:t>
      </w:r>
    </w:p>
    <w:p w14:paraId="08A7C273" w14:textId="69C7BB88" w:rsidR="007D52D4" w:rsidRDefault="004B5292" w:rsidP="00AC321B">
      <w:pPr>
        <w:pStyle w:val="Leipteksti"/>
      </w:pPr>
      <w:r>
        <w:t xml:space="preserve">Särskilda bullerbekämpningsobjekt utanför NTM-centralen i Nylands område räknas upp i kapitel 5.1.4. Projektkorten för dessa objekt har inte uppdaterats efter att de utarbetades 2012. </w:t>
      </w:r>
    </w:p>
    <w:p w14:paraId="12AEDD09" w14:textId="1A1546D2" w:rsidR="009131C6" w:rsidRPr="00A94622" w:rsidRDefault="009131C6" w:rsidP="009131C6">
      <w:pPr>
        <w:pStyle w:val="Otsikko3"/>
      </w:pPr>
      <w:bookmarkStart w:id="85" w:name="_Toc132382026"/>
      <w:bookmarkStart w:id="86" w:name="_Toc132382083"/>
      <w:bookmarkStart w:id="87" w:name="_Toc134776327"/>
      <w:r>
        <w:t>Objekt som tas bort från handlingsplanen</w:t>
      </w:r>
      <w:bookmarkEnd w:id="85"/>
      <w:bookmarkEnd w:id="86"/>
      <w:bookmarkEnd w:id="87"/>
    </w:p>
    <w:p w14:paraId="15EAC12A" w14:textId="5FF65759" w:rsidR="00084CAC" w:rsidRDefault="00733012" w:rsidP="00084CAC">
      <w:pPr>
        <w:pStyle w:val="Leipteksti"/>
      </w:pPr>
      <w:r>
        <w:t>Ett av de objekt som presenterades i den tidigare handlingsplanen uppfyller inte längre kriterierna för att ingå i handlingsplanen för bullerbekämpning:</w:t>
      </w:r>
    </w:p>
    <w:p w14:paraId="494E54F6" w14:textId="442C1855" w:rsidR="001E4ADA" w:rsidRPr="001E4ADA" w:rsidRDefault="009131C6" w:rsidP="001E4ADA">
      <w:pPr>
        <w:pStyle w:val="Leipteksti"/>
        <w:numPr>
          <w:ilvl w:val="0"/>
          <w:numId w:val="29"/>
        </w:numPr>
        <w:spacing w:after="0"/>
        <w:rPr>
          <w:u w:val="single"/>
        </w:rPr>
      </w:pPr>
      <w:r>
        <w:rPr>
          <w:u w:val="single"/>
        </w:rPr>
        <w:t>UUD23 Lv132 Klövskog, Nurmijärvi</w:t>
      </w:r>
    </w:p>
    <w:p w14:paraId="2170A43D" w14:textId="7E37ED0F" w:rsidR="00BC5834" w:rsidRPr="00A94622" w:rsidRDefault="00BC5834" w:rsidP="001E4ADA">
      <w:pPr>
        <w:pStyle w:val="Leipteksti"/>
        <w:ind w:left="720"/>
      </w:pPr>
      <w:r>
        <w:t>Trafikmängden på vägavsnittet har minskat så att den underskrider gränsen i direktivet om omgivningsbuller på 3 miljoner fordon per år. Det beror på att trafikmängden fördelas mellan den nya och den gamla landsvägen 132.</w:t>
      </w:r>
    </w:p>
    <w:p w14:paraId="79B14281" w14:textId="5A5F3402" w:rsidR="003A5C9C" w:rsidRDefault="003A5C9C" w:rsidP="003A5C9C">
      <w:pPr>
        <w:pStyle w:val="Otsikko3"/>
      </w:pPr>
      <w:bookmarkStart w:id="88" w:name="_Toc132382027"/>
      <w:bookmarkStart w:id="89" w:name="_Toc132382084"/>
      <w:bookmarkStart w:id="90" w:name="_Toc134776328"/>
      <w:r>
        <w:lastRenderedPageBreak/>
        <w:t>Objekt för strukturell bullerbekämpning i Nyland</w:t>
      </w:r>
      <w:bookmarkEnd w:id="88"/>
      <w:bookmarkEnd w:id="89"/>
      <w:bookmarkEnd w:id="90"/>
    </w:p>
    <w:p w14:paraId="3FA89F41" w14:textId="2A64DC15" w:rsidR="003A5C9C" w:rsidRDefault="003A5C9C" w:rsidP="003A5C9C">
      <w:pPr>
        <w:pStyle w:val="Leipteksti"/>
      </w:pPr>
      <w:r>
        <w:t>I det här kapitlet presenteras objekten för strukturell bullerbekämpning inom NTM-centralen i Nylands område. Objektens numrering har inte ändrats från föregående handlingsplan för att bevara enhetligheten. Det finns sammanlagt 17 strukturella bullerbekämpningsobjekt i Nyland (</w:t>
      </w:r>
      <w:r w:rsidR="00475C13">
        <w:fldChar w:fldCharType="begin"/>
      </w:r>
      <w:r w:rsidR="00475C13">
        <w:instrText xml:space="preserve"> REF _Ref129886557 \h </w:instrText>
      </w:r>
      <w:r w:rsidR="00475C13">
        <w:fldChar w:fldCharType="separate"/>
      </w:r>
      <w:r w:rsidR="00A031BE">
        <w:t xml:space="preserve">Tabell </w:t>
      </w:r>
      <w:r w:rsidR="00A031BE">
        <w:rPr>
          <w:noProof/>
        </w:rPr>
        <w:t>5</w:t>
      </w:r>
      <w:r w:rsidR="00A031BE">
        <w:t>.</w:t>
      </w:r>
      <w:r w:rsidR="00A031BE">
        <w:rPr>
          <w:noProof/>
        </w:rPr>
        <w:t>1</w:t>
      </w:r>
      <w:r w:rsidR="00475C13">
        <w:fldChar w:fldCharType="end"/>
      </w:r>
      <w:r>
        <w:t>). Kostnadskalkylen för objekten är sammanlagt 67,4–88,4 miljoner euro och de skyddar 7 717 invånare.</w:t>
      </w:r>
    </w:p>
    <w:p w14:paraId="56F545A7" w14:textId="3C1FAD0B" w:rsidR="001A6B8C" w:rsidRDefault="001A6B8C" w:rsidP="001A6B8C">
      <w:pPr>
        <w:pStyle w:val="Kuvaotsikko"/>
        <w:keepNext/>
      </w:pPr>
      <w:bookmarkStart w:id="91" w:name="_Ref129886557"/>
      <w:r>
        <w:t xml:space="preserve">Tabell </w:t>
      </w:r>
      <w:r w:rsidR="00EE5FEF">
        <w:fldChar w:fldCharType="begin"/>
      </w:r>
      <w:r w:rsidR="00EE5FEF">
        <w:instrText xml:space="preserve"> STYLEREF 1 \s </w:instrText>
      </w:r>
      <w:r w:rsidR="00EE5FEF">
        <w:fldChar w:fldCharType="separate"/>
      </w:r>
      <w:r w:rsidR="00A031BE">
        <w:rPr>
          <w:noProof/>
        </w:rPr>
        <w:t>5</w:t>
      </w:r>
      <w:r w:rsidR="00EE5FEF">
        <w:rPr>
          <w:noProof/>
        </w:rPr>
        <w:fldChar w:fldCharType="end"/>
      </w:r>
      <w:r>
        <w:t>.</w:t>
      </w:r>
      <w:r w:rsidR="00EE5FEF">
        <w:fldChar w:fldCharType="begin"/>
      </w:r>
      <w:r w:rsidR="00EE5FEF">
        <w:instrText xml:space="preserve"> SEQ Taulukko \* ARABIC \s 1 </w:instrText>
      </w:r>
      <w:r w:rsidR="00EE5FEF">
        <w:fldChar w:fldCharType="separate"/>
      </w:r>
      <w:r w:rsidR="00A031BE">
        <w:rPr>
          <w:noProof/>
        </w:rPr>
        <w:t>1</w:t>
      </w:r>
      <w:r w:rsidR="00EE5FEF">
        <w:rPr>
          <w:noProof/>
        </w:rPr>
        <w:fldChar w:fldCharType="end"/>
      </w:r>
      <w:bookmarkEnd w:id="91"/>
      <w:r>
        <w:t xml:space="preserve"> Objekt för strukturell bullerbekämpning i Nyland, kostnader för bullerbekämpning och skyddade invånare</w:t>
      </w:r>
    </w:p>
    <w:tbl>
      <w:tblPr>
        <w:tblStyle w:val="Julkaisu"/>
        <w:tblW w:w="7933" w:type="dxa"/>
        <w:tblCellMar>
          <w:top w:w="28" w:type="dxa"/>
          <w:left w:w="57" w:type="dxa"/>
          <w:bottom w:w="28" w:type="dxa"/>
          <w:right w:w="57" w:type="dxa"/>
        </w:tblCellMar>
        <w:tblLook w:val="0420" w:firstRow="1" w:lastRow="0" w:firstColumn="0" w:lastColumn="0" w:noHBand="0" w:noVBand="1"/>
      </w:tblPr>
      <w:tblGrid>
        <w:gridCol w:w="704"/>
        <w:gridCol w:w="1559"/>
        <w:gridCol w:w="851"/>
        <w:gridCol w:w="1134"/>
        <w:gridCol w:w="896"/>
        <w:gridCol w:w="2789"/>
      </w:tblGrid>
      <w:tr w:rsidR="003A5C9C" w:rsidRPr="007035DC" w14:paraId="1445FF8E" w14:textId="77777777" w:rsidTr="007E7C55">
        <w:trPr>
          <w:cnfStyle w:val="100000000000" w:firstRow="1" w:lastRow="0" w:firstColumn="0" w:lastColumn="0" w:oddVBand="0" w:evenVBand="0" w:oddHBand="0" w:evenHBand="0" w:firstRowFirstColumn="0" w:firstRowLastColumn="0" w:lastRowFirstColumn="0" w:lastRowLastColumn="0"/>
          <w:trHeight w:val="20"/>
        </w:trPr>
        <w:tc>
          <w:tcPr>
            <w:tcW w:w="704" w:type="dxa"/>
            <w:hideMark/>
          </w:tcPr>
          <w:p w14:paraId="5CC02C00" w14:textId="77777777" w:rsidR="003A5C9C" w:rsidRPr="007035DC" w:rsidRDefault="003A5C9C" w:rsidP="007E7C55">
            <w:pPr>
              <w:pStyle w:val="Leipteksti"/>
              <w:spacing w:before="0" w:after="0"/>
              <w:rPr>
                <w:rFonts w:cs="Tahoma"/>
                <w:sz w:val="18"/>
                <w:szCs w:val="18"/>
              </w:rPr>
            </w:pPr>
            <w:r>
              <w:rPr>
                <w:sz w:val="18"/>
              </w:rPr>
              <w:t>Objektnummer</w:t>
            </w:r>
          </w:p>
        </w:tc>
        <w:tc>
          <w:tcPr>
            <w:tcW w:w="1559" w:type="dxa"/>
            <w:hideMark/>
          </w:tcPr>
          <w:p w14:paraId="5364D709" w14:textId="77777777" w:rsidR="003A5C9C" w:rsidRPr="007035DC" w:rsidRDefault="003A5C9C" w:rsidP="007E7C55">
            <w:pPr>
              <w:pStyle w:val="Leipteksti"/>
              <w:spacing w:before="0" w:after="0"/>
              <w:rPr>
                <w:rFonts w:cs="Tahoma"/>
                <w:sz w:val="18"/>
                <w:szCs w:val="18"/>
              </w:rPr>
            </w:pPr>
            <w:r>
              <w:rPr>
                <w:sz w:val="18"/>
              </w:rPr>
              <w:t>Objektets namn</w:t>
            </w:r>
          </w:p>
        </w:tc>
        <w:tc>
          <w:tcPr>
            <w:tcW w:w="851" w:type="dxa"/>
            <w:hideMark/>
          </w:tcPr>
          <w:p w14:paraId="5E9A68B5" w14:textId="77777777" w:rsidR="003A5C9C" w:rsidRPr="007035DC" w:rsidRDefault="003A5C9C" w:rsidP="007E7C55">
            <w:pPr>
              <w:pStyle w:val="Leipteksti"/>
              <w:spacing w:before="0" w:after="0"/>
              <w:rPr>
                <w:rFonts w:cs="Tahoma"/>
                <w:sz w:val="18"/>
                <w:szCs w:val="18"/>
              </w:rPr>
            </w:pPr>
            <w:r>
              <w:rPr>
                <w:sz w:val="18"/>
              </w:rPr>
              <w:t>Ort</w:t>
            </w:r>
          </w:p>
        </w:tc>
        <w:tc>
          <w:tcPr>
            <w:tcW w:w="1134" w:type="dxa"/>
            <w:hideMark/>
          </w:tcPr>
          <w:p w14:paraId="64AFCBEE" w14:textId="2C8F3BA3" w:rsidR="003A5C9C" w:rsidRPr="007035DC" w:rsidRDefault="003A5C9C" w:rsidP="007E7C55">
            <w:pPr>
              <w:pStyle w:val="Leipteksti"/>
              <w:spacing w:before="0" w:after="0"/>
              <w:rPr>
                <w:rFonts w:cs="Tahoma"/>
                <w:sz w:val="18"/>
                <w:szCs w:val="18"/>
              </w:rPr>
            </w:pPr>
            <w:r>
              <w:rPr>
                <w:sz w:val="18"/>
              </w:rPr>
              <w:t xml:space="preserve">Kostnad för bullerbekämpning </w:t>
            </w:r>
          </w:p>
        </w:tc>
        <w:tc>
          <w:tcPr>
            <w:tcW w:w="896" w:type="dxa"/>
            <w:hideMark/>
          </w:tcPr>
          <w:p w14:paraId="472F640B" w14:textId="77777777" w:rsidR="003A5C9C" w:rsidRPr="007035DC" w:rsidRDefault="003A5C9C" w:rsidP="007E7C55">
            <w:pPr>
              <w:pStyle w:val="Leipteksti"/>
              <w:spacing w:before="0" w:after="0"/>
              <w:rPr>
                <w:rFonts w:cs="Tahoma"/>
                <w:sz w:val="18"/>
                <w:szCs w:val="18"/>
              </w:rPr>
            </w:pPr>
            <w:r>
              <w:rPr>
                <w:sz w:val="18"/>
              </w:rPr>
              <w:t>Skyddade invånare</w:t>
            </w:r>
          </w:p>
        </w:tc>
        <w:tc>
          <w:tcPr>
            <w:tcW w:w="2789" w:type="dxa"/>
            <w:hideMark/>
          </w:tcPr>
          <w:p w14:paraId="001DDA22" w14:textId="77777777" w:rsidR="003A5C9C" w:rsidRPr="007035DC" w:rsidRDefault="003A5C9C" w:rsidP="007E7C55">
            <w:pPr>
              <w:pStyle w:val="Leipteksti"/>
              <w:spacing w:before="0" w:after="0"/>
              <w:rPr>
                <w:rFonts w:cs="Tahoma"/>
                <w:sz w:val="18"/>
                <w:szCs w:val="18"/>
              </w:rPr>
            </w:pPr>
            <w:r>
              <w:rPr>
                <w:sz w:val="18"/>
              </w:rPr>
              <w:t>Ytterligare information</w:t>
            </w:r>
          </w:p>
        </w:tc>
      </w:tr>
      <w:tr w:rsidR="007E7C55" w:rsidRPr="007035DC" w14:paraId="75ABC82D" w14:textId="77777777" w:rsidTr="007E7C55">
        <w:trPr>
          <w:trHeight w:val="20"/>
        </w:trPr>
        <w:tc>
          <w:tcPr>
            <w:tcW w:w="704" w:type="dxa"/>
            <w:hideMark/>
          </w:tcPr>
          <w:p w14:paraId="5C699CB7" w14:textId="77777777" w:rsidR="003A5C9C" w:rsidRPr="007035DC" w:rsidRDefault="003A5C9C" w:rsidP="007E7C55">
            <w:pPr>
              <w:pStyle w:val="Leipteksti"/>
              <w:spacing w:before="0" w:after="0"/>
              <w:rPr>
                <w:rFonts w:cs="Tahoma"/>
                <w:sz w:val="18"/>
                <w:szCs w:val="18"/>
              </w:rPr>
            </w:pPr>
            <w:r>
              <w:rPr>
                <w:sz w:val="18"/>
              </w:rPr>
              <w:t>UUD2</w:t>
            </w:r>
          </w:p>
        </w:tc>
        <w:tc>
          <w:tcPr>
            <w:tcW w:w="1559" w:type="dxa"/>
            <w:hideMark/>
          </w:tcPr>
          <w:p w14:paraId="5AADEE2E" w14:textId="77777777" w:rsidR="003A5C9C" w:rsidRPr="007035DC" w:rsidRDefault="003A5C9C" w:rsidP="007E7C55">
            <w:pPr>
              <w:pStyle w:val="Leipteksti"/>
              <w:spacing w:before="0" w:after="0"/>
              <w:rPr>
                <w:rFonts w:cs="Tahoma"/>
                <w:sz w:val="18"/>
                <w:szCs w:val="18"/>
              </w:rPr>
            </w:pPr>
            <w:proofErr w:type="spellStart"/>
            <w:r>
              <w:rPr>
                <w:sz w:val="18"/>
              </w:rPr>
              <w:t>Rv</w:t>
            </w:r>
            <w:proofErr w:type="spellEnd"/>
            <w:r>
              <w:rPr>
                <w:sz w:val="18"/>
              </w:rPr>
              <w:t xml:space="preserve"> 1 Veikkola</w:t>
            </w:r>
          </w:p>
        </w:tc>
        <w:tc>
          <w:tcPr>
            <w:tcW w:w="851" w:type="dxa"/>
            <w:hideMark/>
          </w:tcPr>
          <w:p w14:paraId="5D9734A0" w14:textId="77777777" w:rsidR="003A5C9C" w:rsidRPr="007035DC" w:rsidRDefault="003A5C9C" w:rsidP="007E7C55">
            <w:pPr>
              <w:pStyle w:val="Leipteksti"/>
              <w:spacing w:before="0" w:after="0"/>
              <w:rPr>
                <w:rFonts w:cs="Tahoma"/>
                <w:sz w:val="18"/>
                <w:szCs w:val="18"/>
              </w:rPr>
            </w:pPr>
            <w:r>
              <w:rPr>
                <w:sz w:val="18"/>
              </w:rPr>
              <w:t xml:space="preserve">Kyrkslätt </w:t>
            </w:r>
          </w:p>
        </w:tc>
        <w:tc>
          <w:tcPr>
            <w:tcW w:w="1134" w:type="dxa"/>
            <w:hideMark/>
          </w:tcPr>
          <w:p w14:paraId="0CCAB6C5" w14:textId="796FCF39" w:rsidR="003A5C9C" w:rsidRPr="007035DC" w:rsidRDefault="003A5C9C" w:rsidP="007E7C55">
            <w:pPr>
              <w:pStyle w:val="Leipteksti"/>
              <w:spacing w:before="0" w:after="0"/>
              <w:rPr>
                <w:rFonts w:cs="Tahoma"/>
                <w:sz w:val="18"/>
                <w:szCs w:val="18"/>
              </w:rPr>
            </w:pPr>
            <w:r>
              <w:rPr>
                <w:sz w:val="18"/>
              </w:rPr>
              <w:t>4,5 M€</w:t>
            </w:r>
          </w:p>
        </w:tc>
        <w:tc>
          <w:tcPr>
            <w:tcW w:w="896" w:type="dxa"/>
            <w:hideMark/>
          </w:tcPr>
          <w:p w14:paraId="57D25278" w14:textId="77777777" w:rsidR="003A5C9C" w:rsidRPr="007035DC" w:rsidRDefault="003A5C9C" w:rsidP="007E7C55">
            <w:pPr>
              <w:pStyle w:val="Leipteksti"/>
              <w:spacing w:before="0" w:after="0"/>
              <w:rPr>
                <w:rFonts w:cs="Tahoma"/>
                <w:sz w:val="18"/>
                <w:szCs w:val="18"/>
              </w:rPr>
            </w:pPr>
            <w:r>
              <w:rPr>
                <w:sz w:val="18"/>
              </w:rPr>
              <w:t>197</w:t>
            </w:r>
          </w:p>
        </w:tc>
        <w:tc>
          <w:tcPr>
            <w:tcW w:w="2789" w:type="dxa"/>
            <w:hideMark/>
          </w:tcPr>
          <w:p w14:paraId="3AB2BA8F" w14:textId="10524558" w:rsidR="003A5C9C" w:rsidRPr="007035DC" w:rsidRDefault="003A5C9C" w:rsidP="007E7C55">
            <w:pPr>
              <w:pStyle w:val="Leipteksti"/>
              <w:spacing w:before="0" w:after="0"/>
              <w:rPr>
                <w:rFonts w:cs="Tahoma"/>
                <w:sz w:val="18"/>
                <w:szCs w:val="18"/>
              </w:rPr>
            </w:pPr>
            <w:r>
              <w:rPr>
                <w:sz w:val="18"/>
              </w:rPr>
              <w:t>På den norra sidan har bullerhindren inte uppförts på den höjd som anges i planen</w:t>
            </w:r>
          </w:p>
        </w:tc>
      </w:tr>
      <w:tr w:rsidR="00FD3DCE" w:rsidRPr="007035DC" w14:paraId="5FE58BCD" w14:textId="77777777" w:rsidTr="007E7C55">
        <w:trPr>
          <w:trHeight w:val="20"/>
        </w:trPr>
        <w:tc>
          <w:tcPr>
            <w:tcW w:w="704" w:type="dxa"/>
          </w:tcPr>
          <w:p w14:paraId="421B3BE1" w14:textId="04430605" w:rsidR="00FD3DCE" w:rsidRPr="007035DC" w:rsidRDefault="00FD3DCE" w:rsidP="007E7C55">
            <w:pPr>
              <w:pStyle w:val="Leipteksti"/>
              <w:spacing w:after="0"/>
              <w:rPr>
                <w:rFonts w:cs="Tahoma"/>
                <w:sz w:val="18"/>
                <w:szCs w:val="18"/>
              </w:rPr>
            </w:pPr>
            <w:r>
              <w:rPr>
                <w:sz w:val="18"/>
              </w:rPr>
              <w:t>UUD3</w:t>
            </w:r>
          </w:p>
        </w:tc>
        <w:tc>
          <w:tcPr>
            <w:tcW w:w="1559" w:type="dxa"/>
          </w:tcPr>
          <w:p w14:paraId="29D4EF32" w14:textId="5E0D68E0" w:rsidR="00FD3DCE" w:rsidRPr="007035DC" w:rsidRDefault="00803890" w:rsidP="007E7C55">
            <w:pPr>
              <w:pStyle w:val="Leipteksti"/>
              <w:spacing w:after="0"/>
              <w:rPr>
                <w:rFonts w:cs="Tahoma"/>
                <w:sz w:val="18"/>
                <w:szCs w:val="18"/>
              </w:rPr>
            </w:pPr>
            <w:proofErr w:type="spellStart"/>
            <w:r>
              <w:rPr>
                <w:sz w:val="18"/>
              </w:rPr>
              <w:t>Rv</w:t>
            </w:r>
            <w:proofErr w:type="spellEnd"/>
            <w:r>
              <w:rPr>
                <w:sz w:val="18"/>
              </w:rPr>
              <w:t xml:space="preserve"> 4 </w:t>
            </w:r>
            <w:proofErr w:type="spellStart"/>
            <w:r>
              <w:rPr>
                <w:sz w:val="18"/>
              </w:rPr>
              <w:t>Metsola</w:t>
            </w:r>
            <w:proofErr w:type="spellEnd"/>
            <w:r>
              <w:rPr>
                <w:sz w:val="18"/>
              </w:rPr>
              <w:t>–Jokivarsi</w:t>
            </w:r>
          </w:p>
        </w:tc>
        <w:tc>
          <w:tcPr>
            <w:tcW w:w="851" w:type="dxa"/>
          </w:tcPr>
          <w:p w14:paraId="68E91D70" w14:textId="5F59451B" w:rsidR="00FD3DCE" w:rsidRPr="007035DC" w:rsidRDefault="00366952" w:rsidP="007E7C55">
            <w:pPr>
              <w:pStyle w:val="Leipteksti"/>
              <w:spacing w:after="0"/>
              <w:rPr>
                <w:rFonts w:cs="Tahoma"/>
                <w:sz w:val="18"/>
                <w:szCs w:val="18"/>
              </w:rPr>
            </w:pPr>
            <w:r>
              <w:rPr>
                <w:sz w:val="18"/>
              </w:rPr>
              <w:t>Vanda</w:t>
            </w:r>
          </w:p>
        </w:tc>
        <w:tc>
          <w:tcPr>
            <w:tcW w:w="1134" w:type="dxa"/>
          </w:tcPr>
          <w:p w14:paraId="521B4E71" w14:textId="79522E71" w:rsidR="00FD3DCE" w:rsidRPr="007035DC" w:rsidRDefault="009C0396" w:rsidP="007E7C55">
            <w:pPr>
              <w:pStyle w:val="Leipteksti"/>
              <w:spacing w:after="0"/>
              <w:rPr>
                <w:rFonts w:cs="Tahoma"/>
                <w:sz w:val="18"/>
                <w:szCs w:val="18"/>
              </w:rPr>
            </w:pPr>
            <w:r>
              <w:rPr>
                <w:sz w:val="18"/>
              </w:rPr>
              <w:t>3,2 M€</w:t>
            </w:r>
          </w:p>
        </w:tc>
        <w:tc>
          <w:tcPr>
            <w:tcW w:w="896" w:type="dxa"/>
          </w:tcPr>
          <w:p w14:paraId="7C9D2F72" w14:textId="1743B45C" w:rsidR="00FD3DCE" w:rsidRPr="007035DC" w:rsidRDefault="00DA06A8" w:rsidP="007E7C55">
            <w:pPr>
              <w:pStyle w:val="Leipteksti"/>
              <w:spacing w:after="0"/>
              <w:rPr>
                <w:rFonts w:cs="Tahoma"/>
                <w:sz w:val="18"/>
                <w:szCs w:val="18"/>
              </w:rPr>
            </w:pPr>
            <w:r>
              <w:rPr>
                <w:sz w:val="18"/>
              </w:rPr>
              <w:t>117</w:t>
            </w:r>
          </w:p>
        </w:tc>
        <w:tc>
          <w:tcPr>
            <w:tcW w:w="2789" w:type="dxa"/>
          </w:tcPr>
          <w:p w14:paraId="353225EC" w14:textId="4E62AF48" w:rsidR="00FD3DCE" w:rsidRPr="007035DC" w:rsidRDefault="00DA06A8" w:rsidP="007E7C55">
            <w:pPr>
              <w:pStyle w:val="Leipteksti"/>
              <w:spacing w:after="0"/>
              <w:rPr>
                <w:rFonts w:cs="Tahoma"/>
                <w:sz w:val="18"/>
                <w:szCs w:val="18"/>
              </w:rPr>
            </w:pPr>
            <w:r>
              <w:rPr>
                <w:sz w:val="18"/>
              </w:rPr>
              <w:t>En park- och byggnadsplan har utarbetats av Vanda stad</w:t>
            </w:r>
          </w:p>
        </w:tc>
      </w:tr>
      <w:tr w:rsidR="007E7C55" w:rsidRPr="007035DC" w14:paraId="2940E6F4" w14:textId="77777777" w:rsidTr="007E7C55">
        <w:trPr>
          <w:trHeight w:val="20"/>
        </w:trPr>
        <w:tc>
          <w:tcPr>
            <w:tcW w:w="704" w:type="dxa"/>
            <w:hideMark/>
          </w:tcPr>
          <w:p w14:paraId="5A2B6A72" w14:textId="77777777" w:rsidR="003A5C9C" w:rsidRPr="007035DC" w:rsidRDefault="003A5C9C" w:rsidP="007E7C55">
            <w:pPr>
              <w:pStyle w:val="Leipteksti"/>
              <w:spacing w:before="0" w:after="0"/>
              <w:rPr>
                <w:rFonts w:cs="Tahoma"/>
                <w:sz w:val="18"/>
                <w:szCs w:val="18"/>
              </w:rPr>
            </w:pPr>
            <w:r>
              <w:rPr>
                <w:sz w:val="18"/>
              </w:rPr>
              <w:t>UUD5</w:t>
            </w:r>
          </w:p>
        </w:tc>
        <w:tc>
          <w:tcPr>
            <w:tcW w:w="1559" w:type="dxa"/>
            <w:hideMark/>
          </w:tcPr>
          <w:p w14:paraId="4E9F7A3E" w14:textId="77777777" w:rsidR="003A5C9C" w:rsidRPr="007035DC" w:rsidRDefault="003A5C9C" w:rsidP="007E7C55">
            <w:pPr>
              <w:pStyle w:val="Leipteksti"/>
              <w:spacing w:before="0" w:after="0"/>
              <w:rPr>
                <w:rFonts w:cs="Tahoma"/>
                <w:sz w:val="18"/>
                <w:szCs w:val="18"/>
              </w:rPr>
            </w:pPr>
            <w:proofErr w:type="spellStart"/>
            <w:r>
              <w:rPr>
                <w:sz w:val="18"/>
              </w:rPr>
              <w:t>Rv</w:t>
            </w:r>
            <w:proofErr w:type="spellEnd"/>
            <w:r>
              <w:rPr>
                <w:sz w:val="18"/>
              </w:rPr>
              <w:t xml:space="preserve"> 3 Gruvsta </w:t>
            </w:r>
          </w:p>
        </w:tc>
        <w:tc>
          <w:tcPr>
            <w:tcW w:w="851" w:type="dxa"/>
            <w:hideMark/>
          </w:tcPr>
          <w:p w14:paraId="57218CC4" w14:textId="77777777" w:rsidR="003A5C9C" w:rsidRPr="007035DC" w:rsidRDefault="003A5C9C" w:rsidP="007E7C55">
            <w:pPr>
              <w:pStyle w:val="Leipteksti"/>
              <w:spacing w:before="0" w:after="0"/>
              <w:rPr>
                <w:rFonts w:cs="Tahoma"/>
                <w:sz w:val="18"/>
                <w:szCs w:val="18"/>
              </w:rPr>
            </w:pPr>
            <w:r>
              <w:rPr>
                <w:sz w:val="18"/>
              </w:rPr>
              <w:t xml:space="preserve">Vanda </w:t>
            </w:r>
          </w:p>
        </w:tc>
        <w:tc>
          <w:tcPr>
            <w:tcW w:w="1134" w:type="dxa"/>
            <w:hideMark/>
          </w:tcPr>
          <w:p w14:paraId="3D2218CA" w14:textId="242374DA" w:rsidR="003A5C9C" w:rsidRPr="007035DC" w:rsidRDefault="007E7C55" w:rsidP="007E7C55">
            <w:pPr>
              <w:pStyle w:val="Leipteksti"/>
              <w:spacing w:before="0" w:after="0"/>
              <w:rPr>
                <w:rFonts w:cs="Tahoma"/>
                <w:sz w:val="18"/>
                <w:szCs w:val="18"/>
              </w:rPr>
            </w:pPr>
            <w:r>
              <w:rPr>
                <w:sz w:val="18"/>
              </w:rPr>
              <w:t>2,9–4,5 M€</w:t>
            </w:r>
          </w:p>
        </w:tc>
        <w:tc>
          <w:tcPr>
            <w:tcW w:w="896" w:type="dxa"/>
            <w:hideMark/>
          </w:tcPr>
          <w:p w14:paraId="601DD233" w14:textId="77777777" w:rsidR="003A5C9C" w:rsidRPr="007035DC" w:rsidRDefault="003A5C9C" w:rsidP="007E7C55">
            <w:pPr>
              <w:pStyle w:val="Leipteksti"/>
              <w:spacing w:before="0" w:after="0"/>
              <w:rPr>
                <w:rFonts w:cs="Tahoma"/>
                <w:sz w:val="18"/>
                <w:szCs w:val="18"/>
              </w:rPr>
            </w:pPr>
            <w:r>
              <w:rPr>
                <w:sz w:val="18"/>
              </w:rPr>
              <w:t xml:space="preserve">670 </w:t>
            </w:r>
          </w:p>
        </w:tc>
        <w:tc>
          <w:tcPr>
            <w:tcW w:w="2789" w:type="dxa"/>
            <w:hideMark/>
          </w:tcPr>
          <w:p w14:paraId="7315E00A" w14:textId="77777777" w:rsidR="003A5C9C" w:rsidRPr="007035DC" w:rsidRDefault="003A5C9C" w:rsidP="007E7C55">
            <w:pPr>
              <w:pStyle w:val="Leipteksti"/>
              <w:spacing w:after="0"/>
              <w:rPr>
                <w:rFonts w:cs="Tahoma"/>
                <w:sz w:val="18"/>
                <w:szCs w:val="18"/>
              </w:rPr>
            </w:pPr>
          </w:p>
        </w:tc>
      </w:tr>
      <w:tr w:rsidR="007E7C55" w:rsidRPr="007035DC" w14:paraId="43503FF7" w14:textId="77777777" w:rsidTr="007E7C55">
        <w:trPr>
          <w:trHeight w:val="20"/>
        </w:trPr>
        <w:tc>
          <w:tcPr>
            <w:tcW w:w="704" w:type="dxa"/>
            <w:hideMark/>
          </w:tcPr>
          <w:p w14:paraId="39E8FA47" w14:textId="77777777" w:rsidR="003A5C9C" w:rsidRPr="007035DC" w:rsidRDefault="003A5C9C" w:rsidP="007E7C55">
            <w:pPr>
              <w:pStyle w:val="Leipteksti"/>
              <w:spacing w:before="0" w:after="0"/>
              <w:rPr>
                <w:rFonts w:cs="Tahoma"/>
                <w:sz w:val="18"/>
                <w:szCs w:val="18"/>
              </w:rPr>
            </w:pPr>
            <w:r>
              <w:rPr>
                <w:sz w:val="18"/>
              </w:rPr>
              <w:t>UUD7</w:t>
            </w:r>
          </w:p>
        </w:tc>
        <w:tc>
          <w:tcPr>
            <w:tcW w:w="1559" w:type="dxa"/>
            <w:hideMark/>
          </w:tcPr>
          <w:p w14:paraId="39D65541" w14:textId="77777777" w:rsidR="003A5C9C" w:rsidRPr="007035DC" w:rsidRDefault="003A5C9C" w:rsidP="007E7C55">
            <w:pPr>
              <w:pStyle w:val="Leipteksti"/>
              <w:spacing w:before="0" w:after="0"/>
              <w:rPr>
                <w:rFonts w:cs="Tahoma"/>
                <w:sz w:val="18"/>
                <w:szCs w:val="18"/>
              </w:rPr>
            </w:pPr>
            <w:r>
              <w:rPr>
                <w:sz w:val="18"/>
              </w:rPr>
              <w:t xml:space="preserve">Lv 101 </w:t>
            </w:r>
            <w:proofErr w:type="spellStart"/>
            <w:r>
              <w:rPr>
                <w:sz w:val="18"/>
              </w:rPr>
              <w:t>Vartiokylä</w:t>
            </w:r>
            <w:proofErr w:type="spellEnd"/>
          </w:p>
        </w:tc>
        <w:tc>
          <w:tcPr>
            <w:tcW w:w="851" w:type="dxa"/>
            <w:hideMark/>
          </w:tcPr>
          <w:p w14:paraId="6E9161D2" w14:textId="77777777" w:rsidR="003A5C9C" w:rsidRPr="007035DC" w:rsidRDefault="003A5C9C" w:rsidP="007E7C55">
            <w:pPr>
              <w:pStyle w:val="Leipteksti"/>
              <w:spacing w:before="0" w:after="0"/>
              <w:rPr>
                <w:rFonts w:cs="Tahoma"/>
                <w:sz w:val="18"/>
                <w:szCs w:val="18"/>
              </w:rPr>
            </w:pPr>
            <w:r>
              <w:rPr>
                <w:sz w:val="18"/>
              </w:rPr>
              <w:t xml:space="preserve">Helsingfors </w:t>
            </w:r>
          </w:p>
        </w:tc>
        <w:tc>
          <w:tcPr>
            <w:tcW w:w="1134" w:type="dxa"/>
            <w:hideMark/>
          </w:tcPr>
          <w:p w14:paraId="5A62B2DE" w14:textId="4F746DA1" w:rsidR="003A5C9C" w:rsidRPr="007035DC" w:rsidRDefault="007E7C55" w:rsidP="007E7C55">
            <w:pPr>
              <w:pStyle w:val="Leipteksti"/>
              <w:spacing w:before="0" w:after="0"/>
              <w:rPr>
                <w:rFonts w:cs="Tahoma"/>
                <w:sz w:val="18"/>
                <w:szCs w:val="18"/>
              </w:rPr>
            </w:pPr>
            <w:r>
              <w:rPr>
                <w:sz w:val="18"/>
              </w:rPr>
              <w:t>2,1–2,9 M€</w:t>
            </w:r>
          </w:p>
        </w:tc>
        <w:tc>
          <w:tcPr>
            <w:tcW w:w="896" w:type="dxa"/>
            <w:hideMark/>
          </w:tcPr>
          <w:p w14:paraId="1774D8F9" w14:textId="77777777" w:rsidR="003A5C9C" w:rsidRPr="007035DC" w:rsidRDefault="003A5C9C" w:rsidP="007E7C55">
            <w:pPr>
              <w:pStyle w:val="Leipteksti"/>
              <w:spacing w:before="0" w:after="0"/>
              <w:rPr>
                <w:rFonts w:cs="Tahoma"/>
                <w:sz w:val="18"/>
                <w:szCs w:val="18"/>
              </w:rPr>
            </w:pPr>
            <w:r>
              <w:rPr>
                <w:sz w:val="18"/>
              </w:rPr>
              <w:t xml:space="preserve">530 </w:t>
            </w:r>
          </w:p>
        </w:tc>
        <w:tc>
          <w:tcPr>
            <w:tcW w:w="2789" w:type="dxa"/>
            <w:hideMark/>
          </w:tcPr>
          <w:p w14:paraId="78B498A1" w14:textId="3AEB3473" w:rsidR="003A5C9C" w:rsidRPr="007035DC" w:rsidRDefault="003A5C9C" w:rsidP="007E7C55">
            <w:pPr>
              <w:pStyle w:val="Leipteksti"/>
              <w:spacing w:before="0" w:after="0"/>
              <w:rPr>
                <w:rFonts w:cs="Tahoma"/>
                <w:sz w:val="18"/>
                <w:szCs w:val="18"/>
              </w:rPr>
            </w:pPr>
          </w:p>
        </w:tc>
      </w:tr>
      <w:tr w:rsidR="007E7C55" w:rsidRPr="007035DC" w14:paraId="06D8A48E" w14:textId="77777777" w:rsidTr="007E7C55">
        <w:trPr>
          <w:trHeight w:val="20"/>
        </w:trPr>
        <w:tc>
          <w:tcPr>
            <w:tcW w:w="704" w:type="dxa"/>
            <w:hideMark/>
          </w:tcPr>
          <w:p w14:paraId="78B2BAB9" w14:textId="77777777" w:rsidR="003A5C9C" w:rsidRPr="007035DC" w:rsidRDefault="003A5C9C" w:rsidP="007E7C55">
            <w:pPr>
              <w:pStyle w:val="Leipteksti"/>
              <w:spacing w:before="0" w:after="0"/>
              <w:rPr>
                <w:rFonts w:cs="Tahoma"/>
                <w:sz w:val="18"/>
                <w:szCs w:val="18"/>
              </w:rPr>
            </w:pPr>
            <w:r>
              <w:rPr>
                <w:sz w:val="18"/>
              </w:rPr>
              <w:t>UUD8</w:t>
            </w:r>
          </w:p>
        </w:tc>
        <w:tc>
          <w:tcPr>
            <w:tcW w:w="1559" w:type="dxa"/>
            <w:hideMark/>
          </w:tcPr>
          <w:p w14:paraId="7BB23CCC" w14:textId="77777777" w:rsidR="003A5C9C" w:rsidRPr="007035DC" w:rsidRDefault="003A5C9C" w:rsidP="007E7C55">
            <w:pPr>
              <w:pStyle w:val="Leipteksti"/>
              <w:spacing w:before="0" w:after="0"/>
              <w:rPr>
                <w:rFonts w:cs="Tahoma"/>
                <w:sz w:val="18"/>
                <w:szCs w:val="18"/>
              </w:rPr>
            </w:pPr>
            <w:proofErr w:type="spellStart"/>
            <w:r>
              <w:rPr>
                <w:sz w:val="18"/>
              </w:rPr>
              <w:t>Rv</w:t>
            </w:r>
            <w:proofErr w:type="spellEnd"/>
            <w:r>
              <w:rPr>
                <w:sz w:val="18"/>
              </w:rPr>
              <w:t xml:space="preserve"> 3 Norra Haga</w:t>
            </w:r>
          </w:p>
        </w:tc>
        <w:tc>
          <w:tcPr>
            <w:tcW w:w="851" w:type="dxa"/>
            <w:hideMark/>
          </w:tcPr>
          <w:p w14:paraId="7FD34608" w14:textId="77777777" w:rsidR="003A5C9C" w:rsidRPr="007035DC" w:rsidRDefault="003A5C9C" w:rsidP="007E7C55">
            <w:pPr>
              <w:pStyle w:val="Leipteksti"/>
              <w:spacing w:before="0" w:after="0"/>
              <w:rPr>
                <w:rFonts w:cs="Tahoma"/>
                <w:sz w:val="18"/>
                <w:szCs w:val="18"/>
              </w:rPr>
            </w:pPr>
            <w:r>
              <w:rPr>
                <w:sz w:val="18"/>
              </w:rPr>
              <w:t xml:space="preserve">Helsingfors </w:t>
            </w:r>
          </w:p>
        </w:tc>
        <w:tc>
          <w:tcPr>
            <w:tcW w:w="1134" w:type="dxa"/>
            <w:hideMark/>
          </w:tcPr>
          <w:p w14:paraId="67329EB5" w14:textId="1FD9FFEE" w:rsidR="003A5C9C" w:rsidRPr="007035DC" w:rsidRDefault="007E7C55" w:rsidP="007E7C55">
            <w:pPr>
              <w:pStyle w:val="Leipteksti"/>
              <w:spacing w:before="0" w:after="0"/>
              <w:rPr>
                <w:rFonts w:cs="Tahoma"/>
                <w:sz w:val="18"/>
                <w:szCs w:val="18"/>
              </w:rPr>
            </w:pPr>
            <w:r>
              <w:rPr>
                <w:sz w:val="18"/>
              </w:rPr>
              <w:t>5,7–8,2 M€</w:t>
            </w:r>
          </w:p>
        </w:tc>
        <w:tc>
          <w:tcPr>
            <w:tcW w:w="896" w:type="dxa"/>
            <w:hideMark/>
          </w:tcPr>
          <w:p w14:paraId="1BFF850F" w14:textId="77777777" w:rsidR="003A5C9C" w:rsidRPr="007035DC" w:rsidRDefault="003A5C9C" w:rsidP="007E7C55">
            <w:pPr>
              <w:pStyle w:val="Leipteksti"/>
              <w:spacing w:before="0" w:after="0"/>
              <w:rPr>
                <w:rFonts w:cs="Tahoma"/>
                <w:sz w:val="18"/>
                <w:szCs w:val="18"/>
              </w:rPr>
            </w:pPr>
            <w:r>
              <w:rPr>
                <w:sz w:val="18"/>
              </w:rPr>
              <w:t>980</w:t>
            </w:r>
          </w:p>
        </w:tc>
        <w:tc>
          <w:tcPr>
            <w:tcW w:w="2789" w:type="dxa"/>
            <w:hideMark/>
          </w:tcPr>
          <w:p w14:paraId="34A05B3B" w14:textId="2E7074AB" w:rsidR="003A5C9C" w:rsidRPr="007035DC" w:rsidRDefault="003A5C9C" w:rsidP="007E7C55">
            <w:pPr>
              <w:pStyle w:val="Leipteksti"/>
              <w:spacing w:before="0" w:after="0"/>
              <w:rPr>
                <w:rFonts w:cs="Tahoma"/>
                <w:sz w:val="18"/>
                <w:szCs w:val="18"/>
              </w:rPr>
            </w:pPr>
          </w:p>
        </w:tc>
      </w:tr>
      <w:tr w:rsidR="007E7C55" w:rsidRPr="007035DC" w14:paraId="29659F9A" w14:textId="77777777" w:rsidTr="007E7C55">
        <w:trPr>
          <w:trHeight w:val="20"/>
        </w:trPr>
        <w:tc>
          <w:tcPr>
            <w:tcW w:w="704" w:type="dxa"/>
            <w:hideMark/>
          </w:tcPr>
          <w:p w14:paraId="402D7EF4" w14:textId="77777777" w:rsidR="003A5C9C" w:rsidRPr="007035DC" w:rsidRDefault="003A5C9C" w:rsidP="007E7C55">
            <w:pPr>
              <w:pStyle w:val="Leipteksti"/>
              <w:spacing w:before="0" w:after="0"/>
              <w:rPr>
                <w:rFonts w:cs="Tahoma"/>
                <w:sz w:val="18"/>
                <w:szCs w:val="18"/>
              </w:rPr>
            </w:pPr>
            <w:r>
              <w:rPr>
                <w:sz w:val="18"/>
              </w:rPr>
              <w:t>UUD9</w:t>
            </w:r>
          </w:p>
        </w:tc>
        <w:tc>
          <w:tcPr>
            <w:tcW w:w="1559" w:type="dxa"/>
            <w:hideMark/>
          </w:tcPr>
          <w:p w14:paraId="2C6C264A" w14:textId="77777777" w:rsidR="003A5C9C" w:rsidRPr="007035DC" w:rsidRDefault="003A5C9C" w:rsidP="007E7C55">
            <w:pPr>
              <w:pStyle w:val="Leipteksti"/>
              <w:spacing w:before="0" w:after="0"/>
              <w:rPr>
                <w:rFonts w:cs="Tahoma"/>
                <w:sz w:val="18"/>
                <w:szCs w:val="18"/>
              </w:rPr>
            </w:pPr>
            <w:r>
              <w:rPr>
                <w:sz w:val="18"/>
              </w:rPr>
              <w:t>Lv 120 Tavastby</w:t>
            </w:r>
          </w:p>
        </w:tc>
        <w:tc>
          <w:tcPr>
            <w:tcW w:w="851" w:type="dxa"/>
            <w:hideMark/>
          </w:tcPr>
          <w:p w14:paraId="4C05C1F1" w14:textId="77777777" w:rsidR="003A5C9C" w:rsidRPr="007035DC" w:rsidRDefault="003A5C9C" w:rsidP="007E7C55">
            <w:pPr>
              <w:pStyle w:val="Leipteksti"/>
              <w:spacing w:before="0" w:after="0"/>
              <w:rPr>
                <w:rFonts w:cs="Tahoma"/>
                <w:sz w:val="18"/>
                <w:szCs w:val="18"/>
              </w:rPr>
            </w:pPr>
            <w:r>
              <w:rPr>
                <w:sz w:val="18"/>
              </w:rPr>
              <w:t xml:space="preserve">Vanda </w:t>
            </w:r>
          </w:p>
        </w:tc>
        <w:tc>
          <w:tcPr>
            <w:tcW w:w="1134" w:type="dxa"/>
            <w:hideMark/>
          </w:tcPr>
          <w:p w14:paraId="13EE2B52" w14:textId="4A731F99" w:rsidR="003A5C9C" w:rsidRPr="007035DC" w:rsidRDefault="007E7C55" w:rsidP="007E7C55">
            <w:pPr>
              <w:pStyle w:val="Leipteksti"/>
              <w:spacing w:before="0" w:after="0"/>
              <w:rPr>
                <w:rFonts w:cs="Tahoma"/>
                <w:sz w:val="18"/>
                <w:szCs w:val="18"/>
              </w:rPr>
            </w:pPr>
            <w:r>
              <w:rPr>
                <w:sz w:val="18"/>
              </w:rPr>
              <w:t>4,5–6,9 M€</w:t>
            </w:r>
          </w:p>
        </w:tc>
        <w:tc>
          <w:tcPr>
            <w:tcW w:w="896" w:type="dxa"/>
            <w:hideMark/>
          </w:tcPr>
          <w:p w14:paraId="3300AA6D" w14:textId="77777777" w:rsidR="003A5C9C" w:rsidRPr="007035DC" w:rsidRDefault="003A5C9C" w:rsidP="007E7C55">
            <w:pPr>
              <w:pStyle w:val="Leipteksti"/>
              <w:spacing w:before="0" w:after="0"/>
              <w:rPr>
                <w:rFonts w:cs="Tahoma"/>
                <w:sz w:val="18"/>
                <w:szCs w:val="18"/>
              </w:rPr>
            </w:pPr>
            <w:r>
              <w:rPr>
                <w:sz w:val="18"/>
              </w:rPr>
              <w:t>220</w:t>
            </w:r>
          </w:p>
        </w:tc>
        <w:tc>
          <w:tcPr>
            <w:tcW w:w="2789" w:type="dxa"/>
            <w:hideMark/>
          </w:tcPr>
          <w:p w14:paraId="3B96F5EF" w14:textId="107F9862" w:rsidR="003A5C9C" w:rsidRPr="007035DC" w:rsidRDefault="003A5C9C" w:rsidP="007E7C55">
            <w:pPr>
              <w:pStyle w:val="Leipteksti"/>
              <w:spacing w:before="0" w:after="0"/>
              <w:rPr>
                <w:rFonts w:cs="Tahoma"/>
                <w:sz w:val="18"/>
                <w:szCs w:val="18"/>
              </w:rPr>
            </w:pPr>
          </w:p>
        </w:tc>
      </w:tr>
      <w:tr w:rsidR="007E7C55" w:rsidRPr="007035DC" w14:paraId="6AF7B1D3" w14:textId="77777777" w:rsidTr="007E7C55">
        <w:trPr>
          <w:trHeight w:val="20"/>
        </w:trPr>
        <w:tc>
          <w:tcPr>
            <w:tcW w:w="704" w:type="dxa"/>
            <w:hideMark/>
          </w:tcPr>
          <w:p w14:paraId="3AA89F40" w14:textId="77777777" w:rsidR="003A5C9C" w:rsidRPr="007035DC" w:rsidRDefault="003A5C9C" w:rsidP="007E7C55">
            <w:pPr>
              <w:pStyle w:val="Leipteksti"/>
              <w:spacing w:before="0" w:after="0"/>
              <w:rPr>
                <w:rFonts w:cs="Tahoma"/>
                <w:sz w:val="18"/>
                <w:szCs w:val="18"/>
              </w:rPr>
            </w:pPr>
            <w:r>
              <w:rPr>
                <w:sz w:val="18"/>
              </w:rPr>
              <w:t>UUD10</w:t>
            </w:r>
          </w:p>
        </w:tc>
        <w:tc>
          <w:tcPr>
            <w:tcW w:w="1559" w:type="dxa"/>
            <w:hideMark/>
          </w:tcPr>
          <w:p w14:paraId="71F23EF3" w14:textId="098D9B07" w:rsidR="003A5C9C" w:rsidRPr="007035DC" w:rsidRDefault="003A5C9C" w:rsidP="007E7C55">
            <w:pPr>
              <w:pStyle w:val="Leipteksti"/>
              <w:spacing w:before="0" w:after="0"/>
              <w:rPr>
                <w:rFonts w:cs="Tahoma"/>
                <w:sz w:val="18"/>
                <w:szCs w:val="18"/>
              </w:rPr>
            </w:pPr>
            <w:r>
              <w:rPr>
                <w:sz w:val="18"/>
              </w:rPr>
              <w:t>Lv 1456 Kinnari-Peltola</w:t>
            </w:r>
          </w:p>
        </w:tc>
        <w:tc>
          <w:tcPr>
            <w:tcW w:w="851" w:type="dxa"/>
            <w:hideMark/>
          </w:tcPr>
          <w:p w14:paraId="7565F546" w14:textId="77777777" w:rsidR="003A5C9C" w:rsidRPr="007035DC" w:rsidRDefault="003A5C9C" w:rsidP="007E7C55">
            <w:pPr>
              <w:pStyle w:val="Leipteksti"/>
              <w:spacing w:before="0" w:after="0"/>
              <w:rPr>
                <w:rFonts w:cs="Tahoma"/>
                <w:sz w:val="18"/>
                <w:szCs w:val="18"/>
              </w:rPr>
            </w:pPr>
            <w:r>
              <w:rPr>
                <w:sz w:val="18"/>
              </w:rPr>
              <w:t xml:space="preserve">Träskända </w:t>
            </w:r>
          </w:p>
        </w:tc>
        <w:tc>
          <w:tcPr>
            <w:tcW w:w="1134" w:type="dxa"/>
            <w:hideMark/>
          </w:tcPr>
          <w:p w14:paraId="637F6827" w14:textId="59275FCA" w:rsidR="003A5C9C" w:rsidRPr="007035DC" w:rsidRDefault="007E7C55" w:rsidP="007E7C55">
            <w:pPr>
              <w:pStyle w:val="Leipteksti"/>
              <w:spacing w:before="0" w:after="0"/>
              <w:rPr>
                <w:rFonts w:cs="Tahoma"/>
                <w:sz w:val="18"/>
                <w:szCs w:val="18"/>
              </w:rPr>
            </w:pPr>
            <w:r>
              <w:rPr>
                <w:sz w:val="18"/>
              </w:rPr>
              <w:t>2,8–4,5 M€</w:t>
            </w:r>
          </w:p>
        </w:tc>
        <w:tc>
          <w:tcPr>
            <w:tcW w:w="896" w:type="dxa"/>
            <w:hideMark/>
          </w:tcPr>
          <w:p w14:paraId="29CB8566" w14:textId="77777777" w:rsidR="003A5C9C" w:rsidRPr="007035DC" w:rsidRDefault="003A5C9C" w:rsidP="007E7C55">
            <w:pPr>
              <w:pStyle w:val="Leipteksti"/>
              <w:spacing w:before="0" w:after="0"/>
              <w:rPr>
                <w:rFonts w:cs="Tahoma"/>
                <w:sz w:val="18"/>
                <w:szCs w:val="18"/>
              </w:rPr>
            </w:pPr>
            <w:r>
              <w:rPr>
                <w:sz w:val="18"/>
              </w:rPr>
              <w:t>240</w:t>
            </w:r>
          </w:p>
        </w:tc>
        <w:tc>
          <w:tcPr>
            <w:tcW w:w="2789" w:type="dxa"/>
            <w:hideMark/>
          </w:tcPr>
          <w:p w14:paraId="7FC95CBD" w14:textId="77777777" w:rsidR="003A5C9C" w:rsidRPr="007035DC" w:rsidRDefault="003A5C9C" w:rsidP="007E7C55">
            <w:pPr>
              <w:pStyle w:val="Leipteksti"/>
              <w:spacing w:before="0" w:after="0"/>
              <w:rPr>
                <w:rFonts w:cs="Tahoma"/>
                <w:sz w:val="18"/>
                <w:szCs w:val="18"/>
              </w:rPr>
            </w:pPr>
            <w:r>
              <w:rPr>
                <w:sz w:val="18"/>
              </w:rPr>
              <w:t xml:space="preserve">En del av objektets norra del ingår i den vägplan som håller på att utarbetas: Förbättring av anslutningen vid </w:t>
            </w:r>
            <w:proofErr w:type="spellStart"/>
            <w:r>
              <w:rPr>
                <w:sz w:val="18"/>
              </w:rPr>
              <w:t>Vähänummentie</w:t>
            </w:r>
            <w:proofErr w:type="spellEnd"/>
            <w:r>
              <w:rPr>
                <w:sz w:val="18"/>
              </w:rPr>
              <w:t xml:space="preserve"> på landsväg 1452 vid Norraleden (lv 1456) och arrangemang för gång- och cykeltrafik</w:t>
            </w:r>
          </w:p>
        </w:tc>
      </w:tr>
      <w:tr w:rsidR="007E7C55" w:rsidRPr="007035DC" w14:paraId="267C82FB" w14:textId="77777777" w:rsidTr="007E7C55">
        <w:trPr>
          <w:trHeight w:val="20"/>
        </w:trPr>
        <w:tc>
          <w:tcPr>
            <w:tcW w:w="704" w:type="dxa"/>
            <w:hideMark/>
          </w:tcPr>
          <w:p w14:paraId="3B6DCC89" w14:textId="77777777" w:rsidR="003A5C9C" w:rsidRPr="007035DC" w:rsidRDefault="003A5C9C" w:rsidP="007E7C55">
            <w:pPr>
              <w:pStyle w:val="Leipteksti"/>
              <w:spacing w:before="0" w:after="0"/>
              <w:rPr>
                <w:rFonts w:cs="Tahoma"/>
                <w:sz w:val="18"/>
                <w:szCs w:val="18"/>
              </w:rPr>
            </w:pPr>
            <w:r>
              <w:rPr>
                <w:sz w:val="18"/>
              </w:rPr>
              <w:t>UUD12</w:t>
            </w:r>
          </w:p>
        </w:tc>
        <w:tc>
          <w:tcPr>
            <w:tcW w:w="1559" w:type="dxa"/>
            <w:hideMark/>
          </w:tcPr>
          <w:p w14:paraId="7E4C785C" w14:textId="77777777" w:rsidR="003A5C9C" w:rsidRPr="007035DC" w:rsidRDefault="003A5C9C" w:rsidP="007E7C55">
            <w:pPr>
              <w:pStyle w:val="Leipteksti"/>
              <w:spacing w:before="0" w:after="0"/>
              <w:rPr>
                <w:rFonts w:cs="Tahoma"/>
                <w:sz w:val="18"/>
                <w:szCs w:val="18"/>
              </w:rPr>
            </w:pPr>
            <w:r>
              <w:rPr>
                <w:sz w:val="18"/>
              </w:rPr>
              <w:t>Lv 101 Rönnbacka</w:t>
            </w:r>
          </w:p>
        </w:tc>
        <w:tc>
          <w:tcPr>
            <w:tcW w:w="851" w:type="dxa"/>
            <w:hideMark/>
          </w:tcPr>
          <w:p w14:paraId="56B26465" w14:textId="77777777" w:rsidR="003A5C9C" w:rsidRPr="007035DC" w:rsidRDefault="003A5C9C" w:rsidP="007E7C55">
            <w:pPr>
              <w:pStyle w:val="Leipteksti"/>
              <w:spacing w:before="0" w:after="0"/>
              <w:rPr>
                <w:rFonts w:cs="Tahoma"/>
                <w:sz w:val="18"/>
                <w:szCs w:val="18"/>
              </w:rPr>
            </w:pPr>
            <w:r>
              <w:rPr>
                <w:sz w:val="18"/>
              </w:rPr>
              <w:t xml:space="preserve">Helsingfors </w:t>
            </w:r>
          </w:p>
        </w:tc>
        <w:tc>
          <w:tcPr>
            <w:tcW w:w="1134" w:type="dxa"/>
            <w:hideMark/>
          </w:tcPr>
          <w:p w14:paraId="14C26404" w14:textId="54999D08" w:rsidR="003A5C9C" w:rsidRPr="007035DC" w:rsidRDefault="007E7C55" w:rsidP="007E7C55">
            <w:pPr>
              <w:pStyle w:val="Leipteksti"/>
              <w:spacing w:before="0" w:after="0"/>
              <w:rPr>
                <w:rFonts w:cs="Tahoma"/>
                <w:sz w:val="18"/>
                <w:szCs w:val="18"/>
              </w:rPr>
            </w:pPr>
            <w:r>
              <w:rPr>
                <w:sz w:val="18"/>
              </w:rPr>
              <w:t>3,5–5,4 M€</w:t>
            </w:r>
          </w:p>
        </w:tc>
        <w:tc>
          <w:tcPr>
            <w:tcW w:w="896" w:type="dxa"/>
            <w:hideMark/>
          </w:tcPr>
          <w:p w14:paraId="0083A175" w14:textId="77777777" w:rsidR="003A5C9C" w:rsidRPr="007035DC" w:rsidRDefault="003A5C9C" w:rsidP="007E7C55">
            <w:pPr>
              <w:pStyle w:val="Leipteksti"/>
              <w:spacing w:before="0" w:after="0"/>
              <w:rPr>
                <w:rFonts w:cs="Tahoma"/>
                <w:sz w:val="18"/>
                <w:szCs w:val="18"/>
              </w:rPr>
            </w:pPr>
            <w:r>
              <w:rPr>
                <w:sz w:val="18"/>
              </w:rPr>
              <w:t xml:space="preserve">470 </w:t>
            </w:r>
          </w:p>
        </w:tc>
        <w:tc>
          <w:tcPr>
            <w:tcW w:w="2789" w:type="dxa"/>
            <w:hideMark/>
          </w:tcPr>
          <w:p w14:paraId="54D5BB3A" w14:textId="0A05AC17" w:rsidR="003A5C9C" w:rsidRPr="007035DC" w:rsidRDefault="003A5C9C" w:rsidP="007E7C55">
            <w:pPr>
              <w:pStyle w:val="Leipteksti"/>
              <w:spacing w:before="0" w:after="0"/>
              <w:rPr>
                <w:rFonts w:cs="Tahoma"/>
                <w:sz w:val="18"/>
                <w:szCs w:val="18"/>
              </w:rPr>
            </w:pPr>
          </w:p>
        </w:tc>
      </w:tr>
      <w:tr w:rsidR="007E7C55" w:rsidRPr="007035DC" w14:paraId="3B14A7D9" w14:textId="77777777" w:rsidTr="007E7C55">
        <w:trPr>
          <w:trHeight w:val="20"/>
        </w:trPr>
        <w:tc>
          <w:tcPr>
            <w:tcW w:w="704" w:type="dxa"/>
            <w:hideMark/>
          </w:tcPr>
          <w:p w14:paraId="11B98D23" w14:textId="77777777" w:rsidR="003A5C9C" w:rsidRPr="007035DC" w:rsidRDefault="003A5C9C" w:rsidP="007E7C55">
            <w:pPr>
              <w:pStyle w:val="Leipteksti"/>
              <w:spacing w:before="0" w:after="0"/>
              <w:rPr>
                <w:rFonts w:cs="Tahoma"/>
                <w:sz w:val="18"/>
                <w:szCs w:val="18"/>
              </w:rPr>
            </w:pPr>
            <w:r>
              <w:rPr>
                <w:sz w:val="18"/>
              </w:rPr>
              <w:t>UUD14</w:t>
            </w:r>
          </w:p>
        </w:tc>
        <w:tc>
          <w:tcPr>
            <w:tcW w:w="1559" w:type="dxa"/>
            <w:hideMark/>
          </w:tcPr>
          <w:p w14:paraId="166822CD" w14:textId="77777777" w:rsidR="003A5C9C" w:rsidRPr="007035DC" w:rsidRDefault="003A5C9C" w:rsidP="007E7C55">
            <w:pPr>
              <w:pStyle w:val="Leipteksti"/>
              <w:spacing w:before="0" w:after="0"/>
              <w:rPr>
                <w:rFonts w:cs="Tahoma"/>
                <w:sz w:val="18"/>
                <w:szCs w:val="18"/>
              </w:rPr>
            </w:pPr>
            <w:proofErr w:type="spellStart"/>
            <w:r>
              <w:rPr>
                <w:sz w:val="18"/>
              </w:rPr>
              <w:t>Rv</w:t>
            </w:r>
            <w:proofErr w:type="spellEnd"/>
            <w:r>
              <w:rPr>
                <w:sz w:val="18"/>
              </w:rPr>
              <w:t xml:space="preserve"> 24 </w:t>
            </w:r>
            <w:proofErr w:type="spellStart"/>
            <w:r>
              <w:rPr>
                <w:sz w:val="18"/>
              </w:rPr>
              <w:t>Soltti</w:t>
            </w:r>
            <w:proofErr w:type="spellEnd"/>
          </w:p>
        </w:tc>
        <w:tc>
          <w:tcPr>
            <w:tcW w:w="851" w:type="dxa"/>
            <w:hideMark/>
          </w:tcPr>
          <w:p w14:paraId="340BD6F5" w14:textId="77777777" w:rsidR="003A5C9C" w:rsidRPr="007035DC" w:rsidRDefault="003A5C9C" w:rsidP="007E7C55">
            <w:pPr>
              <w:pStyle w:val="Leipteksti"/>
              <w:spacing w:before="0" w:after="0"/>
              <w:rPr>
                <w:rFonts w:cs="Tahoma"/>
                <w:sz w:val="18"/>
                <w:szCs w:val="18"/>
              </w:rPr>
            </w:pPr>
            <w:r>
              <w:rPr>
                <w:sz w:val="18"/>
              </w:rPr>
              <w:t xml:space="preserve">Lahtis </w:t>
            </w:r>
          </w:p>
        </w:tc>
        <w:tc>
          <w:tcPr>
            <w:tcW w:w="1134" w:type="dxa"/>
            <w:hideMark/>
          </w:tcPr>
          <w:p w14:paraId="45424F98" w14:textId="7D2F5674" w:rsidR="003A5C9C" w:rsidRPr="007035DC" w:rsidRDefault="003A5C9C" w:rsidP="007E7C55">
            <w:pPr>
              <w:pStyle w:val="Leipteksti"/>
              <w:spacing w:before="0" w:after="0"/>
              <w:rPr>
                <w:rFonts w:cs="Tahoma"/>
                <w:sz w:val="18"/>
                <w:szCs w:val="18"/>
              </w:rPr>
            </w:pPr>
            <w:r>
              <w:rPr>
                <w:sz w:val="18"/>
              </w:rPr>
              <w:t>2,4 M€</w:t>
            </w:r>
          </w:p>
        </w:tc>
        <w:tc>
          <w:tcPr>
            <w:tcW w:w="896" w:type="dxa"/>
            <w:hideMark/>
          </w:tcPr>
          <w:p w14:paraId="1BF444DA" w14:textId="77777777" w:rsidR="003A5C9C" w:rsidRPr="007035DC" w:rsidRDefault="003A5C9C" w:rsidP="007E7C55">
            <w:pPr>
              <w:pStyle w:val="Leipteksti"/>
              <w:spacing w:before="0" w:after="0"/>
              <w:rPr>
                <w:rFonts w:cs="Tahoma"/>
                <w:sz w:val="18"/>
                <w:szCs w:val="18"/>
              </w:rPr>
            </w:pPr>
            <w:r>
              <w:rPr>
                <w:sz w:val="18"/>
              </w:rPr>
              <w:t xml:space="preserve">125 </w:t>
            </w:r>
          </w:p>
        </w:tc>
        <w:tc>
          <w:tcPr>
            <w:tcW w:w="2789" w:type="dxa"/>
            <w:hideMark/>
          </w:tcPr>
          <w:p w14:paraId="05020F61" w14:textId="16A7A295" w:rsidR="003A5C9C" w:rsidRPr="007035DC" w:rsidRDefault="003A5C9C" w:rsidP="007E7C55">
            <w:pPr>
              <w:pStyle w:val="Leipteksti"/>
              <w:spacing w:before="0" w:after="0"/>
              <w:rPr>
                <w:rFonts w:cs="Tahoma"/>
                <w:sz w:val="18"/>
                <w:szCs w:val="18"/>
              </w:rPr>
            </w:pPr>
          </w:p>
        </w:tc>
      </w:tr>
      <w:tr w:rsidR="007E7C55" w:rsidRPr="007035DC" w14:paraId="79403382" w14:textId="77777777" w:rsidTr="007E7C55">
        <w:trPr>
          <w:trHeight w:val="20"/>
        </w:trPr>
        <w:tc>
          <w:tcPr>
            <w:tcW w:w="704" w:type="dxa"/>
            <w:hideMark/>
          </w:tcPr>
          <w:p w14:paraId="2277FEBC" w14:textId="77777777" w:rsidR="003A5C9C" w:rsidRPr="007035DC" w:rsidRDefault="003A5C9C" w:rsidP="007E7C55">
            <w:pPr>
              <w:pStyle w:val="Leipteksti"/>
              <w:spacing w:before="0" w:after="0"/>
              <w:rPr>
                <w:rFonts w:cs="Tahoma"/>
                <w:sz w:val="18"/>
                <w:szCs w:val="18"/>
              </w:rPr>
            </w:pPr>
            <w:r>
              <w:rPr>
                <w:sz w:val="18"/>
              </w:rPr>
              <w:t>UUD15</w:t>
            </w:r>
          </w:p>
        </w:tc>
        <w:tc>
          <w:tcPr>
            <w:tcW w:w="1559" w:type="dxa"/>
            <w:hideMark/>
          </w:tcPr>
          <w:p w14:paraId="70743009" w14:textId="77777777" w:rsidR="003A5C9C" w:rsidRPr="007035DC" w:rsidRDefault="003A5C9C" w:rsidP="007E7C55">
            <w:pPr>
              <w:pStyle w:val="Leipteksti"/>
              <w:spacing w:before="0" w:after="0"/>
              <w:rPr>
                <w:rFonts w:cs="Tahoma"/>
                <w:sz w:val="18"/>
                <w:szCs w:val="18"/>
              </w:rPr>
            </w:pPr>
            <w:proofErr w:type="spellStart"/>
            <w:r>
              <w:rPr>
                <w:sz w:val="18"/>
              </w:rPr>
              <w:t>Rv</w:t>
            </w:r>
            <w:proofErr w:type="spellEnd"/>
            <w:r>
              <w:rPr>
                <w:sz w:val="18"/>
              </w:rPr>
              <w:t xml:space="preserve"> 3 Vandadalen</w:t>
            </w:r>
          </w:p>
        </w:tc>
        <w:tc>
          <w:tcPr>
            <w:tcW w:w="851" w:type="dxa"/>
            <w:hideMark/>
          </w:tcPr>
          <w:p w14:paraId="3463BCE3" w14:textId="77777777" w:rsidR="003A5C9C" w:rsidRPr="007035DC" w:rsidRDefault="003A5C9C" w:rsidP="007E7C55">
            <w:pPr>
              <w:pStyle w:val="Leipteksti"/>
              <w:spacing w:before="0" w:after="0"/>
              <w:rPr>
                <w:rFonts w:cs="Tahoma"/>
                <w:sz w:val="18"/>
                <w:szCs w:val="18"/>
              </w:rPr>
            </w:pPr>
            <w:r>
              <w:rPr>
                <w:sz w:val="18"/>
              </w:rPr>
              <w:t xml:space="preserve">Vanda </w:t>
            </w:r>
          </w:p>
        </w:tc>
        <w:tc>
          <w:tcPr>
            <w:tcW w:w="1134" w:type="dxa"/>
            <w:hideMark/>
          </w:tcPr>
          <w:p w14:paraId="71520E6E" w14:textId="5C473983" w:rsidR="003A5C9C" w:rsidRPr="007035DC" w:rsidRDefault="007E7C55" w:rsidP="007E7C55">
            <w:pPr>
              <w:pStyle w:val="Leipteksti"/>
              <w:spacing w:before="0" w:after="0"/>
              <w:rPr>
                <w:rFonts w:cs="Tahoma"/>
                <w:sz w:val="18"/>
                <w:szCs w:val="18"/>
              </w:rPr>
            </w:pPr>
            <w:r>
              <w:rPr>
                <w:sz w:val="18"/>
              </w:rPr>
              <w:t>5,8–8,7 M€</w:t>
            </w:r>
          </w:p>
        </w:tc>
        <w:tc>
          <w:tcPr>
            <w:tcW w:w="896" w:type="dxa"/>
            <w:hideMark/>
          </w:tcPr>
          <w:p w14:paraId="7400741D" w14:textId="77777777" w:rsidR="003A5C9C" w:rsidRPr="007035DC" w:rsidRDefault="003A5C9C" w:rsidP="007E7C55">
            <w:pPr>
              <w:pStyle w:val="Leipteksti"/>
              <w:spacing w:before="0" w:after="0"/>
              <w:rPr>
                <w:rFonts w:cs="Tahoma"/>
                <w:sz w:val="18"/>
                <w:szCs w:val="18"/>
              </w:rPr>
            </w:pPr>
            <w:r>
              <w:rPr>
                <w:sz w:val="18"/>
              </w:rPr>
              <w:t>1206</w:t>
            </w:r>
          </w:p>
        </w:tc>
        <w:tc>
          <w:tcPr>
            <w:tcW w:w="2789" w:type="dxa"/>
            <w:hideMark/>
          </w:tcPr>
          <w:p w14:paraId="50737AF0" w14:textId="77777777" w:rsidR="003A5C9C" w:rsidRPr="007035DC" w:rsidRDefault="003A5C9C" w:rsidP="007E7C55">
            <w:pPr>
              <w:pStyle w:val="Leipteksti"/>
              <w:spacing w:after="0"/>
              <w:rPr>
                <w:rFonts w:cs="Tahoma"/>
                <w:sz w:val="18"/>
                <w:szCs w:val="18"/>
              </w:rPr>
            </w:pPr>
          </w:p>
        </w:tc>
      </w:tr>
      <w:tr w:rsidR="007E7C55" w:rsidRPr="007035DC" w14:paraId="525FF748" w14:textId="77777777" w:rsidTr="007E7C55">
        <w:trPr>
          <w:trHeight w:val="20"/>
        </w:trPr>
        <w:tc>
          <w:tcPr>
            <w:tcW w:w="704" w:type="dxa"/>
            <w:hideMark/>
          </w:tcPr>
          <w:p w14:paraId="2F04F8C4" w14:textId="77777777" w:rsidR="003A5C9C" w:rsidRPr="007035DC" w:rsidRDefault="003A5C9C" w:rsidP="007E7C55">
            <w:pPr>
              <w:pStyle w:val="Leipteksti"/>
              <w:spacing w:before="0" w:after="0"/>
              <w:rPr>
                <w:rFonts w:cs="Tahoma"/>
                <w:sz w:val="18"/>
                <w:szCs w:val="18"/>
              </w:rPr>
            </w:pPr>
            <w:r>
              <w:rPr>
                <w:sz w:val="18"/>
              </w:rPr>
              <w:t>UUD16</w:t>
            </w:r>
          </w:p>
        </w:tc>
        <w:tc>
          <w:tcPr>
            <w:tcW w:w="1559" w:type="dxa"/>
            <w:hideMark/>
          </w:tcPr>
          <w:p w14:paraId="6CC83877" w14:textId="77777777" w:rsidR="003A5C9C" w:rsidRPr="007035DC" w:rsidRDefault="003A5C9C" w:rsidP="007E7C55">
            <w:pPr>
              <w:pStyle w:val="Leipteksti"/>
              <w:spacing w:before="0" w:after="0"/>
              <w:rPr>
                <w:rFonts w:cs="Tahoma"/>
                <w:sz w:val="18"/>
                <w:szCs w:val="18"/>
              </w:rPr>
            </w:pPr>
            <w:proofErr w:type="spellStart"/>
            <w:r>
              <w:rPr>
                <w:sz w:val="18"/>
              </w:rPr>
              <w:t>Rv</w:t>
            </w:r>
            <w:proofErr w:type="spellEnd"/>
            <w:r>
              <w:rPr>
                <w:sz w:val="18"/>
              </w:rPr>
              <w:t xml:space="preserve"> 4 Lövkulla </w:t>
            </w:r>
          </w:p>
        </w:tc>
        <w:tc>
          <w:tcPr>
            <w:tcW w:w="851" w:type="dxa"/>
            <w:hideMark/>
          </w:tcPr>
          <w:p w14:paraId="582B0F16" w14:textId="77777777" w:rsidR="003A5C9C" w:rsidRPr="007035DC" w:rsidRDefault="003A5C9C" w:rsidP="007E7C55">
            <w:pPr>
              <w:pStyle w:val="Leipteksti"/>
              <w:spacing w:before="0" w:after="0"/>
              <w:rPr>
                <w:rFonts w:cs="Tahoma"/>
                <w:sz w:val="18"/>
                <w:szCs w:val="18"/>
              </w:rPr>
            </w:pPr>
            <w:r>
              <w:rPr>
                <w:sz w:val="18"/>
              </w:rPr>
              <w:t xml:space="preserve">Vanda, Sibbo </w:t>
            </w:r>
          </w:p>
        </w:tc>
        <w:tc>
          <w:tcPr>
            <w:tcW w:w="1134" w:type="dxa"/>
            <w:hideMark/>
          </w:tcPr>
          <w:p w14:paraId="06EEA187" w14:textId="57CDE1E6" w:rsidR="003A5C9C" w:rsidRPr="007035DC" w:rsidRDefault="003A5C9C" w:rsidP="007E7C55">
            <w:pPr>
              <w:pStyle w:val="Leipteksti"/>
              <w:spacing w:before="0" w:after="0"/>
              <w:rPr>
                <w:rFonts w:cs="Tahoma"/>
                <w:sz w:val="18"/>
                <w:szCs w:val="18"/>
              </w:rPr>
            </w:pPr>
            <w:r>
              <w:rPr>
                <w:sz w:val="18"/>
              </w:rPr>
              <w:t>5,4 M€</w:t>
            </w:r>
          </w:p>
        </w:tc>
        <w:tc>
          <w:tcPr>
            <w:tcW w:w="896" w:type="dxa"/>
            <w:hideMark/>
          </w:tcPr>
          <w:p w14:paraId="0BB7660D" w14:textId="77777777" w:rsidR="003A5C9C" w:rsidRPr="007035DC" w:rsidRDefault="003A5C9C" w:rsidP="007E7C55">
            <w:pPr>
              <w:pStyle w:val="Leipteksti"/>
              <w:spacing w:before="0" w:after="0"/>
              <w:rPr>
                <w:rFonts w:cs="Tahoma"/>
                <w:sz w:val="18"/>
                <w:szCs w:val="18"/>
              </w:rPr>
            </w:pPr>
            <w:r>
              <w:rPr>
                <w:sz w:val="18"/>
              </w:rPr>
              <w:t xml:space="preserve">660 </w:t>
            </w:r>
          </w:p>
        </w:tc>
        <w:tc>
          <w:tcPr>
            <w:tcW w:w="2789" w:type="dxa"/>
            <w:hideMark/>
          </w:tcPr>
          <w:p w14:paraId="15D2C86F" w14:textId="3814F8C2" w:rsidR="003A5C9C" w:rsidRPr="007035DC" w:rsidRDefault="003A5C9C" w:rsidP="007E7C55">
            <w:pPr>
              <w:pStyle w:val="Leipteksti"/>
              <w:spacing w:before="0" w:after="0"/>
              <w:rPr>
                <w:rFonts w:cs="Tahoma"/>
                <w:sz w:val="18"/>
                <w:szCs w:val="18"/>
              </w:rPr>
            </w:pPr>
          </w:p>
        </w:tc>
      </w:tr>
      <w:tr w:rsidR="007E7C55" w:rsidRPr="007035DC" w14:paraId="744E7DE9" w14:textId="77777777" w:rsidTr="007E7C55">
        <w:trPr>
          <w:trHeight w:val="20"/>
        </w:trPr>
        <w:tc>
          <w:tcPr>
            <w:tcW w:w="704" w:type="dxa"/>
            <w:hideMark/>
          </w:tcPr>
          <w:p w14:paraId="469E5E65" w14:textId="77777777" w:rsidR="003A5C9C" w:rsidRPr="007035DC" w:rsidRDefault="003A5C9C" w:rsidP="007E7C55">
            <w:pPr>
              <w:pStyle w:val="Leipteksti"/>
              <w:spacing w:before="0" w:after="0"/>
              <w:rPr>
                <w:rFonts w:cs="Tahoma"/>
                <w:sz w:val="18"/>
                <w:szCs w:val="18"/>
              </w:rPr>
            </w:pPr>
            <w:r>
              <w:rPr>
                <w:sz w:val="18"/>
              </w:rPr>
              <w:t>UUD17</w:t>
            </w:r>
          </w:p>
        </w:tc>
        <w:tc>
          <w:tcPr>
            <w:tcW w:w="1559" w:type="dxa"/>
            <w:hideMark/>
          </w:tcPr>
          <w:p w14:paraId="44982F58" w14:textId="77777777" w:rsidR="003A5C9C" w:rsidRPr="007035DC" w:rsidRDefault="003A5C9C" w:rsidP="007E7C55">
            <w:pPr>
              <w:pStyle w:val="Leipteksti"/>
              <w:spacing w:before="0" w:after="0"/>
              <w:rPr>
                <w:rFonts w:cs="Tahoma"/>
                <w:sz w:val="18"/>
                <w:szCs w:val="18"/>
              </w:rPr>
            </w:pPr>
            <w:proofErr w:type="spellStart"/>
            <w:r>
              <w:rPr>
                <w:sz w:val="18"/>
              </w:rPr>
              <w:t>Rv</w:t>
            </w:r>
            <w:proofErr w:type="spellEnd"/>
            <w:r>
              <w:rPr>
                <w:sz w:val="18"/>
              </w:rPr>
              <w:t xml:space="preserve"> 4 Vik </w:t>
            </w:r>
          </w:p>
        </w:tc>
        <w:tc>
          <w:tcPr>
            <w:tcW w:w="851" w:type="dxa"/>
            <w:hideMark/>
          </w:tcPr>
          <w:p w14:paraId="1D5D16F7" w14:textId="77777777" w:rsidR="003A5C9C" w:rsidRPr="007035DC" w:rsidRDefault="003A5C9C" w:rsidP="007E7C55">
            <w:pPr>
              <w:pStyle w:val="Leipteksti"/>
              <w:spacing w:before="0" w:after="0"/>
              <w:rPr>
                <w:rFonts w:cs="Tahoma"/>
                <w:sz w:val="18"/>
                <w:szCs w:val="18"/>
              </w:rPr>
            </w:pPr>
            <w:r>
              <w:rPr>
                <w:sz w:val="18"/>
              </w:rPr>
              <w:t xml:space="preserve">Helsingfors </w:t>
            </w:r>
          </w:p>
        </w:tc>
        <w:tc>
          <w:tcPr>
            <w:tcW w:w="1134" w:type="dxa"/>
            <w:hideMark/>
          </w:tcPr>
          <w:p w14:paraId="1746CCF6" w14:textId="5325C70E" w:rsidR="003A5C9C" w:rsidRPr="007035DC" w:rsidRDefault="007E7C55" w:rsidP="007E7C55">
            <w:pPr>
              <w:pStyle w:val="Leipteksti"/>
              <w:spacing w:before="0" w:after="0"/>
              <w:rPr>
                <w:rFonts w:cs="Tahoma"/>
                <w:sz w:val="18"/>
                <w:szCs w:val="18"/>
              </w:rPr>
            </w:pPr>
            <w:r>
              <w:rPr>
                <w:sz w:val="18"/>
              </w:rPr>
              <w:t>1,4–2,9 M€</w:t>
            </w:r>
          </w:p>
        </w:tc>
        <w:tc>
          <w:tcPr>
            <w:tcW w:w="896" w:type="dxa"/>
            <w:hideMark/>
          </w:tcPr>
          <w:p w14:paraId="1231BAEF" w14:textId="77777777" w:rsidR="003A5C9C" w:rsidRPr="007035DC" w:rsidRDefault="003A5C9C" w:rsidP="007E7C55">
            <w:pPr>
              <w:pStyle w:val="Leipteksti"/>
              <w:spacing w:before="0" w:after="0"/>
              <w:rPr>
                <w:rFonts w:cs="Tahoma"/>
                <w:sz w:val="18"/>
                <w:szCs w:val="18"/>
              </w:rPr>
            </w:pPr>
            <w:r>
              <w:rPr>
                <w:sz w:val="18"/>
              </w:rPr>
              <w:t xml:space="preserve">359 </w:t>
            </w:r>
          </w:p>
        </w:tc>
        <w:tc>
          <w:tcPr>
            <w:tcW w:w="2789" w:type="dxa"/>
            <w:hideMark/>
          </w:tcPr>
          <w:p w14:paraId="18DD13D4" w14:textId="17980106" w:rsidR="003A5C9C" w:rsidRPr="007035DC" w:rsidRDefault="003A5C9C" w:rsidP="007E7C55">
            <w:pPr>
              <w:pStyle w:val="Leipteksti"/>
              <w:spacing w:before="0" w:after="0"/>
              <w:rPr>
                <w:rFonts w:cs="Tahoma"/>
                <w:sz w:val="18"/>
                <w:szCs w:val="18"/>
              </w:rPr>
            </w:pPr>
          </w:p>
        </w:tc>
      </w:tr>
      <w:tr w:rsidR="007E7C55" w:rsidRPr="007035DC" w14:paraId="003651C6" w14:textId="77777777" w:rsidTr="007E7C55">
        <w:trPr>
          <w:trHeight w:val="20"/>
        </w:trPr>
        <w:tc>
          <w:tcPr>
            <w:tcW w:w="704" w:type="dxa"/>
            <w:hideMark/>
          </w:tcPr>
          <w:p w14:paraId="024141F1" w14:textId="77777777" w:rsidR="003A5C9C" w:rsidRPr="007035DC" w:rsidRDefault="003A5C9C" w:rsidP="007E7C55">
            <w:pPr>
              <w:pStyle w:val="Leipteksti"/>
              <w:spacing w:before="0" w:after="0"/>
              <w:rPr>
                <w:rFonts w:cs="Tahoma"/>
                <w:sz w:val="18"/>
                <w:szCs w:val="18"/>
              </w:rPr>
            </w:pPr>
            <w:r>
              <w:rPr>
                <w:sz w:val="18"/>
              </w:rPr>
              <w:t>UUD18</w:t>
            </w:r>
          </w:p>
        </w:tc>
        <w:tc>
          <w:tcPr>
            <w:tcW w:w="1559" w:type="dxa"/>
            <w:hideMark/>
          </w:tcPr>
          <w:p w14:paraId="1C8B7C6A" w14:textId="77777777" w:rsidR="003A5C9C" w:rsidRPr="007035DC" w:rsidRDefault="003A5C9C" w:rsidP="007E7C55">
            <w:pPr>
              <w:pStyle w:val="Leipteksti"/>
              <w:spacing w:before="0" w:after="0"/>
              <w:rPr>
                <w:rFonts w:cs="Tahoma"/>
                <w:sz w:val="18"/>
                <w:szCs w:val="18"/>
              </w:rPr>
            </w:pPr>
            <w:proofErr w:type="spellStart"/>
            <w:r>
              <w:rPr>
                <w:sz w:val="18"/>
              </w:rPr>
              <w:t>Sv</w:t>
            </w:r>
            <w:proofErr w:type="spellEnd"/>
            <w:r>
              <w:rPr>
                <w:sz w:val="18"/>
              </w:rPr>
              <w:t xml:space="preserve"> 50 Fastböle-</w:t>
            </w:r>
            <w:proofErr w:type="spellStart"/>
            <w:r>
              <w:rPr>
                <w:sz w:val="18"/>
              </w:rPr>
              <w:t>Kuusikko</w:t>
            </w:r>
            <w:proofErr w:type="spellEnd"/>
          </w:p>
        </w:tc>
        <w:tc>
          <w:tcPr>
            <w:tcW w:w="851" w:type="dxa"/>
            <w:hideMark/>
          </w:tcPr>
          <w:p w14:paraId="2E30BB63" w14:textId="77777777" w:rsidR="003A5C9C" w:rsidRPr="007035DC" w:rsidRDefault="003A5C9C" w:rsidP="007E7C55">
            <w:pPr>
              <w:pStyle w:val="Leipteksti"/>
              <w:spacing w:before="0" w:after="0"/>
              <w:rPr>
                <w:rFonts w:cs="Tahoma"/>
                <w:sz w:val="18"/>
                <w:szCs w:val="18"/>
              </w:rPr>
            </w:pPr>
            <w:r>
              <w:rPr>
                <w:sz w:val="18"/>
              </w:rPr>
              <w:t>Vanda</w:t>
            </w:r>
          </w:p>
        </w:tc>
        <w:tc>
          <w:tcPr>
            <w:tcW w:w="1134" w:type="dxa"/>
            <w:hideMark/>
          </w:tcPr>
          <w:p w14:paraId="1E919D62" w14:textId="50ECF2ED" w:rsidR="003A5C9C" w:rsidRPr="007035DC" w:rsidRDefault="003A5C9C" w:rsidP="007E7C55">
            <w:pPr>
              <w:pStyle w:val="Leipteksti"/>
              <w:spacing w:before="0" w:after="0"/>
              <w:rPr>
                <w:rFonts w:cs="Tahoma"/>
                <w:sz w:val="18"/>
                <w:szCs w:val="18"/>
              </w:rPr>
            </w:pPr>
            <w:r>
              <w:rPr>
                <w:sz w:val="18"/>
              </w:rPr>
              <w:t>1,6 M€</w:t>
            </w:r>
          </w:p>
        </w:tc>
        <w:tc>
          <w:tcPr>
            <w:tcW w:w="896" w:type="dxa"/>
            <w:hideMark/>
          </w:tcPr>
          <w:p w14:paraId="534F78F7" w14:textId="77777777" w:rsidR="003A5C9C" w:rsidRPr="007035DC" w:rsidRDefault="003A5C9C" w:rsidP="007E7C55">
            <w:pPr>
              <w:pStyle w:val="Leipteksti"/>
              <w:spacing w:before="0" w:after="0"/>
              <w:rPr>
                <w:rFonts w:cs="Tahoma"/>
                <w:sz w:val="18"/>
                <w:szCs w:val="18"/>
              </w:rPr>
            </w:pPr>
            <w:r>
              <w:rPr>
                <w:sz w:val="18"/>
              </w:rPr>
              <w:t>35</w:t>
            </w:r>
          </w:p>
        </w:tc>
        <w:tc>
          <w:tcPr>
            <w:tcW w:w="2789" w:type="dxa"/>
            <w:hideMark/>
          </w:tcPr>
          <w:p w14:paraId="2AE076B2" w14:textId="77777777" w:rsidR="003A5C9C" w:rsidRPr="007035DC" w:rsidRDefault="003A5C9C" w:rsidP="007E7C55">
            <w:pPr>
              <w:pStyle w:val="Leipteksti"/>
              <w:spacing w:before="0" w:after="0"/>
              <w:rPr>
                <w:rFonts w:cs="Tahoma"/>
                <w:sz w:val="18"/>
                <w:szCs w:val="18"/>
              </w:rPr>
            </w:pPr>
            <w:r>
              <w:rPr>
                <w:sz w:val="18"/>
              </w:rPr>
              <w:t xml:space="preserve">En del av objektets västra del ingår i den vägplan som håller på att utarbetas: </w:t>
            </w:r>
            <w:proofErr w:type="spellStart"/>
            <w:r>
              <w:rPr>
                <w:sz w:val="18"/>
              </w:rPr>
              <w:t>Sv</w:t>
            </w:r>
            <w:proofErr w:type="spellEnd"/>
            <w:r>
              <w:rPr>
                <w:sz w:val="18"/>
              </w:rPr>
              <w:t xml:space="preserve"> 50 förbättring av Ring III mellan Nedre Dickursby-Kalkberget, Helsingfors och Vanda, Vägplan</w:t>
            </w:r>
          </w:p>
        </w:tc>
      </w:tr>
      <w:tr w:rsidR="007E7C55" w:rsidRPr="007035DC" w14:paraId="311BED5B" w14:textId="77777777" w:rsidTr="007E7C55">
        <w:trPr>
          <w:trHeight w:val="20"/>
        </w:trPr>
        <w:tc>
          <w:tcPr>
            <w:tcW w:w="704" w:type="dxa"/>
            <w:hideMark/>
          </w:tcPr>
          <w:p w14:paraId="3EEBDADE" w14:textId="77777777" w:rsidR="003A5C9C" w:rsidRPr="007035DC" w:rsidRDefault="003A5C9C" w:rsidP="007E7C55">
            <w:pPr>
              <w:pStyle w:val="Leipteksti"/>
              <w:spacing w:before="0" w:after="0"/>
              <w:rPr>
                <w:rFonts w:cs="Tahoma"/>
                <w:sz w:val="18"/>
                <w:szCs w:val="18"/>
              </w:rPr>
            </w:pPr>
            <w:r>
              <w:rPr>
                <w:sz w:val="18"/>
              </w:rPr>
              <w:t>UUD19</w:t>
            </w:r>
          </w:p>
        </w:tc>
        <w:tc>
          <w:tcPr>
            <w:tcW w:w="1559" w:type="dxa"/>
            <w:hideMark/>
          </w:tcPr>
          <w:p w14:paraId="79384A7E" w14:textId="77777777" w:rsidR="003A5C9C" w:rsidRPr="007035DC" w:rsidRDefault="003A5C9C" w:rsidP="007E7C55">
            <w:pPr>
              <w:pStyle w:val="Leipteksti"/>
              <w:spacing w:before="0" w:after="0"/>
              <w:rPr>
                <w:rFonts w:cs="Tahoma"/>
                <w:sz w:val="18"/>
                <w:szCs w:val="18"/>
              </w:rPr>
            </w:pPr>
            <w:proofErr w:type="spellStart"/>
            <w:r>
              <w:rPr>
                <w:sz w:val="18"/>
              </w:rPr>
              <w:t>Sv</w:t>
            </w:r>
            <w:proofErr w:type="spellEnd"/>
            <w:r>
              <w:rPr>
                <w:sz w:val="18"/>
              </w:rPr>
              <w:t xml:space="preserve"> 45 Rosendal-Brobacka</w:t>
            </w:r>
          </w:p>
        </w:tc>
        <w:tc>
          <w:tcPr>
            <w:tcW w:w="851" w:type="dxa"/>
            <w:hideMark/>
          </w:tcPr>
          <w:p w14:paraId="7F8EB5D0" w14:textId="77777777" w:rsidR="003A5C9C" w:rsidRPr="007035DC" w:rsidRDefault="003A5C9C" w:rsidP="007E7C55">
            <w:pPr>
              <w:pStyle w:val="Leipteksti"/>
              <w:spacing w:before="0" w:after="0"/>
              <w:rPr>
                <w:rFonts w:cs="Tahoma"/>
                <w:sz w:val="18"/>
                <w:szCs w:val="18"/>
              </w:rPr>
            </w:pPr>
            <w:r>
              <w:rPr>
                <w:sz w:val="18"/>
              </w:rPr>
              <w:t xml:space="preserve">Vanda </w:t>
            </w:r>
          </w:p>
        </w:tc>
        <w:tc>
          <w:tcPr>
            <w:tcW w:w="1134" w:type="dxa"/>
            <w:hideMark/>
          </w:tcPr>
          <w:p w14:paraId="20E1D816" w14:textId="3391ADD7" w:rsidR="003A5C9C" w:rsidRPr="007035DC" w:rsidRDefault="003A5C9C" w:rsidP="007E7C55">
            <w:pPr>
              <w:pStyle w:val="Leipteksti"/>
              <w:spacing w:before="0" w:after="0"/>
              <w:rPr>
                <w:rFonts w:cs="Tahoma"/>
                <w:sz w:val="18"/>
                <w:szCs w:val="18"/>
              </w:rPr>
            </w:pPr>
            <w:r>
              <w:rPr>
                <w:sz w:val="18"/>
              </w:rPr>
              <w:t>5,9 M€</w:t>
            </w:r>
          </w:p>
        </w:tc>
        <w:tc>
          <w:tcPr>
            <w:tcW w:w="896" w:type="dxa"/>
            <w:hideMark/>
          </w:tcPr>
          <w:p w14:paraId="132B90A6" w14:textId="77777777" w:rsidR="003A5C9C" w:rsidRPr="007035DC" w:rsidRDefault="003A5C9C" w:rsidP="007E7C55">
            <w:pPr>
              <w:pStyle w:val="Leipteksti"/>
              <w:spacing w:before="0" w:after="0"/>
              <w:rPr>
                <w:rFonts w:cs="Tahoma"/>
                <w:sz w:val="18"/>
                <w:szCs w:val="18"/>
              </w:rPr>
            </w:pPr>
            <w:r>
              <w:rPr>
                <w:sz w:val="18"/>
              </w:rPr>
              <w:t xml:space="preserve">736 </w:t>
            </w:r>
          </w:p>
        </w:tc>
        <w:tc>
          <w:tcPr>
            <w:tcW w:w="2789" w:type="dxa"/>
            <w:hideMark/>
          </w:tcPr>
          <w:p w14:paraId="0958DCD1" w14:textId="3D6BEECA" w:rsidR="003A5C9C" w:rsidRPr="007035DC" w:rsidRDefault="003A5C9C" w:rsidP="007E7C55">
            <w:pPr>
              <w:pStyle w:val="Leipteksti"/>
              <w:spacing w:before="0" w:after="0"/>
              <w:rPr>
                <w:rFonts w:cs="Tahoma"/>
                <w:sz w:val="18"/>
                <w:szCs w:val="18"/>
              </w:rPr>
            </w:pPr>
          </w:p>
        </w:tc>
      </w:tr>
      <w:tr w:rsidR="007E7C55" w:rsidRPr="007035DC" w14:paraId="5DEB4A02" w14:textId="77777777" w:rsidTr="007E7C55">
        <w:trPr>
          <w:trHeight w:val="20"/>
        </w:trPr>
        <w:tc>
          <w:tcPr>
            <w:tcW w:w="704" w:type="dxa"/>
            <w:hideMark/>
          </w:tcPr>
          <w:p w14:paraId="176D9514" w14:textId="77777777" w:rsidR="003A5C9C" w:rsidRPr="007035DC" w:rsidRDefault="003A5C9C" w:rsidP="007E7C55">
            <w:pPr>
              <w:pStyle w:val="Leipteksti"/>
              <w:spacing w:before="0" w:after="0"/>
              <w:rPr>
                <w:rFonts w:cs="Tahoma"/>
                <w:sz w:val="18"/>
                <w:szCs w:val="18"/>
              </w:rPr>
            </w:pPr>
            <w:r>
              <w:rPr>
                <w:sz w:val="18"/>
              </w:rPr>
              <w:t>UUD21</w:t>
            </w:r>
          </w:p>
        </w:tc>
        <w:tc>
          <w:tcPr>
            <w:tcW w:w="1559" w:type="dxa"/>
            <w:hideMark/>
          </w:tcPr>
          <w:p w14:paraId="61FCCBA6" w14:textId="77777777" w:rsidR="003A5C9C" w:rsidRPr="007035DC" w:rsidRDefault="003A5C9C" w:rsidP="007E7C55">
            <w:pPr>
              <w:pStyle w:val="Leipteksti"/>
              <w:spacing w:before="0" w:after="0"/>
              <w:rPr>
                <w:rFonts w:cs="Tahoma"/>
                <w:sz w:val="18"/>
                <w:szCs w:val="18"/>
              </w:rPr>
            </w:pPr>
            <w:proofErr w:type="spellStart"/>
            <w:r>
              <w:rPr>
                <w:sz w:val="18"/>
              </w:rPr>
              <w:t>Sv</w:t>
            </w:r>
            <w:proofErr w:type="spellEnd"/>
            <w:r>
              <w:rPr>
                <w:sz w:val="18"/>
              </w:rPr>
              <w:t xml:space="preserve"> 45 Torparbacken </w:t>
            </w:r>
          </w:p>
        </w:tc>
        <w:tc>
          <w:tcPr>
            <w:tcW w:w="851" w:type="dxa"/>
            <w:hideMark/>
          </w:tcPr>
          <w:p w14:paraId="3A1D7FAA" w14:textId="77777777" w:rsidR="003A5C9C" w:rsidRPr="007035DC" w:rsidRDefault="003A5C9C" w:rsidP="007E7C55">
            <w:pPr>
              <w:pStyle w:val="Leipteksti"/>
              <w:spacing w:before="0" w:after="0"/>
              <w:rPr>
                <w:rFonts w:cs="Tahoma"/>
                <w:sz w:val="18"/>
                <w:szCs w:val="18"/>
              </w:rPr>
            </w:pPr>
            <w:r>
              <w:rPr>
                <w:sz w:val="18"/>
              </w:rPr>
              <w:t xml:space="preserve">Helsingfors </w:t>
            </w:r>
          </w:p>
        </w:tc>
        <w:tc>
          <w:tcPr>
            <w:tcW w:w="1134" w:type="dxa"/>
            <w:hideMark/>
          </w:tcPr>
          <w:p w14:paraId="18B766DD" w14:textId="44C63EE7" w:rsidR="003A5C9C" w:rsidRPr="007035DC" w:rsidRDefault="007E7C55" w:rsidP="007E7C55">
            <w:pPr>
              <w:pStyle w:val="Leipteksti"/>
              <w:spacing w:before="0" w:after="0"/>
              <w:rPr>
                <w:rFonts w:cs="Tahoma"/>
                <w:sz w:val="18"/>
                <w:szCs w:val="18"/>
              </w:rPr>
            </w:pPr>
            <w:r>
              <w:rPr>
                <w:sz w:val="18"/>
              </w:rPr>
              <w:t>4,0–5,7 M€</w:t>
            </w:r>
          </w:p>
        </w:tc>
        <w:tc>
          <w:tcPr>
            <w:tcW w:w="896" w:type="dxa"/>
            <w:hideMark/>
          </w:tcPr>
          <w:p w14:paraId="4EF1F869" w14:textId="77777777" w:rsidR="003A5C9C" w:rsidRPr="007035DC" w:rsidRDefault="003A5C9C" w:rsidP="007E7C55">
            <w:pPr>
              <w:pStyle w:val="Leipteksti"/>
              <w:spacing w:before="0" w:after="0"/>
              <w:rPr>
                <w:rFonts w:cs="Tahoma"/>
                <w:sz w:val="18"/>
                <w:szCs w:val="18"/>
              </w:rPr>
            </w:pPr>
            <w:r>
              <w:rPr>
                <w:sz w:val="18"/>
              </w:rPr>
              <w:t xml:space="preserve">280 </w:t>
            </w:r>
          </w:p>
        </w:tc>
        <w:tc>
          <w:tcPr>
            <w:tcW w:w="2789" w:type="dxa"/>
            <w:hideMark/>
          </w:tcPr>
          <w:p w14:paraId="33D3C2F7" w14:textId="45493274" w:rsidR="003A5C9C" w:rsidRPr="007035DC" w:rsidRDefault="003A5C9C" w:rsidP="007E7C55">
            <w:pPr>
              <w:pStyle w:val="Leipteksti"/>
              <w:spacing w:before="0" w:after="0"/>
              <w:rPr>
                <w:rFonts w:cs="Tahoma"/>
                <w:sz w:val="18"/>
                <w:szCs w:val="18"/>
              </w:rPr>
            </w:pPr>
          </w:p>
        </w:tc>
      </w:tr>
      <w:tr w:rsidR="007E7C55" w:rsidRPr="007035DC" w14:paraId="472F274D" w14:textId="77777777" w:rsidTr="007E7C55">
        <w:trPr>
          <w:trHeight w:val="20"/>
        </w:trPr>
        <w:tc>
          <w:tcPr>
            <w:tcW w:w="704" w:type="dxa"/>
            <w:hideMark/>
          </w:tcPr>
          <w:p w14:paraId="2683051F" w14:textId="77777777" w:rsidR="003A5C9C" w:rsidRPr="007035DC" w:rsidRDefault="003A5C9C" w:rsidP="007E7C55">
            <w:pPr>
              <w:pStyle w:val="Leipteksti"/>
              <w:spacing w:before="0" w:after="0"/>
              <w:rPr>
                <w:rFonts w:cs="Tahoma"/>
                <w:sz w:val="18"/>
                <w:szCs w:val="18"/>
              </w:rPr>
            </w:pPr>
            <w:r>
              <w:rPr>
                <w:sz w:val="18"/>
              </w:rPr>
              <w:t>UUD22</w:t>
            </w:r>
          </w:p>
        </w:tc>
        <w:tc>
          <w:tcPr>
            <w:tcW w:w="1559" w:type="dxa"/>
            <w:hideMark/>
          </w:tcPr>
          <w:p w14:paraId="0B683A4D" w14:textId="77777777" w:rsidR="003A5C9C" w:rsidRPr="007035DC" w:rsidRDefault="003A5C9C" w:rsidP="007E7C55">
            <w:pPr>
              <w:pStyle w:val="Leipteksti"/>
              <w:spacing w:before="0" w:after="0"/>
              <w:rPr>
                <w:rFonts w:cs="Tahoma"/>
                <w:sz w:val="18"/>
                <w:szCs w:val="18"/>
              </w:rPr>
            </w:pPr>
            <w:proofErr w:type="spellStart"/>
            <w:r>
              <w:rPr>
                <w:sz w:val="18"/>
              </w:rPr>
              <w:t>Rv</w:t>
            </w:r>
            <w:proofErr w:type="spellEnd"/>
            <w:r>
              <w:rPr>
                <w:sz w:val="18"/>
              </w:rPr>
              <w:t xml:space="preserve"> 1 Klobbskog</w:t>
            </w:r>
          </w:p>
        </w:tc>
        <w:tc>
          <w:tcPr>
            <w:tcW w:w="851" w:type="dxa"/>
            <w:hideMark/>
          </w:tcPr>
          <w:p w14:paraId="38914CC0" w14:textId="77777777" w:rsidR="003A5C9C" w:rsidRPr="007035DC" w:rsidRDefault="003A5C9C" w:rsidP="007E7C55">
            <w:pPr>
              <w:pStyle w:val="Leipteksti"/>
              <w:spacing w:before="0" w:after="0"/>
              <w:rPr>
                <w:rFonts w:cs="Tahoma"/>
                <w:sz w:val="18"/>
                <w:szCs w:val="18"/>
              </w:rPr>
            </w:pPr>
            <w:r>
              <w:rPr>
                <w:sz w:val="18"/>
              </w:rPr>
              <w:t xml:space="preserve">Esbo </w:t>
            </w:r>
          </w:p>
        </w:tc>
        <w:tc>
          <w:tcPr>
            <w:tcW w:w="1134" w:type="dxa"/>
            <w:hideMark/>
          </w:tcPr>
          <w:p w14:paraId="393A451B" w14:textId="2279646E" w:rsidR="003A5C9C" w:rsidRPr="007035DC" w:rsidRDefault="007E7C55" w:rsidP="007E7C55">
            <w:pPr>
              <w:pStyle w:val="Leipteksti"/>
              <w:spacing w:before="0" w:after="0"/>
              <w:rPr>
                <w:rFonts w:cs="Tahoma"/>
                <w:sz w:val="18"/>
                <w:szCs w:val="18"/>
              </w:rPr>
            </w:pPr>
            <w:r>
              <w:rPr>
                <w:sz w:val="18"/>
              </w:rPr>
              <w:t>8,4–12,4 M€</w:t>
            </w:r>
          </w:p>
        </w:tc>
        <w:tc>
          <w:tcPr>
            <w:tcW w:w="896" w:type="dxa"/>
            <w:hideMark/>
          </w:tcPr>
          <w:p w14:paraId="0B79F11B" w14:textId="77777777" w:rsidR="003A5C9C" w:rsidRPr="007035DC" w:rsidRDefault="003A5C9C" w:rsidP="007E7C55">
            <w:pPr>
              <w:pStyle w:val="Leipteksti"/>
              <w:spacing w:before="0" w:after="0"/>
              <w:rPr>
                <w:rFonts w:cs="Tahoma"/>
                <w:sz w:val="18"/>
                <w:szCs w:val="18"/>
              </w:rPr>
            </w:pPr>
            <w:r>
              <w:rPr>
                <w:sz w:val="18"/>
              </w:rPr>
              <w:t xml:space="preserve">717 </w:t>
            </w:r>
          </w:p>
        </w:tc>
        <w:tc>
          <w:tcPr>
            <w:tcW w:w="2789" w:type="dxa"/>
            <w:hideMark/>
          </w:tcPr>
          <w:p w14:paraId="6023598C" w14:textId="70B48A48" w:rsidR="003A5C9C" w:rsidRPr="007035DC" w:rsidRDefault="003A5C9C" w:rsidP="007E7C55">
            <w:pPr>
              <w:pStyle w:val="Leipteksti"/>
              <w:spacing w:before="0" w:after="0"/>
              <w:rPr>
                <w:rFonts w:cs="Tahoma"/>
                <w:sz w:val="18"/>
                <w:szCs w:val="18"/>
              </w:rPr>
            </w:pPr>
          </w:p>
        </w:tc>
      </w:tr>
      <w:tr w:rsidR="007E7C55" w:rsidRPr="007035DC" w14:paraId="5C742A05" w14:textId="77777777" w:rsidTr="007E7C55">
        <w:trPr>
          <w:trHeight w:val="20"/>
        </w:trPr>
        <w:tc>
          <w:tcPr>
            <w:tcW w:w="704" w:type="dxa"/>
            <w:hideMark/>
          </w:tcPr>
          <w:p w14:paraId="77038DD6" w14:textId="77777777" w:rsidR="003A5C9C" w:rsidRPr="007035DC" w:rsidRDefault="003A5C9C" w:rsidP="007E7C55">
            <w:pPr>
              <w:pStyle w:val="Leipteksti"/>
              <w:spacing w:before="0" w:after="0"/>
              <w:rPr>
                <w:rFonts w:cs="Tahoma"/>
                <w:sz w:val="18"/>
                <w:szCs w:val="18"/>
              </w:rPr>
            </w:pPr>
            <w:r>
              <w:rPr>
                <w:sz w:val="18"/>
              </w:rPr>
              <w:t>UUD24</w:t>
            </w:r>
          </w:p>
        </w:tc>
        <w:tc>
          <w:tcPr>
            <w:tcW w:w="1559" w:type="dxa"/>
            <w:hideMark/>
          </w:tcPr>
          <w:p w14:paraId="5E6534EA" w14:textId="77777777" w:rsidR="003A5C9C" w:rsidRPr="007035DC" w:rsidRDefault="003A5C9C" w:rsidP="007E7C55">
            <w:pPr>
              <w:pStyle w:val="Leipteksti"/>
              <w:spacing w:before="0" w:after="0"/>
              <w:rPr>
                <w:rFonts w:cs="Tahoma"/>
                <w:sz w:val="18"/>
                <w:szCs w:val="18"/>
              </w:rPr>
            </w:pPr>
            <w:r>
              <w:rPr>
                <w:sz w:val="18"/>
              </w:rPr>
              <w:t xml:space="preserve">Lv 152 </w:t>
            </w:r>
            <w:proofErr w:type="spellStart"/>
            <w:r>
              <w:rPr>
                <w:sz w:val="18"/>
              </w:rPr>
              <w:t>Metsola</w:t>
            </w:r>
            <w:proofErr w:type="spellEnd"/>
          </w:p>
        </w:tc>
        <w:tc>
          <w:tcPr>
            <w:tcW w:w="851" w:type="dxa"/>
            <w:hideMark/>
          </w:tcPr>
          <w:p w14:paraId="6BABDDAE" w14:textId="77777777" w:rsidR="003A5C9C" w:rsidRPr="007035DC" w:rsidRDefault="003A5C9C" w:rsidP="007E7C55">
            <w:pPr>
              <w:pStyle w:val="Leipteksti"/>
              <w:spacing w:before="0" w:after="0"/>
              <w:rPr>
                <w:rFonts w:cs="Tahoma"/>
                <w:sz w:val="18"/>
                <w:szCs w:val="18"/>
              </w:rPr>
            </w:pPr>
            <w:r>
              <w:rPr>
                <w:sz w:val="18"/>
              </w:rPr>
              <w:t>Vanda</w:t>
            </w:r>
          </w:p>
        </w:tc>
        <w:tc>
          <w:tcPr>
            <w:tcW w:w="1134" w:type="dxa"/>
            <w:hideMark/>
          </w:tcPr>
          <w:p w14:paraId="3B6452E6" w14:textId="77777777" w:rsidR="003A5C9C" w:rsidRPr="007035DC" w:rsidRDefault="003A5C9C" w:rsidP="007E7C55">
            <w:pPr>
              <w:pStyle w:val="Leipteksti"/>
              <w:spacing w:before="0" w:after="0"/>
              <w:rPr>
                <w:rFonts w:cs="Tahoma"/>
                <w:sz w:val="18"/>
                <w:szCs w:val="18"/>
              </w:rPr>
            </w:pPr>
            <w:r>
              <w:rPr>
                <w:sz w:val="18"/>
              </w:rPr>
              <w:t xml:space="preserve">tyst beläggning </w:t>
            </w:r>
          </w:p>
          <w:p w14:paraId="12CD109B" w14:textId="77777777" w:rsidR="003A5C9C" w:rsidRPr="007035DC" w:rsidRDefault="003A5C9C" w:rsidP="007E7C55">
            <w:pPr>
              <w:pStyle w:val="Leipteksti"/>
              <w:spacing w:before="0" w:after="0"/>
              <w:rPr>
                <w:rFonts w:cs="Tahoma"/>
                <w:sz w:val="18"/>
                <w:szCs w:val="18"/>
              </w:rPr>
            </w:pPr>
            <w:r>
              <w:rPr>
                <w:sz w:val="18"/>
              </w:rPr>
              <w:t>223 000 €</w:t>
            </w:r>
          </w:p>
        </w:tc>
        <w:tc>
          <w:tcPr>
            <w:tcW w:w="896" w:type="dxa"/>
            <w:hideMark/>
          </w:tcPr>
          <w:p w14:paraId="6002D5FC" w14:textId="77777777" w:rsidR="003A5C9C" w:rsidRPr="007035DC" w:rsidRDefault="003A5C9C" w:rsidP="007E7C55">
            <w:pPr>
              <w:pStyle w:val="Leipteksti"/>
              <w:spacing w:before="0" w:after="0"/>
              <w:rPr>
                <w:rFonts w:cs="Tahoma"/>
                <w:sz w:val="18"/>
                <w:szCs w:val="18"/>
              </w:rPr>
            </w:pPr>
            <w:r>
              <w:rPr>
                <w:sz w:val="18"/>
              </w:rPr>
              <w:t xml:space="preserve">Påverkan på bullernivåerna är cirka 2 dB i hela </w:t>
            </w:r>
          </w:p>
          <w:p w14:paraId="67D80FEB" w14:textId="77777777" w:rsidR="003A5C9C" w:rsidRPr="007035DC" w:rsidRDefault="003A5C9C" w:rsidP="007E7C55">
            <w:pPr>
              <w:pStyle w:val="Leipteksti"/>
              <w:spacing w:before="0" w:after="0"/>
              <w:rPr>
                <w:rFonts w:cs="Tahoma"/>
                <w:sz w:val="18"/>
                <w:szCs w:val="18"/>
              </w:rPr>
            </w:pPr>
            <w:r>
              <w:rPr>
                <w:sz w:val="18"/>
              </w:rPr>
              <w:t>området</w:t>
            </w:r>
          </w:p>
        </w:tc>
        <w:tc>
          <w:tcPr>
            <w:tcW w:w="2789" w:type="dxa"/>
            <w:hideMark/>
          </w:tcPr>
          <w:p w14:paraId="66E78F5F" w14:textId="77777777" w:rsidR="003A5C9C" w:rsidRPr="007035DC" w:rsidRDefault="003A5C9C" w:rsidP="007E7C55">
            <w:pPr>
              <w:pStyle w:val="Leipteksti"/>
              <w:spacing w:before="0" w:after="0"/>
              <w:rPr>
                <w:rFonts w:cs="Tahoma"/>
                <w:sz w:val="18"/>
                <w:szCs w:val="18"/>
              </w:rPr>
            </w:pPr>
            <w:r>
              <w:rPr>
                <w:sz w:val="18"/>
              </w:rPr>
              <w:t xml:space="preserve">Invånarinitiativ 2018: Bullerstängsel mellan Brännbergavägen och </w:t>
            </w:r>
            <w:proofErr w:type="spellStart"/>
            <w:r>
              <w:rPr>
                <w:sz w:val="18"/>
              </w:rPr>
              <w:t>Metsola</w:t>
            </w:r>
            <w:proofErr w:type="spellEnd"/>
            <w:r>
              <w:rPr>
                <w:sz w:val="18"/>
              </w:rPr>
              <w:t xml:space="preserve"> småhusområde </w:t>
            </w:r>
          </w:p>
        </w:tc>
      </w:tr>
      <w:tr w:rsidR="007E7C55" w:rsidRPr="007035DC" w14:paraId="32AB11A2" w14:textId="77777777" w:rsidTr="007E7C55">
        <w:trPr>
          <w:trHeight w:val="20"/>
        </w:trPr>
        <w:tc>
          <w:tcPr>
            <w:tcW w:w="704" w:type="dxa"/>
            <w:hideMark/>
          </w:tcPr>
          <w:p w14:paraId="6F7CDAFA" w14:textId="77777777" w:rsidR="003A5C9C" w:rsidRPr="007035DC" w:rsidRDefault="003A5C9C" w:rsidP="007E7C55">
            <w:pPr>
              <w:pStyle w:val="Leipteksti"/>
              <w:spacing w:before="0" w:after="0"/>
              <w:rPr>
                <w:rFonts w:cs="Tahoma"/>
                <w:sz w:val="18"/>
                <w:szCs w:val="18"/>
              </w:rPr>
            </w:pPr>
            <w:r>
              <w:rPr>
                <w:sz w:val="18"/>
              </w:rPr>
              <w:lastRenderedPageBreak/>
              <w:t>UUD25</w:t>
            </w:r>
          </w:p>
        </w:tc>
        <w:tc>
          <w:tcPr>
            <w:tcW w:w="1559" w:type="dxa"/>
            <w:hideMark/>
          </w:tcPr>
          <w:p w14:paraId="23E9AEDE" w14:textId="77777777" w:rsidR="003A5C9C" w:rsidRPr="007035DC" w:rsidRDefault="003A5C9C" w:rsidP="007E7C55">
            <w:pPr>
              <w:pStyle w:val="Leipteksti"/>
              <w:spacing w:before="0" w:after="0"/>
              <w:rPr>
                <w:rFonts w:cs="Tahoma"/>
                <w:sz w:val="18"/>
                <w:szCs w:val="18"/>
              </w:rPr>
            </w:pPr>
            <w:r>
              <w:rPr>
                <w:sz w:val="18"/>
              </w:rPr>
              <w:t xml:space="preserve">Lv 120 Friherrs </w:t>
            </w:r>
          </w:p>
        </w:tc>
        <w:tc>
          <w:tcPr>
            <w:tcW w:w="851" w:type="dxa"/>
            <w:hideMark/>
          </w:tcPr>
          <w:p w14:paraId="56E652D7" w14:textId="77777777" w:rsidR="003A5C9C" w:rsidRPr="007035DC" w:rsidRDefault="003A5C9C" w:rsidP="007E7C55">
            <w:pPr>
              <w:pStyle w:val="Leipteksti"/>
              <w:spacing w:before="0" w:after="0"/>
              <w:rPr>
                <w:rFonts w:cs="Tahoma"/>
                <w:sz w:val="18"/>
                <w:szCs w:val="18"/>
              </w:rPr>
            </w:pPr>
            <w:r>
              <w:rPr>
                <w:sz w:val="18"/>
              </w:rPr>
              <w:t>Vanda</w:t>
            </w:r>
          </w:p>
        </w:tc>
        <w:tc>
          <w:tcPr>
            <w:tcW w:w="1134" w:type="dxa"/>
            <w:hideMark/>
          </w:tcPr>
          <w:p w14:paraId="5D04D3ED" w14:textId="17B25BE5" w:rsidR="003A5C9C" w:rsidRPr="007035DC" w:rsidRDefault="003A5C9C" w:rsidP="007E7C55">
            <w:pPr>
              <w:pStyle w:val="Leipteksti"/>
              <w:spacing w:before="0" w:after="0"/>
              <w:rPr>
                <w:rFonts w:cs="Tahoma"/>
                <w:sz w:val="18"/>
                <w:szCs w:val="18"/>
              </w:rPr>
            </w:pPr>
            <w:r>
              <w:rPr>
                <w:sz w:val="18"/>
              </w:rPr>
              <w:t>3,1 M€</w:t>
            </w:r>
          </w:p>
        </w:tc>
        <w:tc>
          <w:tcPr>
            <w:tcW w:w="896" w:type="dxa"/>
            <w:hideMark/>
          </w:tcPr>
          <w:p w14:paraId="1D43126D" w14:textId="77777777" w:rsidR="003A5C9C" w:rsidRPr="007035DC" w:rsidRDefault="003A5C9C" w:rsidP="007E7C55">
            <w:pPr>
              <w:pStyle w:val="Leipteksti"/>
              <w:spacing w:before="0" w:after="0"/>
              <w:rPr>
                <w:rFonts w:cs="Tahoma"/>
                <w:sz w:val="18"/>
                <w:szCs w:val="18"/>
              </w:rPr>
            </w:pPr>
            <w:r>
              <w:rPr>
                <w:sz w:val="18"/>
              </w:rPr>
              <w:t>175</w:t>
            </w:r>
          </w:p>
        </w:tc>
        <w:tc>
          <w:tcPr>
            <w:tcW w:w="2789" w:type="dxa"/>
            <w:hideMark/>
          </w:tcPr>
          <w:p w14:paraId="3126A595" w14:textId="5929D042" w:rsidR="003A5C9C" w:rsidRPr="007035DC" w:rsidRDefault="003A5C9C" w:rsidP="007E7C55">
            <w:pPr>
              <w:pStyle w:val="Leipteksti"/>
              <w:spacing w:before="0" w:after="0"/>
              <w:rPr>
                <w:rFonts w:cs="Tahoma"/>
                <w:sz w:val="18"/>
                <w:szCs w:val="18"/>
              </w:rPr>
            </w:pPr>
          </w:p>
        </w:tc>
      </w:tr>
    </w:tbl>
    <w:p w14:paraId="524344BF" w14:textId="77777777" w:rsidR="003A5C9C" w:rsidRPr="003A5C9C" w:rsidRDefault="003A5C9C" w:rsidP="003A5C9C">
      <w:pPr>
        <w:pStyle w:val="Leipteksti"/>
        <w:rPr>
          <w:lang w:eastAsia="en-US"/>
        </w:rPr>
      </w:pPr>
    </w:p>
    <w:p w14:paraId="7F6D444D" w14:textId="010E96A8" w:rsidR="00773D6A" w:rsidRDefault="00773D6A" w:rsidP="00773D6A">
      <w:pPr>
        <w:pStyle w:val="Otsikko3"/>
      </w:pPr>
      <w:bookmarkStart w:id="92" w:name="_Toc132382028"/>
      <w:bookmarkStart w:id="93" w:name="_Toc132382085"/>
      <w:bookmarkStart w:id="94" w:name="_Toc134776329"/>
      <w:r>
        <w:t>Objekt för strukturell bullerbekämpning utanför Nyland</w:t>
      </w:r>
      <w:bookmarkEnd w:id="92"/>
      <w:bookmarkEnd w:id="93"/>
      <w:bookmarkEnd w:id="94"/>
    </w:p>
    <w:p w14:paraId="14E1AD76" w14:textId="485B7AF2" w:rsidR="00773D6A" w:rsidRPr="00A94622" w:rsidRDefault="006845CC" w:rsidP="00773D6A">
      <w:pPr>
        <w:pStyle w:val="Leipteksti"/>
      </w:pPr>
      <w:r>
        <w:t xml:space="preserve">I det här kapitlet presenteras objekten för strukturell bullerbekämpning utanför NTM-centralen i Nylands område. Objektens numrering har inte ändrats från föregående handlingsplan för att bevara enhetligheten. </w:t>
      </w:r>
    </w:p>
    <w:p w14:paraId="3F3F1D5B" w14:textId="3FE0AB4E" w:rsidR="00773D6A" w:rsidRDefault="006845CC" w:rsidP="00220A22">
      <w:pPr>
        <w:pStyle w:val="Leipteksti"/>
      </w:pPr>
      <w:r>
        <w:t>Det finns sammanlagt 12 strukturella bullerbekämpningsobjekt utanför Nylandsområdet och de finns i stor utsträckning runt om i Finland inom flera NTM-centralers områden. Objektens sammanlagda kostnader för bullerbekämpning beräknade enligt kostnadsnivån 2013 skulle bli 22 363 000 € och den planerade bullerbekämpningen skulle skydda sammanlagt 2 807 invånare. I kostnaderna har endast kostnaderna för bullerhindret beaktats, inte till exempel planeringskostnader.</w:t>
      </w:r>
    </w:p>
    <w:p w14:paraId="78BC8FAA" w14:textId="39CBD117" w:rsidR="00D8038A" w:rsidRDefault="00D8038A" w:rsidP="00220A22">
      <w:pPr>
        <w:pStyle w:val="Leipteksti"/>
      </w:pPr>
      <w:r>
        <w:t>Objekt (objektnummer, namn, NTM-central och läge):</w:t>
      </w:r>
    </w:p>
    <w:p w14:paraId="71FAB9A3" w14:textId="3A9A43D2" w:rsidR="00EA6063" w:rsidRDefault="00EA6063" w:rsidP="00D8038A">
      <w:pPr>
        <w:pStyle w:val="Leipteksti"/>
        <w:numPr>
          <w:ilvl w:val="0"/>
          <w:numId w:val="24"/>
        </w:numPr>
        <w:spacing w:after="0"/>
      </w:pPr>
      <w:r>
        <w:t xml:space="preserve">EPO1 </w:t>
      </w:r>
      <w:proofErr w:type="spellStart"/>
      <w:r>
        <w:t>Rv</w:t>
      </w:r>
      <w:proofErr w:type="spellEnd"/>
      <w:r>
        <w:t xml:space="preserve"> 3 Södervik, Södra Österbottens NTM-central, Vasa </w:t>
      </w:r>
    </w:p>
    <w:p w14:paraId="0D7F562D" w14:textId="00B31A0B" w:rsidR="00D8038A" w:rsidRDefault="00D8038A" w:rsidP="00D8038A">
      <w:pPr>
        <w:pStyle w:val="Leipteksti"/>
        <w:numPr>
          <w:ilvl w:val="0"/>
          <w:numId w:val="24"/>
        </w:numPr>
        <w:spacing w:after="0"/>
      </w:pPr>
      <w:r>
        <w:t xml:space="preserve">KAS1, Lv 408 </w:t>
      </w:r>
      <w:proofErr w:type="spellStart"/>
      <w:r>
        <w:t>Tyysterniemi</w:t>
      </w:r>
      <w:proofErr w:type="spellEnd"/>
      <w:r>
        <w:t>-Kariniemi, NTM-centralen i Sydöstra Finland, Villmanstrand</w:t>
      </w:r>
    </w:p>
    <w:p w14:paraId="6919ADE0" w14:textId="39D44756" w:rsidR="00D8038A" w:rsidRDefault="00D8038A" w:rsidP="00D8038A">
      <w:pPr>
        <w:pStyle w:val="Leipteksti"/>
        <w:numPr>
          <w:ilvl w:val="0"/>
          <w:numId w:val="24"/>
        </w:numPr>
        <w:spacing w:after="0"/>
      </w:pPr>
      <w:r>
        <w:t xml:space="preserve">LAP1, </w:t>
      </w:r>
      <w:proofErr w:type="spellStart"/>
      <w:r>
        <w:t>Sv</w:t>
      </w:r>
      <w:proofErr w:type="spellEnd"/>
      <w:r>
        <w:t xml:space="preserve"> 78 Kiruna, NTM-centralen i Lappland, Rovaniemi </w:t>
      </w:r>
    </w:p>
    <w:p w14:paraId="193046B0" w14:textId="6D2FD203" w:rsidR="00D8038A" w:rsidRDefault="00D8038A" w:rsidP="00D8038A">
      <w:pPr>
        <w:pStyle w:val="Leipteksti"/>
        <w:numPr>
          <w:ilvl w:val="0"/>
          <w:numId w:val="24"/>
        </w:numPr>
        <w:spacing w:after="0"/>
      </w:pPr>
      <w:r>
        <w:t xml:space="preserve">LAP2, </w:t>
      </w:r>
      <w:proofErr w:type="spellStart"/>
      <w:r>
        <w:t>Sv</w:t>
      </w:r>
      <w:proofErr w:type="spellEnd"/>
      <w:r>
        <w:t xml:space="preserve"> 29 Kiruna, NTM-centralen i Lappland, Torneå </w:t>
      </w:r>
    </w:p>
    <w:p w14:paraId="6C149F62" w14:textId="2F1FFD8E" w:rsidR="00D8038A" w:rsidRDefault="00D8038A" w:rsidP="00D8038A">
      <w:pPr>
        <w:pStyle w:val="Leipteksti"/>
        <w:numPr>
          <w:ilvl w:val="0"/>
          <w:numId w:val="24"/>
        </w:numPr>
        <w:spacing w:after="0"/>
      </w:pPr>
      <w:r>
        <w:t xml:space="preserve">LAP3, </w:t>
      </w:r>
      <w:proofErr w:type="spellStart"/>
      <w:r>
        <w:t>Sv</w:t>
      </w:r>
      <w:proofErr w:type="spellEnd"/>
      <w:r>
        <w:t xml:space="preserve"> 4 </w:t>
      </w:r>
      <w:proofErr w:type="spellStart"/>
      <w:r>
        <w:t>Vilmilä</w:t>
      </w:r>
      <w:proofErr w:type="spellEnd"/>
      <w:r>
        <w:t xml:space="preserve">, NTM-centralen i Lappland, Rovaniemi </w:t>
      </w:r>
    </w:p>
    <w:p w14:paraId="6E335D72" w14:textId="3E6F4F65" w:rsidR="00D8038A" w:rsidRDefault="00D8038A" w:rsidP="00D8038A">
      <w:pPr>
        <w:pStyle w:val="Leipteksti"/>
        <w:numPr>
          <w:ilvl w:val="0"/>
          <w:numId w:val="24"/>
        </w:numPr>
        <w:spacing w:after="0"/>
      </w:pPr>
      <w:r>
        <w:t xml:space="preserve">PIR3, </w:t>
      </w:r>
      <w:proofErr w:type="spellStart"/>
      <w:r>
        <w:t>Rv</w:t>
      </w:r>
      <w:proofErr w:type="spellEnd"/>
      <w:r>
        <w:t xml:space="preserve"> 12 </w:t>
      </w:r>
      <w:proofErr w:type="spellStart"/>
      <w:r>
        <w:t>Ruskeepää</w:t>
      </w:r>
      <w:proofErr w:type="spellEnd"/>
      <w:r>
        <w:t xml:space="preserve">, NTM-centralen i </w:t>
      </w:r>
      <w:proofErr w:type="spellStart"/>
      <w:r>
        <w:t>Birkaland</w:t>
      </w:r>
      <w:proofErr w:type="spellEnd"/>
      <w:r>
        <w:t xml:space="preserve">, Nokia </w:t>
      </w:r>
    </w:p>
    <w:p w14:paraId="4394DF84" w14:textId="52321362" w:rsidR="00D8038A" w:rsidRDefault="00D8038A" w:rsidP="00D8038A">
      <w:pPr>
        <w:pStyle w:val="Leipteksti"/>
        <w:numPr>
          <w:ilvl w:val="0"/>
          <w:numId w:val="24"/>
        </w:numPr>
        <w:spacing w:after="0"/>
      </w:pPr>
      <w:r>
        <w:t xml:space="preserve">POS1, </w:t>
      </w:r>
      <w:proofErr w:type="spellStart"/>
      <w:r>
        <w:t>Rv</w:t>
      </w:r>
      <w:proofErr w:type="spellEnd"/>
      <w:r>
        <w:t xml:space="preserve"> 5 </w:t>
      </w:r>
      <w:proofErr w:type="spellStart"/>
      <w:r>
        <w:t>Rahusenkangas</w:t>
      </w:r>
      <w:proofErr w:type="spellEnd"/>
      <w:r>
        <w:t xml:space="preserve">, NTM-centralen i Norra Savolax, Kuopio </w:t>
      </w:r>
    </w:p>
    <w:p w14:paraId="414FA398" w14:textId="68AF3DD1" w:rsidR="00D8038A" w:rsidRDefault="00D8038A" w:rsidP="00D8038A">
      <w:pPr>
        <w:pStyle w:val="Leipteksti"/>
        <w:numPr>
          <w:ilvl w:val="0"/>
          <w:numId w:val="24"/>
        </w:numPr>
        <w:spacing w:after="0"/>
      </w:pPr>
      <w:r>
        <w:t xml:space="preserve">POP1, </w:t>
      </w:r>
      <w:proofErr w:type="spellStart"/>
      <w:r>
        <w:t>Rv</w:t>
      </w:r>
      <w:proofErr w:type="spellEnd"/>
      <w:r>
        <w:t xml:space="preserve"> 20 </w:t>
      </w:r>
      <w:proofErr w:type="spellStart"/>
      <w:r>
        <w:t>Välikylä</w:t>
      </w:r>
      <w:proofErr w:type="spellEnd"/>
      <w:r>
        <w:t xml:space="preserve">, NTM-centralen i Norra Österbotten, Uleåborg </w:t>
      </w:r>
    </w:p>
    <w:p w14:paraId="2743D37D" w14:textId="3DED185D" w:rsidR="00D8038A" w:rsidRDefault="00D8038A" w:rsidP="00D8038A">
      <w:pPr>
        <w:pStyle w:val="Leipteksti"/>
        <w:numPr>
          <w:ilvl w:val="0"/>
          <w:numId w:val="24"/>
        </w:numPr>
        <w:spacing w:after="0"/>
      </w:pPr>
      <w:r>
        <w:t xml:space="preserve">POP2, </w:t>
      </w:r>
      <w:proofErr w:type="spellStart"/>
      <w:r>
        <w:t>Rv</w:t>
      </w:r>
      <w:proofErr w:type="spellEnd"/>
      <w:r>
        <w:t xml:space="preserve"> 20, </w:t>
      </w:r>
      <w:proofErr w:type="spellStart"/>
      <w:r>
        <w:t>Jääli</w:t>
      </w:r>
      <w:proofErr w:type="spellEnd"/>
      <w:r>
        <w:t xml:space="preserve">, NTM-centralen i Norra Österbotten, Uleåborg </w:t>
      </w:r>
    </w:p>
    <w:p w14:paraId="70153102" w14:textId="207297AF" w:rsidR="00D8038A" w:rsidRDefault="00D8038A" w:rsidP="00D8038A">
      <w:pPr>
        <w:pStyle w:val="Leipteksti"/>
        <w:numPr>
          <w:ilvl w:val="0"/>
          <w:numId w:val="24"/>
        </w:numPr>
        <w:spacing w:after="0"/>
      </w:pPr>
      <w:r>
        <w:t xml:space="preserve">VAR1, </w:t>
      </w:r>
      <w:proofErr w:type="spellStart"/>
      <w:r>
        <w:t>Rv</w:t>
      </w:r>
      <w:proofErr w:type="spellEnd"/>
      <w:r>
        <w:t xml:space="preserve"> 8 </w:t>
      </w:r>
      <w:proofErr w:type="spellStart"/>
      <w:r>
        <w:t>Oxbacka</w:t>
      </w:r>
      <w:proofErr w:type="spellEnd"/>
      <w:r>
        <w:t>–</w:t>
      </w:r>
      <w:proofErr w:type="spellStart"/>
      <w:r>
        <w:t>Huhko</w:t>
      </w:r>
      <w:proofErr w:type="spellEnd"/>
      <w:r>
        <w:t xml:space="preserve">, NTM-centralen i Egentliga Finland, Åbo, Reso </w:t>
      </w:r>
    </w:p>
    <w:p w14:paraId="78060851" w14:textId="5827EF04" w:rsidR="00D8038A" w:rsidRDefault="00D8038A" w:rsidP="00D8038A">
      <w:pPr>
        <w:pStyle w:val="Leipteksti"/>
        <w:numPr>
          <w:ilvl w:val="0"/>
          <w:numId w:val="24"/>
        </w:numPr>
        <w:spacing w:after="0"/>
      </w:pPr>
      <w:r>
        <w:t xml:space="preserve">VAR3, </w:t>
      </w:r>
      <w:proofErr w:type="spellStart"/>
      <w:r>
        <w:t>Rv</w:t>
      </w:r>
      <w:proofErr w:type="spellEnd"/>
      <w:r>
        <w:t xml:space="preserve"> 10 </w:t>
      </w:r>
      <w:proofErr w:type="spellStart"/>
      <w:r>
        <w:t>Loukinainen</w:t>
      </w:r>
      <w:proofErr w:type="spellEnd"/>
      <w:r>
        <w:t xml:space="preserve">, NTM-centralen i Egentliga Finland, Lundo </w:t>
      </w:r>
    </w:p>
    <w:p w14:paraId="5BC5F32B" w14:textId="63393517" w:rsidR="00D8038A" w:rsidRDefault="00D8038A" w:rsidP="00D8038A">
      <w:pPr>
        <w:pStyle w:val="Leipteksti"/>
        <w:numPr>
          <w:ilvl w:val="0"/>
          <w:numId w:val="24"/>
        </w:numPr>
        <w:spacing w:after="0"/>
      </w:pPr>
      <w:r>
        <w:t xml:space="preserve">VAR4, Lv 2401 </w:t>
      </w:r>
      <w:proofErr w:type="spellStart"/>
      <w:r>
        <w:t>Palometsä</w:t>
      </w:r>
      <w:proofErr w:type="spellEnd"/>
      <w:r>
        <w:t>, NTM-centralen i Egentliga Finland, Salo.</w:t>
      </w:r>
    </w:p>
    <w:p w14:paraId="699CFE84" w14:textId="3D93C743" w:rsidR="00EA6063" w:rsidRDefault="00EA6063" w:rsidP="00EA6063">
      <w:pPr>
        <w:pStyle w:val="Leipteksti"/>
        <w:spacing w:before="240"/>
      </w:pPr>
      <w:r>
        <w:t xml:space="preserve">Några objekt har förändrats jämfört med tidigare bullersituation eller så planerar man att utveckla vägområdena. Bullersituationen i objektet POS1 har förändrats något jämfört med föregående granskning, eftersom NTM-centralen i Norra Savolax 2019 som helhetsentreprenad byggde bullerhinder på en sträcka på 1,8 km öster om vägen mellan </w:t>
      </w:r>
      <w:proofErr w:type="spellStart"/>
      <w:r>
        <w:t>Päiväranta</w:t>
      </w:r>
      <w:proofErr w:type="spellEnd"/>
      <w:r>
        <w:t xml:space="preserve"> och </w:t>
      </w:r>
      <w:proofErr w:type="spellStart"/>
      <w:r>
        <w:t>Rahusenkangas</w:t>
      </w:r>
      <w:proofErr w:type="spellEnd"/>
      <w:r>
        <w:t xml:space="preserve">. Bullerbekämpningen enligt handlingsplanen har dock inte genomförts i sin helhet, så objektet finns fortfarande med på listan över bekämpningsobjekt. För objekten POP1 och POP2 gjordes år 2019 en </w:t>
      </w:r>
      <w:r>
        <w:rPr>
          <w:i/>
          <w:iCs/>
        </w:rPr>
        <w:t xml:space="preserve">utvecklingsutredning för </w:t>
      </w:r>
      <w:proofErr w:type="spellStart"/>
      <w:r>
        <w:rPr>
          <w:i/>
          <w:iCs/>
        </w:rPr>
        <w:t>rv</w:t>
      </w:r>
      <w:proofErr w:type="spellEnd"/>
      <w:r>
        <w:rPr>
          <w:i/>
          <w:iCs/>
        </w:rPr>
        <w:t xml:space="preserve"> 20 </w:t>
      </w:r>
      <w:proofErr w:type="spellStart"/>
      <w:r>
        <w:rPr>
          <w:i/>
          <w:iCs/>
        </w:rPr>
        <w:t>Korvenkylä</w:t>
      </w:r>
      <w:proofErr w:type="spellEnd"/>
      <w:r>
        <w:rPr>
          <w:i/>
          <w:iCs/>
        </w:rPr>
        <w:t>–Kiminge</w:t>
      </w:r>
      <w:r>
        <w:t xml:space="preserve">, men bullerbekämpningsåtgärder har ännu inte vidtagits. Objekt PIR3 ligger delvis i området för förbättring av vägplanen </w:t>
      </w:r>
      <w:r>
        <w:rPr>
          <w:i/>
          <w:iCs/>
        </w:rPr>
        <w:t xml:space="preserve">Lv 2501 genom byggande av en gång- och cykelled på sträckan </w:t>
      </w:r>
      <w:proofErr w:type="spellStart"/>
      <w:r>
        <w:rPr>
          <w:i/>
          <w:iCs/>
        </w:rPr>
        <w:t>Pihtikorventie</w:t>
      </w:r>
      <w:proofErr w:type="spellEnd"/>
      <w:r>
        <w:rPr>
          <w:i/>
          <w:iCs/>
        </w:rPr>
        <w:t xml:space="preserve"> - </w:t>
      </w:r>
      <w:proofErr w:type="spellStart"/>
      <w:r>
        <w:rPr>
          <w:i/>
          <w:iCs/>
        </w:rPr>
        <w:t>Kuoppalankatu</w:t>
      </w:r>
      <w:proofErr w:type="spellEnd"/>
      <w:r>
        <w:rPr>
          <w:i/>
          <w:iCs/>
        </w:rPr>
        <w:t>, Nokia</w:t>
      </w:r>
      <w:r>
        <w:t>, men vägplanen gäller endast byggande av en gång- och cykelled och omfattar inte bullerbekämpning.</w:t>
      </w:r>
    </w:p>
    <w:p w14:paraId="36C6EA7F" w14:textId="6BE6FB9D" w:rsidR="00996EDF" w:rsidRPr="00C54700" w:rsidRDefault="00996EDF" w:rsidP="00996EDF">
      <w:pPr>
        <w:pStyle w:val="Leipteksti"/>
      </w:pPr>
      <w:r>
        <w:rPr>
          <w:b/>
        </w:rPr>
        <w:t xml:space="preserve">Behov av åtgärder: </w:t>
      </w:r>
      <w:r>
        <w:t>Projektkorten för dessa 12 objekt har inte uppdaterats efter att de utarbetades för handlingsplanen för bullerbekämpning 2013. Man behöver uppdatera projektkorten så att de motsvarar objekten i NTM-centralen i Nylands område, så att planeringsberedskapen och kostnadskalkylerna för alla separata objekt inom bullerbekämpningen är jämförbara.</w:t>
      </w:r>
    </w:p>
    <w:p w14:paraId="09EAFF55" w14:textId="413568A4" w:rsidR="00EA6063" w:rsidRPr="00A94622" w:rsidRDefault="005B2DF6" w:rsidP="00EA6063">
      <w:pPr>
        <w:pStyle w:val="Otsikko3"/>
      </w:pPr>
      <w:bookmarkStart w:id="95" w:name="_Toc517937001"/>
      <w:bookmarkStart w:id="96" w:name="_Toc132382029"/>
      <w:bookmarkStart w:id="97" w:name="_Toc132382086"/>
      <w:bookmarkStart w:id="98" w:name="_Toc134776330"/>
      <w:r>
        <w:lastRenderedPageBreak/>
        <w:t>Objekt som håller på att förverkligas via projekt</w:t>
      </w:r>
      <w:bookmarkEnd w:id="95"/>
      <w:bookmarkEnd w:id="96"/>
      <w:bookmarkEnd w:id="97"/>
      <w:bookmarkEnd w:id="98"/>
    </w:p>
    <w:p w14:paraId="65A5C5D9" w14:textId="36552955" w:rsidR="0006503D" w:rsidRDefault="00A66380" w:rsidP="00EA6063">
      <w:pPr>
        <w:pStyle w:val="Leipteksti"/>
        <w:spacing w:before="240"/>
      </w:pPr>
      <w:r>
        <w:t>En del av objekten för strukturell bullerbekämpning i handlingsplanen för bullerbekämpning 2017 finns i området för den godkända utredningsplanen, vägplanen eller byggnadsplanen. Dessa sammanlagt nio projekt räknar man med att genomföra i framtiden via vägprojekt och de bör inte uppdateras separat (</w:t>
      </w:r>
      <w:r w:rsidR="006845CC">
        <w:fldChar w:fldCharType="begin"/>
      </w:r>
      <w:r w:rsidR="006845CC">
        <w:instrText xml:space="preserve"> REF _Ref129181446 \h </w:instrText>
      </w:r>
      <w:r w:rsidR="006845CC">
        <w:fldChar w:fldCharType="separate"/>
      </w:r>
      <w:r w:rsidR="00A031BE">
        <w:t xml:space="preserve">Tabell </w:t>
      </w:r>
      <w:r w:rsidR="00A031BE">
        <w:rPr>
          <w:noProof/>
        </w:rPr>
        <w:t>5</w:t>
      </w:r>
      <w:r w:rsidR="00A031BE">
        <w:t>.</w:t>
      </w:r>
      <w:r w:rsidR="00A031BE">
        <w:rPr>
          <w:noProof/>
        </w:rPr>
        <w:t>2</w:t>
      </w:r>
      <w:r w:rsidR="006845CC">
        <w:fldChar w:fldCharType="end"/>
      </w:r>
      <w:r>
        <w:t>). Objektens sammanlagda kostnader för bullerbekämpning enligt nivån 2013 skulle bli 29 390 000 € och den planerade bullerbekämpningen skulle skydda sammanlagt 3 364 invånare.</w:t>
      </w:r>
    </w:p>
    <w:p w14:paraId="3B966470" w14:textId="69ABCA40" w:rsidR="006845CC" w:rsidRDefault="006845CC" w:rsidP="006845CC">
      <w:pPr>
        <w:pStyle w:val="Kuvaotsikko"/>
        <w:keepNext/>
      </w:pPr>
      <w:bookmarkStart w:id="99" w:name="_Ref129181446"/>
      <w:r>
        <w:t xml:space="preserve">Tabell </w:t>
      </w:r>
      <w:r w:rsidR="00EE5FEF">
        <w:fldChar w:fldCharType="begin"/>
      </w:r>
      <w:r w:rsidR="00EE5FEF">
        <w:instrText xml:space="preserve"> STYLEREF 1 \s </w:instrText>
      </w:r>
      <w:r w:rsidR="00EE5FEF">
        <w:fldChar w:fldCharType="separate"/>
      </w:r>
      <w:r w:rsidR="00A031BE">
        <w:rPr>
          <w:noProof/>
        </w:rPr>
        <w:t>5</w:t>
      </w:r>
      <w:r w:rsidR="00EE5FEF">
        <w:rPr>
          <w:noProof/>
        </w:rPr>
        <w:fldChar w:fldCharType="end"/>
      </w:r>
      <w:r>
        <w:t>.</w:t>
      </w:r>
      <w:r w:rsidR="00EE5FEF">
        <w:fldChar w:fldCharType="begin"/>
      </w:r>
      <w:r w:rsidR="00EE5FEF">
        <w:instrText xml:space="preserve"> SEQ Taulukko \* ARABIC \s 1 </w:instrText>
      </w:r>
      <w:r w:rsidR="00EE5FEF">
        <w:fldChar w:fldCharType="separate"/>
      </w:r>
      <w:r w:rsidR="00A031BE">
        <w:rPr>
          <w:noProof/>
        </w:rPr>
        <w:t>2</w:t>
      </w:r>
      <w:r w:rsidR="00EE5FEF">
        <w:rPr>
          <w:noProof/>
        </w:rPr>
        <w:fldChar w:fldCharType="end"/>
      </w:r>
      <w:bookmarkEnd w:id="99"/>
      <w:r>
        <w:t xml:space="preserve"> Bullerbekämpningsobjekt som håller på att förverkligas via projekt</w:t>
      </w:r>
    </w:p>
    <w:tbl>
      <w:tblPr>
        <w:tblStyle w:val="Julkaisu"/>
        <w:tblW w:w="7933" w:type="dxa"/>
        <w:tblCellMar>
          <w:top w:w="28" w:type="dxa"/>
          <w:left w:w="57" w:type="dxa"/>
          <w:bottom w:w="28" w:type="dxa"/>
          <w:right w:w="57" w:type="dxa"/>
        </w:tblCellMar>
        <w:tblLook w:val="0420" w:firstRow="1" w:lastRow="0" w:firstColumn="0" w:lastColumn="0" w:noHBand="0" w:noVBand="1"/>
      </w:tblPr>
      <w:tblGrid>
        <w:gridCol w:w="866"/>
        <w:gridCol w:w="1609"/>
        <w:gridCol w:w="1773"/>
        <w:gridCol w:w="3685"/>
      </w:tblGrid>
      <w:tr w:rsidR="005B2DF6" w:rsidRPr="007035DC" w14:paraId="581AA439" w14:textId="77777777" w:rsidTr="007B5903">
        <w:trPr>
          <w:cnfStyle w:val="100000000000" w:firstRow="1" w:lastRow="0" w:firstColumn="0" w:lastColumn="0" w:oddVBand="0" w:evenVBand="0" w:oddHBand="0" w:evenHBand="0" w:firstRowFirstColumn="0" w:firstRowLastColumn="0" w:lastRowFirstColumn="0" w:lastRowLastColumn="0"/>
          <w:trHeight w:val="20"/>
        </w:trPr>
        <w:tc>
          <w:tcPr>
            <w:tcW w:w="866" w:type="dxa"/>
            <w:hideMark/>
          </w:tcPr>
          <w:p w14:paraId="2D7F6597" w14:textId="77777777" w:rsidR="005B2DF6" w:rsidRPr="007035DC" w:rsidRDefault="005B2DF6" w:rsidP="007B5903">
            <w:pPr>
              <w:rPr>
                <w:rFonts w:cs="Tahoma"/>
                <w:sz w:val="18"/>
                <w:szCs w:val="18"/>
              </w:rPr>
            </w:pPr>
            <w:r>
              <w:rPr>
                <w:sz w:val="18"/>
              </w:rPr>
              <w:t>Objektnummer</w:t>
            </w:r>
          </w:p>
        </w:tc>
        <w:tc>
          <w:tcPr>
            <w:tcW w:w="1609" w:type="dxa"/>
            <w:hideMark/>
          </w:tcPr>
          <w:p w14:paraId="0B691CF0" w14:textId="77777777" w:rsidR="005B2DF6" w:rsidRPr="007035DC" w:rsidRDefault="005B2DF6" w:rsidP="007B5903">
            <w:pPr>
              <w:spacing w:after="0"/>
              <w:rPr>
                <w:rFonts w:cs="Tahoma"/>
                <w:sz w:val="18"/>
                <w:szCs w:val="18"/>
              </w:rPr>
            </w:pPr>
            <w:r>
              <w:rPr>
                <w:sz w:val="18"/>
              </w:rPr>
              <w:t>Objektets namn</w:t>
            </w:r>
          </w:p>
        </w:tc>
        <w:tc>
          <w:tcPr>
            <w:tcW w:w="1773" w:type="dxa"/>
            <w:hideMark/>
          </w:tcPr>
          <w:p w14:paraId="5A87D6D0" w14:textId="67FED946" w:rsidR="005B2DF6" w:rsidRPr="007035DC" w:rsidRDefault="006845CC" w:rsidP="007B5903">
            <w:pPr>
              <w:spacing w:after="0"/>
              <w:rPr>
                <w:rFonts w:cs="Tahoma"/>
                <w:sz w:val="18"/>
                <w:szCs w:val="18"/>
              </w:rPr>
            </w:pPr>
            <w:r>
              <w:rPr>
                <w:sz w:val="18"/>
              </w:rPr>
              <w:t>NTM-central och ort</w:t>
            </w:r>
          </w:p>
        </w:tc>
        <w:tc>
          <w:tcPr>
            <w:tcW w:w="3685" w:type="dxa"/>
            <w:hideMark/>
          </w:tcPr>
          <w:p w14:paraId="273FDD54" w14:textId="18BC7DE2" w:rsidR="005B2DF6" w:rsidRPr="007035DC" w:rsidRDefault="005B2DF6" w:rsidP="007B5903">
            <w:pPr>
              <w:spacing w:after="0"/>
              <w:rPr>
                <w:rFonts w:cs="Tahoma"/>
                <w:sz w:val="18"/>
                <w:szCs w:val="18"/>
              </w:rPr>
            </w:pPr>
            <w:r>
              <w:rPr>
                <w:sz w:val="18"/>
              </w:rPr>
              <w:t>Projekt inom vars område objektet ligger</w:t>
            </w:r>
          </w:p>
        </w:tc>
      </w:tr>
      <w:tr w:rsidR="005B2DF6" w:rsidRPr="007035DC" w14:paraId="4F42A00B" w14:textId="77777777" w:rsidTr="007B5903">
        <w:trPr>
          <w:trHeight w:val="20"/>
        </w:trPr>
        <w:tc>
          <w:tcPr>
            <w:tcW w:w="866" w:type="dxa"/>
            <w:hideMark/>
          </w:tcPr>
          <w:p w14:paraId="111B0E34" w14:textId="77777777" w:rsidR="005B2DF6" w:rsidRPr="007035DC" w:rsidRDefault="005B2DF6" w:rsidP="007B5903">
            <w:pPr>
              <w:spacing w:after="0"/>
              <w:rPr>
                <w:rFonts w:cs="Tahoma"/>
                <w:sz w:val="18"/>
                <w:szCs w:val="18"/>
              </w:rPr>
            </w:pPr>
            <w:r>
              <w:rPr>
                <w:sz w:val="18"/>
              </w:rPr>
              <w:t>KAS2</w:t>
            </w:r>
          </w:p>
        </w:tc>
        <w:tc>
          <w:tcPr>
            <w:tcW w:w="1609" w:type="dxa"/>
            <w:hideMark/>
          </w:tcPr>
          <w:p w14:paraId="55FC9F28" w14:textId="77777777" w:rsidR="005B2DF6" w:rsidRPr="007035DC" w:rsidRDefault="005B2DF6" w:rsidP="007B5903">
            <w:pPr>
              <w:spacing w:after="0"/>
              <w:rPr>
                <w:rFonts w:cs="Tahoma"/>
                <w:sz w:val="18"/>
                <w:szCs w:val="18"/>
              </w:rPr>
            </w:pPr>
            <w:proofErr w:type="spellStart"/>
            <w:r>
              <w:rPr>
                <w:sz w:val="18"/>
              </w:rPr>
              <w:t>Rv</w:t>
            </w:r>
            <w:proofErr w:type="spellEnd"/>
            <w:r>
              <w:rPr>
                <w:sz w:val="18"/>
              </w:rPr>
              <w:t xml:space="preserve"> 15 </w:t>
            </w:r>
            <w:proofErr w:type="spellStart"/>
            <w:r>
              <w:rPr>
                <w:sz w:val="18"/>
              </w:rPr>
              <w:t>Hovinsaari</w:t>
            </w:r>
            <w:proofErr w:type="spellEnd"/>
          </w:p>
        </w:tc>
        <w:tc>
          <w:tcPr>
            <w:tcW w:w="1773" w:type="dxa"/>
            <w:hideMark/>
          </w:tcPr>
          <w:p w14:paraId="57729932" w14:textId="77777777" w:rsidR="005B2DF6" w:rsidRPr="007035DC" w:rsidRDefault="005B2DF6" w:rsidP="007B5903">
            <w:pPr>
              <w:spacing w:after="0"/>
              <w:rPr>
                <w:rFonts w:cs="Tahoma"/>
                <w:sz w:val="18"/>
                <w:szCs w:val="18"/>
              </w:rPr>
            </w:pPr>
            <w:r>
              <w:rPr>
                <w:sz w:val="18"/>
              </w:rPr>
              <w:t xml:space="preserve">ELY-centralen i Sydöstra Finland, Kotka </w:t>
            </w:r>
          </w:p>
        </w:tc>
        <w:tc>
          <w:tcPr>
            <w:tcW w:w="3685" w:type="dxa"/>
            <w:hideMark/>
          </w:tcPr>
          <w:p w14:paraId="1826A38D" w14:textId="22E8C84B" w:rsidR="005B2DF6" w:rsidRPr="007035DC" w:rsidRDefault="005B2DF6" w:rsidP="007B5903">
            <w:pPr>
              <w:rPr>
                <w:rFonts w:cs="Tahoma"/>
                <w:sz w:val="18"/>
                <w:szCs w:val="18"/>
              </w:rPr>
            </w:pPr>
            <w:r>
              <w:rPr>
                <w:sz w:val="18"/>
              </w:rPr>
              <w:t xml:space="preserve">Förbättring av </w:t>
            </w:r>
            <w:proofErr w:type="spellStart"/>
            <w:r>
              <w:rPr>
                <w:sz w:val="18"/>
              </w:rPr>
              <w:t>rv</w:t>
            </w:r>
            <w:proofErr w:type="spellEnd"/>
            <w:r>
              <w:rPr>
                <w:sz w:val="18"/>
              </w:rPr>
              <w:t xml:space="preserve"> 15 mellan </w:t>
            </w:r>
            <w:proofErr w:type="spellStart"/>
            <w:r>
              <w:rPr>
                <w:sz w:val="18"/>
              </w:rPr>
              <w:t>rv</w:t>
            </w:r>
            <w:proofErr w:type="spellEnd"/>
            <w:r>
              <w:rPr>
                <w:sz w:val="18"/>
              </w:rPr>
              <w:t xml:space="preserve"> 7 och </w:t>
            </w:r>
            <w:proofErr w:type="spellStart"/>
            <w:r>
              <w:rPr>
                <w:sz w:val="18"/>
              </w:rPr>
              <w:t>Paimenportti</w:t>
            </w:r>
            <w:proofErr w:type="spellEnd"/>
            <w:r>
              <w:rPr>
                <w:sz w:val="18"/>
              </w:rPr>
              <w:t>, Kotka.</w:t>
            </w:r>
          </w:p>
          <w:p w14:paraId="648FFA8E" w14:textId="20D421B1" w:rsidR="005B2DF6" w:rsidRPr="007035DC" w:rsidRDefault="005B2DF6" w:rsidP="007B5903">
            <w:pPr>
              <w:spacing w:after="0"/>
              <w:rPr>
                <w:rFonts w:cs="Tahoma"/>
                <w:sz w:val="18"/>
                <w:szCs w:val="18"/>
              </w:rPr>
            </w:pPr>
            <w:proofErr w:type="spellStart"/>
            <w:r>
              <w:rPr>
                <w:sz w:val="18"/>
              </w:rPr>
              <w:t>Rv</w:t>
            </w:r>
            <w:proofErr w:type="spellEnd"/>
            <w:r>
              <w:rPr>
                <w:sz w:val="18"/>
              </w:rPr>
              <w:t xml:space="preserve"> 15 Förbättring av </w:t>
            </w:r>
            <w:proofErr w:type="spellStart"/>
            <w:r>
              <w:rPr>
                <w:sz w:val="18"/>
              </w:rPr>
              <w:t>Hyväntuulentie</w:t>
            </w:r>
            <w:proofErr w:type="spellEnd"/>
            <w:r>
              <w:rPr>
                <w:sz w:val="18"/>
              </w:rPr>
              <w:t xml:space="preserve"> på sträckan </w:t>
            </w:r>
            <w:proofErr w:type="spellStart"/>
            <w:r>
              <w:rPr>
                <w:sz w:val="18"/>
              </w:rPr>
              <w:t>Kyminlinna-Kotkansaari</w:t>
            </w:r>
            <w:proofErr w:type="spellEnd"/>
            <w:r>
              <w:rPr>
                <w:sz w:val="18"/>
              </w:rPr>
              <w:t>, Kotka vägplan.</w:t>
            </w:r>
          </w:p>
          <w:p w14:paraId="028BFBAC" w14:textId="36E24093" w:rsidR="005B2DF6" w:rsidRPr="007035DC" w:rsidRDefault="005B2DF6" w:rsidP="007B5903">
            <w:pPr>
              <w:spacing w:after="0"/>
              <w:rPr>
                <w:rFonts w:cs="Tahoma"/>
                <w:sz w:val="18"/>
                <w:szCs w:val="18"/>
              </w:rPr>
            </w:pPr>
            <w:r>
              <w:rPr>
                <w:sz w:val="18"/>
              </w:rPr>
              <w:t>Investeringsprogram för statens trafikledsnät 2022–2029.</w:t>
            </w:r>
          </w:p>
        </w:tc>
      </w:tr>
      <w:tr w:rsidR="005B2DF6" w:rsidRPr="007035DC" w14:paraId="1647D805" w14:textId="77777777" w:rsidTr="007B5903">
        <w:trPr>
          <w:trHeight w:val="20"/>
        </w:trPr>
        <w:tc>
          <w:tcPr>
            <w:tcW w:w="866" w:type="dxa"/>
            <w:hideMark/>
          </w:tcPr>
          <w:p w14:paraId="4A02A66E" w14:textId="77777777" w:rsidR="005B2DF6" w:rsidRPr="007035DC" w:rsidRDefault="005B2DF6" w:rsidP="007B5903">
            <w:pPr>
              <w:spacing w:after="0"/>
              <w:rPr>
                <w:rFonts w:cs="Tahoma"/>
                <w:sz w:val="18"/>
                <w:szCs w:val="18"/>
              </w:rPr>
            </w:pPr>
            <w:r>
              <w:rPr>
                <w:sz w:val="18"/>
              </w:rPr>
              <w:t>KES1</w:t>
            </w:r>
          </w:p>
        </w:tc>
        <w:tc>
          <w:tcPr>
            <w:tcW w:w="1609" w:type="dxa"/>
            <w:hideMark/>
          </w:tcPr>
          <w:p w14:paraId="62B7B209" w14:textId="77777777" w:rsidR="005B2DF6" w:rsidRPr="007035DC" w:rsidRDefault="005B2DF6" w:rsidP="007B5903">
            <w:pPr>
              <w:spacing w:after="0"/>
              <w:rPr>
                <w:rFonts w:cs="Tahoma"/>
                <w:sz w:val="18"/>
                <w:szCs w:val="18"/>
              </w:rPr>
            </w:pPr>
            <w:proofErr w:type="spellStart"/>
            <w:r>
              <w:rPr>
                <w:sz w:val="18"/>
              </w:rPr>
              <w:t>Rv</w:t>
            </w:r>
            <w:proofErr w:type="spellEnd"/>
            <w:r>
              <w:rPr>
                <w:sz w:val="18"/>
              </w:rPr>
              <w:t xml:space="preserve"> 4 Vaajakoski motorväg</w:t>
            </w:r>
          </w:p>
        </w:tc>
        <w:tc>
          <w:tcPr>
            <w:tcW w:w="1773" w:type="dxa"/>
            <w:hideMark/>
          </w:tcPr>
          <w:p w14:paraId="3C35E893" w14:textId="391BA526" w:rsidR="005B2DF6" w:rsidRPr="007035DC" w:rsidRDefault="005B2DF6" w:rsidP="007B5903">
            <w:pPr>
              <w:spacing w:after="0"/>
              <w:rPr>
                <w:rFonts w:cs="Tahoma"/>
                <w:sz w:val="18"/>
                <w:szCs w:val="18"/>
              </w:rPr>
            </w:pPr>
            <w:r>
              <w:rPr>
                <w:sz w:val="18"/>
              </w:rPr>
              <w:t xml:space="preserve">ELY-centralen i Mellersta Finland, Jyväskylä </w:t>
            </w:r>
          </w:p>
        </w:tc>
        <w:tc>
          <w:tcPr>
            <w:tcW w:w="3685" w:type="dxa"/>
            <w:hideMark/>
          </w:tcPr>
          <w:p w14:paraId="304D0865" w14:textId="554B97A9" w:rsidR="005B2DF6" w:rsidRPr="007035DC" w:rsidRDefault="005B2DF6" w:rsidP="007B5903">
            <w:pPr>
              <w:spacing w:after="0"/>
              <w:rPr>
                <w:rFonts w:cs="Tahoma"/>
                <w:sz w:val="18"/>
                <w:szCs w:val="18"/>
              </w:rPr>
            </w:pPr>
            <w:proofErr w:type="spellStart"/>
            <w:r>
              <w:rPr>
                <w:sz w:val="18"/>
              </w:rPr>
              <w:t>Rv</w:t>
            </w:r>
            <w:proofErr w:type="spellEnd"/>
            <w:r>
              <w:rPr>
                <w:sz w:val="18"/>
              </w:rPr>
              <w:t xml:space="preserve"> 4 Bullerskydd vid Vaajakoski motorväg (Bullerbekämpning har redan delvis genomförts, jordvallar har byggts)</w:t>
            </w:r>
          </w:p>
        </w:tc>
      </w:tr>
      <w:tr w:rsidR="005B2DF6" w:rsidRPr="007035DC" w14:paraId="22D33DED" w14:textId="77777777" w:rsidTr="007B5903">
        <w:trPr>
          <w:trHeight w:val="20"/>
        </w:trPr>
        <w:tc>
          <w:tcPr>
            <w:tcW w:w="866" w:type="dxa"/>
            <w:hideMark/>
          </w:tcPr>
          <w:p w14:paraId="5D36FCAD" w14:textId="77777777" w:rsidR="005B2DF6" w:rsidRPr="007035DC" w:rsidRDefault="005B2DF6" w:rsidP="007B5903">
            <w:pPr>
              <w:spacing w:after="0"/>
              <w:rPr>
                <w:rFonts w:cs="Tahoma"/>
                <w:sz w:val="18"/>
                <w:szCs w:val="18"/>
              </w:rPr>
            </w:pPr>
            <w:r>
              <w:rPr>
                <w:sz w:val="18"/>
              </w:rPr>
              <w:t>KES2</w:t>
            </w:r>
          </w:p>
        </w:tc>
        <w:tc>
          <w:tcPr>
            <w:tcW w:w="1609" w:type="dxa"/>
            <w:hideMark/>
          </w:tcPr>
          <w:p w14:paraId="21884FEB" w14:textId="77777777" w:rsidR="005B2DF6" w:rsidRPr="007035DC" w:rsidRDefault="005B2DF6" w:rsidP="007B5903">
            <w:pPr>
              <w:spacing w:after="0"/>
              <w:rPr>
                <w:rFonts w:cs="Tahoma"/>
                <w:sz w:val="18"/>
                <w:szCs w:val="18"/>
              </w:rPr>
            </w:pPr>
            <w:proofErr w:type="spellStart"/>
            <w:r>
              <w:rPr>
                <w:sz w:val="18"/>
              </w:rPr>
              <w:t>Rv</w:t>
            </w:r>
            <w:proofErr w:type="spellEnd"/>
            <w:r>
              <w:rPr>
                <w:sz w:val="18"/>
              </w:rPr>
              <w:t xml:space="preserve"> 4 och lv 637 </w:t>
            </w:r>
            <w:proofErr w:type="spellStart"/>
            <w:r>
              <w:rPr>
                <w:sz w:val="18"/>
              </w:rPr>
              <w:t>Holsti</w:t>
            </w:r>
            <w:proofErr w:type="spellEnd"/>
            <w:r>
              <w:rPr>
                <w:sz w:val="18"/>
              </w:rPr>
              <w:t xml:space="preserve"> </w:t>
            </w:r>
          </w:p>
        </w:tc>
        <w:tc>
          <w:tcPr>
            <w:tcW w:w="1773" w:type="dxa"/>
            <w:hideMark/>
          </w:tcPr>
          <w:p w14:paraId="056EA066" w14:textId="749B7526" w:rsidR="005B2DF6" w:rsidRPr="007035DC" w:rsidRDefault="005B2DF6" w:rsidP="007B5903">
            <w:pPr>
              <w:spacing w:after="0"/>
              <w:rPr>
                <w:rFonts w:cs="Tahoma"/>
                <w:sz w:val="18"/>
                <w:szCs w:val="18"/>
              </w:rPr>
            </w:pPr>
            <w:r>
              <w:rPr>
                <w:sz w:val="18"/>
              </w:rPr>
              <w:t xml:space="preserve">ELY-centralen i Mellersta Finland, Jyväskylä </w:t>
            </w:r>
          </w:p>
        </w:tc>
        <w:tc>
          <w:tcPr>
            <w:tcW w:w="3685" w:type="dxa"/>
            <w:hideMark/>
          </w:tcPr>
          <w:p w14:paraId="72222430" w14:textId="77777777" w:rsidR="005B2DF6" w:rsidRPr="007035DC" w:rsidRDefault="005B2DF6" w:rsidP="007B5903">
            <w:pPr>
              <w:spacing w:after="0"/>
              <w:rPr>
                <w:rFonts w:cs="Tahoma"/>
                <w:sz w:val="18"/>
                <w:szCs w:val="18"/>
              </w:rPr>
            </w:pPr>
            <w:r>
              <w:rPr>
                <w:sz w:val="18"/>
              </w:rPr>
              <w:t>Förbättring av riksväg 4 (</w:t>
            </w:r>
            <w:proofErr w:type="spellStart"/>
            <w:r>
              <w:rPr>
                <w:sz w:val="18"/>
              </w:rPr>
              <w:t>Rantaväylä</w:t>
            </w:r>
            <w:proofErr w:type="spellEnd"/>
            <w:r>
              <w:rPr>
                <w:sz w:val="18"/>
              </w:rPr>
              <w:t xml:space="preserve">) på sträckan </w:t>
            </w:r>
            <w:proofErr w:type="spellStart"/>
            <w:r>
              <w:rPr>
                <w:sz w:val="18"/>
              </w:rPr>
              <w:t>Aholaita</w:t>
            </w:r>
            <w:proofErr w:type="spellEnd"/>
            <w:r>
              <w:rPr>
                <w:sz w:val="18"/>
              </w:rPr>
              <w:t xml:space="preserve"> planskilda anslutning – Lohikoski planskilda anslutning</w:t>
            </w:r>
          </w:p>
        </w:tc>
      </w:tr>
      <w:tr w:rsidR="005B2DF6" w:rsidRPr="007035DC" w14:paraId="62F052C2" w14:textId="77777777" w:rsidTr="007B5903">
        <w:trPr>
          <w:trHeight w:val="20"/>
        </w:trPr>
        <w:tc>
          <w:tcPr>
            <w:tcW w:w="866" w:type="dxa"/>
            <w:hideMark/>
          </w:tcPr>
          <w:p w14:paraId="1CFB6393" w14:textId="77777777" w:rsidR="005B2DF6" w:rsidRPr="007035DC" w:rsidRDefault="005B2DF6" w:rsidP="007B5903">
            <w:pPr>
              <w:spacing w:after="0"/>
              <w:rPr>
                <w:rFonts w:cs="Tahoma"/>
                <w:sz w:val="18"/>
                <w:szCs w:val="18"/>
              </w:rPr>
            </w:pPr>
            <w:r>
              <w:rPr>
                <w:sz w:val="18"/>
              </w:rPr>
              <w:t>PIR1</w:t>
            </w:r>
          </w:p>
        </w:tc>
        <w:tc>
          <w:tcPr>
            <w:tcW w:w="1609" w:type="dxa"/>
            <w:hideMark/>
          </w:tcPr>
          <w:p w14:paraId="7327B3E6" w14:textId="77777777" w:rsidR="005B2DF6" w:rsidRPr="007035DC" w:rsidRDefault="005B2DF6" w:rsidP="007B5903">
            <w:pPr>
              <w:spacing w:after="0"/>
              <w:rPr>
                <w:rFonts w:cs="Tahoma"/>
                <w:sz w:val="18"/>
                <w:szCs w:val="18"/>
              </w:rPr>
            </w:pPr>
            <w:proofErr w:type="spellStart"/>
            <w:r>
              <w:rPr>
                <w:sz w:val="18"/>
              </w:rPr>
              <w:t>Rv</w:t>
            </w:r>
            <w:proofErr w:type="spellEnd"/>
            <w:r>
              <w:rPr>
                <w:sz w:val="18"/>
              </w:rPr>
              <w:t xml:space="preserve"> 9 </w:t>
            </w:r>
            <w:proofErr w:type="spellStart"/>
            <w:r>
              <w:rPr>
                <w:sz w:val="18"/>
              </w:rPr>
              <w:t>Atala</w:t>
            </w:r>
            <w:proofErr w:type="spellEnd"/>
            <w:r>
              <w:rPr>
                <w:sz w:val="18"/>
              </w:rPr>
              <w:t>–</w:t>
            </w:r>
            <w:proofErr w:type="spellStart"/>
            <w:r>
              <w:rPr>
                <w:sz w:val="18"/>
              </w:rPr>
              <w:t>Olkahinen</w:t>
            </w:r>
            <w:proofErr w:type="spellEnd"/>
          </w:p>
        </w:tc>
        <w:tc>
          <w:tcPr>
            <w:tcW w:w="1773" w:type="dxa"/>
            <w:hideMark/>
          </w:tcPr>
          <w:p w14:paraId="552D72EB" w14:textId="77777777" w:rsidR="005B2DF6" w:rsidRPr="007035DC" w:rsidRDefault="005B2DF6" w:rsidP="007B5903">
            <w:pPr>
              <w:spacing w:after="0"/>
              <w:rPr>
                <w:rFonts w:cs="Tahoma"/>
                <w:sz w:val="18"/>
                <w:szCs w:val="18"/>
              </w:rPr>
            </w:pPr>
            <w:r>
              <w:rPr>
                <w:sz w:val="18"/>
              </w:rPr>
              <w:t xml:space="preserve">ELY-centralen i </w:t>
            </w:r>
            <w:proofErr w:type="spellStart"/>
            <w:r>
              <w:rPr>
                <w:sz w:val="18"/>
              </w:rPr>
              <w:t>Birkaland</w:t>
            </w:r>
            <w:proofErr w:type="spellEnd"/>
            <w:r>
              <w:rPr>
                <w:sz w:val="18"/>
              </w:rPr>
              <w:t>, Tammerfors</w:t>
            </w:r>
          </w:p>
        </w:tc>
        <w:tc>
          <w:tcPr>
            <w:tcW w:w="3685" w:type="dxa"/>
            <w:hideMark/>
          </w:tcPr>
          <w:p w14:paraId="4DC03CFB" w14:textId="77777777" w:rsidR="005B2DF6" w:rsidRPr="007035DC" w:rsidRDefault="005B2DF6" w:rsidP="007B5903">
            <w:pPr>
              <w:spacing w:after="0"/>
              <w:rPr>
                <w:rFonts w:cs="Tahoma"/>
                <w:sz w:val="18"/>
                <w:szCs w:val="18"/>
              </w:rPr>
            </w:pPr>
            <w:r>
              <w:rPr>
                <w:sz w:val="18"/>
              </w:rPr>
              <w:t xml:space="preserve">Förbättring av riksväg 9 på sträckan </w:t>
            </w:r>
            <w:proofErr w:type="spellStart"/>
            <w:r>
              <w:rPr>
                <w:sz w:val="18"/>
              </w:rPr>
              <w:t>Alasjärvi</w:t>
            </w:r>
            <w:proofErr w:type="spellEnd"/>
            <w:r>
              <w:rPr>
                <w:sz w:val="18"/>
              </w:rPr>
              <w:t>–</w:t>
            </w:r>
            <w:proofErr w:type="spellStart"/>
            <w:r>
              <w:rPr>
                <w:sz w:val="18"/>
              </w:rPr>
              <w:t>Käpykangas</w:t>
            </w:r>
            <w:proofErr w:type="spellEnd"/>
          </w:p>
        </w:tc>
      </w:tr>
      <w:tr w:rsidR="005B2DF6" w:rsidRPr="007035DC" w14:paraId="11B908A7" w14:textId="77777777" w:rsidTr="007B5903">
        <w:trPr>
          <w:trHeight w:val="20"/>
        </w:trPr>
        <w:tc>
          <w:tcPr>
            <w:tcW w:w="866" w:type="dxa"/>
            <w:hideMark/>
          </w:tcPr>
          <w:p w14:paraId="38A3CAB2" w14:textId="77777777" w:rsidR="005B2DF6" w:rsidRPr="007035DC" w:rsidRDefault="005B2DF6" w:rsidP="007B5903">
            <w:pPr>
              <w:spacing w:after="0"/>
              <w:rPr>
                <w:rFonts w:cs="Tahoma"/>
                <w:sz w:val="18"/>
                <w:szCs w:val="18"/>
              </w:rPr>
            </w:pPr>
            <w:r>
              <w:rPr>
                <w:sz w:val="18"/>
              </w:rPr>
              <w:t>PIR2</w:t>
            </w:r>
          </w:p>
        </w:tc>
        <w:tc>
          <w:tcPr>
            <w:tcW w:w="1609" w:type="dxa"/>
            <w:hideMark/>
          </w:tcPr>
          <w:p w14:paraId="7EA3EFEB" w14:textId="77777777" w:rsidR="005B2DF6" w:rsidRPr="007035DC" w:rsidRDefault="005B2DF6" w:rsidP="007B5903">
            <w:pPr>
              <w:spacing w:after="0"/>
              <w:rPr>
                <w:rFonts w:cs="Tahoma"/>
                <w:sz w:val="18"/>
                <w:szCs w:val="18"/>
              </w:rPr>
            </w:pPr>
            <w:proofErr w:type="spellStart"/>
            <w:r>
              <w:rPr>
                <w:sz w:val="18"/>
              </w:rPr>
              <w:t>Rv</w:t>
            </w:r>
            <w:proofErr w:type="spellEnd"/>
            <w:r>
              <w:rPr>
                <w:sz w:val="18"/>
              </w:rPr>
              <w:t xml:space="preserve"> 3 Sääksjärvi </w:t>
            </w:r>
          </w:p>
        </w:tc>
        <w:tc>
          <w:tcPr>
            <w:tcW w:w="1773" w:type="dxa"/>
            <w:hideMark/>
          </w:tcPr>
          <w:p w14:paraId="723801BB" w14:textId="77777777" w:rsidR="005B2DF6" w:rsidRPr="007035DC" w:rsidRDefault="005B2DF6" w:rsidP="007B5903">
            <w:pPr>
              <w:spacing w:after="0"/>
              <w:rPr>
                <w:rFonts w:cs="Tahoma"/>
                <w:sz w:val="18"/>
                <w:szCs w:val="18"/>
              </w:rPr>
            </w:pPr>
            <w:r>
              <w:rPr>
                <w:sz w:val="18"/>
              </w:rPr>
              <w:t xml:space="preserve">NTM-centralen i </w:t>
            </w:r>
            <w:proofErr w:type="spellStart"/>
            <w:r>
              <w:rPr>
                <w:sz w:val="18"/>
              </w:rPr>
              <w:t>Birkaland</w:t>
            </w:r>
            <w:proofErr w:type="spellEnd"/>
            <w:r>
              <w:rPr>
                <w:sz w:val="18"/>
              </w:rPr>
              <w:t>, Lembois</w:t>
            </w:r>
          </w:p>
        </w:tc>
        <w:tc>
          <w:tcPr>
            <w:tcW w:w="3685" w:type="dxa"/>
            <w:hideMark/>
          </w:tcPr>
          <w:p w14:paraId="33A58A43" w14:textId="206090FD" w:rsidR="005B2DF6" w:rsidRPr="007035DC" w:rsidRDefault="005B2DF6" w:rsidP="007B5903">
            <w:pPr>
              <w:spacing w:after="0"/>
              <w:rPr>
                <w:rFonts w:cs="Tahoma"/>
                <w:sz w:val="18"/>
                <w:szCs w:val="18"/>
              </w:rPr>
            </w:pPr>
            <w:r>
              <w:rPr>
                <w:sz w:val="18"/>
              </w:rPr>
              <w:t>Förbättring av riksväg 3 på sträckan Sääksjärvi–</w:t>
            </w:r>
            <w:proofErr w:type="spellStart"/>
            <w:r>
              <w:rPr>
                <w:sz w:val="18"/>
              </w:rPr>
              <w:t>Multisilta</w:t>
            </w:r>
            <w:proofErr w:type="spellEnd"/>
            <w:r>
              <w:rPr>
                <w:sz w:val="18"/>
              </w:rPr>
              <w:t xml:space="preserve"> genom att bygga bullerhinder, Lembois och Tammerfors.</w:t>
            </w:r>
          </w:p>
          <w:p w14:paraId="138E43A1" w14:textId="33A6F747" w:rsidR="006845CC" w:rsidRPr="007035DC" w:rsidRDefault="005B2DF6" w:rsidP="007B5903">
            <w:pPr>
              <w:rPr>
                <w:rFonts w:cs="Tahoma"/>
                <w:sz w:val="18"/>
                <w:szCs w:val="18"/>
              </w:rPr>
            </w:pPr>
            <w:proofErr w:type="spellStart"/>
            <w:r>
              <w:rPr>
                <w:sz w:val="18"/>
              </w:rPr>
              <w:t>Rv</w:t>
            </w:r>
            <w:proofErr w:type="spellEnd"/>
            <w:r>
              <w:rPr>
                <w:sz w:val="18"/>
              </w:rPr>
              <w:t xml:space="preserve"> 3 Lembois–Birkala och ring 2, Sääksjärvi flygplats.</w:t>
            </w:r>
          </w:p>
          <w:p w14:paraId="32DFC652" w14:textId="27692F91" w:rsidR="006845CC" w:rsidRPr="007035DC" w:rsidRDefault="005B2DF6" w:rsidP="007B5903">
            <w:pPr>
              <w:rPr>
                <w:rFonts w:cs="Tahoma"/>
                <w:sz w:val="18"/>
                <w:szCs w:val="18"/>
              </w:rPr>
            </w:pPr>
            <w:r>
              <w:rPr>
                <w:sz w:val="18"/>
              </w:rPr>
              <w:t xml:space="preserve">Plan för väghållningen och trafiken i </w:t>
            </w:r>
            <w:proofErr w:type="spellStart"/>
            <w:r>
              <w:rPr>
                <w:sz w:val="18"/>
              </w:rPr>
              <w:t>Birkaland</w:t>
            </w:r>
            <w:proofErr w:type="spellEnd"/>
            <w:r>
              <w:rPr>
                <w:sz w:val="18"/>
              </w:rPr>
              <w:t xml:space="preserve"> 2022. </w:t>
            </w:r>
          </w:p>
          <w:p w14:paraId="70B603B4" w14:textId="0952A02D" w:rsidR="005B2DF6" w:rsidRPr="007035DC" w:rsidRDefault="006845CC" w:rsidP="007B5903">
            <w:pPr>
              <w:spacing w:after="0"/>
              <w:rPr>
                <w:rFonts w:cs="Tahoma"/>
                <w:sz w:val="18"/>
                <w:szCs w:val="18"/>
              </w:rPr>
            </w:pPr>
            <w:r>
              <w:rPr>
                <w:sz w:val="18"/>
              </w:rPr>
              <w:t>Investeringsprogram för statens trafikledsnät 2022–2029.</w:t>
            </w:r>
          </w:p>
        </w:tc>
      </w:tr>
      <w:tr w:rsidR="005B2DF6" w:rsidRPr="00A031BE" w14:paraId="0DC140A8" w14:textId="77777777" w:rsidTr="007B5903">
        <w:trPr>
          <w:trHeight w:val="20"/>
        </w:trPr>
        <w:tc>
          <w:tcPr>
            <w:tcW w:w="866" w:type="dxa"/>
            <w:hideMark/>
          </w:tcPr>
          <w:p w14:paraId="028DB6AE" w14:textId="77777777" w:rsidR="005B2DF6" w:rsidRPr="007035DC" w:rsidRDefault="005B2DF6" w:rsidP="007B5903">
            <w:pPr>
              <w:spacing w:after="0"/>
              <w:rPr>
                <w:rFonts w:cs="Tahoma"/>
                <w:sz w:val="18"/>
                <w:szCs w:val="18"/>
              </w:rPr>
            </w:pPr>
            <w:r>
              <w:rPr>
                <w:sz w:val="18"/>
              </w:rPr>
              <w:t xml:space="preserve"> PIR4</w:t>
            </w:r>
          </w:p>
        </w:tc>
        <w:tc>
          <w:tcPr>
            <w:tcW w:w="1609" w:type="dxa"/>
            <w:hideMark/>
          </w:tcPr>
          <w:p w14:paraId="11A5D3AE" w14:textId="77777777" w:rsidR="005B2DF6" w:rsidRPr="007035DC" w:rsidRDefault="005B2DF6" w:rsidP="007B5903">
            <w:pPr>
              <w:spacing w:after="0"/>
              <w:rPr>
                <w:rFonts w:cs="Tahoma"/>
                <w:sz w:val="18"/>
                <w:szCs w:val="18"/>
              </w:rPr>
            </w:pPr>
            <w:proofErr w:type="spellStart"/>
            <w:r>
              <w:rPr>
                <w:sz w:val="18"/>
              </w:rPr>
              <w:t>Rv</w:t>
            </w:r>
            <w:proofErr w:type="spellEnd"/>
            <w:r>
              <w:rPr>
                <w:sz w:val="18"/>
              </w:rPr>
              <w:t xml:space="preserve"> 12 </w:t>
            </w:r>
            <w:proofErr w:type="spellStart"/>
            <w:r>
              <w:rPr>
                <w:sz w:val="18"/>
              </w:rPr>
              <w:t>Lentola</w:t>
            </w:r>
            <w:proofErr w:type="spellEnd"/>
          </w:p>
        </w:tc>
        <w:tc>
          <w:tcPr>
            <w:tcW w:w="1773" w:type="dxa"/>
            <w:hideMark/>
          </w:tcPr>
          <w:p w14:paraId="21B682F9" w14:textId="77777777" w:rsidR="005B2DF6" w:rsidRPr="007035DC" w:rsidRDefault="005B2DF6" w:rsidP="007B5903">
            <w:pPr>
              <w:spacing w:after="0"/>
              <w:rPr>
                <w:rFonts w:cs="Tahoma"/>
                <w:sz w:val="18"/>
                <w:szCs w:val="18"/>
              </w:rPr>
            </w:pPr>
            <w:r>
              <w:rPr>
                <w:sz w:val="18"/>
              </w:rPr>
              <w:t xml:space="preserve">ELY-centralen i </w:t>
            </w:r>
            <w:proofErr w:type="spellStart"/>
            <w:r>
              <w:rPr>
                <w:sz w:val="18"/>
              </w:rPr>
              <w:t>Birkaland</w:t>
            </w:r>
            <w:proofErr w:type="spellEnd"/>
            <w:r>
              <w:rPr>
                <w:sz w:val="18"/>
              </w:rPr>
              <w:t xml:space="preserve">, Kangasala </w:t>
            </w:r>
          </w:p>
        </w:tc>
        <w:tc>
          <w:tcPr>
            <w:tcW w:w="3685" w:type="dxa"/>
            <w:hideMark/>
          </w:tcPr>
          <w:p w14:paraId="6958C66D" w14:textId="3F804B6A" w:rsidR="005B2DF6" w:rsidRPr="00A031BE" w:rsidRDefault="005B2DF6" w:rsidP="007B5903">
            <w:pPr>
              <w:spacing w:after="0"/>
              <w:rPr>
                <w:rFonts w:cs="Tahoma"/>
                <w:sz w:val="18"/>
                <w:szCs w:val="18"/>
                <w:lang w:val="fi-FI"/>
              </w:rPr>
            </w:pPr>
            <w:r w:rsidRPr="00A031BE">
              <w:rPr>
                <w:sz w:val="18"/>
                <w:lang w:val="fi-FI"/>
              </w:rPr>
              <w:t xml:space="preserve">Rv 12 </w:t>
            </w:r>
            <w:proofErr w:type="spellStart"/>
            <w:r w:rsidRPr="00A031BE">
              <w:rPr>
                <w:sz w:val="18"/>
                <w:lang w:val="fi-FI"/>
              </w:rPr>
              <w:t>Tammerfors</w:t>
            </w:r>
            <w:proofErr w:type="spellEnd"/>
            <w:r w:rsidRPr="00A031BE">
              <w:rPr>
                <w:sz w:val="18"/>
                <w:lang w:val="fi-FI"/>
              </w:rPr>
              <w:t>-Kangasala (</w:t>
            </w:r>
            <w:proofErr w:type="spellStart"/>
            <w:r w:rsidRPr="00A031BE">
              <w:rPr>
                <w:sz w:val="18"/>
                <w:lang w:val="fi-FI"/>
              </w:rPr>
              <w:t>Alasjärvi</w:t>
            </w:r>
            <w:proofErr w:type="spellEnd"/>
            <w:r w:rsidRPr="00A031BE">
              <w:rPr>
                <w:sz w:val="18"/>
                <w:lang w:val="fi-FI"/>
              </w:rPr>
              <w:t>–Huutijärvi)</w:t>
            </w:r>
          </w:p>
        </w:tc>
      </w:tr>
      <w:tr w:rsidR="005B2DF6" w:rsidRPr="007035DC" w14:paraId="0BD2ACFF" w14:textId="77777777" w:rsidTr="007B5903">
        <w:trPr>
          <w:trHeight w:val="20"/>
        </w:trPr>
        <w:tc>
          <w:tcPr>
            <w:tcW w:w="866" w:type="dxa"/>
            <w:hideMark/>
          </w:tcPr>
          <w:p w14:paraId="49DA2693" w14:textId="77777777" w:rsidR="005B2DF6" w:rsidRPr="007035DC" w:rsidRDefault="005B2DF6" w:rsidP="007B5903">
            <w:pPr>
              <w:spacing w:after="0"/>
              <w:rPr>
                <w:rFonts w:cs="Tahoma"/>
                <w:sz w:val="18"/>
                <w:szCs w:val="18"/>
              </w:rPr>
            </w:pPr>
            <w:r>
              <w:rPr>
                <w:sz w:val="18"/>
              </w:rPr>
              <w:t>UUD1</w:t>
            </w:r>
          </w:p>
        </w:tc>
        <w:tc>
          <w:tcPr>
            <w:tcW w:w="1609" w:type="dxa"/>
            <w:hideMark/>
          </w:tcPr>
          <w:p w14:paraId="5106C26C" w14:textId="77777777" w:rsidR="005B2DF6" w:rsidRPr="007035DC" w:rsidRDefault="005B2DF6" w:rsidP="007B5903">
            <w:pPr>
              <w:spacing w:after="0"/>
              <w:rPr>
                <w:rFonts w:cs="Tahoma"/>
                <w:sz w:val="18"/>
                <w:szCs w:val="18"/>
              </w:rPr>
            </w:pPr>
            <w:proofErr w:type="spellStart"/>
            <w:r>
              <w:rPr>
                <w:sz w:val="18"/>
              </w:rPr>
              <w:t>Rv</w:t>
            </w:r>
            <w:proofErr w:type="spellEnd"/>
            <w:r>
              <w:rPr>
                <w:sz w:val="18"/>
              </w:rPr>
              <w:t xml:space="preserve"> 3 Håkansåker </w:t>
            </w:r>
          </w:p>
        </w:tc>
        <w:tc>
          <w:tcPr>
            <w:tcW w:w="1773" w:type="dxa"/>
            <w:hideMark/>
          </w:tcPr>
          <w:p w14:paraId="0B5D8E17" w14:textId="77777777" w:rsidR="005B2DF6" w:rsidRPr="007035DC" w:rsidRDefault="005B2DF6" w:rsidP="007B5903">
            <w:pPr>
              <w:spacing w:after="0"/>
              <w:rPr>
                <w:rFonts w:cs="Tahoma"/>
                <w:sz w:val="18"/>
                <w:szCs w:val="18"/>
              </w:rPr>
            </w:pPr>
            <w:r>
              <w:rPr>
                <w:sz w:val="18"/>
              </w:rPr>
              <w:t xml:space="preserve">NTM-centralen i Nyland, Helsingfors </w:t>
            </w:r>
          </w:p>
        </w:tc>
        <w:tc>
          <w:tcPr>
            <w:tcW w:w="3685" w:type="dxa"/>
            <w:hideMark/>
          </w:tcPr>
          <w:p w14:paraId="5E02811C" w14:textId="2CCC897C" w:rsidR="006845CC" w:rsidRPr="007035DC" w:rsidRDefault="005B2DF6" w:rsidP="007B5903">
            <w:pPr>
              <w:rPr>
                <w:rFonts w:cs="Tahoma"/>
                <w:sz w:val="18"/>
                <w:szCs w:val="18"/>
              </w:rPr>
            </w:pPr>
            <w:r>
              <w:rPr>
                <w:sz w:val="18"/>
              </w:rPr>
              <w:t>Tavastehusleden (</w:t>
            </w:r>
            <w:proofErr w:type="spellStart"/>
            <w:r>
              <w:rPr>
                <w:sz w:val="18"/>
              </w:rPr>
              <w:t>Rv</w:t>
            </w:r>
            <w:proofErr w:type="spellEnd"/>
            <w:r>
              <w:rPr>
                <w:sz w:val="18"/>
              </w:rPr>
              <w:t xml:space="preserve"> 3) mellan Gamlas och Gruvsta och </w:t>
            </w:r>
            <w:proofErr w:type="spellStart"/>
            <w:r>
              <w:rPr>
                <w:sz w:val="18"/>
              </w:rPr>
              <w:t>Kungsekens</w:t>
            </w:r>
            <w:proofErr w:type="spellEnd"/>
            <w:r>
              <w:rPr>
                <w:sz w:val="18"/>
              </w:rPr>
              <w:t xml:space="preserve"> planskilda anslutning.</w:t>
            </w:r>
          </w:p>
          <w:p w14:paraId="09A4A175" w14:textId="0CF84DC7" w:rsidR="005B2DF6" w:rsidRPr="007035DC" w:rsidRDefault="006845CC" w:rsidP="007B5903">
            <w:pPr>
              <w:spacing w:after="0"/>
              <w:rPr>
                <w:rFonts w:cs="Tahoma"/>
                <w:sz w:val="18"/>
                <w:szCs w:val="18"/>
              </w:rPr>
            </w:pPr>
            <w:r>
              <w:rPr>
                <w:sz w:val="18"/>
              </w:rPr>
              <w:t>Investeringsprogram för statens trafikledsnät 2022–2029.</w:t>
            </w:r>
          </w:p>
        </w:tc>
      </w:tr>
      <w:tr w:rsidR="005B2DF6" w:rsidRPr="007035DC" w14:paraId="23D842A1" w14:textId="77777777" w:rsidTr="007B5903">
        <w:trPr>
          <w:trHeight w:val="20"/>
        </w:trPr>
        <w:tc>
          <w:tcPr>
            <w:tcW w:w="866" w:type="dxa"/>
            <w:hideMark/>
          </w:tcPr>
          <w:p w14:paraId="2C435B8D" w14:textId="77777777" w:rsidR="005B2DF6" w:rsidRPr="007035DC" w:rsidRDefault="005B2DF6" w:rsidP="007B5903">
            <w:pPr>
              <w:spacing w:after="0"/>
              <w:rPr>
                <w:rFonts w:cs="Tahoma"/>
                <w:sz w:val="18"/>
                <w:szCs w:val="18"/>
              </w:rPr>
            </w:pPr>
            <w:r>
              <w:rPr>
                <w:sz w:val="18"/>
              </w:rPr>
              <w:t>UUD20</w:t>
            </w:r>
          </w:p>
        </w:tc>
        <w:tc>
          <w:tcPr>
            <w:tcW w:w="1609" w:type="dxa"/>
            <w:hideMark/>
          </w:tcPr>
          <w:p w14:paraId="2F1BEA71" w14:textId="77777777" w:rsidR="005B2DF6" w:rsidRPr="007035DC" w:rsidRDefault="005B2DF6" w:rsidP="007B5903">
            <w:pPr>
              <w:spacing w:after="0"/>
              <w:rPr>
                <w:rFonts w:cs="Tahoma"/>
                <w:sz w:val="18"/>
                <w:szCs w:val="18"/>
              </w:rPr>
            </w:pPr>
            <w:proofErr w:type="spellStart"/>
            <w:r>
              <w:rPr>
                <w:sz w:val="18"/>
              </w:rPr>
              <w:t>Rv</w:t>
            </w:r>
            <w:proofErr w:type="spellEnd"/>
            <w:r>
              <w:rPr>
                <w:sz w:val="18"/>
              </w:rPr>
              <w:t xml:space="preserve"> 4 Håkansböle</w:t>
            </w:r>
          </w:p>
        </w:tc>
        <w:tc>
          <w:tcPr>
            <w:tcW w:w="1773" w:type="dxa"/>
            <w:hideMark/>
          </w:tcPr>
          <w:p w14:paraId="5CFDD00F" w14:textId="77777777" w:rsidR="005B2DF6" w:rsidRPr="007035DC" w:rsidRDefault="005B2DF6" w:rsidP="007B5903">
            <w:pPr>
              <w:spacing w:after="0"/>
              <w:rPr>
                <w:rFonts w:cs="Tahoma"/>
                <w:sz w:val="18"/>
                <w:szCs w:val="18"/>
              </w:rPr>
            </w:pPr>
            <w:r>
              <w:rPr>
                <w:sz w:val="18"/>
              </w:rPr>
              <w:t xml:space="preserve">NTM-centralen i Nyland, Vanda </w:t>
            </w:r>
          </w:p>
        </w:tc>
        <w:tc>
          <w:tcPr>
            <w:tcW w:w="3685" w:type="dxa"/>
            <w:hideMark/>
          </w:tcPr>
          <w:p w14:paraId="2002BB4D" w14:textId="2405F7B4" w:rsidR="005B2DF6" w:rsidRPr="007035DC" w:rsidRDefault="006845CC" w:rsidP="007B5903">
            <w:pPr>
              <w:spacing w:after="0"/>
              <w:rPr>
                <w:rFonts w:cs="Tahoma"/>
                <w:sz w:val="18"/>
                <w:szCs w:val="18"/>
              </w:rPr>
            </w:pPr>
            <w:r>
              <w:rPr>
                <w:sz w:val="18"/>
              </w:rPr>
              <w:t>Riksväg 4 Håkansböles byteshållplatser</w:t>
            </w:r>
          </w:p>
        </w:tc>
      </w:tr>
      <w:tr w:rsidR="005B2DF6" w:rsidRPr="007035DC" w14:paraId="6F034127" w14:textId="77777777" w:rsidTr="007B5903">
        <w:trPr>
          <w:trHeight w:val="20"/>
        </w:trPr>
        <w:tc>
          <w:tcPr>
            <w:tcW w:w="866" w:type="dxa"/>
            <w:hideMark/>
          </w:tcPr>
          <w:p w14:paraId="3A80E32B" w14:textId="77777777" w:rsidR="005B2DF6" w:rsidRPr="007035DC" w:rsidRDefault="005B2DF6" w:rsidP="007B5903">
            <w:pPr>
              <w:spacing w:after="0"/>
              <w:rPr>
                <w:rFonts w:cs="Tahoma"/>
                <w:sz w:val="18"/>
                <w:szCs w:val="18"/>
              </w:rPr>
            </w:pPr>
            <w:r>
              <w:rPr>
                <w:sz w:val="18"/>
              </w:rPr>
              <w:t>VAR2</w:t>
            </w:r>
          </w:p>
        </w:tc>
        <w:tc>
          <w:tcPr>
            <w:tcW w:w="1609" w:type="dxa"/>
            <w:hideMark/>
          </w:tcPr>
          <w:p w14:paraId="7D97C9CD" w14:textId="77777777" w:rsidR="005B2DF6" w:rsidRPr="007035DC" w:rsidRDefault="005B2DF6" w:rsidP="007B5903">
            <w:pPr>
              <w:spacing w:after="0"/>
              <w:rPr>
                <w:rFonts w:cs="Tahoma"/>
                <w:sz w:val="18"/>
                <w:szCs w:val="18"/>
              </w:rPr>
            </w:pPr>
            <w:proofErr w:type="spellStart"/>
            <w:r>
              <w:rPr>
                <w:sz w:val="18"/>
              </w:rPr>
              <w:t>Rv</w:t>
            </w:r>
            <w:proofErr w:type="spellEnd"/>
            <w:r>
              <w:rPr>
                <w:sz w:val="18"/>
              </w:rPr>
              <w:t xml:space="preserve"> 2 </w:t>
            </w:r>
            <w:proofErr w:type="spellStart"/>
            <w:r>
              <w:rPr>
                <w:sz w:val="18"/>
              </w:rPr>
              <w:t>Käppärä</w:t>
            </w:r>
            <w:proofErr w:type="spellEnd"/>
          </w:p>
        </w:tc>
        <w:tc>
          <w:tcPr>
            <w:tcW w:w="1773" w:type="dxa"/>
            <w:hideMark/>
          </w:tcPr>
          <w:p w14:paraId="4325ADDD" w14:textId="77777777" w:rsidR="005B2DF6" w:rsidRPr="007035DC" w:rsidRDefault="005B2DF6" w:rsidP="007B5903">
            <w:pPr>
              <w:spacing w:after="0"/>
              <w:rPr>
                <w:rFonts w:cs="Tahoma"/>
                <w:sz w:val="18"/>
                <w:szCs w:val="18"/>
              </w:rPr>
            </w:pPr>
            <w:r>
              <w:rPr>
                <w:sz w:val="18"/>
              </w:rPr>
              <w:t xml:space="preserve">ELY-centralen i Egentliga Finland, Björneborg </w:t>
            </w:r>
          </w:p>
        </w:tc>
        <w:tc>
          <w:tcPr>
            <w:tcW w:w="3685" w:type="dxa"/>
            <w:hideMark/>
          </w:tcPr>
          <w:p w14:paraId="5BC9FD32" w14:textId="6DCF0A74" w:rsidR="005B2DF6" w:rsidRPr="007035DC" w:rsidRDefault="005B2DF6" w:rsidP="007B5903">
            <w:pPr>
              <w:spacing w:after="0"/>
              <w:rPr>
                <w:rFonts w:cs="Tahoma"/>
                <w:sz w:val="18"/>
                <w:szCs w:val="18"/>
              </w:rPr>
            </w:pPr>
            <w:r>
              <w:rPr>
                <w:sz w:val="18"/>
              </w:rPr>
              <w:t xml:space="preserve"> </w:t>
            </w:r>
            <w:proofErr w:type="spellStart"/>
            <w:r>
              <w:rPr>
                <w:sz w:val="18"/>
              </w:rPr>
              <w:t>Rv</w:t>
            </w:r>
            <w:proofErr w:type="spellEnd"/>
            <w:r>
              <w:rPr>
                <w:sz w:val="18"/>
              </w:rPr>
              <w:t xml:space="preserve"> 2 Björneborgs centrum färdigställdes 2022</w:t>
            </w:r>
          </w:p>
        </w:tc>
      </w:tr>
    </w:tbl>
    <w:p w14:paraId="50A30215" w14:textId="0F5428D3" w:rsidR="2B8083E8" w:rsidRDefault="2B8083E8"/>
    <w:p w14:paraId="0F3F7516" w14:textId="57C0A9E3" w:rsidR="00667884" w:rsidRDefault="00667884" w:rsidP="00220A22">
      <w:pPr>
        <w:pStyle w:val="Otsikko2"/>
      </w:pPr>
      <w:bookmarkStart w:id="100" w:name="_Ref129868262"/>
      <w:bookmarkStart w:id="101" w:name="_Toc132382030"/>
      <w:bookmarkStart w:id="102" w:name="_Toc132382087"/>
      <w:bookmarkStart w:id="103" w:name="_Toc134776331"/>
      <w:r>
        <w:lastRenderedPageBreak/>
        <w:t>Ändamålsenlig planering av bullerbekämpningen</w:t>
      </w:r>
      <w:bookmarkEnd w:id="100"/>
      <w:bookmarkEnd w:id="101"/>
      <w:bookmarkEnd w:id="102"/>
      <w:bookmarkEnd w:id="103"/>
    </w:p>
    <w:p w14:paraId="6E860A31" w14:textId="58A2DD05" w:rsidR="00667884" w:rsidRDefault="0029513E" w:rsidP="0029513E">
      <w:pPr>
        <w:pStyle w:val="Otsikko3"/>
      </w:pPr>
      <w:bookmarkStart w:id="104" w:name="_Toc132382031"/>
      <w:bookmarkStart w:id="105" w:name="_Toc132382088"/>
      <w:bookmarkStart w:id="106" w:name="_Toc134776332"/>
      <w:r>
        <w:t>Bakgrund</w:t>
      </w:r>
      <w:bookmarkEnd w:id="104"/>
      <w:bookmarkEnd w:id="105"/>
      <w:bookmarkEnd w:id="106"/>
    </w:p>
    <w:p w14:paraId="2DE0412B" w14:textId="26AE0B1D" w:rsidR="0029513E" w:rsidRDefault="00C55E2B" w:rsidP="0029513E">
      <w:pPr>
        <w:pStyle w:val="Leipteksti"/>
      </w:pPr>
      <w:r>
        <w:t>Bullerbekämpningen planeras i trafikledsprojekt med beaktande av riktvärdena i statsrådets beslut 993/1992 och i enlighet med Trafikledsverkets anvisningar. Utifrån erfarenheterna från planeringsprojekten och diskussionen i workshoppen i samband med utarbetandet av handlingsplanen kan man dock konstatera att de befintliga anvisningarna och praxisen inte motsvarar alla behov och frågor och i värsta fall kan leda till att det skapas otillfredsställande planeringslösningar.</w:t>
      </w:r>
    </w:p>
    <w:p w14:paraId="1E39B33B" w14:textId="1E6A769D" w:rsidR="003318DD" w:rsidRDefault="00274662" w:rsidP="0029513E">
      <w:pPr>
        <w:pStyle w:val="Leipteksti"/>
      </w:pPr>
      <w:r>
        <w:t>Med utgångspunkt i diskussionerna är de centrala ämnesområdena som väcker frågor följande:</w:t>
      </w:r>
    </w:p>
    <w:p w14:paraId="601B02E9" w14:textId="5A9D0470" w:rsidR="00274662" w:rsidRDefault="009450CB" w:rsidP="00274662">
      <w:pPr>
        <w:pStyle w:val="Leipteksti"/>
        <w:numPr>
          <w:ilvl w:val="0"/>
          <w:numId w:val="20"/>
        </w:numPr>
      </w:pPr>
      <w:r>
        <w:t>Nivån på planeringen av bullerbekämpningen i förutrednings- och översiktsplaneringsfaserna.</w:t>
      </w:r>
    </w:p>
    <w:p w14:paraId="790ACC45" w14:textId="267A7EE9" w:rsidR="00BA2280" w:rsidRDefault="00BA2280" w:rsidP="00274662">
      <w:pPr>
        <w:pStyle w:val="Leipteksti"/>
        <w:numPr>
          <w:ilvl w:val="0"/>
          <w:numId w:val="20"/>
        </w:numPr>
      </w:pPr>
      <w:r>
        <w:t>Invånarnas upplevelse av bullerbekämpningen</w:t>
      </w:r>
    </w:p>
    <w:p w14:paraId="2BE7A225" w14:textId="17F619DB" w:rsidR="003C2C02" w:rsidRDefault="00B7196E" w:rsidP="00274662">
      <w:pPr>
        <w:pStyle w:val="Leipteksti"/>
        <w:numPr>
          <w:ilvl w:val="0"/>
          <w:numId w:val="20"/>
        </w:numPr>
      </w:pPr>
      <w:r>
        <w:t>Stora kostnader för bullerbekämpning och planering av bekämpningen i projektområdena.</w:t>
      </w:r>
    </w:p>
    <w:p w14:paraId="634F7C42" w14:textId="4A3B917B" w:rsidR="0061764C" w:rsidRDefault="003B0F42" w:rsidP="0061764C">
      <w:pPr>
        <w:pStyle w:val="Leipteksti"/>
      </w:pPr>
      <w:r>
        <w:t>Till skillnad från i vägplaneringsfasen har precisionsnivån för planeringen av bullerbekämpningen inte definierats entydigt i förutrednings- och utredningsplaneringsfaserna, utan i anvisningarna förutsätts det att behovet av bullerbekämpning utreds och en preliminär bullerbekämpning planeras. Fastställandet av behovet bygger i allmänhet på riktvärden för buller, men noggrannheten i planeringen av den preliminära bullerbekämpningen varierar stort mellan olika projekt. Ibland har man i projekten endast presenterat punkter där det behövs bullerbekämpning på en karta utan att ta ställning till typen av hinder eller dess längd, medan man i vissa projekt mycket noggrant har fastställt bullerbekämpningens placering, typ och höjder.</w:t>
      </w:r>
    </w:p>
    <w:p w14:paraId="226526BC" w14:textId="4EAA8FE4" w:rsidR="00DE0AF8" w:rsidRDefault="00DE0AF8" w:rsidP="0061764C">
      <w:pPr>
        <w:pStyle w:val="Leipteksti"/>
      </w:pPr>
      <w:r>
        <w:t xml:space="preserve">Man har observerat att överdimensionering av bekämpningen medför utmaningar i synnerhet i förutrednings- och utredningsplaneringsfaserna, då man i allmänhet endast granskar nivån på bullerbekämpningen, men inte nödvändigtvis tillräckligt med andra ramvillkor som beror på till exempel kostnadsnivån och hindrets genomförbarhet. Då måste bekämpningen minskas och ändras senast i landsvägsplaneringsfasen. I värsta fall leder detta till att exempelvis bedömningen av bullerkonsekvenserna av projektalternativen i miljökonsekvensbedömningen (MKB-förfarandet) grundar sig på orealistiskt massiv bekämpning som det inte finns finansiering för i genomförandefasen.   </w:t>
      </w:r>
    </w:p>
    <w:p w14:paraId="4E5EACAB" w14:textId="69BDC04D" w:rsidR="00A051A6" w:rsidRDefault="00AA1B43" w:rsidP="0061764C">
      <w:pPr>
        <w:pStyle w:val="Leipteksti"/>
      </w:pPr>
      <w:r>
        <w:t>Å andra sidan kan också en underdimensionering av bullerbekämpningen medföra utmaningar med tanke på utrymmesreserveringarna och kostnadskalkylen. Den slutliga utrymmesreserveringen görs i vägplaneringsfasen, men det är bra att vara medveten om utrymmesbehovet så tidigt som möjligt så att man kan förbereda sig på det på det sätt som behövs (till exempel planändringar i detaljplanerade områden). I början av planeringen ska man också känna till kostnaderna för bullerbekämpningen med sådan precision att projektets kostnadsreservering är tillräcklig.</w:t>
      </w:r>
    </w:p>
    <w:p w14:paraId="3FE312B9" w14:textId="3C8D8172" w:rsidR="008E693C" w:rsidRDefault="008E693C" w:rsidP="0061764C">
      <w:pPr>
        <w:pStyle w:val="Leipteksti"/>
      </w:pPr>
      <w:r>
        <w:lastRenderedPageBreak/>
        <w:t>Olika myndighetskrav kan också medföra utmaningar, eftersom uppfattningen om passande precisionsnivå kan variera beroende på instans.</w:t>
      </w:r>
    </w:p>
    <w:p w14:paraId="1471BB87" w14:textId="06170FA8" w:rsidR="00B933CE" w:rsidRDefault="00F83AAF" w:rsidP="0061764C">
      <w:pPr>
        <w:pStyle w:val="Leipteksti"/>
      </w:pPr>
      <w:r>
        <w:t>En fråga som väcker frågor ur ett invånarperspektiv är bekämpningens olika omfattning i olika stadier av projektet, i synnerhet om det i början av planeringen har föreslagits mycket bekämpning. Invånarna kan förbli av uppfattningen att till exempel bullerbekämpningen i utredningsplaneringsstadiet är slutgiltig, även om den kan bearbetas vidare eller till och med tas bort på många sätt i vägplaneringsfasen. Då kan acceptansen för projektet i invånarnas ögon bli lidande.</w:t>
      </w:r>
    </w:p>
    <w:p w14:paraId="113CE0A7" w14:textId="5B6AACC0" w:rsidR="00861DA5" w:rsidRDefault="00F307B9" w:rsidP="0061764C">
      <w:pPr>
        <w:pStyle w:val="Leipteksti"/>
      </w:pPr>
      <w:r>
        <w:t>En utmaning för genomförandet av bullerbekämpningen i projekten är de stora kostnaderna för byggandet. I synnerhet i små förbättringsprojekt kan kravet på bullerbekämpning på grund av kostnaderna förhindra att hela projektet genomförs. Att inrikta bekämpningen enbart på projektområden kan också i synnerhet i små projekt leda till en situation då bekämpningen sker i ett mycket litet område, och alldeles intill förblir invånarna helt oskyddade.</w:t>
      </w:r>
    </w:p>
    <w:p w14:paraId="6B9F137E" w14:textId="194DD0DC" w:rsidR="001F4797" w:rsidRDefault="00EC66DD" w:rsidP="0061764C">
      <w:pPr>
        <w:pStyle w:val="Leipteksti"/>
      </w:pPr>
      <w:r>
        <w:t xml:space="preserve">Vid bedömningen av bullerbekämpningens kostnadseffekter bör man också beakta att kostnaderna för bekämpningen ökar snabbare ju högre hindret är, men att dess skyddseffekt inte ökar i samma proportion. Ofta är det mycket dyrt att sänka till exempel riktvärdesnivån med </w:t>
      </w:r>
      <w:proofErr w:type="gramStart"/>
      <w:r>
        <w:t>de sista decibelen</w:t>
      </w:r>
      <w:proofErr w:type="gramEnd"/>
      <w:r>
        <w:t xml:space="preserve"> jämfört med det som skulle uppnås med ett bullerskydd av rimlig höjd. Det är också möjligt att man i vissa situationer inte uppnår riktvärdet genom en lösning som är möjlig att genomföra. I många fall kunde det som helhet vara förnuftigare att använda samma kostnad för att förbättra situationen i ett större område än att noggrant skydda ett objekt till riktvärdets nivå, och att helt låta bli att skydda andra områden.</w:t>
      </w:r>
    </w:p>
    <w:p w14:paraId="09AA26E3" w14:textId="10AB0834" w:rsidR="00103663" w:rsidRDefault="00103663" w:rsidP="00103663">
      <w:pPr>
        <w:pStyle w:val="Otsikko3"/>
      </w:pPr>
      <w:bookmarkStart w:id="107" w:name="_Toc132382032"/>
      <w:bookmarkStart w:id="108" w:name="_Toc132382089"/>
      <w:bookmarkStart w:id="109" w:name="_Toc134776333"/>
      <w:r>
        <w:t>Behov av åtgärder</w:t>
      </w:r>
      <w:bookmarkEnd w:id="107"/>
      <w:bookmarkEnd w:id="108"/>
      <w:bookmarkEnd w:id="109"/>
    </w:p>
    <w:p w14:paraId="51C4FB0D" w14:textId="4C230048" w:rsidR="00103663" w:rsidRDefault="00785A5C" w:rsidP="00103663">
      <w:pPr>
        <w:pStyle w:val="Leipteksti"/>
      </w:pPr>
      <w:r>
        <w:rPr>
          <w:b/>
        </w:rPr>
        <w:t>Förenhetligande av myndighetsverksamheten:</w:t>
      </w:r>
      <w:r>
        <w:t xml:space="preserve"> Skillnaderna i synsätt mellan olika myndigheter bör utredas och man bör sträva efter att förenhetliga riktlinjerna. Metoden för det är förhandlingar mellan myndigheter. Det är också möjligt att enskilda myndigheter inte har någon helhetsbild av hur projektplaneringen, inklusive bullerbekämpningen, framskrider efter att projektet har gått vidare och lämnat deras ansvarsområde.   </w:t>
      </w:r>
    </w:p>
    <w:p w14:paraId="7C2EBFCE" w14:textId="76E79D1E" w:rsidR="00785A5C" w:rsidRDefault="00785A5C" w:rsidP="00103663">
      <w:pPr>
        <w:pStyle w:val="Leipteksti"/>
      </w:pPr>
      <w:r>
        <w:rPr>
          <w:b/>
        </w:rPr>
        <w:t>Förenhetligande av planer och principer:</w:t>
      </w:r>
      <w:r>
        <w:t xml:space="preserve"> För att olika projekt ska behandlas jämlikt bör man ge närmare anvisningar för planeringsnivån i förstudie- och utredningsplaneringsstadiet. När handlingsplanen utarbetas pågår på Trafikledsverket en sammanställning av en anvisning för utredningsplanering av landsvägar och banor, i vilken man bör förtydliga utredningen av bullerkonsekvenserna av förstudie- och utredningsplanerna och en ändamålsenlig dimensionering av bekämpningen. </w:t>
      </w:r>
    </w:p>
    <w:p w14:paraId="0116BB87" w14:textId="6D83DCE4" w:rsidR="00785A5C" w:rsidRPr="00103663" w:rsidRDefault="00785A5C" w:rsidP="00103663">
      <w:pPr>
        <w:pStyle w:val="Leipteksti"/>
      </w:pPr>
      <w:r>
        <w:rPr>
          <w:b/>
        </w:rPr>
        <w:t>Utveckla interaktionen med invånarna:</w:t>
      </w:r>
      <w:r>
        <w:t xml:space="preserve"> I projekten bör man sträva efter att säkerställa att invånarna inte får en felaktig uppfattning om den bullerbekämpning som genomförs och att invånarna särskilt i början av planeringen förstår att planerna fortfarande kan ändras i takt med att planeringen fortsätter till vägplanen och därigenom till genomförandet.</w:t>
      </w:r>
    </w:p>
    <w:p w14:paraId="3D1934F2" w14:textId="5D7FE9F6" w:rsidR="00220A22" w:rsidRDefault="00220A22" w:rsidP="00220A22">
      <w:pPr>
        <w:pStyle w:val="Otsikko2"/>
      </w:pPr>
      <w:bookmarkStart w:id="110" w:name="_Ref129867753"/>
      <w:bookmarkStart w:id="111" w:name="_Toc132382033"/>
      <w:bookmarkStart w:id="112" w:name="_Toc132382090"/>
      <w:bookmarkStart w:id="113" w:name="_Toc134776334"/>
      <w:r>
        <w:lastRenderedPageBreak/>
        <w:t>Sänkning av hastigheten</w:t>
      </w:r>
      <w:bookmarkEnd w:id="110"/>
      <w:bookmarkEnd w:id="111"/>
      <w:bookmarkEnd w:id="112"/>
      <w:bookmarkEnd w:id="113"/>
    </w:p>
    <w:p w14:paraId="75BA445C" w14:textId="486AAA52" w:rsidR="00667884" w:rsidRDefault="00287BB3" w:rsidP="00287BB3">
      <w:pPr>
        <w:pStyle w:val="Otsikko3"/>
      </w:pPr>
      <w:bookmarkStart w:id="114" w:name="_Toc132382034"/>
      <w:bookmarkStart w:id="115" w:name="_Toc132382091"/>
      <w:bookmarkStart w:id="116" w:name="_Toc134776335"/>
      <w:r>
        <w:t>Bakgrund</w:t>
      </w:r>
      <w:bookmarkEnd w:id="114"/>
      <w:bookmarkEnd w:id="115"/>
      <w:bookmarkEnd w:id="116"/>
    </w:p>
    <w:p w14:paraId="7672C737" w14:textId="5E2D9B46" w:rsidR="004C678A" w:rsidRDefault="004C678A" w:rsidP="00287BB3">
      <w:pPr>
        <w:pStyle w:val="Leipteksti"/>
      </w:pPr>
      <w:r>
        <w:t xml:space="preserve">Hastighetsbegränsningar är ett sätt att minska trafikens skadeverkningar. Genom att sänka hastigheterna kan man påverka trafiksäkerheten och trafikens smidighet samt minska trafikutsläppen och antalet personer som utsätts för buller. Å andra sidan ökar en sänkning av hastigheten restiderna. I den utredning som närings-, trafik- och miljöcentralerna i Nyland, </w:t>
      </w:r>
      <w:proofErr w:type="spellStart"/>
      <w:r>
        <w:t>Birkaland</w:t>
      </w:r>
      <w:proofErr w:type="spellEnd"/>
      <w:r>
        <w:t xml:space="preserve"> och Egentliga Finland utarbetade i samarbete 2021 har man teoretiskt granskat effekterna av en sänkning av hastigheten i de största stadsregionernas centrala landsvägsnät </w:t>
      </w:r>
      <w:r w:rsidR="00EF447D">
        <w:fldChar w:fldCharType="begin"/>
      </w:r>
      <w:r w:rsidR="00EF447D">
        <w:instrText xml:space="preserve"> REF _Ref129889921 \w \h </w:instrText>
      </w:r>
      <w:r w:rsidR="00EF447D">
        <w:fldChar w:fldCharType="separate"/>
      </w:r>
      <w:r w:rsidR="00A031BE">
        <w:t>/8/</w:t>
      </w:r>
      <w:r w:rsidR="00EF447D">
        <w:fldChar w:fldCharType="end"/>
      </w:r>
      <w:r>
        <w:t>.</w:t>
      </w:r>
    </w:p>
    <w:p w14:paraId="3C0DCBB2" w14:textId="77777777" w:rsidR="0063399F" w:rsidRDefault="0024540B" w:rsidP="004F57A5">
      <w:pPr>
        <w:pStyle w:val="Leipteksti"/>
      </w:pPr>
      <w:r>
        <w:t xml:space="preserve">I utredningen konstaterades det att en sänkning av hastigheten är ett av de mest effektiva sätten att minska koldioxidutsläppen från trafiken. En sänkning av hastighetsbegränsningarna är också en effektiv och allmän trafiksäkerhetsåtgärd. Med en lägre körhastighet kan man också göra trafiken smidigare och minska slitaget på beläggningen samt utsläppen av partiklar och kväveoxider. Restiden förlängs mest för personbilsresor, som har högre tillåtna körhastigheter än bussar och lastbilar. Effekterna av den ökade restiden är i sin helhet betydande särskilt på livligt trafikerade huvudvägar, när restidskostnaderna för alla resor räknas ihop. </w:t>
      </w:r>
    </w:p>
    <w:p w14:paraId="31F99DA0" w14:textId="79EF9672" w:rsidR="00DB6616" w:rsidRDefault="00757061" w:rsidP="00287BB3">
      <w:pPr>
        <w:pStyle w:val="Leipteksti"/>
      </w:pPr>
      <w:r>
        <w:t xml:space="preserve">Bullereffekterna konstaterades vara mycket positiva särskilt i de fall där körhastigheten är hög från början och sänks mycket. Antalet invånare som påverkas varierade enligt granskningsscenario och stadsområde. I Helsingforsregionen minskade antalet invånare som exponerades för buller över riktvärdena med 1–12 procent, i Lahtisregionen med 5–24 procent, i Tammerforsregionen med 0–32 procent och i Åboregionen med 1–48 procent. Även om en procentuellt mindre del av de exponerade skyddades i Helsingforsregionen, var förändringen i absoluta invånarantal störst och därmed mest betydande. </w:t>
      </w:r>
    </w:p>
    <w:p w14:paraId="6F834BAA" w14:textId="2E3D59C5" w:rsidR="004D1F44" w:rsidRPr="004D1F44" w:rsidRDefault="00C41EDE" w:rsidP="004F57A5">
      <w:pPr>
        <w:pStyle w:val="Leipteksti"/>
      </w:pPr>
      <w:r>
        <w:t xml:space="preserve">Arbetet med att uppdatera Trafikledsverkets hastighetsbegränsningsanvisning pågår och bakgrundsutredningen om arbetet blev färdigt i mars 2023 </w:t>
      </w:r>
      <w:r w:rsidR="000B1ADB">
        <w:fldChar w:fldCharType="begin"/>
      </w:r>
      <w:r w:rsidR="000B1ADB">
        <w:instrText xml:space="preserve"> REF _Ref129887306 \w \h </w:instrText>
      </w:r>
      <w:r w:rsidR="000B1ADB">
        <w:fldChar w:fldCharType="separate"/>
      </w:r>
      <w:r w:rsidR="00A031BE">
        <w:t>/24/</w:t>
      </w:r>
      <w:r w:rsidR="000B1ADB">
        <w:fldChar w:fldCharType="end"/>
      </w:r>
      <w:r>
        <w:t>. Arbetet var av motsvarande typ som granskningen av MBT-områdena som beskrivs ovan, det vill säga man bedömde påverkan av sänkningen av hastighetsbegränsningarna på trafiksäkerheten, den genomsnittliga restiden, bränsleförbrukningen, energiförbrukningen, koldioxidutsläppen och trafikbullret samt de samhällsekonomiska fördelarna och nackdelarna genom en teoretisk granskning. Fem åtgärder granskades:</w:t>
      </w:r>
    </w:p>
    <w:p w14:paraId="65C80543" w14:textId="77777777" w:rsidR="003F3E0B" w:rsidRDefault="003F3E0B" w:rsidP="00AA1A48">
      <w:pPr>
        <w:pStyle w:val="Leipteksti"/>
        <w:numPr>
          <w:ilvl w:val="0"/>
          <w:numId w:val="34"/>
        </w:numPr>
        <w:spacing w:after="60"/>
        <w:ind w:left="714" w:hanging="357"/>
      </w:pPr>
      <w:r>
        <w:t>användning av hastighetsbegränsningar vintertid året runt (Å1)</w:t>
      </w:r>
    </w:p>
    <w:p w14:paraId="612198C7" w14:textId="77777777" w:rsidR="003F3E0B" w:rsidRDefault="003F3E0B" w:rsidP="00AA1A48">
      <w:pPr>
        <w:pStyle w:val="Leipteksti"/>
        <w:numPr>
          <w:ilvl w:val="0"/>
          <w:numId w:val="34"/>
        </w:numPr>
        <w:spacing w:after="60"/>
        <w:ind w:left="714" w:hanging="357"/>
      </w:pPr>
      <w:r>
        <w:t>en allmän begränsning på 70 km/h utanför tätort och 40 km/h i tätorter (Å2)</w:t>
      </w:r>
    </w:p>
    <w:p w14:paraId="3C16BD75" w14:textId="77777777" w:rsidR="003F3E0B" w:rsidRDefault="003F3E0B" w:rsidP="00AA1A48">
      <w:pPr>
        <w:pStyle w:val="Leipteksti"/>
        <w:numPr>
          <w:ilvl w:val="0"/>
          <w:numId w:val="34"/>
        </w:numPr>
        <w:spacing w:after="60"/>
        <w:ind w:left="714" w:hanging="357"/>
      </w:pPr>
      <w:r>
        <w:t>hastighetsbegränsning ≥ 100 km/h endast på strukturellt avskilda vägavsnitt (Å3)</w:t>
      </w:r>
    </w:p>
    <w:p w14:paraId="7CF4BCCE" w14:textId="77777777" w:rsidR="00AA1A48" w:rsidRDefault="003F3E0B" w:rsidP="00AA1A48">
      <w:pPr>
        <w:pStyle w:val="Leipteksti"/>
        <w:numPr>
          <w:ilvl w:val="0"/>
          <w:numId w:val="34"/>
        </w:numPr>
        <w:spacing w:after="60"/>
        <w:ind w:left="714" w:hanging="357"/>
      </w:pPr>
      <w:r>
        <w:t>hastighetsbegränsning högst 100 km/h på motorvägar (Å4)</w:t>
      </w:r>
    </w:p>
    <w:p w14:paraId="64A77D77" w14:textId="1DEDC420" w:rsidR="00E3408C" w:rsidRPr="004D1F44" w:rsidRDefault="003F3E0B" w:rsidP="00AA1A48">
      <w:pPr>
        <w:pStyle w:val="Leipteksti"/>
        <w:numPr>
          <w:ilvl w:val="0"/>
          <w:numId w:val="34"/>
        </w:numPr>
      </w:pPr>
      <w:r>
        <w:t>hastighetsbegränsning 60–80 km/h vid infartslederna i stadsregionerna (Å5).</w:t>
      </w:r>
    </w:p>
    <w:p w14:paraId="2640380C" w14:textId="167B68C2" w:rsidR="00AA1A48" w:rsidRPr="004D1F44" w:rsidRDefault="0007588D" w:rsidP="003F3E0B">
      <w:pPr>
        <w:pStyle w:val="Leipteksti"/>
      </w:pPr>
      <w:r>
        <w:t xml:space="preserve">Bullerpåverkan bedömdes med en rörmodell och antalet personer som exponeras för buller på över 50 dB minskade kalkylmässigt med 0–7 procent. Den klart mest </w:t>
      </w:r>
      <w:r>
        <w:lastRenderedPageBreak/>
        <w:t>effektiva åtgärden med tanke på exponeringen för buller var Å5, som också var en av de åtgärder som bedömts vara till störst samhällsekonomisk nytta i utredningen.</w:t>
      </w:r>
    </w:p>
    <w:p w14:paraId="110DB155" w14:textId="23603E2F" w:rsidR="004A6E73" w:rsidRPr="004D1F44" w:rsidRDefault="006D7D9C" w:rsidP="003F3E0B">
      <w:pPr>
        <w:pStyle w:val="Leipteksti"/>
      </w:pPr>
      <w:r>
        <w:t>I båda utredningarna har man observerat att den största effekten på exponeringen för buller uppnås vid städernas infartsleder genom att sänka hastighetsbegränsningarna. Det beror på trafikledernas relativt höga utgångsnivåer av buller, som beror både på trafikmängden och körhastigheterna, och å andra sidan på det täta byggandet längs trafiklederna. Buller sprider sig alltså långt och det bor många människor i området, varvid effekten är störst när bullerområdet minskar. I glesbebyggda områden bör hastigheten sänkas på betydligt längre vägavsnitt, så att lika många invånare skyddas, vilket sänker kostnads-nyttoförhållandet för sänkningen av hastigheten i dessa områden.</w:t>
      </w:r>
    </w:p>
    <w:p w14:paraId="5496D8CD" w14:textId="0CEE0FC5" w:rsidR="00FE055B" w:rsidRDefault="003D0160" w:rsidP="003F3E0B">
      <w:pPr>
        <w:pStyle w:val="Leipteksti"/>
      </w:pPr>
      <w:r>
        <w:t>Hastighetsbegränsningarna och sänkningen av hastigheten diskuterades också på en workshop som hölls i samband med utarbetandet av handlingsplanen. En sänkning av hastigheten ansågs vara ett möjligt sätt att minska bullret i vissa områden, men det konstaterades också att konsekvenserna måste bedömas på ett övergripande sätt och att både fördelar och nackdelar bör granskas. Det ansågs dock nödvändigt att på nytt granska kriterierna för konsekvensbedömningen och hur de viktas, och för det kunde till exempel uppdateringen av hastighetsbegränsningsanvisningen vara en lämplig tidpunkt.</w:t>
      </w:r>
    </w:p>
    <w:p w14:paraId="1B9D2E69" w14:textId="647412F4" w:rsidR="000971B6" w:rsidRDefault="000971B6" w:rsidP="003F3E0B">
      <w:pPr>
        <w:pStyle w:val="Leipteksti"/>
      </w:pPr>
      <w:r>
        <w:t>I diskussionerna lyfte man också fram att hastighetsbegränsningarna måste vara logiska för vägtrafikanterna, så att de också följs, vilket också kan kräva andra förbättrings- eller ändringsåtgärder på vägområdet utöver hastighetsbegränsningen. Dessutom konstaterades det att det ekonomiska motivet är reellt och att körhastigheterna kan sänkas på eget initiativ för att minska bränsleförbrukningen i och med att priserna är höga.</w:t>
      </w:r>
    </w:p>
    <w:p w14:paraId="38F21053" w14:textId="7C238D68" w:rsidR="00F205B8" w:rsidRDefault="00F205B8" w:rsidP="00F205B8">
      <w:pPr>
        <w:pStyle w:val="Otsikko3"/>
      </w:pPr>
      <w:bookmarkStart w:id="117" w:name="_Toc132382035"/>
      <w:bookmarkStart w:id="118" w:name="_Toc132382092"/>
      <w:bookmarkStart w:id="119" w:name="_Toc134776336"/>
      <w:r>
        <w:t>Behov av åtgärder</w:t>
      </w:r>
      <w:bookmarkEnd w:id="117"/>
      <w:bookmarkEnd w:id="118"/>
      <w:bookmarkEnd w:id="119"/>
    </w:p>
    <w:p w14:paraId="1AAA42D5" w14:textId="5B2A1FFC" w:rsidR="00F205B8" w:rsidRDefault="00F454F5" w:rsidP="00F205B8">
      <w:pPr>
        <w:pStyle w:val="Leipteksti"/>
      </w:pPr>
      <w:r>
        <w:rPr>
          <w:b/>
        </w:rPr>
        <w:t>Beaktande av buller i Trafikledsverkets anvisning om hastighetsbegränsningar:</w:t>
      </w:r>
      <w:r>
        <w:t xml:space="preserve"> Anvisningen håller på att uppdateras. I uppdateringsarbetet bör man ge anvisningar om att beakta bullerpåverkan och bedömningen av dem som en del av fastställandet av hastighetsbegränsningarna. En bullerexpert bör delta i utarbetandet av anvisningen.</w:t>
      </w:r>
    </w:p>
    <w:p w14:paraId="62150CDC" w14:textId="3D8639AE" w:rsidR="00D52256" w:rsidRPr="00F205B8" w:rsidRDefault="00527650" w:rsidP="00F205B8">
      <w:pPr>
        <w:pStyle w:val="Leipteksti"/>
      </w:pPr>
      <w:r>
        <w:rPr>
          <w:b/>
        </w:rPr>
        <w:t>Uppföljning av utvecklingen av hastighetsbegränsningarna:</w:t>
      </w:r>
      <w:r>
        <w:t xml:space="preserve"> Trafikledsverket följer upp läget och går ut med information i publikationer samt uppdaterar vid behov sina egna anvisningar.</w:t>
      </w:r>
    </w:p>
    <w:p w14:paraId="1C997B57" w14:textId="11AD75A8" w:rsidR="00667884" w:rsidRDefault="00FC79F5" w:rsidP="00FC79F5">
      <w:pPr>
        <w:pStyle w:val="Otsikko2"/>
      </w:pPr>
      <w:bookmarkStart w:id="120" w:name="_Toc132382036"/>
      <w:bookmarkStart w:id="121" w:name="_Toc132382093"/>
      <w:bookmarkStart w:id="122" w:name="_Toc134776337"/>
      <w:r>
        <w:t>Bekämpning och hantering av buller under byggtiden</w:t>
      </w:r>
      <w:bookmarkEnd w:id="120"/>
      <w:bookmarkEnd w:id="121"/>
      <w:bookmarkEnd w:id="122"/>
    </w:p>
    <w:p w14:paraId="27128E40" w14:textId="42A1FBE1" w:rsidR="0017232D" w:rsidRDefault="0017232D" w:rsidP="0017232D">
      <w:pPr>
        <w:pStyle w:val="Otsikko3"/>
      </w:pPr>
      <w:bookmarkStart w:id="123" w:name="_Toc132382037"/>
      <w:bookmarkStart w:id="124" w:name="_Toc132382094"/>
      <w:bookmarkStart w:id="125" w:name="_Toc134776338"/>
      <w:r>
        <w:t>Bakgrund</w:t>
      </w:r>
      <w:bookmarkEnd w:id="123"/>
      <w:bookmarkEnd w:id="124"/>
      <w:bookmarkEnd w:id="125"/>
    </w:p>
    <w:p w14:paraId="006C79D5" w14:textId="2D62C0BF" w:rsidR="00BE2097" w:rsidRDefault="00BE2097" w:rsidP="00BE2097">
      <w:pPr>
        <w:pStyle w:val="Leipteksti"/>
      </w:pPr>
      <w:r>
        <w:t xml:space="preserve">Under byggande och ombyggnad av väg uppstår och sprids ljud som är typiska för anläggning i miljön. Ljudens styrka och varaktighet varierar, men de kan tidvis vara mycket kraftiga och särskilt om de sker på natten eller fortsätter länge kan de orsaka störningar som upplevs som besvärliga. Brytning av berg i samband med nya banor orsakar ett högt ljud på övre delen av skalan, men även gnissel och buller från till exempel gjutning av stenmaterial eller </w:t>
      </w:r>
      <w:proofErr w:type="spellStart"/>
      <w:r>
        <w:t>pipljud</w:t>
      </w:r>
      <w:proofErr w:type="spellEnd"/>
      <w:r>
        <w:t xml:space="preserve"> från backsummer för </w:t>
      </w:r>
      <w:r>
        <w:lastRenderedPageBreak/>
        <w:t xml:space="preserve">transporter av jordmaterial nattetid kan utgöra en stor belastning för dem som bor i närheten av byggarbetsplatsen. </w:t>
      </w:r>
    </w:p>
    <w:p w14:paraId="6989BE3A" w14:textId="77777777" w:rsidR="003A6A53" w:rsidRDefault="001646CD" w:rsidP="00BE2097">
      <w:pPr>
        <w:pStyle w:val="Leipteksti"/>
      </w:pPr>
      <w:r>
        <w:t xml:space="preserve">Vid anläggning kan uppkomsten av ljud inte helt förhindras. Information i god tid om att en byggplats kommer och de bullerstörningar den orsakar ger dock invånarna i närområdet tid att reagera på situationen. </w:t>
      </w:r>
    </w:p>
    <w:p w14:paraId="24FF3275" w14:textId="0A0A32E4" w:rsidR="00D90759" w:rsidRDefault="003F2769" w:rsidP="00BE2097">
      <w:pPr>
        <w:pStyle w:val="Leipteksti"/>
      </w:pPr>
      <w:r>
        <w:t xml:space="preserve">I nuläget informerar man om projekten på NTM-centralernas eller Trafikledsverkets webbplats, men tidpunkterna för byggandet kan anges i mycket allmänna ordalag, exempelvis </w:t>
      </w:r>
      <w:r>
        <w:rPr>
          <w:i/>
          <w:iCs/>
        </w:rPr>
        <w:t>”Arbetena påbörjas i vår och blir klara hösten 2023”</w:t>
      </w:r>
      <w:r>
        <w:t>. Mer exakt information om tidpunkten skulle ge de boende möjlighet att reagera i god tid på situationen, till exempel genom att förlägga semesterresan på en vecka då aktiviteten på arbetsplatsen kan bedömas orsaka särskilt kraftigt buller, eventuellt nattetid.</w:t>
      </w:r>
    </w:p>
    <w:p w14:paraId="475744FB" w14:textId="6E5F1758" w:rsidR="003A6A53" w:rsidRDefault="5EEF87D7" w:rsidP="00BE2097">
      <w:pPr>
        <w:pStyle w:val="Leipteksti"/>
      </w:pPr>
      <w:r>
        <w:t xml:space="preserve">För tillfällig verksamhet som orsakar särskilt störande buller ska man göra en anmälan enligt 118 § i miljöskyddslagen, som kallas bulleranmälan. Bulleranmälan ska lämnas in till tillståndsmyndigheten senast 30 dygn innan verksamheten inleds. Tillståndsmyndigheten behandlar ansökan och meddelar ett beslut med bestämmelser om bland annat förebyggande av bullerspridning samt information till invånarna i närområdet, till exempel genom meddelanden som distribueras med post om tidpunkten för störande arbete. Ansökan om bulleranmälan och beslutet kan förläggas mycket nära starten av tillfällig verksamhet som orsakar buller, vilket innebär att invånarna har knappt med tid att anpassa sina egna aktiviteter, vilket kan förstärka upplevelsen av att bullret är störande. Bra och exakt information som kommer i rätt tid ökar acceptansen av projektet ur invånarnas synvinkel. </w:t>
      </w:r>
    </w:p>
    <w:p w14:paraId="5543DEB1" w14:textId="05BDB279" w:rsidR="00FC3086" w:rsidRDefault="002D718A" w:rsidP="00FC79F5">
      <w:pPr>
        <w:pStyle w:val="Leipteksti"/>
      </w:pPr>
      <w:r>
        <w:t xml:space="preserve">I hanteringen av buller under byggtiden kan man använda utrustning med lågt ljud, såsom en kross med ljuddämpare, en brussignal istället för </w:t>
      </w:r>
      <w:proofErr w:type="spellStart"/>
      <w:r>
        <w:t>backpip</w:t>
      </w:r>
      <w:proofErr w:type="spellEnd"/>
      <w:r>
        <w:t>, eller vissa arbetsmetoder, såsom planering av körrutterna på byggarbetsplatsen för att undvika onödiga backningar (backlarm). Det är också möjligt att beräkna bullerområdenas omfattning för olika verksamheter och använda beräkningar för att exempelvis fastställa i ett hur stort område buller från någon verksamhet sannolikt kommer att sprida sig kraftigt in i byggnaderna. Att huvudsakligen förlägga verksamheterna till dagtid har i regel en positiv inverkan på upplevelsen av hur störande bullret är. Det finns naturligtvis alltid undantag och någon kan behöva vila utan störningar även på dagen.</w:t>
      </w:r>
    </w:p>
    <w:p w14:paraId="4E4DCBD8" w14:textId="53CA9CBF" w:rsidR="0011444B" w:rsidRDefault="0011444B" w:rsidP="0011444B">
      <w:pPr>
        <w:pStyle w:val="Otsikko3"/>
      </w:pPr>
      <w:bookmarkStart w:id="126" w:name="_Toc132382038"/>
      <w:bookmarkStart w:id="127" w:name="_Toc132382095"/>
      <w:bookmarkStart w:id="128" w:name="_Toc134776339"/>
      <w:r>
        <w:t>Behov av åtgärder</w:t>
      </w:r>
      <w:bookmarkEnd w:id="126"/>
      <w:bookmarkEnd w:id="127"/>
      <w:bookmarkEnd w:id="128"/>
    </w:p>
    <w:p w14:paraId="193415A0" w14:textId="77777777" w:rsidR="00B074A8" w:rsidRDefault="00B074A8" w:rsidP="00B074A8">
      <w:pPr>
        <w:pStyle w:val="Leipteksti"/>
      </w:pPr>
      <w:r>
        <w:rPr>
          <w:b/>
        </w:rPr>
        <w:t>Effektiv information i rätt tid om byggarbetsplatser:</w:t>
      </w:r>
      <w:r>
        <w:t xml:space="preserve"> Man skapar enhetlig praxis för Trafikledsverkets projekt, där invånarna informeras i tillräckligt god tid och detaljerat, vilket gör att man har möjlighet att reagera på situationen och den upplevda olägenheten blir mindre. </w:t>
      </w:r>
    </w:p>
    <w:p w14:paraId="747321D6" w14:textId="7E2E5617" w:rsidR="3DA6CACB" w:rsidRDefault="00B074A8" w:rsidP="00B074A8">
      <w:pPr>
        <w:pStyle w:val="Leipteksti"/>
      </w:pPr>
      <w:r>
        <w:rPr>
          <w:b/>
        </w:rPr>
        <w:t>Utveckling av konsekvensbedömningen av byggplatsbuller:</w:t>
      </w:r>
      <w:r>
        <w:t xml:space="preserve"> Ett ”kontrollhäfte” för byggplatsbuller utarbetas inklusive spridningszoner för de mest typiska byggplatsverksamheterna som stöd för konsekvensbedömningen. Trafikledsverket kan införa rutinen att dela denna information med de byggnadsprojekt för trafikleder som planeras och som har kommit in till kommunerna för utlåtande.</w:t>
      </w:r>
    </w:p>
    <w:p w14:paraId="3BCBBE1F" w14:textId="58C35F3B" w:rsidR="00492125" w:rsidRDefault="003C5FE0" w:rsidP="003C5FE0">
      <w:pPr>
        <w:pStyle w:val="Otsikko1"/>
      </w:pPr>
      <w:bookmarkStart w:id="129" w:name="_Toc132382096"/>
      <w:bookmarkStart w:id="130" w:name="_Toc134776340"/>
      <w:r>
        <w:lastRenderedPageBreak/>
        <w:t>Uppföljning av genomförandet</w:t>
      </w:r>
      <w:bookmarkEnd w:id="129"/>
      <w:bookmarkEnd w:id="130"/>
    </w:p>
    <w:p w14:paraId="715DE452" w14:textId="572B7B61" w:rsidR="00912739" w:rsidRDefault="00436FEE" w:rsidP="00912739">
      <w:pPr>
        <w:pStyle w:val="Leipteksti"/>
      </w:pPr>
      <w:r>
        <w:t>Genomförandet av åtgärderna i handlingsplanen för bullerbekämpning följs upp årligen i samband med miljörapporteringen och vart femte år i samband med granskningen av handlingsplanen. I anslutning till vägprojektens miljörapportering följer man upp mängden bullerbekämpning som genomförs i samband med bastrafikledshållningen och utvecklingen av trafiklederna samt genomförandet av separata bullerbekämpningsprojekt årligen. Slutsatsen om genomförandet av handlingsplanen för bullerbekämpning dras i samband med beredningen av nästa handlingsplan enligt EU:s direktiv om omgivningsbuller. Nästa handlingsplan ska vara klar senast i juli 2029.</w:t>
      </w:r>
    </w:p>
    <w:p w14:paraId="0D431E61" w14:textId="5318508C" w:rsidR="00FB2352" w:rsidRPr="00FB2352" w:rsidRDefault="00500838" w:rsidP="00FB2352">
      <w:pPr>
        <w:pStyle w:val="Leipteksti"/>
      </w:pPr>
      <w:r>
        <w:t>Följande dokument gäller planeringen och uppföljningen av Trafikledsverkets verksamhet och ekonomi:</w:t>
      </w:r>
    </w:p>
    <w:p w14:paraId="182A612B" w14:textId="430D905E" w:rsidR="00FC5165" w:rsidRPr="00FB2352" w:rsidRDefault="00960B2F" w:rsidP="00960B2F">
      <w:pPr>
        <w:pStyle w:val="Leipteksti"/>
        <w:numPr>
          <w:ilvl w:val="0"/>
          <w:numId w:val="35"/>
        </w:numPr>
      </w:pPr>
      <w:r>
        <w:rPr>
          <w:b/>
          <w:bCs/>
        </w:rPr>
        <w:t>Grundplanen för trafikledshållningen</w:t>
      </w:r>
      <w:r>
        <w:t xml:space="preserve"> </w:t>
      </w:r>
      <w:r w:rsidR="005B46A0">
        <w:fldChar w:fldCharType="begin"/>
      </w:r>
      <w:r w:rsidR="005B46A0">
        <w:instrText xml:space="preserve"> REF _Ref129887366 \w \h </w:instrText>
      </w:r>
      <w:r w:rsidR="005B46A0">
        <w:fldChar w:fldCharType="separate"/>
      </w:r>
      <w:r w:rsidR="00A031BE">
        <w:t>/21/</w:t>
      </w:r>
      <w:r w:rsidR="005B46A0">
        <w:fldChar w:fldCharType="end"/>
      </w:r>
      <w:r>
        <w:t xml:space="preserve"> beskriver hur anslagen för bastrafikledshållningen riktas för att uppnå servicenivån och målen för trafiklederna. Planeringen görs i huvudsak för ett år och preliminärt för en fyraårsperiod. Den senaste grundplanen omfattar åren 2023–2026, om vilka finansieringen för 2023 har fastställts i statsbudgeten. För åren 2024–2026 följer finansieringen planen för de offentliga finanserna.</w:t>
      </w:r>
    </w:p>
    <w:p w14:paraId="53A157B9" w14:textId="0CD330EF" w:rsidR="009C77AD" w:rsidRPr="00FB2352" w:rsidRDefault="00820677" w:rsidP="00960B2F">
      <w:pPr>
        <w:pStyle w:val="Leipteksti"/>
        <w:numPr>
          <w:ilvl w:val="0"/>
          <w:numId w:val="35"/>
        </w:numPr>
      </w:pPr>
      <w:r>
        <w:rPr>
          <w:b/>
          <w:bCs/>
        </w:rPr>
        <w:t>Investeringsprogrammet för trafikledsnätet</w:t>
      </w:r>
      <w:r>
        <w:t xml:space="preserve"> </w:t>
      </w:r>
      <w:r w:rsidR="005B46A0" w:rsidRPr="005B46A0">
        <w:fldChar w:fldCharType="begin"/>
      </w:r>
      <w:r w:rsidR="005B46A0" w:rsidRPr="005B46A0">
        <w:instrText xml:space="preserve"> REF _Ref129887388 \w \h </w:instrText>
      </w:r>
      <w:r w:rsidR="005B46A0">
        <w:instrText xml:space="preserve"> \* MERGEFORMAT </w:instrText>
      </w:r>
      <w:r w:rsidR="005B46A0" w:rsidRPr="005B46A0">
        <w:fldChar w:fldCharType="separate"/>
      </w:r>
      <w:r w:rsidR="00A031BE">
        <w:t>/22/</w:t>
      </w:r>
      <w:r w:rsidR="005B46A0" w:rsidRPr="005B46A0">
        <w:fldChar w:fldCharType="end"/>
      </w:r>
      <w:r>
        <w:rPr>
          <w:b/>
        </w:rPr>
        <w:t xml:space="preserve"> </w:t>
      </w:r>
      <w:r>
        <w:t>är Trafikledsverkets syn på de nya järnvägs-, landsvägs- och farledsprojekt som ska genomföras och deras effekter. Det senaste investeringsprogrammet har utarbetats för åren 2023–2030 och är en del av verkställandet av den riksomfattande trafiksystemplanen (Trafik 12-planen). Riksdagen beslutar om ett eventuellt genomförande av utvecklingsprojekten i investeringsprogrammet.</w:t>
      </w:r>
    </w:p>
    <w:p w14:paraId="5FE7B7FA" w14:textId="7AEA4724" w:rsidR="0076156B" w:rsidRPr="00FB2352" w:rsidRDefault="00210D12" w:rsidP="00960B2F">
      <w:pPr>
        <w:pStyle w:val="Leipteksti"/>
        <w:numPr>
          <w:ilvl w:val="0"/>
          <w:numId w:val="35"/>
        </w:numPr>
      </w:pPr>
      <w:r>
        <w:rPr>
          <w:b/>
          <w:bCs/>
        </w:rPr>
        <w:t>Planeringsprogrammet</w:t>
      </w:r>
      <w:r>
        <w:t xml:space="preserve"> </w:t>
      </w:r>
      <w:r w:rsidR="002D26DC">
        <w:fldChar w:fldCharType="begin"/>
      </w:r>
      <w:r w:rsidR="002D26DC">
        <w:instrText xml:space="preserve"> REF _Ref129887583 \w \h </w:instrText>
      </w:r>
      <w:r w:rsidR="002D26DC">
        <w:fldChar w:fldCharType="separate"/>
      </w:r>
      <w:r w:rsidR="00A031BE">
        <w:t>/25/</w:t>
      </w:r>
      <w:r w:rsidR="002D26DC">
        <w:fldChar w:fldCharType="end"/>
      </w:r>
      <w:r>
        <w:t xml:space="preserve"> är ett sammandrag av Trafikledsverkets ban- och farledsplanering samt av Trafikledsverkets och NTM-centralernas planering av större objekt i det statliga vägnätet. Genom att göra upp ett program för planeringsobjekten möjliggör man en tillräcklig och rättidig planeringsberedskap för investeringar i trafikledsnätet innan beslut fattas.</w:t>
      </w:r>
    </w:p>
    <w:p w14:paraId="01490485" w14:textId="1CD54BDE" w:rsidR="007749DF" w:rsidRDefault="007749DF" w:rsidP="00614E2C">
      <w:pPr>
        <w:pStyle w:val="Leipteksti"/>
      </w:pPr>
      <w:r>
        <w:t>Bullerbekämpningsprojekten inkluderas i ovan nämnda program inom de gränser som finansieringen och behoven tillåter, och genomförandet av planerna följs upp enligt fastställda kriterier.</w:t>
      </w:r>
    </w:p>
    <w:p w14:paraId="752C91A4" w14:textId="168D8B29" w:rsidR="009A605B" w:rsidRDefault="009A605B" w:rsidP="00614E2C">
      <w:pPr>
        <w:pStyle w:val="Leipteksti"/>
      </w:pPr>
      <w:r>
        <w:t>De mått som används vid bedömningen av effekterna av de genomförda väghållningsåtgärderna är tillgänglighet, hållbarhet och effektivitet. Ett kriterium när det gäller hållbarheten är bullerbekämpning, om vilket det har konstaterats att förväntningarna på buller är större än vad som kan tryggas genom åtgärder inom bastrafikledshållningen.</w:t>
      </w:r>
    </w:p>
    <w:p w14:paraId="7B235EF8" w14:textId="1027FA2B" w:rsidR="003C5FE0" w:rsidRPr="00BB51F4" w:rsidRDefault="00912739" w:rsidP="003C5FE0">
      <w:pPr>
        <w:pStyle w:val="Leipteksti"/>
      </w:pPr>
      <w:r>
        <w:t xml:space="preserve">Uppföljningen och arbetet med att utveckla bullerbekämpningen skulle tjäna på att den nationella bullerforskningen sammanställs så att forskningen i olika ämnen kan samordnas och genomföras i samarbete. För samordningen kunde man till exempel bilda en grupp som är verksam i anslutning till miljöministeriet eller NTM-centralen i Nyland, som fungerar som expertmyndighet inom bullerbekämpning. </w:t>
      </w:r>
    </w:p>
    <w:p w14:paraId="5416327B" w14:textId="77777777" w:rsidR="00D3300F" w:rsidRPr="00721EB4" w:rsidRDefault="00D3300F" w:rsidP="00E05899">
      <w:pPr>
        <w:pStyle w:val="Otsikko"/>
      </w:pPr>
      <w:bookmarkStart w:id="131" w:name="_Toc44593370"/>
      <w:r>
        <w:lastRenderedPageBreak/>
        <w:t>Källförteckning</w:t>
      </w:r>
      <w:bookmarkEnd w:id="131"/>
    </w:p>
    <w:p w14:paraId="729B7CA3" w14:textId="68BFB4FC" w:rsidR="00D3300F" w:rsidRPr="00A031BE" w:rsidRDefault="000E3172" w:rsidP="000E3172">
      <w:pPr>
        <w:pStyle w:val="Luettelolhdeluettelo"/>
        <w:rPr>
          <w:lang w:val="en-US"/>
        </w:rPr>
      </w:pPr>
      <w:bookmarkStart w:id="132" w:name="_Ref129871389"/>
      <w:r>
        <w:rPr>
          <w:sz w:val="20"/>
        </w:rPr>
        <w:t xml:space="preserve">Europaparlamentets och rådets direktiv 2002/49/EG om bedömning och hantering av omgivningsbuller. </w:t>
      </w:r>
      <w:r w:rsidRPr="00A031BE">
        <w:rPr>
          <w:sz w:val="20"/>
          <w:lang w:val="en-US"/>
        </w:rPr>
        <w:t>EGT L 189, 18.</w:t>
      </w:r>
      <w:proofErr w:type="gramStart"/>
      <w:r w:rsidRPr="00A031BE">
        <w:rPr>
          <w:sz w:val="20"/>
          <w:lang w:val="en-US"/>
        </w:rPr>
        <w:t>7.2002.Commission</w:t>
      </w:r>
      <w:proofErr w:type="gramEnd"/>
      <w:r w:rsidRPr="00A031BE">
        <w:rPr>
          <w:sz w:val="20"/>
          <w:lang w:val="en-US"/>
        </w:rPr>
        <w:t xml:space="preserve"> Delegated Directive (EU) 2021/1226 of 21 December 2020 amending, for the purposes of adapting to scientific and technical progress, Annex II to Directive 2002/49/EC of the European Parliament and of the Council as regards common noise assessment methods. </w:t>
      </w:r>
      <w:bookmarkEnd w:id="132"/>
    </w:p>
    <w:p w14:paraId="60C36C9D" w14:textId="261F08B0" w:rsidR="00E376FD" w:rsidRDefault="000E3172" w:rsidP="00E376FD">
      <w:pPr>
        <w:pStyle w:val="Luettelolhdeluettelo"/>
      </w:pPr>
      <w:bookmarkStart w:id="133" w:name="_Ref129871469"/>
      <w:r>
        <w:t xml:space="preserve">Miljöskyddslagen (527/2014). Nådendal 2014. Finns på: https://www.finlex.fi/sv/laki/ajantasa/2014/20140527 </w:t>
      </w:r>
      <w:bookmarkEnd w:id="133"/>
    </w:p>
    <w:p w14:paraId="414E4078" w14:textId="08B838AD" w:rsidR="000E3172" w:rsidRDefault="000E3172" w:rsidP="00E376FD">
      <w:pPr>
        <w:pStyle w:val="Luettelolhdeluettelo"/>
      </w:pPr>
      <w:bookmarkStart w:id="134" w:name="_Ref129871791"/>
      <w:r>
        <w:t xml:space="preserve">Statsrådets förordning om bullerutredningar och handlingsplaner för bullerbekämpning (1107/2021). Helsingfors 2021. </w:t>
      </w:r>
      <w:bookmarkEnd w:id="134"/>
      <w:r>
        <w:t xml:space="preserve">Finns på: </w:t>
      </w:r>
      <w:hyperlink r:id="rId27" w:history="1">
        <w:r>
          <w:rPr>
            <w:rStyle w:val="Hyperlinkki"/>
          </w:rPr>
          <w:t>https://www.finlex.fi/sv/laki/alkup/2021/20211107</w:t>
        </w:r>
      </w:hyperlink>
      <w:r>
        <w:t xml:space="preserve"> </w:t>
      </w:r>
    </w:p>
    <w:p w14:paraId="1329FA56" w14:textId="1E62FD6C" w:rsidR="000E3172" w:rsidRDefault="00115A25" w:rsidP="00E376FD">
      <w:pPr>
        <w:pStyle w:val="Luettelolhdeluettelo"/>
      </w:pPr>
      <w:bookmarkStart w:id="135" w:name="_Ref129871800"/>
      <w:bookmarkStart w:id="136" w:name="_Ref129891765"/>
      <w:r>
        <w:t xml:space="preserve">Handlingsplan för bullerbekämpning vid landsvägar 2008–2012. Vägförvaltningen. Helsingfors 2008. </w:t>
      </w:r>
      <w:bookmarkEnd w:id="135"/>
      <w:bookmarkEnd w:id="136"/>
      <w:r>
        <w:t xml:space="preserve">Finns på (på finska): </w:t>
      </w:r>
      <w:hyperlink r:id="rId28" w:history="1">
        <w:r>
          <w:rPr>
            <w:rStyle w:val="Hyperlinkki"/>
          </w:rPr>
          <w:t>https://www.doria.fi/handle/10024/133167</w:t>
        </w:r>
      </w:hyperlink>
      <w:r>
        <w:t xml:space="preserve"> </w:t>
      </w:r>
    </w:p>
    <w:p w14:paraId="06AE2C7C" w14:textId="56A0D107" w:rsidR="000E3172" w:rsidRDefault="004B236A" w:rsidP="004B236A">
      <w:pPr>
        <w:pStyle w:val="Luettelolhdeluettelo"/>
      </w:pPr>
      <w:bookmarkStart w:id="137" w:name="_Ref129871808"/>
      <w:r w:rsidRPr="00A031BE">
        <w:rPr>
          <w:lang w:val="fi-FI"/>
        </w:rPr>
        <w:t xml:space="preserve">Liikenneviraston meluntorjunnan toimintasuunnitelma 2013–2018. Liikennevirasto, liikennejärjestelmätoimiala. </w:t>
      </w:r>
      <w:proofErr w:type="spellStart"/>
      <w:r>
        <w:t>Helsinki</w:t>
      </w:r>
      <w:proofErr w:type="spellEnd"/>
      <w:r>
        <w:t xml:space="preserve"> 2013. </w:t>
      </w:r>
      <w:bookmarkEnd w:id="137"/>
      <w:r>
        <w:t xml:space="preserve">Finns på: </w:t>
      </w:r>
      <w:hyperlink r:id="rId29" w:history="1">
        <w:r>
          <w:rPr>
            <w:rStyle w:val="Hyperlinkki"/>
          </w:rPr>
          <w:t>https://www.doria.fi/handle/10024/121191</w:t>
        </w:r>
      </w:hyperlink>
      <w:r>
        <w:t xml:space="preserve">  </w:t>
      </w:r>
    </w:p>
    <w:p w14:paraId="03F27286" w14:textId="03698C5A" w:rsidR="001C5968" w:rsidRDefault="005A6AF6" w:rsidP="001C5968">
      <w:pPr>
        <w:pStyle w:val="Luettelolhdeluettelo"/>
      </w:pPr>
      <w:bookmarkStart w:id="138" w:name="_Ref129871814"/>
      <w:r w:rsidRPr="00A031BE">
        <w:rPr>
          <w:lang w:val="fi-FI"/>
        </w:rPr>
        <w:t xml:space="preserve">Liikenneviraston meluntorjunnan toimintasuunnitelma 2013–2018. Liikennevirasto, liikennejärjestelmätoimiala. </w:t>
      </w:r>
      <w:proofErr w:type="spellStart"/>
      <w:r>
        <w:t>Helsinki</w:t>
      </w:r>
      <w:proofErr w:type="spellEnd"/>
      <w:r>
        <w:t xml:space="preserve"> 2018.  Finns på: </w:t>
      </w:r>
      <w:hyperlink r:id="rId30" w:history="1">
        <w:r>
          <w:rPr>
            <w:rStyle w:val="Hyperlinkki"/>
          </w:rPr>
          <w:t>https://www.doria.fi/handle/10024/160794</w:t>
        </w:r>
      </w:hyperlink>
      <w:r>
        <w:t xml:space="preserve"> </w:t>
      </w:r>
      <w:bookmarkStart w:id="139" w:name="_Ref129871849"/>
      <w:bookmarkEnd w:id="138"/>
    </w:p>
    <w:p w14:paraId="4C5D7979" w14:textId="7DF39044" w:rsidR="001C5968" w:rsidRDefault="001C5968" w:rsidP="001C5968">
      <w:pPr>
        <w:pStyle w:val="Luettelolhdeluettelo"/>
      </w:pPr>
      <w:r>
        <w:t>Temapaket för bullerbekämpning inom väg- och järnvägstrafiken 2008–2012.</w:t>
      </w:r>
    </w:p>
    <w:p w14:paraId="4B2C6F76" w14:textId="727FED9B" w:rsidR="000E3172" w:rsidRDefault="001C5968" w:rsidP="001C5968">
      <w:pPr>
        <w:pStyle w:val="Luettelolhdeluettelo"/>
        <w:numPr>
          <w:ilvl w:val="0"/>
          <w:numId w:val="0"/>
        </w:numPr>
        <w:ind w:left="1304"/>
      </w:pPr>
      <w:r>
        <w:t>Kommunikationsministeriets publikationer 28/2007. Helsingfors 2007.</w:t>
      </w:r>
      <w:r>
        <w:cr/>
      </w:r>
      <w:bookmarkEnd w:id="139"/>
      <w:r>
        <w:t xml:space="preserve">Finns på (på finska): </w:t>
      </w:r>
      <w:hyperlink r:id="rId31" w:history="1">
        <w:r>
          <w:rPr>
            <w:rStyle w:val="Hyperlinkki"/>
          </w:rPr>
          <w:t>https://julkaisut.valtioneuvosto.fi/bitstream/handle/10024/78799/LVM_2807.pdf?sequence=1</w:t>
        </w:r>
      </w:hyperlink>
    </w:p>
    <w:p w14:paraId="107D6EFB" w14:textId="4F36DEB1" w:rsidR="000E3172" w:rsidRDefault="001C5968" w:rsidP="00E376FD">
      <w:pPr>
        <w:pStyle w:val="Luettelolhdeluettelo"/>
      </w:pPr>
      <w:bookmarkStart w:id="140" w:name="_Ref129884573"/>
      <w:bookmarkStart w:id="141" w:name="_Ref129889921"/>
      <w:bookmarkStart w:id="142" w:name="_Ref129871897"/>
      <w:r w:rsidRPr="00A031BE">
        <w:rPr>
          <w:lang w:val="fi-FI"/>
        </w:rPr>
        <w:t xml:space="preserve">Nopeusrajoitusten vaikutus liikenteen hiilidioksidipäästöihin, meluun, turvallisuuteen ja sujuvuuteen: Teoreettinen tarkastelu Helsingin, Lahden, Tampereen ja Turun MAL-kaupunkiseutujen keskeisellä tieverkolla. Mansikkamäki, Laura; Kaartinen, Katja; Tuominen, Janne; Räikkönen, Antti; Kontkanen, Olli; Kokkonen, Jarno. </w:t>
      </w:r>
      <w:r>
        <w:t xml:space="preserve">Närings-, trafik- och miljöcentralerna i Nyland, </w:t>
      </w:r>
      <w:proofErr w:type="spellStart"/>
      <w:r>
        <w:t>Birkaland</w:t>
      </w:r>
      <w:proofErr w:type="spellEnd"/>
      <w:r>
        <w:t xml:space="preserve"> och Egentliga Finland. RAPPORTER 57 | 2021. </w:t>
      </w:r>
      <w:bookmarkEnd w:id="140"/>
      <w:bookmarkEnd w:id="141"/>
      <w:r>
        <w:t xml:space="preserve">Finns på (på finska): </w:t>
      </w:r>
      <w:hyperlink r:id="rId32" w:history="1">
        <w:r>
          <w:rPr>
            <w:rStyle w:val="Hyperlinkki"/>
          </w:rPr>
          <w:t>https://www.doria.fi/handle/10024/182160</w:t>
        </w:r>
      </w:hyperlink>
      <w:r>
        <w:t xml:space="preserve"> </w:t>
      </w:r>
    </w:p>
    <w:p w14:paraId="26ED2626" w14:textId="070A0133" w:rsidR="001C5968" w:rsidRPr="003931C3" w:rsidRDefault="003931C3" w:rsidP="00E376FD">
      <w:pPr>
        <w:pStyle w:val="Luettelolhdeluettelo"/>
        <w:rPr>
          <w:rStyle w:val="Hyperlinkki"/>
          <w:color w:val="auto"/>
          <w:u w:val="none"/>
        </w:rPr>
      </w:pPr>
      <w:bookmarkStart w:id="143" w:name="_Ref129884445"/>
      <w:bookmarkStart w:id="144" w:name="_Ref129871949"/>
      <w:r w:rsidRPr="00A031BE">
        <w:rPr>
          <w:lang w:val="fi-FI"/>
        </w:rPr>
        <w:t xml:space="preserve">Teiden ja ratojen meluesteiden suunnittelu. </w:t>
      </w:r>
      <w:r>
        <w:t xml:space="preserve">Trafikledsverkets anvisningar 27/2022. </w:t>
      </w:r>
      <w:bookmarkEnd w:id="143"/>
      <w:r>
        <w:t xml:space="preserve">Finns på (på finska): </w:t>
      </w:r>
      <w:hyperlink r:id="rId33" w:history="1">
        <w:r>
          <w:rPr>
            <w:rStyle w:val="Hyperlinkki"/>
          </w:rPr>
          <w:t>https://ava.vaylapilvi.fi/ava/Julkaisut/Vaylavirasto/vo_2022-27_meluesteet_1.5.2022_web.pdf</w:t>
        </w:r>
      </w:hyperlink>
    </w:p>
    <w:p w14:paraId="6D0AB88F" w14:textId="25DCAD4A" w:rsidR="002E354B" w:rsidRDefault="002E354B" w:rsidP="00472E79">
      <w:pPr>
        <w:pStyle w:val="Luettelolhdeluettelo"/>
      </w:pPr>
      <w:bookmarkStart w:id="145" w:name="_Ref129872127"/>
      <w:r w:rsidRPr="00A031BE">
        <w:rPr>
          <w:lang w:val="fi-FI"/>
        </w:rPr>
        <w:t xml:space="preserve">Väyläviraston maanteiden EU-meluselvitys 2022. EU:n ympäristömeludirektiivin mukainen meluselvitys. </w:t>
      </w:r>
      <w:r>
        <w:t xml:space="preserve">Trafikledsverkets publikationer 52/2022. </w:t>
      </w:r>
      <w:bookmarkEnd w:id="145"/>
      <w:r>
        <w:t xml:space="preserve">Finns på: </w:t>
      </w:r>
      <w:hyperlink r:id="rId34" w:history="1">
        <w:r>
          <w:rPr>
            <w:rStyle w:val="Hyperlinkki"/>
          </w:rPr>
          <w:t>https://www.doria.fi/bitstream/handle/10024/185776/vj_2022-52_978-952-317-990-5.pdf?sequence=1&amp;isAllowed=y</w:t>
        </w:r>
      </w:hyperlink>
      <w:r>
        <w:t xml:space="preserve">  </w:t>
      </w:r>
    </w:p>
    <w:p w14:paraId="5E5F83A0" w14:textId="1DF0A65C" w:rsidR="002E354B" w:rsidRPr="00A031BE" w:rsidRDefault="002E354B" w:rsidP="002E354B">
      <w:pPr>
        <w:pStyle w:val="Luettelolhdeluettelo"/>
        <w:rPr>
          <w:lang w:val="fi-FI"/>
        </w:rPr>
      </w:pPr>
      <w:bookmarkStart w:id="146" w:name="_Ref129872131"/>
      <w:r w:rsidRPr="00A031BE">
        <w:rPr>
          <w:lang w:val="fi-FI"/>
        </w:rPr>
        <w:t xml:space="preserve">Helsingin kaupungin EU:n ympäristömeludirektiivin mukainen meluselvitys 2022. </w:t>
      </w:r>
      <w:proofErr w:type="spellStart"/>
      <w:r w:rsidRPr="00A031BE">
        <w:rPr>
          <w:lang w:val="fi-FI"/>
        </w:rPr>
        <w:t>Promethor</w:t>
      </w:r>
      <w:proofErr w:type="spellEnd"/>
      <w:r w:rsidRPr="00A031BE">
        <w:rPr>
          <w:lang w:val="fi-FI"/>
        </w:rPr>
        <w:t xml:space="preserve"> Oy. Kaupunkiympäristön julkaisuja 2022:25. </w:t>
      </w:r>
      <w:bookmarkEnd w:id="146"/>
      <w:proofErr w:type="spellStart"/>
      <w:r w:rsidRPr="00A031BE">
        <w:rPr>
          <w:lang w:val="fi-FI"/>
        </w:rPr>
        <w:t>Finns</w:t>
      </w:r>
      <w:proofErr w:type="spellEnd"/>
      <w:r w:rsidRPr="00A031BE">
        <w:rPr>
          <w:lang w:val="fi-FI"/>
        </w:rPr>
        <w:t xml:space="preserve"> </w:t>
      </w:r>
      <w:proofErr w:type="spellStart"/>
      <w:r w:rsidRPr="00A031BE">
        <w:rPr>
          <w:lang w:val="fi-FI"/>
        </w:rPr>
        <w:t>på</w:t>
      </w:r>
      <w:proofErr w:type="spellEnd"/>
      <w:r w:rsidRPr="00A031BE">
        <w:rPr>
          <w:lang w:val="fi-FI"/>
        </w:rPr>
        <w:t xml:space="preserve">: </w:t>
      </w:r>
      <w:hyperlink r:id="rId35" w:history="1">
        <w:r w:rsidRPr="00A031BE">
          <w:rPr>
            <w:rStyle w:val="Hyperlinkki"/>
            <w:lang w:val="fi-FI"/>
          </w:rPr>
          <w:t>https://www.hel.fi/static/liitteet/kaupunkiymparisto/julkaisut/julkaisut/julkaisu-25-22.pdf</w:t>
        </w:r>
      </w:hyperlink>
      <w:r w:rsidRPr="00A031BE">
        <w:rPr>
          <w:lang w:val="fi-FI"/>
        </w:rPr>
        <w:t xml:space="preserve"> </w:t>
      </w:r>
    </w:p>
    <w:p w14:paraId="4B5997B8" w14:textId="342ACCEC" w:rsidR="002E354B" w:rsidRPr="00A031BE" w:rsidRDefault="002E354B" w:rsidP="002E354B">
      <w:pPr>
        <w:pStyle w:val="Luettelolhdeluettelo"/>
        <w:rPr>
          <w:lang w:val="fi-FI"/>
        </w:rPr>
      </w:pPr>
      <w:bookmarkStart w:id="147" w:name="_Ref129872135"/>
      <w:r w:rsidRPr="00A031BE">
        <w:rPr>
          <w:lang w:val="fi-FI"/>
        </w:rPr>
        <w:lastRenderedPageBreak/>
        <w:t xml:space="preserve">Espoon ja Kauniaisten meluselvitys 2022. Espoon ja Kauniaisten kaupunkien ympäristömeludirektiivin mukainen meluselvitys 2022. Maria </w:t>
      </w:r>
      <w:proofErr w:type="spellStart"/>
      <w:r w:rsidRPr="00A031BE">
        <w:rPr>
          <w:lang w:val="fi-FI"/>
        </w:rPr>
        <w:t>Favorin</w:t>
      </w:r>
      <w:proofErr w:type="spellEnd"/>
      <w:r w:rsidRPr="00A031BE">
        <w:rPr>
          <w:lang w:val="fi-FI"/>
        </w:rPr>
        <w:t xml:space="preserve"> (</w:t>
      </w:r>
      <w:proofErr w:type="spellStart"/>
      <w:r w:rsidRPr="00A031BE">
        <w:rPr>
          <w:lang w:val="fi-FI"/>
        </w:rPr>
        <w:t>red</w:t>
      </w:r>
      <w:proofErr w:type="spellEnd"/>
      <w:r w:rsidRPr="00A031BE">
        <w:rPr>
          <w:lang w:val="fi-FI"/>
        </w:rPr>
        <w:t xml:space="preserve">.), Espoon kaupunki. Ympäristönsuojelun julkaisuja 1/2022. </w:t>
      </w:r>
      <w:bookmarkEnd w:id="147"/>
      <w:proofErr w:type="spellStart"/>
      <w:r w:rsidRPr="00A031BE">
        <w:rPr>
          <w:lang w:val="fi-FI"/>
        </w:rPr>
        <w:t>Finns</w:t>
      </w:r>
      <w:proofErr w:type="spellEnd"/>
      <w:r w:rsidRPr="00A031BE">
        <w:rPr>
          <w:lang w:val="fi-FI"/>
        </w:rPr>
        <w:t xml:space="preserve"> </w:t>
      </w:r>
      <w:proofErr w:type="spellStart"/>
      <w:r w:rsidRPr="00A031BE">
        <w:rPr>
          <w:lang w:val="fi-FI"/>
        </w:rPr>
        <w:t>på</w:t>
      </w:r>
      <w:proofErr w:type="spellEnd"/>
      <w:r w:rsidRPr="00A031BE">
        <w:rPr>
          <w:lang w:val="fi-FI"/>
        </w:rPr>
        <w:t xml:space="preserve">: </w:t>
      </w:r>
      <w:hyperlink r:id="rId36" w:history="1">
        <w:r w:rsidRPr="00A031BE">
          <w:rPr>
            <w:rStyle w:val="Hyperlinkki"/>
            <w:lang w:val="fi-FI"/>
          </w:rPr>
          <w:t>https://static.espoo.fi/cdn/ff/0DVRtQleJdAThSBoDSv8rUw7mOnvVteNbLMIdJsCRf0/1674118103/public/2023-01/Meluselvitys%202022%20pakattu%2C%20saavutettava_ISSN.pdf</w:t>
        </w:r>
      </w:hyperlink>
      <w:r w:rsidRPr="00A031BE">
        <w:rPr>
          <w:lang w:val="fi-FI"/>
        </w:rPr>
        <w:t xml:space="preserve">  </w:t>
      </w:r>
    </w:p>
    <w:p w14:paraId="6DCB0C1A" w14:textId="690447BC" w:rsidR="002E354B" w:rsidRDefault="002E354B" w:rsidP="002E354B">
      <w:pPr>
        <w:pStyle w:val="Luettelolhdeluettelo"/>
      </w:pPr>
      <w:bookmarkStart w:id="148" w:name="_Ref129872141"/>
      <w:r w:rsidRPr="00A031BE">
        <w:rPr>
          <w:lang w:val="fi-FI"/>
        </w:rPr>
        <w:t xml:space="preserve">Ympäristömeludirektiivin mukainen Vantaan meluselvitys 2022. Vantaan kaupunki, ympäristökeskus. </w:t>
      </w:r>
      <w:r>
        <w:t xml:space="preserve">10/2022. </w:t>
      </w:r>
      <w:bookmarkEnd w:id="148"/>
      <w:r>
        <w:t xml:space="preserve">Finns på: </w:t>
      </w:r>
      <w:hyperlink r:id="rId37" w:history="1">
        <w:r>
          <w:rPr>
            <w:rStyle w:val="Hyperlinkki"/>
          </w:rPr>
          <w:t>https://www.vantaa.fi/sites/default/files/document/Ymp%C3%A4rist%C3%B6meludirektiivin%20mukainen%20Vantaan%20meluselvitys%202022_1.pdf</w:t>
        </w:r>
      </w:hyperlink>
      <w:r>
        <w:t xml:space="preserve">   </w:t>
      </w:r>
    </w:p>
    <w:p w14:paraId="7DA167BF" w14:textId="6440D481" w:rsidR="002E354B" w:rsidRDefault="002E354B" w:rsidP="002E354B">
      <w:pPr>
        <w:pStyle w:val="Luettelolhdeluettelo"/>
      </w:pPr>
      <w:bookmarkStart w:id="149" w:name="_Ref129872146"/>
      <w:r w:rsidRPr="00A031BE">
        <w:rPr>
          <w:lang w:val="fi-FI"/>
        </w:rPr>
        <w:t xml:space="preserve">Tampereen EU-meluselvitys 2022 Direktiivin 2002/49/EY mukaiset melulaskennat ja laskentatulokset. </w:t>
      </w:r>
      <w:r>
        <w:t xml:space="preserve">Sitowise Oy. </w:t>
      </w:r>
      <w:bookmarkEnd w:id="149"/>
      <w:r>
        <w:t xml:space="preserve">Finns på: </w:t>
      </w:r>
      <w:hyperlink r:id="rId38" w:history="1">
        <w:r>
          <w:rPr>
            <w:rStyle w:val="Hyperlinkki"/>
          </w:rPr>
          <w:t>https://www.tampere.fi/sites/default/files/2022-09/tampereen_kaupungin_eu-meluselvitys.pdf</w:t>
        </w:r>
      </w:hyperlink>
      <w:r>
        <w:t xml:space="preserve">  </w:t>
      </w:r>
    </w:p>
    <w:p w14:paraId="29441DFA" w14:textId="26255792" w:rsidR="002E354B" w:rsidRPr="00A031BE" w:rsidRDefault="002E354B" w:rsidP="002E354B">
      <w:pPr>
        <w:pStyle w:val="Luettelolhdeluettelo"/>
        <w:rPr>
          <w:lang w:val="fi-FI"/>
        </w:rPr>
      </w:pPr>
      <w:bookmarkStart w:id="150" w:name="_Ref129872149"/>
      <w:r w:rsidRPr="00A031BE">
        <w:rPr>
          <w:lang w:val="fi-FI"/>
        </w:rPr>
        <w:t xml:space="preserve">Lahden meluselvitys 2022 EU:n ympäristömeludirektiivin mukaiset laskennat. Lahden kaupunki. </w:t>
      </w:r>
      <w:bookmarkEnd w:id="150"/>
      <w:proofErr w:type="spellStart"/>
      <w:r w:rsidRPr="00A031BE">
        <w:rPr>
          <w:lang w:val="fi-FI"/>
        </w:rPr>
        <w:t>Finns</w:t>
      </w:r>
      <w:proofErr w:type="spellEnd"/>
      <w:r w:rsidRPr="00A031BE">
        <w:rPr>
          <w:lang w:val="fi-FI"/>
        </w:rPr>
        <w:t xml:space="preserve"> </w:t>
      </w:r>
      <w:proofErr w:type="spellStart"/>
      <w:r w:rsidRPr="00A031BE">
        <w:rPr>
          <w:lang w:val="fi-FI"/>
        </w:rPr>
        <w:t>på</w:t>
      </w:r>
      <w:proofErr w:type="spellEnd"/>
      <w:r w:rsidRPr="00A031BE">
        <w:rPr>
          <w:lang w:val="fi-FI"/>
        </w:rPr>
        <w:t xml:space="preserve">: </w:t>
      </w:r>
      <w:hyperlink r:id="rId39" w:history="1">
        <w:r w:rsidRPr="00A031BE">
          <w:rPr>
            <w:rStyle w:val="Hyperlinkki"/>
            <w:lang w:val="fi-FI"/>
          </w:rPr>
          <w:t>https://www.lahti.fi/tiedostot/lahden-meluselvitys-2022-eun-ymparistomeludirektiivin-mukaiset-laskennat/</w:t>
        </w:r>
      </w:hyperlink>
      <w:r w:rsidRPr="00A031BE">
        <w:rPr>
          <w:lang w:val="fi-FI"/>
        </w:rPr>
        <w:t xml:space="preserve">  </w:t>
      </w:r>
    </w:p>
    <w:p w14:paraId="42AD6E0E" w14:textId="019D3570" w:rsidR="002E354B" w:rsidRDefault="002E354B" w:rsidP="002E354B">
      <w:pPr>
        <w:pStyle w:val="Luettelolhdeluettelo"/>
      </w:pPr>
      <w:bookmarkStart w:id="151" w:name="_Ref129872154"/>
      <w:r>
        <w:t xml:space="preserve">Jyväskylä stads bullerutredning 2022. Finns på (på finska): </w:t>
      </w:r>
      <w:hyperlink r:id="rId40" w:history="1">
        <w:r>
          <w:rPr>
            <w:rStyle w:val="Hyperlinkki"/>
          </w:rPr>
          <w:t>https://www.jyvaskyla.fi/sites/default/files/2022-09/jyvaskylan_kaupungin_meluselvitys_kansallisilla_tunnusluvuilla_2022.pdf</w:t>
        </w:r>
      </w:hyperlink>
      <w:bookmarkEnd w:id="151"/>
      <w:r>
        <w:t xml:space="preserve"> </w:t>
      </w:r>
    </w:p>
    <w:p w14:paraId="107C13D2" w14:textId="0717C269" w:rsidR="00472E79" w:rsidRDefault="00472E79" w:rsidP="00472E79">
      <w:pPr>
        <w:pStyle w:val="Luettelolhdeluettelo"/>
      </w:pPr>
      <w:bookmarkStart w:id="152" w:name="_Ref129872278"/>
      <w:r>
        <w:t xml:space="preserve">Kuopios EU-bullerutredning 2022. WSP Finland Oy. </w:t>
      </w:r>
      <w:bookmarkEnd w:id="152"/>
      <w:r>
        <w:t xml:space="preserve">Finns på (på finska):  </w:t>
      </w:r>
      <w:hyperlink r:id="rId41" w:history="1">
        <w:r>
          <w:rPr>
            <w:rStyle w:val="Hyperlinkki"/>
          </w:rPr>
          <w:t>https://www.kuopio.fi/documents/7369547/7781054/Kuopion+EU_meluselvitys+2022/acefd429-7479-4054-98c1-452bcc6329b3</w:t>
        </w:r>
      </w:hyperlink>
      <w:r>
        <w:t xml:space="preserve"> </w:t>
      </w:r>
    </w:p>
    <w:p w14:paraId="6A157829" w14:textId="3589FCE1" w:rsidR="003931C3" w:rsidRDefault="00472E79" w:rsidP="00472E79">
      <w:pPr>
        <w:pStyle w:val="Luettelolhdeluettelo"/>
      </w:pPr>
      <w:bookmarkStart w:id="153" w:name="_Ref129872281"/>
      <w:r>
        <w:t xml:space="preserve">Uleåborgs bullerutredning 2022. </w:t>
      </w:r>
      <w:proofErr w:type="spellStart"/>
      <w:r>
        <w:t>Oulun</w:t>
      </w:r>
      <w:proofErr w:type="spellEnd"/>
      <w:r>
        <w:t xml:space="preserve"> </w:t>
      </w:r>
      <w:proofErr w:type="spellStart"/>
      <w:r>
        <w:t>kaupunki</w:t>
      </w:r>
      <w:proofErr w:type="spellEnd"/>
      <w:r>
        <w:t xml:space="preserve">. Finns på (på finska): </w:t>
      </w:r>
      <w:hyperlink r:id="rId42" w:history="1">
        <w:r>
          <w:rPr>
            <w:rStyle w:val="Hyperlinkki"/>
          </w:rPr>
          <w:t>https://www.ouka.fi/documents/64417/34516337/Oulun+meluselvitys_kansallisilla+tunnusluvuilla_2022_8.9.2022.pdf/1a6ebd69-8867-4fbe-b0bd-49eb81b18932</w:t>
        </w:r>
      </w:hyperlink>
      <w:bookmarkEnd w:id="153"/>
      <w:r>
        <w:t xml:space="preserve"> </w:t>
      </w:r>
    </w:p>
    <w:p w14:paraId="3C338B49" w14:textId="30CB3B03" w:rsidR="0097023D" w:rsidRPr="00A031BE" w:rsidRDefault="0097023D" w:rsidP="0097023D">
      <w:pPr>
        <w:pStyle w:val="Luettelolhdeluettelo"/>
        <w:rPr>
          <w:lang w:val="en-US"/>
        </w:rPr>
      </w:pPr>
      <w:bookmarkStart w:id="154" w:name="_Ref129884247"/>
      <w:bookmarkEnd w:id="142"/>
      <w:bookmarkEnd w:id="144"/>
      <w:r w:rsidRPr="00A031BE">
        <w:rPr>
          <w:lang w:val="en-US"/>
        </w:rPr>
        <w:t xml:space="preserve">Burden of disease from environmental noise- Quantification of healthy life years lost in Europe. World Health Organization 2011. </w:t>
      </w:r>
      <w:bookmarkEnd w:id="154"/>
      <w:r w:rsidRPr="00A031BE">
        <w:rPr>
          <w:lang w:val="en-US"/>
        </w:rPr>
        <w:t xml:space="preserve">Finns </w:t>
      </w:r>
      <w:proofErr w:type="spellStart"/>
      <w:r w:rsidRPr="00A031BE">
        <w:rPr>
          <w:lang w:val="en-US"/>
        </w:rPr>
        <w:t>på</w:t>
      </w:r>
      <w:proofErr w:type="spellEnd"/>
      <w:r w:rsidRPr="00A031BE">
        <w:rPr>
          <w:lang w:val="en-US"/>
        </w:rPr>
        <w:t xml:space="preserve">: </w:t>
      </w:r>
      <w:hyperlink r:id="rId43" w:history="1">
        <w:r w:rsidRPr="00A031BE">
          <w:rPr>
            <w:rStyle w:val="Hyperlinkki"/>
            <w:lang w:val="en-US"/>
          </w:rPr>
          <w:t>https://www.euro.who.int/__data/assets/pdf_file/0008/136466/e94888.pdf</w:t>
        </w:r>
      </w:hyperlink>
      <w:r w:rsidRPr="00A031BE">
        <w:rPr>
          <w:lang w:val="en-US"/>
        </w:rPr>
        <w:t xml:space="preserve"> </w:t>
      </w:r>
    </w:p>
    <w:p w14:paraId="67E45A52" w14:textId="7FA3A48C" w:rsidR="0097023D" w:rsidRDefault="002C4DF5" w:rsidP="0097023D">
      <w:pPr>
        <w:pStyle w:val="Luettelolhdeluettelo"/>
      </w:pPr>
      <w:bookmarkStart w:id="155" w:name="_Ref129884635"/>
      <w:r w:rsidRPr="00A031BE">
        <w:rPr>
          <w:lang w:val="fi-FI"/>
        </w:rPr>
        <w:t xml:space="preserve">Kunnan ja valtion kustannusvastuun periaatteet maantien pidossa. kuntaliiton verkkojulkaisu. </w:t>
      </w:r>
      <w:r>
        <w:t xml:space="preserve">Trafikverket och kommunförbundet. Helsingfors 2010. </w:t>
      </w:r>
      <w:bookmarkEnd w:id="155"/>
      <w:r>
        <w:t xml:space="preserve">Finns på: </w:t>
      </w:r>
      <w:hyperlink r:id="rId44" w:history="1">
        <w:r>
          <w:rPr>
            <w:rStyle w:val="Hyperlinkki"/>
          </w:rPr>
          <w:t>https://www.kuntaliitto.fi/julkaisut/2010/1368-kunnan-ja-valtion-kustannusvastuun-periaatteet-maantien-pidossa</w:t>
        </w:r>
      </w:hyperlink>
      <w:r>
        <w:t xml:space="preserve"> </w:t>
      </w:r>
    </w:p>
    <w:p w14:paraId="31A1493E" w14:textId="47EB345F" w:rsidR="00003220" w:rsidRDefault="0099156A" w:rsidP="00003220">
      <w:pPr>
        <w:pStyle w:val="Luettelolhdeluettelo"/>
      </w:pPr>
      <w:bookmarkStart w:id="156" w:name="_Ref129887366"/>
      <w:r>
        <w:t xml:space="preserve">Grundplanen för trafikledshållningen 2023–2026. Finns på (på finska): </w:t>
      </w:r>
      <w:bookmarkStart w:id="157" w:name="_Ref129884756"/>
      <w:r>
        <w:fldChar w:fldCharType="begin"/>
      </w:r>
      <w:r>
        <w:instrText xml:space="preserve"> HYPERLINK "https://vayla.fi/kunnossapito/vaylanpidon-perussuunnitelma" </w:instrText>
      </w:r>
      <w:r>
        <w:fldChar w:fldCharType="separate"/>
      </w:r>
      <w:r>
        <w:rPr>
          <w:rStyle w:val="Hyperlinkki"/>
        </w:rPr>
        <w:t>https://vayla.fi/kunnossapito/vaylanpidon-perussuunnitelma</w:t>
      </w:r>
      <w:bookmarkEnd w:id="157"/>
      <w:r>
        <w:fldChar w:fldCharType="end"/>
      </w:r>
      <w:bookmarkEnd w:id="156"/>
      <w:r>
        <w:t xml:space="preserve"> </w:t>
      </w:r>
    </w:p>
    <w:p w14:paraId="2DFBA3DC" w14:textId="7D18DB26" w:rsidR="000E3172" w:rsidRDefault="00FB33B7">
      <w:pPr>
        <w:pStyle w:val="Luettelolhdeluettelo"/>
      </w:pPr>
      <w:bookmarkStart w:id="158" w:name="_Ref129887388"/>
      <w:r>
        <w:t xml:space="preserve">Investeringsprogram för statens trafikledsnät 2022–2029. Trafikledsverkets publikationer 73/2021. Helsingfors 2021. Finns på (på finska): </w:t>
      </w:r>
      <w:bookmarkStart w:id="159" w:name="_Ref129884781"/>
      <w:r>
        <w:fldChar w:fldCharType="begin"/>
      </w:r>
      <w:r>
        <w:instrText xml:space="preserve"> HYPERLINK "https://www.doria.fi/bitstream/handle/10024/183633/vj_2021-73_978-952-317-924-0.pdf?sequence=1&amp;isAllowed=y" </w:instrText>
      </w:r>
      <w:r>
        <w:fldChar w:fldCharType="separate"/>
      </w:r>
      <w:r>
        <w:rPr>
          <w:rStyle w:val="Hyperlinkki"/>
        </w:rPr>
        <w:t>https://www.doria.fi/bitstream/handle/10024/183633/vj_2021-73_978-952-317-924-0.pdf?sequence=1&amp;isAllowed=y</w:t>
      </w:r>
      <w:bookmarkEnd w:id="159"/>
      <w:r>
        <w:fldChar w:fldCharType="end"/>
      </w:r>
      <w:bookmarkEnd w:id="158"/>
      <w:r>
        <w:t xml:space="preserve">  </w:t>
      </w:r>
    </w:p>
    <w:p w14:paraId="5829211D" w14:textId="43EC937C" w:rsidR="004F6F61" w:rsidRDefault="0011410B">
      <w:pPr>
        <w:pStyle w:val="Luettelolhdeluettelo"/>
      </w:pPr>
      <w:bookmarkStart w:id="160" w:name="_Ref129885152"/>
      <w:r w:rsidRPr="00A031BE">
        <w:rPr>
          <w:lang w:val="fi-FI"/>
        </w:rPr>
        <w:lastRenderedPageBreak/>
        <w:t xml:space="preserve">Ajonopeuden liikenneturvallisuus- ja ympäristövaikutukset. VTT julkaisu. Veli-Pekka </w:t>
      </w:r>
      <w:proofErr w:type="spellStart"/>
      <w:r w:rsidRPr="00A031BE">
        <w:rPr>
          <w:lang w:val="fi-FI"/>
        </w:rPr>
        <w:t>Kallberg</w:t>
      </w:r>
      <w:proofErr w:type="spellEnd"/>
      <w:r w:rsidRPr="00A031BE">
        <w:rPr>
          <w:lang w:val="fi-FI"/>
        </w:rPr>
        <w:t xml:space="preserve">, Juha Luoma, Kari Mäkelä, Harri Peltola &amp; Riikka Rajamäki. </w:t>
      </w:r>
      <w:r>
        <w:t xml:space="preserve">2014. </w:t>
      </w:r>
      <w:bookmarkEnd w:id="160"/>
      <w:r>
        <w:t xml:space="preserve">Finns på: </w:t>
      </w:r>
      <w:hyperlink r:id="rId45" w:history="1">
        <w:r>
          <w:rPr>
            <w:rStyle w:val="Hyperlinkki"/>
          </w:rPr>
          <w:t>https://www.vttresearch.com/sites/default/files/pdf/technology/2014/T197.pdf</w:t>
        </w:r>
      </w:hyperlink>
      <w:r>
        <w:t xml:space="preserve"> </w:t>
      </w:r>
    </w:p>
    <w:p w14:paraId="48CF2320" w14:textId="65E2C301" w:rsidR="0010253A" w:rsidRDefault="000B1ADB">
      <w:pPr>
        <w:pStyle w:val="Luettelolhdeluettelo"/>
      </w:pPr>
      <w:bookmarkStart w:id="161" w:name="_Ref129887306"/>
      <w:bookmarkStart w:id="162" w:name="_Ref132117974"/>
      <w:r w:rsidRPr="00A031BE">
        <w:rPr>
          <w:lang w:val="fi-FI"/>
        </w:rPr>
        <w:t xml:space="preserve">Tarkastelu nopeusrajoitusten vaikutuksista maantieverkolla. Malin, Fanny; Mesimäki, Johannes; Aittoniemi, Elina; </w:t>
      </w:r>
      <w:proofErr w:type="spellStart"/>
      <w:r w:rsidRPr="00A031BE">
        <w:rPr>
          <w:lang w:val="fi-FI"/>
        </w:rPr>
        <w:t>Innamaa</w:t>
      </w:r>
      <w:proofErr w:type="spellEnd"/>
      <w:r w:rsidRPr="00A031BE">
        <w:rPr>
          <w:lang w:val="fi-FI"/>
        </w:rPr>
        <w:t xml:space="preserve">, Satu; </w:t>
      </w:r>
      <w:proofErr w:type="spellStart"/>
      <w:r w:rsidRPr="00A031BE">
        <w:rPr>
          <w:lang w:val="fi-FI"/>
        </w:rPr>
        <w:t>Lauhkonen</w:t>
      </w:r>
      <w:proofErr w:type="spellEnd"/>
      <w:r w:rsidRPr="00A031BE">
        <w:rPr>
          <w:lang w:val="fi-FI"/>
        </w:rPr>
        <w:t xml:space="preserve">, Arttu. </w:t>
      </w:r>
      <w:r>
        <w:t xml:space="preserve">Trafikledsverkets publikationer 14/2023. </w:t>
      </w:r>
      <w:bookmarkEnd w:id="161"/>
      <w:bookmarkEnd w:id="162"/>
      <w:r>
        <w:t xml:space="preserve">Finns på: </w:t>
      </w:r>
      <w:hyperlink r:id="rId46" w:history="1">
        <w:r>
          <w:rPr>
            <w:rStyle w:val="Hyperlinkki"/>
          </w:rPr>
          <w:t>https://www.doria.fi/bitstream/handle/10024/186687/vj_2023-14_978-952-405-050-0.pdf?sequence=1&amp;isAllowed=y</w:t>
        </w:r>
      </w:hyperlink>
      <w:r>
        <w:t xml:space="preserve"> </w:t>
      </w:r>
    </w:p>
    <w:p w14:paraId="6E625375" w14:textId="475FD7BA" w:rsidR="00D3300F" w:rsidRDefault="00A14CE1" w:rsidP="00D3300F">
      <w:pPr>
        <w:pStyle w:val="Luettelolhdeluettelo"/>
        <w:sectPr w:rsidR="00D3300F" w:rsidSect="00D26977">
          <w:headerReference w:type="even" r:id="rId47"/>
          <w:headerReference w:type="default" r:id="rId48"/>
          <w:footerReference w:type="default" r:id="rId49"/>
          <w:headerReference w:type="first" r:id="rId50"/>
          <w:pgSz w:w="11900" w:h="16840" w:code="9"/>
          <w:pgMar w:top="1701" w:right="1985" w:bottom="851" w:left="1985" w:header="709" w:footer="709" w:gutter="0"/>
          <w:pgNumType w:start="3"/>
          <w:cols w:space="708"/>
          <w:docGrid w:linePitch="360"/>
        </w:sectPr>
      </w:pPr>
      <w:bookmarkStart w:id="163" w:name="_Ref129887583"/>
      <w:r>
        <w:t xml:space="preserve">Trafikledsverkets planeringsprogram för 2023–2026. Trafikledsverkets publikationer 77/2022. Helsingfors 2022. </w:t>
      </w:r>
      <w:bookmarkEnd w:id="163"/>
      <w:r>
        <w:t xml:space="preserve">Finns på (på finska): </w:t>
      </w:r>
      <w:hyperlink r:id="rId51" w:history="1">
        <w:r>
          <w:rPr>
            <w:rStyle w:val="Hyperlinkki"/>
          </w:rPr>
          <w:t>https://www.doria.fi/bitstream/handle/10024/186351/VJ%2077_2022%20978-952-405-027-2.pdf?sequence=1&amp;isAllowed=y</w:t>
        </w:r>
      </w:hyperlink>
    </w:p>
    <w:p w14:paraId="41F1DD56" w14:textId="10CA57E3" w:rsidR="00AA178D" w:rsidRDefault="00AA178D" w:rsidP="00B55F7D">
      <w:pPr>
        <w:pStyle w:val="Leipteksti"/>
      </w:pPr>
    </w:p>
    <w:sectPr w:rsidR="00AA178D" w:rsidSect="00215857">
      <w:headerReference w:type="even" r:id="rId52"/>
      <w:footerReference w:type="default" r:id="rId53"/>
      <w:headerReference w:type="first" r:id="rId54"/>
      <w:pgSz w:w="11900" w:h="16840" w:code="9"/>
      <w:pgMar w:top="1701" w:right="1985" w:bottom="85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2F989" w14:textId="77777777" w:rsidR="000C5E0C" w:rsidRDefault="000C5E0C" w:rsidP="00BF171D">
      <w:r>
        <w:separator/>
      </w:r>
    </w:p>
  </w:endnote>
  <w:endnote w:type="continuationSeparator" w:id="0">
    <w:p w14:paraId="68B2780B" w14:textId="77777777" w:rsidR="000C5E0C" w:rsidRDefault="000C5E0C" w:rsidP="00BF171D">
      <w:r>
        <w:continuationSeparator/>
      </w:r>
    </w:p>
  </w:endnote>
  <w:endnote w:type="continuationNotice" w:id="1">
    <w:p w14:paraId="1A921E66" w14:textId="77777777" w:rsidR="000C5E0C" w:rsidRDefault="000C5E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Exo 2">
    <w:panose1 w:val="00000500000000000000"/>
    <w:charset w:val="00"/>
    <w:family w:val="auto"/>
    <w:pitch w:val="variable"/>
    <w:sig w:usb0="00000207" w:usb1="00000000"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Exo 2 Semi Bold">
    <w:panose1 w:val="00000700000000000000"/>
    <w:charset w:val="00"/>
    <w:family w:val="auto"/>
    <w:pitch w:val="variable"/>
    <w:sig w:usb0="00000207" w:usb1="00000000" w:usb2="00000000" w:usb3="00000000" w:csb0="00000097" w:csb1="00000000"/>
  </w:font>
  <w:font w:name="Felbridge Pro">
    <w:panose1 w:val="02000503040003020304"/>
    <w:charset w:val="00"/>
    <w:family w:val="modern"/>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2A60" w14:textId="77777777" w:rsidR="00815652" w:rsidRPr="007B077A" w:rsidRDefault="00815652" w:rsidP="003F73F2">
    <w:r>
      <w:t>Trafikledsverket</w:t>
    </w:r>
  </w:p>
  <w:p w14:paraId="7D638800" w14:textId="77777777" w:rsidR="00815652" w:rsidRPr="007B077A" w:rsidRDefault="00815652" w:rsidP="003F73F2">
    <w:r>
      <w:t>PB 33</w:t>
    </w:r>
  </w:p>
  <w:p w14:paraId="6E657430" w14:textId="77777777" w:rsidR="00815652" w:rsidRPr="007B077A" w:rsidRDefault="00815652" w:rsidP="003F73F2">
    <w:r>
      <w:t>00521 HELSINGFORS</w:t>
    </w:r>
  </w:p>
  <w:p w14:paraId="45274FF2" w14:textId="77777777" w:rsidR="00815652" w:rsidRPr="007B077A" w:rsidRDefault="00815652" w:rsidP="003F73F2">
    <w:r>
      <w:t>tfn 0295 343 000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7EE1" w14:textId="77777777" w:rsidR="00815652" w:rsidRPr="005B0726" w:rsidRDefault="00815652" w:rsidP="00815652">
    <w:pPr>
      <w:pStyle w:val="Alatunniste"/>
      <w:jc w:val="right"/>
    </w:pPr>
    <w:r>
      <w:t>Trafikledsverket</w:t>
    </w:r>
  </w:p>
  <w:p w14:paraId="25E93C88" w14:textId="5724946E" w:rsidR="00815652" w:rsidRPr="000712E3" w:rsidRDefault="00815652" w:rsidP="00815652">
    <w:pPr>
      <w:pStyle w:val="Alatunniste"/>
      <w:jc w:val="right"/>
    </w:pPr>
    <w:r>
      <w:t xml:space="preserve">Helsingfors </w:t>
    </w:r>
    <w:sdt>
      <w:sdtPr>
        <w:tag w:val="year"/>
        <w:id w:val="-611134509"/>
        <w:placeholder>
          <w:docPart w:val="CDFDF488339F430CBBFFFC0A870D6308"/>
        </w:placeholder>
        <w:dataBinding w:xpath="/kameleon_ohje[1]/year[1]" w:storeItemID="{6B01E8B3-4B0D-4137-B90A-AD7C8150CD45}"/>
        <w:text/>
      </w:sdtPr>
      <w:sdtEndPr/>
      <w:sdtContent>
        <w:r>
          <w:t>2023</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39E2" w14:textId="77777777" w:rsidR="00184942" w:rsidRPr="00356813" w:rsidRDefault="00184942" w:rsidP="00C91F3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6BB4" w14:textId="77777777" w:rsidR="00C91F3F" w:rsidRPr="00356813" w:rsidRDefault="00C91F3F" w:rsidP="00C91F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1C43F" w14:textId="77777777" w:rsidR="000C5E0C" w:rsidRDefault="000C5E0C" w:rsidP="00BF171D">
      <w:r>
        <w:separator/>
      </w:r>
    </w:p>
  </w:footnote>
  <w:footnote w:type="continuationSeparator" w:id="0">
    <w:p w14:paraId="78909E9C" w14:textId="77777777" w:rsidR="000C5E0C" w:rsidRDefault="000C5E0C" w:rsidP="00BF171D">
      <w:r>
        <w:continuationSeparator/>
      </w:r>
    </w:p>
  </w:footnote>
  <w:footnote w:type="continuationNotice" w:id="1">
    <w:p w14:paraId="2E7B29AD" w14:textId="77777777" w:rsidR="000C5E0C" w:rsidRDefault="000C5E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EE5E" w14:textId="3748FA02" w:rsidR="00BA2247" w:rsidRDefault="00EE5FEF">
    <w:pPr>
      <w:pStyle w:val="Yltunniste"/>
    </w:pPr>
    <w:r>
      <w:pict w14:anchorId="6D24C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88" o:spid="_x0000_s2050" type="#_x0000_t136" style="position:absolute;margin-left:0;margin-top:0;width:481.55pt;height:137.55pt;z-index:-251654144;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FA2D" w14:textId="369D4F08" w:rsidR="00BA2247" w:rsidRDefault="00EE5FEF">
    <w:pPr>
      <w:pStyle w:val="Yltunniste"/>
    </w:pPr>
    <w:r>
      <w:pict w14:anchorId="49AAC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7" o:spid="_x0000_s2059" type="#_x0000_t136" style="position:absolute;margin-left:0;margin-top:0;width:481.55pt;height:137.55pt;z-index:-251635712;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624C" w14:textId="6633FA80" w:rsidR="007B077A" w:rsidRDefault="00EE5FEF" w:rsidP="00D26977">
    <w:pPr>
      <w:pStyle w:val="Yltunniste"/>
      <w:pBdr>
        <w:bottom w:val="single" w:sz="4" w:space="1" w:color="auto"/>
      </w:pBdr>
      <w:spacing w:after="0"/>
      <w:rPr>
        <w:noProof/>
      </w:rPr>
    </w:pPr>
    <w:r>
      <w:pict w14:anchorId="481FB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8" o:spid="_x0000_s2060" type="#_x0000_t136" style="position:absolute;margin-left:0;margin-top:0;width:481.55pt;height:137.55pt;z-index:-251633664;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r w:rsidR="003753ED">
      <w:t xml:space="preserve">Trafikledsverkets publikationer </w:t>
    </w:r>
    <w:sdt>
      <w:sdtPr>
        <w:tag w:val="no"/>
        <w:id w:val="-1673558863"/>
        <w:placeholder>
          <w:docPart w:val="0C335EE432234FA2B820AA91C9449012"/>
        </w:placeholder>
        <w:showingPlcHdr/>
        <w:dataBinding w:xpath="/kameleon_ohje[1]/no[1]" w:storeItemID="{6B01E8B3-4B0D-4137-B90A-AD7C8150CD45}"/>
        <w:text/>
      </w:sdtPr>
      <w:sdtEndPr/>
      <w:sdtContent>
        <w:r w:rsidR="003753ED">
          <w:rPr>
            <w:rStyle w:val="Paikkamerkkiteksti"/>
          </w:rPr>
          <w:t>Ange nr.</w:t>
        </w:r>
      </w:sdtContent>
    </w:sdt>
    <w:r w:rsidR="003753ED">
      <w:t>/</w:t>
    </w:r>
    <w:sdt>
      <w:sdtPr>
        <w:tag w:val="year"/>
        <w:id w:val="-490492940"/>
        <w:placeholder>
          <w:docPart w:val="0FF22E9D775E4B449479016651FA80F4"/>
        </w:placeholder>
        <w:dataBinding w:xpath="/kameleon_ohje[1]/year[1]" w:storeItemID="{6B01E8B3-4B0D-4137-B90A-AD7C8150CD45}"/>
        <w:text/>
      </w:sdtPr>
      <w:sdtEndPr/>
      <w:sdtContent>
        <w:r w:rsidR="003753ED">
          <w:t>2023</w:t>
        </w:r>
      </w:sdtContent>
    </w:sdt>
    <w:r w:rsidR="003753ED">
      <w:tab/>
    </w:r>
    <w:r w:rsidR="007B077A" w:rsidRPr="00896956">
      <w:fldChar w:fldCharType="begin"/>
    </w:r>
    <w:r w:rsidR="007B077A" w:rsidRPr="00896956">
      <w:instrText>PAGE   \* MERGEFORMAT</w:instrText>
    </w:r>
    <w:r w:rsidR="007B077A" w:rsidRPr="00896956">
      <w:fldChar w:fldCharType="separate"/>
    </w:r>
    <w:r w:rsidR="00A031BE">
      <w:rPr>
        <w:noProof/>
      </w:rPr>
      <w:t>7</w:t>
    </w:r>
    <w:r w:rsidR="007B077A" w:rsidRPr="00896956">
      <w:fldChar w:fldCharType="end"/>
    </w:r>
  </w:p>
  <w:p w14:paraId="5DD4B521" w14:textId="77777777" w:rsidR="007B077A" w:rsidRDefault="007B077A" w:rsidP="00D26977">
    <w:pPr>
      <w:pStyle w:val="Yltunniste"/>
      <w:pBdr>
        <w:bottom w:val="single" w:sz="4" w:space="1" w:color="auto"/>
      </w:pBdr>
      <w:spacing w:after="0"/>
      <w:rPr>
        <w:noProof/>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1C2D" w14:textId="6103C06B" w:rsidR="00BA2247" w:rsidRDefault="00EE5FEF">
    <w:pPr>
      <w:pStyle w:val="Yltunniste"/>
    </w:pPr>
    <w:r>
      <w:pict w14:anchorId="47BAB6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6" o:spid="_x0000_s2058" type="#_x0000_t136" style="position:absolute;margin-left:0;margin-top:0;width:481.55pt;height:137.55pt;z-index:-251637760;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005C" w14:textId="1AC9CB4E" w:rsidR="00BA2247" w:rsidRDefault="00EE5FEF">
    <w:pPr>
      <w:pStyle w:val="Yltunniste"/>
    </w:pPr>
    <w:r>
      <w:pict w14:anchorId="1A53C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200" o:spid="_x0000_s2062" type="#_x0000_t136" style="position:absolute;margin-left:0;margin-top:0;width:481.55pt;height:137.55pt;z-index:-251629568;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13CF" w14:textId="040ECFBD" w:rsidR="009962DB" w:rsidRPr="0006365E" w:rsidRDefault="00EE5FEF" w:rsidP="006D1671">
    <w:pPr>
      <w:pStyle w:val="Yltunniste"/>
      <w:pBdr>
        <w:bottom w:val="single" w:sz="4" w:space="6" w:color="auto"/>
      </w:pBdr>
      <w:tabs>
        <w:tab w:val="clear" w:pos="7938"/>
      </w:tabs>
    </w:pPr>
    <w:r>
      <w:pict w14:anchorId="7DFB6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9" o:spid="_x0000_s2061" type="#_x0000_t136" style="position:absolute;margin-left:0;margin-top:0;width:481.55pt;height:137.55pt;z-index:-251631616;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r w:rsidR="003753ED">
      <w:t xml:space="preserve">Trafikledsverkets publikationer </w:t>
    </w:r>
    <w:sdt>
      <w:sdtPr>
        <w:tag w:val="no"/>
        <w:id w:val="-1110515108"/>
        <w:placeholder>
          <w:docPart w:val="05EFDA83133F4EEE8C0B6B2426001CA8"/>
        </w:placeholder>
        <w:showingPlcHdr/>
        <w:dataBinding w:xpath="/kameleon_ohje[1]/no[1]" w:storeItemID="{6B01E8B3-4B0D-4137-B90A-AD7C8150CD45}"/>
        <w:text/>
      </w:sdtPr>
      <w:sdtEndPr/>
      <w:sdtContent>
        <w:r w:rsidR="003753ED">
          <w:rPr>
            <w:rStyle w:val="Paikkamerkkiteksti"/>
          </w:rPr>
          <w:t>Ange nr.</w:t>
        </w:r>
      </w:sdtContent>
    </w:sdt>
    <w:r w:rsidR="003753ED">
      <w:t>/</w:t>
    </w:r>
    <w:sdt>
      <w:sdtPr>
        <w:tag w:val="year"/>
        <w:id w:val="1608540838"/>
        <w:placeholder>
          <w:docPart w:val="4D141D1FD3CA4006B759553DD053F20A"/>
        </w:placeholder>
        <w:dataBinding w:xpath="/kameleon_ohje[1]/year[1]" w:storeItemID="{6B01E8B3-4B0D-4137-B90A-AD7C8150CD45}"/>
        <w:text/>
      </w:sdtPr>
      <w:sdtEndPr/>
      <w:sdtContent>
        <w:r w:rsidR="003753ED">
          <w:t>2023</w:t>
        </w:r>
      </w:sdtContent>
    </w:sdt>
    <w:r w:rsidR="003753ED">
      <w:tab/>
      <w:t xml:space="preserve">Bilaga </w:t>
    </w:r>
    <w:sdt>
      <w:sdtPr>
        <w:tag w:val="nro_2"/>
        <w:id w:val="309221125"/>
        <w:placeholder>
          <w:docPart w:val="CDB8953B7CB34538B9EEAD36DBBA4B1B"/>
        </w:placeholder>
        <w:showingPlcHdr/>
        <w:dataBinding w:xpath="/kameleon_ohje[1]/nro_2[1]" w:storeItemID="{6B01E8B3-4B0D-4137-B90A-AD7C8150CD45}"/>
        <w:text/>
      </w:sdtPr>
      <w:sdtEndPr/>
      <w:sdtContent>
        <w:r w:rsidR="003753ED">
          <w:rPr>
            <w:rStyle w:val="Paikkamerkkiteksti"/>
          </w:rPr>
          <w:t>Nr</w:t>
        </w:r>
      </w:sdtContent>
    </w:sdt>
    <w:r w:rsidR="003753ED">
      <w:t xml:space="preserve"> / </w:t>
    </w:r>
    <w:r w:rsidR="009962DB" w:rsidRPr="00A21D62">
      <w:fldChar w:fldCharType="begin"/>
    </w:r>
    <w:r w:rsidR="009962DB" w:rsidRPr="006A1EFD">
      <w:instrText>PAGE   \* MERGEFORMAT</w:instrText>
    </w:r>
    <w:r w:rsidR="009962DB" w:rsidRPr="00A21D62">
      <w:fldChar w:fldCharType="separate"/>
    </w:r>
    <w:r w:rsidR="00A031BE">
      <w:rPr>
        <w:noProof/>
      </w:rPr>
      <w:t>1</w:t>
    </w:r>
    <w:r w:rsidR="009962DB" w:rsidRPr="00A21D62">
      <w:fldChar w:fldCharType="end"/>
    </w:r>
    <w:r w:rsidR="003753ED">
      <w:t xml:space="preserv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278C" w14:textId="26480680" w:rsidR="00705EAF" w:rsidRDefault="00EE5FEF" w:rsidP="004711D5">
    <w:pPr>
      <w:pStyle w:val="Yltunniste"/>
      <w:tabs>
        <w:tab w:val="clear" w:pos="7938"/>
        <w:tab w:val="clear" w:pos="14175"/>
      </w:tabs>
      <w:spacing w:after="0"/>
    </w:pPr>
    <w:r>
      <w:pict w14:anchorId="3698FD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89" o:spid="_x0000_s2051" type="#_x0000_t136" style="position:absolute;margin-left:0;margin-top:0;width:481.55pt;height:137.55pt;z-index:-251652096;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r w:rsidR="003753ED">
      <w:rPr>
        <w:noProof/>
        <w:lang w:val="en-US"/>
      </w:rPr>
      <w:drawing>
        <wp:anchor distT="0" distB="0" distL="114300" distR="114300" simplePos="0" relativeHeight="251658240" behindDoc="1" locked="0" layoutInCell="1" allowOverlap="1" wp14:anchorId="78CCD463" wp14:editId="5FB86ADC">
          <wp:simplePos x="0" y="0"/>
          <wp:positionH relativeFrom="page">
            <wp:align>left</wp:align>
          </wp:positionH>
          <wp:positionV relativeFrom="page">
            <wp:align>top</wp:align>
          </wp:positionV>
          <wp:extent cx="7537837" cy="10529209"/>
          <wp:effectExtent l="0" t="0" r="6350" b="5715"/>
          <wp:wrapNone/>
          <wp:docPr id="2" name="Picture 2" descr="&quot; &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578" cy="10534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F754" w14:textId="63F7B6F4" w:rsidR="00BF171D" w:rsidRDefault="00EE5FEF" w:rsidP="00BF171D">
    <w:pPr>
      <w:tabs>
        <w:tab w:val="right" w:pos="8222"/>
      </w:tabs>
      <w:rPr>
        <w:noProof/>
        <w:szCs w:val="22"/>
      </w:rPr>
    </w:pPr>
    <w:r>
      <w:pict w14:anchorId="294F5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87" o:spid="_x0000_s2049" type="#_x0000_t136" style="position:absolute;margin-left:0;margin-top:0;width:481.55pt;height:137.55pt;z-index:-251656192;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p w14:paraId="6A603C23" w14:textId="77777777" w:rsidR="00BF171D" w:rsidRPr="002432BA" w:rsidRDefault="00BF171D" w:rsidP="00BF171D">
    <w:pPr>
      <w:tabs>
        <w:tab w:val="right" w:pos="8222"/>
      </w:tabs>
      <w:rPr>
        <w:szCs w:val="22"/>
      </w:rPr>
    </w:pPr>
  </w:p>
  <w:p w14:paraId="08EFF6C4" w14:textId="77777777" w:rsidR="00BF171D" w:rsidRPr="00BF171D" w:rsidRDefault="00BF171D" w:rsidP="00BF171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D204" w14:textId="631F8A68" w:rsidR="00BA2247" w:rsidRDefault="00EE5FEF">
    <w:pPr>
      <w:pStyle w:val="Yltunniste"/>
    </w:pPr>
    <w:r>
      <w:pict w14:anchorId="24156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1" o:spid="_x0000_s2053" type="#_x0000_t136" style="position:absolute;margin-left:0;margin-top:0;width:481.55pt;height:137.55pt;z-index:-251648000;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F419" w14:textId="7CBA4367" w:rsidR="002F09D0" w:rsidRDefault="00EE5FEF" w:rsidP="004711D5">
    <w:pPr>
      <w:pStyle w:val="Yltunniste"/>
      <w:tabs>
        <w:tab w:val="clear" w:pos="7938"/>
        <w:tab w:val="clear" w:pos="14175"/>
      </w:tabs>
      <w:spacing w:after="0"/>
    </w:pPr>
    <w:r>
      <w:pict w14:anchorId="017EE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2" o:spid="_x0000_s2054" type="#_x0000_t136" style="position:absolute;margin-left:0;margin-top:0;width:481.55pt;height:137.55pt;z-index:-251645952;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70F1" w14:textId="6CD05A27" w:rsidR="00BA2247" w:rsidRDefault="00EE5FEF">
    <w:pPr>
      <w:pStyle w:val="Yltunniste"/>
    </w:pPr>
    <w:r>
      <w:pict w14:anchorId="3FCB1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0" o:spid="_x0000_s2052" type="#_x0000_t136" style="position:absolute;margin-left:0;margin-top:0;width:481.55pt;height:137.55pt;z-index:-251650048;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B6FE" w14:textId="208A9AFF" w:rsidR="00BA2247" w:rsidRDefault="00EE5FEF">
    <w:pPr>
      <w:pStyle w:val="Yltunniste"/>
    </w:pPr>
    <w:r>
      <w:pict w14:anchorId="68BC7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4" o:spid="_x0000_s2056" type="#_x0000_t136" style="position:absolute;margin-left:0;margin-top:0;width:481.55pt;height:137.55pt;z-index:-251641856;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0A82A" w14:textId="5516CDA4" w:rsidR="00715081" w:rsidRDefault="00EE5FEF" w:rsidP="004711D5">
    <w:pPr>
      <w:pStyle w:val="Yltunniste"/>
      <w:tabs>
        <w:tab w:val="clear" w:pos="7938"/>
        <w:tab w:val="clear" w:pos="14175"/>
      </w:tabs>
      <w:spacing w:after="0"/>
    </w:pPr>
    <w:r>
      <w:pict w14:anchorId="1AA8B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5" o:spid="_x0000_s2057" type="#_x0000_t136" style="position:absolute;margin-left:0;margin-top:0;width:481.55pt;height:137.55pt;z-index:-251639808;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2416" w14:textId="58CC63F0" w:rsidR="00715081" w:rsidRPr="00BF171D" w:rsidRDefault="00EE5FEF" w:rsidP="00BF171D">
    <w:r>
      <w:pict w14:anchorId="5ADFD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80193" o:spid="_x0000_s2055" type="#_x0000_t136" style="position:absolute;margin-left:0;margin-top:0;width:481.55pt;height:137.55pt;z-index:-251643904;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3E0"/>
    <w:multiLevelType w:val="hybridMultilevel"/>
    <w:tmpl w:val="A3AEE0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3722CC"/>
    <w:multiLevelType w:val="hybridMultilevel"/>
    <w:tmpl w:val="34B21F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A771AFA"/>
    <w:multiLevelType w:val="hybridMultilevel"/>
    <w:tmpl w:val="25E2A1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EB902BB"/>
    <w:multiLevelType w:val="hybridMultilevel"/>
    <w:tmpl w:val="DF660D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F8352A6"/>
    <w:multiLevelType w:val="hybridMultilevel"/>
    <w:tmpl w:val="54CA5342"/>
    <w:lvl w:ilvl="0" w:tplc="E508050E">
      <w:start w:val="120"/>
      <w:numFmt w:val="bullet"/>
      <w:lvlText w:val="-"/>
      <w:lvlJc w:val="left"/>
      <w:pPr>
        <w:ind w:left="720" w:hanging="360"/>
      </w:pPr>
      <w:rPr>
        <w:rFonts w:ascii="Tahoma" w:eastAsiaTheme="minorHAnsi"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3EF5A70"/>
    <w:multiLevelType w:val="hybridMultilevel"/>
    <w:tmpl w:val="A154B7AE"/>
    <w:lvl w:ilvl="0" w:tplc="0FA23C2E">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61018E6"/>
    <w:multiLevelType w:val="hybridMultilevel"/>
    <w:tmpl w:val="9228AF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9063F4D"/>
    <w:multiLevelType w:val="hybridMultilevel"/>
    <w:tmpl w:val="3DD8FE3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C504F96"/>
    <w:multiLevelType w:val="hybridMultilevel"/>
    <w:tmpl w:val="D1DC9B02"/>
    <w:lvl w:ilvl="0" w:tplc="BA32AA5A">
      <w:start w:val="4"/>
      <w:numFmt w:val="bullet"/>
      <w:lvlText w:val="-"/>
      <w:lvlJc w:val="left"/>
      <w:pPr>
        <w:ind w:left="720" w:hanging="360"/>
      </w:pPr>
      <w:rPr>
        <w:rFonts w:ascii="Tahoma" w:eastAsiaTheme="minorHAnsi"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D225237"/>
    <w:multiLevelType w:val="hybridMultilevel"/>
    <w:tmpl w:val="8C4E28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19174B4"/>
    <w:multiLevelType w:val="hybridMultilevel"/>
    <w:tmpl w:val="D3E215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4D9607B"/>
    <w:multiLevelType w:val="hybridMultilevel"/>
    <w:tmpl w:val="2670EC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4DE2263"/>
    <w:multiLevelType w:val="hybridMultilevel"/>
    <w:tmpl w:val="A776F5D2"/>
    <w:lvl w:ilvl="0" w:tplc="5EFEC6A2">
      <w:start w:val="4"/>
      <w:numFmt w:val="bullet"/>
      <w:lvlText w:val=""/>
      <w:lvlJc w:val="left"/>
      <w:pPr>
        <w:ind w:left="720" w:hanging="360"/>
      </w:pPr>
      <w:rPr>
        <w:rFonts w:ascii="Wingdings" w:eastAsiaTheme="minorHAnsi"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69A2805"/>
    <w:multiLevelType w:val="hybridMultilevel"/>
    <w:tmpl w:val="23524B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735608C"/>
    <w:multiLevelType w:val="hybridMultilevel"/>
    <w:tmpl w:val="41F606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FA21577"/>
    <w:multiLevelType w:val="hybridMultilevel"/>
    <w:tmpl w:val="2D52EE94"/>
    <w:lvl w:ilvl="0" w:tplc="6BA05250">
      <w:start w:val="10"/>
      <w:numFmt w:val="bullet"/>
      <w:lvlText w:val="-"/>
      <w:lvlJc w:val="left"/>
      <w:pPr>
        <w:ind w:left="720" w:hanging="360"/>
      </w:pPr>
      <w:rPr>
        <w:rFonts w:ascii="Tahoma" w:eastAsia="Times New Roman"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4CD6101"/>
    <w:multiLevelType w:val="hybridMultilevel"/>
    <w:tmpl w:val="5E5E9E50"/>
    <w:lvl w:ilvl="0" w:tplc="040B0001">
      <w:start w:val="1"/>
      <w:numFmt w:val="bullet"/>
      <w:lvlText w:val=""/>
      <w:lvlJc w:val="left"/>
      <w:pPr>
        <w:ind w:left="795" w:hanging="360"/>
      </w:pPr>
      <w:rPr>
        <w:rFonts w:ascii="Symbol" w:hAnsi="Symbol" w:hint="default"/>
      </w:rPr>
    </w:lvl>
    <w:lvl w:ilvl="1" w:tplc="040B0003" w:tentative="1">
      <w:start w:val="1"/>
      <w:numFmt w:val="bullet"/>
      <w:lvlText w:val="o"/>
      <w:lvlJc w:val="left"/>
      <w:pPr>
        <w:ind w:left="1515" w:hanging="360"/>
      </w:pPr>
      <w:rPr>
        <w:rFonts w:ascii="Courier New" w:hAnsi="Courier New" w:cs="Courier New" w:hint="default"/>
      </w:rPr>
    </w:lvl>
    <w:lvl w:ilvl="2" w:tplc="040B0005" w:tentative="1">
      <w:start w:val="1"/>
      <w:numFmt w:val="bullet"/>
      <w:lvlText w:val=""/>
      <w:lvlJc w:val="left"/>
      <w:pPr>
        <w:ind w:left="2235" w:hanging="360"/>
      </w:pPr>
      <w:rPr>
        <w:rFonts w:ascii="Wingdings" w:hAnsi="Wingdings" w:hint="default"/>
      </w:rPr>
    </w:lvl>
    <w:lvl w:ilvl="3" w:tplc="040B0001" w:tentative="1">
      <w:start w:val="1"/>
      <w:numFmt w:val="bullet"/>
      <w:lvlText w:val=""/>
      <w:lvlJc w:val="left"/>
      <w:pPr>
        <w:ind w:left="2955" w:hanging="360"/>
      </w:pPr>
      <w:rPr>
        <w:rFonts w:ascii="Symbol" w:hAnsi="Symbol" w:hint="default"/>
      </w:rPr>
    </w:lvl>
    <w:lvl w:ilvl="4" w:tplc="040B0003" w:tentative="1">
      <w:start w:val="1"/>
      <w:numFmt w:val="bullet"/>
      <w:lvlText w:val="o"/>
      <w:lvlJc w:val="left"/>
      <w:pPr>
        <w:ind w:left="3675" w:hanging="360"/>
      </w:pPr>
      <w:rPr>
        <w:rFonts w:ascii="Courier New" w:hAnsi="Courier New" w:cs="Courier New" w:hint="default"/>
      </w:rPr>
    </w:lvl>
    <w:lvl w:ilvl="5" w:tplc="040B0005" w:tentative="1">
      <w:start w:val="1"/>
      <w:numFmt w:val="bullet"/>
      <w:lvlText w:val=""/>
      <w:lvlJc w:val="left"/>
      <w:pPr>
        <w:ind w:left="4395" w:hanging="360"/>
      </w:pPr>
      <w:rPr>
        <w:rFonts w:ascii="Wingdings" w:hAnsi="Wingdings" w:hint="default"/>
      </w:rPr>
    </w:lvl>
    <w:lvl w:ilvl="6" w:tplc="040B0001" w:tentative="1">
      <w:start w:val="1"/>
      <w:numFmt w:val="bullet"/>
      <w:lvlText w:val=""/>
      <w:lvlJc w:val="left"/>
      <w:pPr>
        <w:ind w:left="5115" w:hanging="360"/>
      </w:pPr>
      <w:rPr>
        <w:rFonts w:ascii="Symbol" w:hAnsi="Symbol" w:hint="default"/>
      </w:rPr>
    </w:lvl>
    <w:lvl w:ilvl="7" w:tplc="040B0003" w:tentative="1">
      <w:start w:val="1"/>
      <w:numFmt w:val="bullet"/>
      <w:lvlText w:val="o"/>
      <w:lvlJc w:val="left"/>
      <w:pPr>
        <w:ind w:left="5835" w:hanging="360"/>
      </w:pPr>
      <w:rPr>
        <w:rFonts w:ascii="Courier New" w:hAnsi="Courier New" w:cs="Courier New" w:hint="default"/>
      </w:rPr>
    </w:lvl>
    <w:lvl w:ilvl="8" w:tplc="040B0005" w:tentative="1">
      <w:start w:val="1"/>
      <w:numFmt w:val="bullet"/>
      <w:lvlText w:val=""/>
      <w:lvlJc w:val="left"/>
      <w:pPr>
        <w:ind w:left="6555" w:hanging="360"/>
      </w:pPr>
      <w:rPr>
        <w:rFonts w:ascii="Wingdings" w:hAnsi="Wingdings" w:hint="default"/>
      </w:rPr>
    </w:lvl>
  </w:abstractNum>
  <w:abstractNum w:abstractNumId="17" w15:restartNumberingAfterBreak="0">
    <w:nsid w:val="37B96C39"/>
    <w:multiLevelType w:val="hybridMultilevel"/>
    <w:tmpl w:val="131A24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9BE0088"/>
    <w:multiLevelType w:val="hybridMultilevel"/>
    <w:tmpl w:val="CE5C31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9C7372C"/>
    <w:multiLevelType w:val="multilevel"/>
    <w:tmpl w:val="FB4A0F30"/>
    <w:lvl w:ilvl="0">
      <w:start w:val="1"/>
      <w:numFmt w:val="decimal"/>
      <w:pStyle w:val="Otsikko1"/>
      <w:lvlText w:val="%1"/>
      <w:lvlJc w:val="left"/>
      <w:pPr>
        <w:ind w:left="360" w:hanging="360"/>
      </w:pPr>
      <w:rPr>
        <w:rFonts w:hint="default"/>
        <w:sz w:val="36"/>
      </w:rPr>
    </w:lvl>
    <w:lvl w:ilvl="1">
      <w:start w:val="1"/>
      <w:numFmt w:val="decimal"/>
      <w:pStyle w:val="Otsikko2"/>
      <w:lvlText w:val="%1.%2 "/>
      <w:lvlJc w:val="left"/>
      <w:pPr>
        <w:tabs>
          <w:tab w:val="num" w:pos="709"/>
        </w:tabs>
        <w:ind w:left="709" w:hanging="709"/>
      </w:pPr>
      <w:rPr>
        <w:rFonts w:hint="default"/>
      </w:rPr>
    </w:lvl>
    <w:lvl w:ilvl="2">
      <w:start w:val="1"/>
      <w:numFmt w:val="decimal"/>
      <w:pStyle w:val="Otsikko3"/>
      <w:lvlText w:val="%1.%2.%3 "/>
      <w:lvlJc w:val="left"/>
      <w:pPr>
        <w:tabs>
          <w:tab w:val="num" w:pos="992"/>
        </w:tabs>
        <w:ind w:left="992" w:hanging="992"/>
      </w:pPr>
      <w:rPr>
        <w:rFonts w:hint="default"/>
      </w:rPr>
    </w:lvl>
    <w:lvl w:ilvl="3">
      <w:start w:val="1"/>
      <w:numFmt w:val="decimal"/>
      <w:pStyle w:val="Otsikko4"/>
      <w:lvlText w:val="%1.%2.%3.%4 "/>
      <w:lvlJc w:val="left"/>
      <w:pPr>
        <w:tabs>
          <w:tab w:val="num" w:pos="1276"/>
        </w:tabs>
        <w:ind w:left="1276" w:hanging="1276"/>
      </w:pPr>
      <w:rPr>
        <w:rFonts w:hint="default"/>
      </w:rPr>
    </w:lvl>
    <w:lvl w:ilvl="4">
      <w:start w:val="1"/>
      <w:numFmt w:val="decimal"/>
      <w:pStyle w:val="Otsikko5"/>
      <w:lvlText w:val="%1.%2.%3.%4.%5 "/>
      <w:lvlJc w:val="left"/>
      <w:pPr>
        <w:tabs>
          <w:tab w:val="num" w:pos="1559"/>
        </w:tabs>
        <w:ind w:left="1559" w:hanging="1559"/>
      </w:pPr>
      <w:rPr>
        <w:rFonts w:hint="default"/>
      </w:rPr>
    </w:lvl>
    <w:lvl w:ilvl="5">
      <w:start w:val="1"/>
      <w:numFmt w:val="decimal"/>
      <w:pStyle w:val="Otsikko6"/>
      <w:lvlText w:val="%1.%2.%3.%4.%5.%6 "/>
      <w:lvlJc w:val="left"/>
      <w:pPr>
        <w:tabs>
          <w:tab w:val="num" w:pos="1843"/>
        </w:tabs>
        <w:ind w:left="1843" w:hanging="1843"/>
      </w:pPr>
      <w:rPr>
        <w:rFonts w:hint="default"/>
      </w:rPr>
    </w:lvl>
    <w:lvl w:ilvl="6">
      <w:start w:val="1"/>
      <w:numFmt w:val="decimal"/>
      <w:pStyle w:val="Otsikko7"/>
      <w:lvlText w:val="%1.%2.%3.%4.%5.%6.%7 "/>
      <w:lvlJc w:val="left"/>
      <w:pPr>
        <w:tabs>
          <w:tab w:val="num" w:pos="2126"/>
        </w:tabs>
        <w:ind w:left="2126" w:hanging="2126"/>
      </w:pPr>
      <w:rPr>
        <w:rFonts w:hint="default"/>
      </w:rPr>
    </w:lvl>
    <w:lvl w:ilvl="7">
      <w:start w:val="1"/>
      <w:numFmt w:val="decimal"/>
      <w:pStyle w:val="Otsikko8"/>
      <w:lvlText w:val="%1.%2.%3.%4.%5.%6.%7.%8 "/>
      <w:lvlJc w:val="left"/>
      <w:pPr>
        <w:tabs>
          <w:tab w:val="num" w:pos="2409"/>
        </w:tabs>
        <w:ind w:left="2409" w:hanging="2409"/>
      </w:pPr>
      <w:rPr>
        <w:rFonts w:hint="default"/>
      </w:rPr>
    </w:lvl>
    <w:lvl w:ilvl="8">
      <w:start w:val="1"/>
      <w:numFmt w:val="decimal"/>
      <w:pStyle w:val="Otsikko9"/>
      <w:lvlText w:val="%1.%2.%3.%4.%5.%6.%7.%8.%9 "/>
      <w:lvlJc w:val="left"/>
      <w:pPr>
        <w:tabs>
          <w:tab w:val="num" w:pos="2693"/>
        </w:tabs>
        <w:ind w:left="2693" w:hanging="2693"/>
      </w:pPr>
      <w:rPr>
        <w:rFonts w:hint="default"/>
      </w:rPr>
    </w:lvl>
  </w:abstractNum>
  <w:abstractNum w:abstractNumId="20" w15:restartNumberingAfterBreak="0">
    <w:nsid w:val="3A551CB5"/>
    <w:multiLevelType w:val="singleLevel"/>
    <w:tmpl w:val="A4EC7CB6"/>
    <w:lvl w:ilvl="0">
      <w:start w:val="1"/>
      <w:numFmt w:val="lowerLetter"/>
      <w:lvlText w:val="%1)"/>
      <w:lvlJc w:val="left"/>
      <w:pPr>
        <w:tabs>
          <w:tab w:val="num" w:pos="357"/>
        </w:tabs>
        <w:ind w:left="357" w:hanging="357"/>
      </w:pPr>
    </w:lvl>
  </w:abstractNum>
  <w:abstractNum w:abstractNumId="21" w15:restartNumberingAfterBreak="0">
    <w:nsid w:val="3C6D5265"/>
    <w:multiLevelType w:val="hybridMultilevel"/>
    <w:tmpl w:val="62D4CE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CC0485C"/>
    <w:multiLevelType w:val="hybridMultilevel"/>
    <w:tmpl w:val="5948A3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08316F0"/>
    <w:multiLevelType w:val="hybridMultilevel"/>
    <w:tmpl w:val="73ECA4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1650389"/>
    <w:multiLevelType w:val="hybridMultilevel"/>
    <w:tmpl w:val="806AF8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3A8235D"/>
    <w:multiLevelType w:val="hybridMultilevel"/>
    <w:tmpl w:val="BE72B6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B3F4E8C"/>
    <w:multiLevelType w:val="hybridMultilevel"/>
    <w:tmpl w:val="4E1E2F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C915E9F"/>
    <w:multiLevelType w:val="hybridMultilevel"/>
    <w:tmpl w:val="80D624F2"/>
    <w:lvl w:ilvl="0" w:tplc="040B0001">
      <w:start w:val="1"/>
      <w:numFmt w:val="bullet"/>
      <w:lvlText w:val=""/>
      <w:lvlJc w:val="left"/>
      <w:pPr>
        <w:ind w:left="924" w:hanging="360"/>
      </w:pPr>
      <w:rPr>
        <w:rFonts w:ascii="Symbol" w:hAnsi="Symbol" w:hint="default"/>
      </w:rPr>
    </w:lvl>
    <w:lvl w:ilvl="1" w:tplc="040B0003" w:tentative="1">
      <w:start w:val="1"/>
      <w:numFmt w:val="bullet"/>
      <w:lvlText w:val="o"/>
      <w:lvlJc w:val="left"/>
      <w:pPr>
        <w:ind w:left="1644" w:hanging="360"/>
      </w:pPr>
      <w:rPr>
        <w:rFonts w:ascii="Courier New" w:hAnsi="Courier New" w:cs="Courier New" w:hint="default"/>
      </w:rPr>
    </w:lvl>
    <w:lvl w:ilvl="2" w:tplc="040B0005" w:tentative="1">
      <w:start w:val="1"/>
      <w:numFmt w:val="bullet"/>
      <w:lvlText w:val=""/>
      <w:lvlJc w:val="left"/>
      <w:pPr>
        <w:ind w:left="2364" w:hanging="360"/>
      </w:pPr>
      <w:rPr>
        <w:rFonts w:ascii="Wingdings" w:hAnsi="Wingdings" w:hint="default"/>
      </w:rPr>
    </w:lvl>
    <w:lvl w:ilvl="3" w:tplc="040B0001" w:tentative="1">
      <w:start w:val="1"/>
      <w:numFmt w:val="bullet"/>
      <w:lvlText w:val=""/>
      <w:lvlJc w:val="left"/>
      <w:pPr>
        <w:ind w:left="3084" w:hanging="360"/>
      </w:pPr>
      <w:rPr>
        <w:rFonts w:ascii="Symbol" w:hAnsi="Symbol" w:hint="default"/>
      </w:rPr>
    </w:lvl>
    <w:lvl w:ilvl="4" w:tplc="040B0003" w:tentative="1">
      <w:start w:val="1"/>
      <w:numFmt w:val="bullet"/>
      <w:lvlText w:val="o"/>
      <w:lvlJc w:val="left"/>
      <w:pPr>
        <w:ind w:left="3804" w:hanging="360"/>
      </w:pPr>
      <w:rPr>
        <w:rFonts w:ascii="Courier New" w:hAnsi="Courier New" w:cs="Courier New" w:hint="default"/>
      </w:rPr>
    </w:lvl>
    <w:lvl w:ilvl="5" w:tplc="040B0005" w:tentative="1">
      <w:start w:val="1"/>
      <w:numFmt w:val="bullet"/>
      <w:lvlText w:val=""/>
      <w:lvlJc w:val="left"/>
      <w:pPr>
        <w:ind w:left="4524" w:hanging="360"/>
      </w:pPr>
      <w:rPr>
        <w:rFonts w:ascii="Wingdings" w:hAnsi="Wingdings" w:hint="default"/>
      </w:rPr>
    </w:lvl>
    <w:lvl w:ilvl="6" w:tplc="040B0001" w:tentative="1">
      <w:start w:val="1"/>
      <w:numFmt w:val="bullet"/>
      <w:lvlText w:val=""/>
      <w:lvlJc w:val="left"/>
      <w:pPr>
        <w:ind w:left="5244" w:hanging="360"/>
      </w:pPr>
      <w:rPr>
        <w:rFonts w:ascii="Symbol" w:hAnsi="Symbol" w:hint="default"/>
      </w:rPr>
    </w:lvl>
    <w:lvl w:ilvl="7" w:tplc="040B0003" w:tentative="1">
      <w:start w:val="1"/>
      <w:numFmt w:val="bullet"/>
      <w:lvlText w:val="o"/>
      <w:lvlJc w:val="left"/>
      <w:pPr>
        <w:ind w:left="5964" w:hanging="360"/>
      </w:pPr>
      <w:rPr>
        <w:rFonts w:ascii="Courier New" w:hAnsi="Courier New" w:cs="Courier New" w:hint="default"/>
      </w:rPr>
    </w:lvl>
    <w:lvl w:ilvl="8" w:tplc="040B0005" w:tentative="1">
      <w:start w:val="1"/>
      <w:numFmt w:val="bullet"/>
      <w:lvlText w:val=""/>
      <w:lvlJc w:val="left"/>
      <w:pPr>
        <w:ind w:left="6684" w:hanging="360"/>
      </w:pPr>
      <w:rPr>
        <w:rFonts w:ascii="Wingdings" w:hAnsi="Wingdings" w:hint="default"/>
      </w:rPr>
    </w:lvl>
  </w:abstractNum>
  <w:abstractNum w:abstractNumId="28" w15:restartNumberingAfterBreak="0">
    <w:nsid w:val="5F1A3811"/>
    <w:multiLevelType w:val="hybridMultilevel"/>
    <w:tmpl w:val="FB8238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0B30E23"/>
    <w:multiLevelType w:val="singleLevel"/>
    <w:tmpl w:val="94BC723C"/>
    <w:lvl w:ilvl="0">
      <w:start w:val="1"/>
      <w:numFmt w:val="decimal"/>
      <w:pStyle w:val="Luettelonumeroitu"/>
      <w:lvlText w:val="%1."/>
      <w:lvlJc w:val="left"/>
      <w:pPr>
        <w:ind w:left="360" w:hanging="360"/>
      </w:pPr>
      <w:rPr>
        <w:rFonts w:hint="default"/>
      </w:rPr>
    </w:lvl>
  </w:abstractNum>
  <w:abstractNum w:abstractNumId="30" w15:restartNumberingAfterBreak="0">
    <w:nsid w:val="6EBE352B"/>
    <w:multiLevelType w:val="hybridMultilevel"/>
    <w:tmpl w:val="F0FA3D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72573339"/>
    <w:multiLevelType w:val="hybridMultilevel"/>
    <w:tmpl w:val="7C0652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76E865E5"/>
    <w:multiLevelType w:val="singleLevel"/>
    <w:tmpl w:val="C36CA6D4"/>
    <w:lvl w:ilvl="0">
      <w:start w:val="1"/>
      <w:numFmt w:val="bullet"/>
      <w:pStyle w:val="Luetteloviiva"/>
      <w:lvlText w:val="-"/>
      <w:lvlJc w:val="left"/>
      <w:pPr>
        <w:tabs>
          <w:tab w:val="num" w:pos="357"/>
        </w:tabs>
        <w:ind w:left="357" w:hanging="357"/>
      </w:pPr>
      <w:rPr>
        <w:rFonts w:ascii="Arial" w:hAnsi="Arial" w:cs="Arial" w:hint="default"/>
      </w:rPr>
    </w:lvl>
  </w:abstractNum>
  <w:abstractNum w:abstractNumId="33" w15:restartNumberingAfterBreak="0">
    <w:nsid w:val="78522DB5"/>
    <w:multiLevelType w:val="hybridMultilevel"/>
    <w:tmpl w:val="702A9D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791C69EB"/>
    <w:multiLevelType w:val="multilevel"/>
    <w:tmpl w:val="EB2EE3D8"/>
    <w:lvl w:ilvl="0">
      <w:start w:val="1"/>
      <w:numFmt w:val="decimal"/>
      <w:pStyle w:val="Luettelolhdeluettelo"/>
      <w:lvlText w:val="/%1/"/>
      <w:lvlJc w:val="left"/>
      <w:pPr>
        <w:ind w:left="1304" w:hanging="13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E113048"/>
    <w:multiLevelType w:val="hybridMultilevel"/>
    <w:tmpl w:val="E0F496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425685485">
    <w:abstractNumId w:val="19"/>
  </w:num>
  <w:num w:numId="2" w16cid:durableId="1716155000">
    <w:abstractNumId w:val="6"/>
  </w:num>
  <w:num w:numId="3" w16cid:durableId="1632323770">
    <w:abstractNumId w:val="18"/>
  </w:num>
  <w:num w:numId="4" w16cid:durableId="95642584">
    <w:abstractNumId w:val="11"/>
  </w:num>
  <w:num w:numId="5" w16cid:durableId="1403141560">
    <w:abstractNumId w:val="33"/>
  </w:num>
  <w:num w:numId="6" w16cid:durableId="491142026">
    <w:abstractNumId w:val="0"/>
  </w:num>
  <w:num w:numId="7" w16cid:durableId="1226179277">
    <w:abstractNumId w:val="31"/>
  </w:num>
  <w:num w:numId="8" w16cid:durableId="1188325655">
    <w:abstractNumId w:val="2"/>
  </w:num>
  <w:num w:numId="9" w16cid:durableId="1791900237">
    <w:abstractNumId w:val="28"/>
  </w:num>
  <w:num w:numId="10" w16cid:durableId="1634141735">
    <w:abstractNumId w:val="23"/>
  </w:num>
  <w:num w:numId="11" w16cid:durableId="1020813617">
    <w:abstractNumId w:val="9"/>
  </w:num>
  <w:num w:numId="12" w16cid:durableId="410930524">
    <w:abstractNumId w:val="3"/>
  </w:num>
  <w:num w:numId="13" w16cid:durableId="1816027680">
    <w:abstractNumId w:val="20"/>
  </w:num>
  <w:num w:numId="14" w16cid:durableId="1339121005">
    <w:abstractNumId w:val="29"/>
  </w:num>
  <w:num w:numId="15" w16cid:durableId="1326350305">
    <w:abstractNumId w:val="32"/>
  </w:num>
  <w:num w:numId="16" w16cid:durableId="1266376594">
    <w:abstractNumId w:val="34"/>
  </w:num>
  <w:num w:numId="17" w16cid:durableId="1959674443">
    <w:abstractNumId w:val="34"/>
    <w:lvlOverride w:ilvl="0">
      <w:startOverride w:val="1"/>
    </w:lvlOverride>
  </w:num>
  <w:num w:numId="18" w16cid:durableId="64512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45458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3880574">
    <w:abstractNumId w:val="10"/>
  </w:num>
  <w:num w:numId="21" w16cid:durableId="1917783645">
    <w:abstractNumId w:val="5"/>
  </w:num>
  <w:num w:numId="22" w16cid:durableId="448747324">
    <w:abstractNumId w:val="30"/>
  </w:num>
  <w:num w:numId="23" w16cid:durableId="676541228">
    <w:abstractNumId w:val="17"/>
  </w:num>
  <w:num w:numId="24" w16cid:durableId="575090539">
    <w:abstractNumId w:val="1"/>
  </w:num>
  <w:num w:numId="25" w16cid:durableId="1738631838">
    <w:abstractNumId w:val="4"/>
  </w:num>
  <w:num w:numId="26" w16cid:durableId="919607229">
    <w:abstractNumId w:val="14"/>
  </w:num>
  <w:num w:numId="27" w16cid:durableId="518351455">
    <w:abstractNumId w:val="22"/>
  </w:num>
  <w:num w:numId="28" w16cid:durableId="1732922514">
    <w:abstractNumId w:val="16"/>
  </w:num>
  <w:num w:numId="29" w16cid:durableId="1647319183">
    <w:abstractNumId w:val="7"/>
  </w:num>
  <w:num w:numId="30" w16cid:durableId="1750997119">
    <w:abstractNumId w:val="35"/>
  </w:num>
  <w:num w:numId="31" w16cid:durableId="98641663">
    <w:abstractNumId w:val="27"/>
  </w:num>
  <w:num w:numId="32" w16cid:durableId="2127042241">
    <w:abstractNumId w:val="15"/>
  </w:num>
  <w:num w:numId="33" w16cid:durableId="98913894">
    <w:abstractNumId w:val="26"/>
  </w:num>
  <w:num w:numId="34" w16cid:durableId="1563055721">
    <w:abstractNumId w:val="24"/>
  </w:num>
  <w:num w:numId="35" w16cid:durableId="1666933575">
    <w:abstractNumId w:val="21"/>
  </w:num>
  <w:num w:numId="36" w16cid:durableId="1194927774">
    <w:abstractNumId w:val="13"/>
  </w:num>
  <w:num w:numId="37" w16cid:durableId="1887908191">
    <w:abstractNumId w:val="8"/>
  </w:num>
  <w:num w:numId="38" w16cid:durableId="752824788">
    <w:abstractNumId w:val="12"/>
  </w:num>
  <w:num w:numId="39" w16cid:durableId="1110500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1304"/>
  <w:autoHyphenation/>
  <w:hyphenationZone w:val="425"/>
  <w:defaultTableStyle w:val="Julkaisu"/>
  <w:drawingGridHorizontalSpacing w:val="120"/>
  <w:displayHorizontalDrawingGridEvery w:val="2"/>
  <w:displayVerticalDrawingGridEvery w:val="2"/>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420"/>
    <w:rsid w:val="00000CFB"/>
    <w:rsid w:val="00001F5A"/>
    <w:rsid w:val="00002888"/>
    <w:rsid w:val="00003220"/>
    <w:rsid w:val="0000340F"/>
    <w:rsid w:val="000039DC"/>
    <w:rsid w:val="00003ADE"/>
    <w:rsid w:val="00003CCD"/>
    <w:rsid w:val="000053EA"/>
    <w:rsid w:val="000055C4"/>
    <w:rsid w:val="00005B36"/>
    <w:rsid w:val="0000602B"/>
    <w:rsid w:val="00006233"/>
    <w:rsid w:val="00006C66"/>
    <w:rsid w:val="00007280"/>
    <w:rsid w:val="00007541"/>
    <w:rsid w:val="00007CE7"/>
    <w:rsid w:val="00010565"/>
    <w:rsid w:val="0001082D"/>
    <w:rsid w:val="00012245"/>
    <w:rsid w:val="000122E5"/>
    <w:rsid w:val="00012328"/>
    <w:rsid w:val="00012E9E"/>
    <w:rsid w:val="00015CD4"/>
    <w:rsid w:val="000162BA"/>
    <w:rsid w:val="0001641B"/>
    <w:rsid w:val="0001710E"/>
    <w:rsid w:val="00021266"/>
    <w:rsid w:val="00021D71"/>
    <w:rsid w:val="00022352"/>
    <w:rsid w:val="0002315E"/>
    <w:rsid w:val="000232EC"/>
    <w:rsid w:val="00023BD2"/>
    <w:rsid w:val="00024133"/>
    <w:rsid w:val="000246BB"/>
    <w:rsid w:val="00024C0D"/>
    <w:rsid w:val="00024F1D"/>
    <w:rsid w:val="000250C0"/>
    <w:rsid w:val="00025928"/>
    <w:rsid w:val="000264ED"/>
    <w:rsid w:val="00026711"/>
    <w:rsid w:val="00026949"/>
    <w:rsid w:val="00026A9A"/>
    <w:rsid w:val="000271CB"/>
    <w:rsid w:val="000278F6"/>
    <w:rsid w:val="0003076B"/>
    <w:rsid w:val="00030802"/>
    <w:rsid w:val="000308E1"/>
    <w:rsid w:val="00030D67"/>
    <w:rsid w:val="0003163F"/>
    <w:rsid w:val="00031CE7"/>
    <w:rsid w:val="00031DCA"/>
    <w:rsid w:val="000327C0"/>
    <w:rsid w:val="00032AC7"/>
    <w:rsid w:val="000352FC"/>
    <w:rsid w:val="000354F1"/>
    <w:rsid w:val="000367E5"/>
    <w:rsid w:val="0003704E"/>
    <w:rsid w:val="000375A3"/>
    <w:rsid w:val="00040078"/>
    <w:rsid w:val="00040150"/>
    <w:rsid w:val="00040327"/>
    <w:rsid w:val="00040E6D"/>
    <w:rsid w:val="0004118D"/>
    <w:rsid w:val="000413BB"/>
    <w:rsid w:val="0004224D"/>
    <w:rsid w:val="00042D6C"/>
    <w:rsid w:val="000431C8"/>
    <w:rsid w:val="00043622"/>
    <w:rsid w:val="00043A84"/>
    <w:rsid w:val="00043C65"/>
    <w:rsid w:val="00044B09"/>
    <w:rsid w:val="0004519A"/>
    <w:rsid w:val="00045252"/>
    <w:rsid w:val="00045BB6"/>
    <w:rsid w:val="00046604"/>
    <w:rsid w:val="00046829"/>
    <w:rsid w:val="00046B20"/>
    <w:rsid w:val="0004745F"/>
    <w:rsid w:val="00047E84"/>
    <w:rsid w:val="00051152"/>
    <w:rsid w:val="0005152B"/>
    <w:rsid w:val="000522DD"/>
    <w:rsid w:val="00052BD3"/>
    <w:rsid w:val="00052C01"/>
    <w:rsid w:val="00053054"/>
    <w:rsid w:val="00053434"/>
    <w:rsid w:val="0005378F"/>
    <w:rsid w:val="000541D5"/>
    <w:rsid w:val="000548A2"/>
    <w:rsid w:val="000550A2"/>
    <w:rsid w:val="00055764"/>
    <w:rsid w:val="00057190"/>
    <w:rsid w:val="00057545"/>
    <w:rsid w:val="000605A2"/>
    <w:rsid w:val="000614D2"/>
    <w:rsid w:val="00061550"/>
    <w:rsid w:val="00061BF5"/>
    <w:rsid w:val="00062C63"/>
    <w:rsid w:val="0006365E"/>
    <w:rsid w:val="00063694"/>
    <w:rsid w:val="00063FD4"/>
    <w:rsid w:val="000646AB"/>
    <w:rsid w:val="00064790"/>
    <w:rsid w:val="0006503D"/>
    <w:rsid w:val="0006569B"/>
    <w:rsid w:val="00067122"/>
    <w:rsid w:val="000674E9"/>
    <w:rsid w:val="0007060E"/>
    <w:rsid w:val="000707E1"/>
    <w:rsid w:val="000712E3"/>
    <w:rsid w:val="000714FF"/>
    <w:rsid w:val="000721C3"/>
    <w:rsid w:val="000727C3"/>
    <w:rsid w:val="00074554"/>
    <w:rsid w:val="00074AD6"/>
    <w:rsid w:val="00074BA5"/>
    <w:rsid w:val="0007588D"/>
    <w:rsid w:val="00076E27"/>
    <w:rsid w:val="000776CD"/>
    <w:rsid w:val="00080666"/>
    <w:rsid w:val="000815DE"/>
    <w:rsid w:val="0008224F"/>
    <w:rsid w:val="0008301C"/>
    <w:rsid w:val="0008358A"/>
    <w:rsid w:val="000840A8"/>
    <w:rsid w:val="00084921"/>
    <w:rsid w:val="00084934"/>
    <w:rsid w:val="00084B44"/>
    <w:rsid w:val="00084CAC"/>
    <w:rsid w:val="00085183"/>
    <w:rsid w:val="0008542F"/>
    <w:rsid w:val="00085729"/>
    <w:rsid w:val="00085C60"/>
    <w:rsid w:val="000862CD"/>
    <w:rsid w:val="0008639D"/>
    <w:rsid w:val="000866EB"/>
    <w:rsid w:val="00086A56"/>
    <w:rsid w:val="00086D44"/>
    <w:rsid w:val="00087636"/>
    <w:rsid w:val="000877B3"/>
    <w:rsid w:val="00087EBB"/>
    <w:rsid w:val="00090B9B"/>
    <w:rsid w:val="000912FE"/>
    <w:rsid w:val="000914B9"/>
    <w:rsid w:val="0009171B"/>
    <w:rsid w:val="00091791"/>
    <w:rsid w:val="00091FE5"/>
    <w:rsid w:val="00092034"/>
    <w:rsid w:val="00092310"/>
    <w:rsid w:val="000927AE"/>
    <w:rsid w:val="00093742"/>
    <w:rsid w:val="00093751"/>
    <w:rsid w:val="00093A76"/>
    <w:rsid w:val="00093B0C"/>
    <w:rsid w:val="00093C56"/>
    <w:rsid w:val="00093D7D"/>
    <w:rsid w:val="0009401E"/>
    <w:rsid w:val="00094116"/>
    <w:rsid w:val="000942D3"/>
    <w:rsid w:val="000948CD"/>
    <w:rsid w:val="0009562D"/>
    <w:rsid w:val="00096126"/>
    <w:rsid w:val="00096E43"/>
    <w:rsid w:val="000971B6"/>
    <w:rsid w:val="000975C4"/>
    <w:rsid w:val="0009770B"/>
    <w:rsid w:val="00097BEE"/>
    <w:rsid w:val="00097DDE"/>
    <w:rsid w:val="000A0419"/>
    <w:rsid w:val="000A0A4D"/>
    <w:rsid w:val="000A0EF0"/>
    <w:rsid w:val="000A12F5"/>
    <w:rsid w:val="000A140B"/>
    <w:rsid w:val="000A1C86"/>
    <w:rsid w:val="000A1E83"/>
    <w:rsid w:val="000A2C30"/>
    <w:rsid w:val="000A3538"/>
    <w:rsid w:val="000A3AC1"/>
    <w:rsid w:val="000A4139"/>
    <w:rsid w:val="000A4C92"/>
    <w:rsid w:val="000A4DDE"/>
    <w:rsid w:val="000A4E67"/>
    <w:rsid w:val="000A51E7"/>
    <w:rsid w:val="000A548A"/>
    <w:rsid w:val="000A55B3"/>
    <w:rsid w:val="000A5BDB"/>
    <w:rsid w:val="000A5DC4"/>
    <w:rsid w:val="000A6227"/>
    <w:rsid w:val="000A69FD"/>
    <w:rsid w:val="000A6EEC"/>
    <w:rsid w:val="000A736A"/>
    <w:rsid w:val="000A75FA"/>
    <w:rsid w:val="000A7BDC"/>
    <w:rsid w:val="000B02DC"/>
    <w:rsid w:val="000B0B37"/>
    <w:rsid w:val="000B1ADB"/>
    <w:rsid w:val="000B2A33"/>
    <w:rsid w:val="000B2E01"/>
    <w:rsid w:val="000B2F80"/>
    <w:rsid w:val="000B348D"/>
    <w:rsid w:val="000B373E"/>
    <w:rsid w:val="000B3789"/>
    <w:rsid w:val="000B468A"/>
    <w:rsid w:val="000B51E6"/>
    <w:rsid w:val="000B5BAC"/>
    <w:rsid w:val="000B5BDA"/>
    <w:rsid w:val="000B65A4"/>
    <w:rsid w:val="000B69FD"/>
    <w:rsid w:val="000B6DEB"/>
    <w:rsid w:val="000B72AD"/>
    <w:rsid w:val="000B7645"/>
    <w:rsid w:val="000B7D7B"/>
    <w:rsid w:val="000B7F6D"/>
    <w:rsid w:val="000C0354"/>
    <w:rsid w:val="000C0773"/>
    <w:rsid w:val="000C0939"/>
    <w:rsid w:val="000C097D"/>
    <w:rsid w:val="000C0AED"/>
    <w:rsid w:val="000C0C6C"/>
    <w:rsid w:val="000C0FDF"/>
    <w:rsid w:val="000C10DE"/>
    <w:rsid w:val="000C1663"/>
    <w:rsid w:val="000C1942"/>
    <w:rsid w:val="000C1B1B"/>
    <w:rsid w:val="000C1FE0"/>
    <w:rsid w:val="000C227D"/>
    <w:rsid w:val="000C2784"/>
    <w:rsid w:val="000C2ED5"/>
    <w:rsid w:val="000C3DD7"/>
    <w:rsid w:val="000C3E5E"/>
    <w:rsid w:val="000C400A"/>
    <w:rsid w:val="000C5072"/>
    <w:rsid w:val="000C5E0C"/>
    <w:rsid w:val="000C6256"/>
    <w:rsid w:val="000C6331"/>
    <w:rsid w:val="000C6CCD"/>
    <w:rsid w:val="000C7081"/>
    <w:rsid w:val="000C7412"/>
    <w:rsid w:val="000C7801"/>
    <w:rsid w:val="000D05A4"/>
    <w:rsid w:val="000D09B6"/>
    <w:rsid w:val="000D155B"/>
    <w:rsid w:val="000D21CF"/>
    <w:rsid w:val="000D2209"/>
    <w:rsid w:val="000D2682"/>
    <w:rsid w:val="000D290D"/>
    <w:rsid w:val="000D2FC1"/>
    <w:rsid w:val="000D2FF3"/>
    <w:rsid w:val="000D42F8"/>
    <w:rsid w:val="000D4ECC"/>
    <w:rsid w:val="000D5949"/>
    <w:rsid w:val="000D5EF8"/>
    <w:rsid w:val="000D5F4E"/>
    <w:rsid w:val="000D60E9"/>
    <w:rsid w:val="000D63FC"/>
    <w:rsid w:val="000D643D"/>
    <w:rsid w:val="000D6871"/>
    <w:rsid w:val="000D69AF"/>
    <w:rsid w:val="000D7CEA"/>
    <w:rsid w:val="000E09BA"/>
    <w:rsid w:val="000E2666"/>
    <w:rsid w:val="000E2838"/>
    <w:rsid w:val="000E2D1F"/>
    <w:rsid w:val="000E300F"/>
    <w:rsid w:val="000E3172"/>
    <w:rsid w:val="000E36EA"/>
    <w:rsid w:val="000E3979"/>
    <w:rsid w:val="000E46DF"/>
    <w:rsid w:val="000E4FB7"/>
    <w:rsid w:val="000E5288"/>
    <w:rsid w:val="000E53F5"/>
    <w:rsid w:val="000E5A20"/>
    <w:rsid w:val="000E5DB6"/>
    <w:rsid w:val="000E65C0"/>
    <w:rsid w:val="000E75BB"/>
    <w:rsid w:val="000E7F2E"/>
    <w:rsid w:val="000F19DE"/>
    <w:rsid w:val="000F1BD4"/>
    <w:rsid w:val="000F1F03"/>
    <w:rsid w:val="000F2447"/>
    <w:rsid w:val="000F2D2C"/>
    <w:rsid w:val="000F3423"/>
    <w:rsid w:val="000F37E8"/>
    <w:rsid w:val="000F3864"/>
    <w:rsid w:val="000F3F21"/>
    <w:rsid w:val="000F3F86"/>
    <w:rsid w:val="000F3FB9"/>
    <w:rsid w:val="000F44AA"/>
    <w:rsid w:val="000F45BF"/>
    <w:rsid w:val="000F4D69"/>
    <w:rsid w:val="000F51EC"/>
    <w:rsid w:val="000F576B"/>
    <w:rsid w:val="000F5892"/>
    <w:rsid w:val="000F59C5"/>
    <w:rsid w:val="000F5F68"/>
    <w:rsid w:val="000F6143"/>
    <w:rsid w:val="000F63E5"/>
    <w:rsid w:val="001006A0"/>
    <w:rsid w:val="00101318"/>
    <w:rsid w:val="00101376"/>
    <w:rsid w:val="0010176B"/>
    <w:rsid w:val="00101B59"/>
    <w:rsid w:val="0010253A"/>
    <w:rsid w:val="001029BA"/>
    <w:rsid w:val="00102EB6"/>
    <w:rsid w:val="00103663"/>
    <w:rsid w:val="00103A01"/>
    <w:rsid w:val="00104031"/>
    <w:rsid w:val="00104A8D"/>
    <w:rsid w:val="00105C57"/>
    <w:rsid w:val="00106C50"/>
    <w:rsid w:val="001105BF"/>
    <w:rsid w:val="00111439"/>
    <w:rsid w:val="00112CF4"/>
    <w:rsid w:val="00113105"/>
    <w:rsid w:val="00113491"/>
    <w:rsid w:val="00113A8D"/>
    <w:rsid w:val="00113BAF"/>
    <w:rsid w:val="0011410B"/>
    <w:rsid w:val="00114328"/>
    <w:rsid w:val="0011444B"/>
    <w:rsid w:val="0011470D"/>
    <w:rsid w:val="001155DE"/>
    <w:rsid w:val="00115A25"/>
    <w:rsid w:val="00115C61"/>
    <w:rsid w:val="00115D9F"/>
    <w:rsid w:val="00116008"/>
    <w:rsid w:val="0011649A"/>
    <w:rsid w:val="00116536"/>
    <w:rsid w:val="00116C8A"/>
    <w:rsid w:val="00117518"/>
    <w:rsid w:val="0011757C"/>
    <w:rsid w:val="00117838"/>
    <w:rsid w:val="00120F9E"/>
    <w:rsid w:val="00121CEF"/>
    <w:rsid w:val="0012333F"/>
    <w:rsid w:val="00123379"/>
    <w:rsid w:val="001235B8"/>
    <w:rsid w:val="001238FE"/>
    <w:rsid w:val="00123E91"/>
    <w:rsid w:val="001242CA"/>
    <w:rsid w:val="0012432F"/>
    <w:rsid w:val="00124D10"/>
    <w:rsid w:val="00125116"/>
    <w:rsid w:val="001259E1"/>
    <w:rsid w:val="001263EB"/>
    <w:rsid w:val="00126648"/>
    <w:rsid w:val="00126FD5"/>
    <w:rsid w:val="00127238"/>
    <w:rsid w:val="001272D1"/>
    <w:rsid w:val="0012787A"/>
    <w:rsid w:val="00130472"/>
    <w:rsid w:val="001305A2"/>
    <w:rsid w:val="00130BA9"/>
    <w:rsid w:val="00131543"/>
    <w:rsid w:val="001326C5"/>
    <w:rsid w:val="001332A0"/>
    <w:rsid w:val="0013371B"/>
    <w:rsid w:val="001340D0"/>
    <w:rsid w:val="00134219"/>
    <w:rsid w:val="001351CC"/>
    <w:rsid w:val="001356F6"/>
    <w:rsid w:val="00135FC0"/>
    <w:rsid w:val="00135FD0"/>
    <w:rsid w:val="00136B85"/>
    <w:rsid w:val="00137361"/>
    <w:rsid w:val="00137B0F"/>
    <w:rsid w:val="00137C4B"/>
    <w:rsid w:val="0014134C"/>
    <w:rsid w:val="0014186C"/>
    <w:rsid w:val="00141971"/>
    <w:rsid w:val="00141A13"/>
    <w:rsid w:val="00141BF4"/>
    <w:rsid w:val="00141C88"/>
    <w:rsid w:val="001422C2"/>
    <w:rsid w:val="00142515"/>
    <w:rsid w:val="0014264B"/>
    <w:rsid w:val="00142CF1"/>
    <w:rsid w:val="00143DF7"/>
    <w:rsid w:val="001443ED"/>
    <w:rsid w:val="00144D04"/>
    <w:rsid w:val="00145344"/>
    <w:rsid w:val="00145353"/>
    <w:rsid w:val="001454D4"/>
    <w:rsid w:val="00145915"/>
    <w:rsid w:val="00145C56"/>
    <w:rsid w:val="00146500"/>
    <w:rsid w:val="00146561"/>
    <w:rsid w:val="001475F3"/>
    <w:rsid w:val="00147E35"/>
    <w:rsid w:val="0015169B"/>
    <w:rsid w:val="001516F8"/>
    <w:rsid w:val="0015189B"/>
    <w:rsid w:val="00151E54"/>
    <w:rsid w:val="00151FA7"/>
    <w:rsid w:val="00152D00"/>
    <w:rsid w:val="00152D26"/>
    <w:rsid w:val="00152EF6"/>
    <w:rsid w:val="001530FF"/>
    <w:rsid w:val="00154A4F"/>
    <w:rsid w:val="00155EB1"/>
    <w:rsid w:val="00156760"/>
    <w:rsid w:val="00156F83"/>
    <w:rsid w:val="00157435"/>
    <w:rsid w:val="001577AE"/>
    <w:rsid w:val="00160FCD"/>
    <w:rsid w:val="00161111"/>
    <w:rsid w:val="0016256F"/>
    <w:rsid w:val="00162651"/>
    <w:rsid w:val="001637A1"/>
    <w:rsid w:val="00163B6F"/>
    <w:rsid w:val="00163DB6"/>
    <w:rsid w:val="00164018"/>
    <w:rsid w:val="001646CD"/>
    <w:rsid w:val="001647CB"/>
    <w:rsid w:val="00165224"/>
    <w:rsid w:val="001654A8"/>
    <w:rsid w:val="00165FB9"/>
    <w:rsid w:val="001662B3"/>
    <w:rsid w:val="001662B8"/>
    <w:rsid w:val="00166C16"/>
    <w:rsid w:val="0016713A"/>
    <w:rsid w:val="001676A7"/>
    <w:rsid w:val="00167840"/>
    <w:rsid w:val="00167C33"/>
    <w:rsid w:val="00171A76"/>
    <w:rsid w:val="00171B1B"/>
    <w:rsid w:val="00171DC1"/>
    <w:rsid w:val="0017232D"/>
    <w:rsid w:val="00173BE2"/>
    <w:rsid w:val="001745B7"/>
    <w:rsid w:val="00174CFD"/>
    <w:rsid w:val="00175265"/>
    <w:rsid w:val="00175839"/>
    <w:rsid w:val="00175CD9"/>
    <w:rsid w:val="00176186"/>
    <w:rsid w:val="001768CB"/>
    <w:rsid w:val="00176A25"/>
    <w:rsid w:val="00176A50"/>
    <w:rsid w:val="0017715D"/>
    <w:rsid w:val="00177472"/>
    <w:rsid w:val="0018113D"/>
    <w:rsid w:val="001814F9"/>
    <w:rsid w:val="00182116"/>
    <w:rsid w:val="00182158"/>
    <w:rsid w:val="0018265E"/>
    <w:rsid w:val="001834BC"/>
    <w:rsid w:val="001838DF"/>
    <w:rsid w:val="00184086"/>
    <w:rsid w:val="00184942"/>
    <w:rsid w:val="00184C5A"/>
    <w:rsid w:val="00184F91"/>
    <w:rsid w:val="00185137"/>
    <w:rsid w:val="001857F8"/>
    <w:rsid w:val="00186195"/>
    <w:rsid w:val="00186633"/>
    <w:rsid w:val="00187168"/>
    <w:rsid w:val="001877AA"/>
    <w:rsid w:val="00190164"/>
    <w:rsid w:val="0019018F"/>
    <w:rsid w:val="001906DC"/>
    <w:rsid w:val="00190ADC"/>
    <w:rsid w:val="00191019"/>
    <w:rsid w:val="00191203"/>
    <w:rsid w:val="0019184F"/>
    <w:rsid w:val="00191E65"/>
    <w:rsid w:val="00192800"/>
    <w:rsid w:val="0019334C"/>
    <w:rsid w:val="00193C6E"/>
    <w:rsid w:val="001940CA"/>
    <w:rsid w:val="0019415D"/>
    <w:rsid w:val="00194551"/>
    <w:rsid w:val="001945F9"/>
    <w:rsid w:val="00194711"/>
    <w:rsid w:val="00194905"/>
    <w:rsid w:val="00194A0C"/>
    <w:rsid w:val="00195D25"/>
    <w:rsid w:val="00195EB7"/>
    <w:rsid w:val="0019618B"/>
    <w:rsid w:val="00196579"/>
    <w:rsid w:val="001965D8"/>
    <w:rsid w:val="00196CAD"/>
    <w:rsid w:val="00196D53"/>
    <w:rsid w:val="001972CF"/>
    <w:rsid w:val="00197C0D"/>
    <w:rsid w:val="001A07C5"/>
    <w:rsid w:val="001A19DC"/>
    <w:rsid w:val="001A2303"/>
    <w:rsid w:val="001A2A09"/>
    <w:rsid w:val="001A2BC9"/>
    <w:rsid w:val="001A2CAA"/>
    <w:rsid w:val="001A2F1B"/>
    <w:rsid w:val="001A3531"/>
    <w:rsid w:val="001A3803"/>
    <w:rsid w:val="001A382F"/>
    <w:rsid w:val="001A38AE"/>
    <w:rsid w:val="001A38F7"/>
    <w:rsid w:val="001A3BEE"/>
    <w:rsid w:val="001A3DCF"/>
    <w:rsid w:val="001A4DCE"/>
    <w:rsid w:val="001A50A1"/>
    <w:rsid w:val="001A5177"/>
    <w:rsid w:val="001A5B0E"/>
    <w:rsid w:val="001A6AAB"/>
    <w:rsid w:val="001A6B8C"/>
    <w:rsid w:val="001A6DEA"/>
    <w:rsid w:val="001A6F43"/>
    <w:rsid w:val="001A6FEA"/>
    <w:rsid w:val="001A7125"/>
    <w:rsid w:val="001B00A9"/>
    <w:rsid w:val="001B0520"/>
    <w:rsid w:val="001B0570"/>
    <w:rsid w:val="001B1954"/>
    <w:rsid w:val="001B1B75"/>
    <w:rsid w:val="001B2106"/>
    <w:rsid w:val="001B2463"/>
    <w:rsid w:val="001B316B"/>
    <w:rsid w:val="001B33C5"/>
    <w:rsid w:val="001B35B0"/>
    <w:rsid w:val="001B36A5"/>
    <w:rsid w:val="001B3F46"/>
    <w:rsid w:val="001B4347"/>
    <w:rsid w:val="001B44CD"/>
    <w:rsid w:val="001B4C6D"/>
    <w:rsid w:val="001B4ED7"/>
    <w:rsid w:val="001B5014"/>
    <w:rsid w:val="001B53B9"/>
    <w:rsid w:val="001B5471"/>
    <w:rsid w:val="001B684E"/>
    <w:rsid w:val="001B6944"/>
    <w:rsid w:val="001B6B33"/>
    <w:rsid w:val="001B7C6E"/>
    <w:rsid w:val="001B7CA3"/>
    <w:rsid w:val="001C0107"/>
    <w:rsid w:val="001C0F52"/>
    <w:rsid w:val="001C17C7"/>
    <w:rsid w:val="001C191A"/>
    <w:rsid w:val="001C1F37"/>
    <w:rsid w:val="001C20FD"/>
    <w:rsid w:val="001C2BDB"/>
    <w:rsid w:val="001C2F5A"/>
    <w:rsid w:val="001C3063"/>
    <w:rsid w:val="001C37CD"/>
    <w:rsid w:val="001C3D4F"/>
    <w:rsid w:val="001C47C0"/>
    <w:rsid w:val="001C4E3F"/>
    <w:rsid w:val="001C5781"/>
    <w:rsid w:val="001C5968"/>
    <w:rsid w:val="001C6245"/>
    <w:rsid w:val="001C6BD8"/>
    <w:rsid w:val="001C72F2"/>
    <w:rsid w:val="001C7697"/>
    <w:rsid w:val="001C7E9A"/>
    <w:rsid w:val="001D0395"/>
    <w:rsid w:val="001D164F"/>
    <w:rsid w:val="001D16B5"/>
    <w:rsid w:val="001D2298"/>
    <w:rsid w:val="001D2429"/>
    <w:rsid w:val="001D2DB8"/>
    <w:rsid w:val="001D3ADC"/>
    <w:rsid w:val="001D3E42"/>
    <w:rsid w:val="001D45DF"/>
    <w:rsid w:val="001D482D"/>
    <w:rsid w:val="001D4A77"/>
    <w:rsid w:val="001D4AF2"/>
    <w:rsid w:val="001D4B24"/>
    <w:rsid w:val="001D4F02"/>
    <w:rsid w:val="001D51A3"/>
    <w:rsid w:val="001D5820"/>
    <w:rsid w:val="001D64F1"/>
    <w:rsid w:val="001D6716"/>
    <w:rsid w:val="001D69E0"/>
    <w:rsid w:val="001D6F57"/>
    <w:rsid w:val="001D7315"/>
    <w:rsid w:val="001D7750"/>
    <w:rsid w:val="001D7A1F"/>
    <w:rsid w:val="001E08EE"/>
    <w:rsid w:val="001E13F9"/>
    <w:rsid w:val="001E1FE1"/>
    <w:rsid w:val="001E2188"/>
    <w:rsid w:val="001E21E6"/>
    <w:rsid w:val="001E2849"/>
    <w:rsid w:val="001E326C"/>
    <w:rsid w:val="001E38CE"/>
    <w:rsid w:val="001E3BFB"/>
    <w:rsid w:val="001E3C5F"/>
    <w:rsid w:val="001E4616"/>
    <w:rsid w:val="001E4ADA"/>
    <w:rsid w:val="001E4B40"/>
    <w:rsid w:val="001E5979"/>
    <w:rsid w:val="001E59E6"/>
    <w:rsid w:val="001E5C15"/>
    <w:rsid w:val="001E5C46"/>
    <w:rsid w:val="001E5F93"/>
    <w:rsid w:val="001E6A8E"/>
    <w:rsid w:val="001E7590"/>
    <w:rsid w:val="001E7C4E"/>
    <w:rsid w:val="001F1690"/>
    <w:rsid w:val="001F1699"/>
    <w:rsid w:val="001F1CEE"/>
    <w:rsid w:val="001F1EEF"/>
    <w:rsid w:val="001F2D99"/>
    <w:rsid w:val="001F362E"/>
    <w:rsid w:val="001F4597"/>
    <w:rsid w:val="001F4797"/>
    <w:rsid w:val="001F52BA"/>
    <w:rsid w:val="001F53C2"/>
    <w:rsid w:val="001F5554"/>
    <w:rsid w:val="001F58B7"/>
    <w:rsid w:val="001F72B0"/>
    <w:rsid w:val="001F78EC"/>
    <w:rsid w:val="0020121A"/>
    <w:rsid w:val="002018C3"/>
    <w:rsid w:val="0020220C"/>
    <w:rsid w:val="002026D7"/>
    <w:rsid w:val="00202EF3"/>
    <w:rsid w:val="002036CA"/>
    <w:rsid w:val="002045AC"/>
    <w:rsid w:val="00204982"/>
    <w:rsid w:val="00205394"/>
    <w:rsid w:val="002058AE"/>
    <w:rsid w:val="00206448"/>
    <w:rsid w:val="0020663B"/>
    <w:rsid w:val="00206987"/>
    <w:rsid w:val="00206C7E"/>
    <w:rsid w:val="00206E88"/>
    <w:rsid w:val="00206F2C"/>
    <w:rsid w:val="00207287"/>
    <w:rsid w:val="00207386"/>
    <w:rsid w:val="002105E2"/>
    <w:rsid w:val="00210D12"/>
    <w:rsid w:val="00211B3B"/>
    <w:rsid w:val="0021222D"/>
    <w:rsid w:val="002127A8"/>
    <w:rsid w:val="00213BCD"/>
    <w:rsid w:val="00213D47"/>
    <w:rsid w:val="00215154"/>
    <w:rsid w:val="0021553A"/>
    <w:rsid w:val="002157A5"/>
    <w:rsid w:val="00215857"/>
    <w:rsid w:val="00216D13"/>
    <w:rsid w:val="00216E43"/>
    <w:rsid w:val="0021738E"/>
    <w:rsid w:val="00217A1B"/>
    <w:rsid w:val="00217CBF"/>
    <w:rsid w:val="0022039E"/>
    <w:rsid w:val="002203FA"/>
    <w:rsid w:val="00220407"/>
    <w:rsid w:val="00220A22"/>
    <w:rsid w:val="00220BC5"/>
    <w:rsid w:val="002215E0"/>
    <w:rsid w:val="00222D35"/>
    <w:rsid w:val="00222DF5"/>
    <w:rsid w:val="00223189"/>
    <w:rsid w:val="002235B7"/>
    <w:rsid w:val="00223950"/>
    <w:rsid w:val="00223F8B"/>
    <w:rsid w:val="00224948"/>
    <w:rsid w:val="00224B22"/>
    <w:rsid w:val="0022547A"/>
    <w:rsid w:val="00225790"/>
    <w:rsid w:val="002257DB"/>
    <w:rsid w:val="0022637F"/>
    <w:rsid w:val="002279F8"/>
    <w:rsid w:val="00230246"/>
    <w:rsid w:val="0023045D"/>
    <w:rsid w:val="00230AFF"/>
    <w:rsid w:val="002312CE"/>
    <w:rsid w:val="002315B8"/>
    <w:rsid w:val="00232D7A"/>
    <w:rsid w:val="00232FDC"/>
    <w:rsid w:val="002347D4"/>
    <w:rsid w:val="00234BCB"/>
    <w:rsid w:val="002358CA"/>
    <w:rsid w:val="00235B3C"/>
    <w:rsid w:val="002372A6"/>
    <w:rsid w:val="00237A19"/>
    <w:rsid w:val="002402C5"/>
    <w:rsid w:val="00240807"/>
    <w:rsid w:val="00240973"/>
    <w:rsid w:val="00240F19"/>
    <w:rsid w:val="00241C5E"/>
    <w:rsid w:val="00241F24"/>
    <w:rsid w:val="00242277"/>
    <w:rsid w:val="002426D5"/>
    <w:rsid w:val="0024298D"/>
    <w:rsid w:val="00242E81"/>
    <w:rsid w:val="00244132"/>
    <w:rsid w:val="002453C1"/>
    <w:rsid w:val="0024540B"/>
    <w:rsid w:val="00245790"/>
    <w:rsid w:val="0024608E"/>
    <w:rsid w:val="002469C1"/>
    <w:rsid w:val="00246C09"/>
    <w:rsid w:val="00246C9F"/>
    <w:rsid w:val="00246D94"/>
    <w:rsid w:val="002476EA"/>
    <w:rsid w:val="0025070B"/>
    <w:rsid w:val="00250C16"/>
    <w:rsid w:val="002515D5"/>
    <w:rsid w:val="00251DCE"/>
    <w:rsid w:val="00252BFE"/>
    <w:rsid w:val="00253C6D"/>
    <w:rsid w:val="002541B8"/>
    <w:rsid w:val="00254C23"/>
    <w:rsid w:val="0025561C"/>
    <w:rsid w:val="002563F1"/>
    <w:rsid w:val="00256D9B"/>
    <w:rsid w:val="0025767C"/>
    <w:rsid w:val="002604A2"/>
    <w:rsid w:val="00260FE1"/>
    <w:rsid w:val="00261127"/>
    <w:rsid w:val="0026134E"/>
    <w:rsid w:val="00261E11"/>
    <w:rsid w:val="00261F61"/>
    <w:rsid w:val="00262088"/>
    <w:rsid w:val="0026228C"/>
    <w:rsid w:val="00262576"/>
    <w:rsid w:val="002636BD"/>
    <w:rsid w:val="002636F8"/>
    <w:rsid w:val="002638E3"/>
    <w:rsid w:val="00264043"/>
    <w:rsid w:val="002643A6"/>
    <w:rsid w:val="00264914"/>
    <w:rsid w:val="00266051"/>
    <w:rsid w:val="00266F87"/>
    <w:rsid w:val="0026715C"/>
    <w:rsid w:val="002671BB"/>
    <w:rsid w:val="00267D59"/>
    <w:rsid w:val="00272038"/>
    <w:rsid w:val="00272527"/>
    <w:rsid w:val="00272B11"/>
    <w:rsid w:val="00273E7C"/>
    <w:rsid w:val="002741BD"/>
    <w:rsid w:val="002743C3"/>
    <w:rsid w:val="00274662"/>
    <w:rsid w:val="0027476A"/>
    <w:rsid w:val="00274F58"/>
    <w:rsid w:val="00275A24"/>
    <w:rsid w:val="00275C71"/>
    <w:rsid w:val="00275D4A"/>
    <w:rsid w:val="00275D92"/>
    <w:rsid w:val="00275F81"/>
    <w:rsid w:val="0027647D"/>
    <w:rsid w:val="00276619"/>
    <w:rsid w:val="0027675B"/>
    <w:rsid w:val="00276F31"/>
    <w:rsid w:val="002800ED"/>
    <w:rsid w:val="002809EB"/>
    <w:rsid w:val="00282B30"/>
    <w:rsid w:val="00282C6D"/>
    <w:rsid w:val="00283D45"/>
    <w:rsid w:val="002845B5"/>
    <w:rsid w:val="00285E37"/>
    <w:rsid w:val="002862E0"/>
    <w:rsid w:val="002867AC"/>
    <w:rsid w:val="00287355"/>
    <w:rsid w:val="00287839"/>
    <w:rsid w:val="00287BB3"/>
    <w:rsid w:val="00290DF9"/>
    <w:rsid w:val="00291102"/>
    <w:rsid w:val="002919C0"/>
    <w:rsid w:val="00292146"/>
    <w:rsid w:val="00292541"/>
    <w:rsid w:val="002928F4"/>
    <w:rsid w:val="00292C77"/>
    <w:rsid w:val="00293347"/>
    <w:rsid w:val="00294A03"/>
    <w:rsid w:val="00294C3B"/>
    <w:rsid w:val="0029513A"/>
    <w:rsid w:val="0029513E"/>
    <w:rsid w:val="0029558E"/>
    <w:rsid w:val="002959AF"/>
    <w:rsid w:val="00296CCC"/>
    <w:rsid w:val="00297114"/>
    <w:rsid w:val="00297D55"/>
    <w:rsid w:val="002A071F"/>
    <w:rsid w:val="002A086E"/>
    <w:rsid w:val="002A160C"/>
    <w:rsid w:val="002A2EDC"/>
    <w:rsid w:val="002A32E2"/>
    <w:rsid w:val="002A37F2"/>
    <w:rsid w:val="002A3A01"/>
    <w:rsid w:val="002A3E2D"/>
    <w:rsid w:val="002A758F"/>
    <w:rsid w:val="002A7800"/>
    <w:rsid w:val="002A7B41"/>
    <w:rsid w:val="002A7EE7"/>
    <w:rsid w:val="002B0BFB"/>
    <w:rsid w:val="002B1624"/>
    <w:rsid w:val="002B1DA4"/>
    <w:rsid w:val="002B1FB7"/>
    <w:rsid w:val="002B2435"/>
    <w:rsid w:val="002B3368"/>
    <w:rsid w:val="002B34E7"/>
    <w:rsid w:val="002B3696"/>
    <w:rsid w:val="002B3BE1"/>
    <w:rsid w:val="002B41A3"/>
    <w:rsid w:val="002B4304"/>
    <w:rsid w:val="002B4711"/>
    <w:rsid w:val="002B50B5"/>
    <w:rsid w:val="002B5FE4"/>
    <w:rsid w:val="002B75D0"/>
    <w:rsid w:val="002B7CAE"/>
    <w:rsid w:val="002B7DA0"/>
    <w:rsid w:val="002B7F5E"/>
    <w:rsid w:val="002C02EC"/>
    <w:rsid w:val="002C0989"/>
    <w:rsid w:val="002C0D3A"/>
    <w:rsid w:val="002C1030"/>
    <w:rsid w:val="002C1A4E"/>
    <w:rsid w:val="002C1D37"/>
    <w:rsid w:val="002C2BDC"/>
    <w:rsid w:val="002C30DB"/>
    <w:rsid w:val="002C3759"/>
    <w:rsid w:val="002C4DF5"/>
    <w:rsid w:val="002C5460"/>
    <w:rsid w:val="002C5BFA"/>
    <w:rsid w:val="002C5FBF"/>
    <w:rsid w:val="002C6050"/>
    <w:rsid w:val="002C7D1F"/>
    <w:rsid w:val="002D018D"/>
    <w:rsid w:val="002D02F4"/>
    <w:rsid w:val="002D0951"/>
    <w:rsid w:val="002D0C17"/>
    <w:rsid w:val="002D1860"/>
    <w:rsid w:val="002D187A"/>
    <w:rsid w:val="002D19DE"/>
    <w:rsid w:val="002D26DC"/>
    <w:rsid w:val="002D2EB5"/>
    <w:rsid w:val="002D4650"/>
    <w:rsid w:val="002D4E77"/>
    <w:rsid w:val="002D4EEB"/>
    <w:rsid w:val="002D557E"/>
    <w:rsid w:val="002D5AC9"/>
    <w:rsid w:val="002D5DD1"/>
    <w:rsid w:val="002D697E"/>
    <w:rsid w:val="002D70B6"/>
    <w:rsid w:val="002D718A"/>
    <w:rsid w:val="002D7373"/>
    <w:rsid w:val="002D7A1F"/>
    <w:rsid w:val="002D7D24"/>
    <w:rsid w:val="002E01BC"/>
    <w:rsid w:val="002E0597"/>
    <w:rsid w:val="002E0AB6"/>
    <w:rsid w:val="002E0FA9"/>
    <w:rsid w:val="002E1F9E"/>
    <w:rsid w:val="002E24CE"/>
    <w:rsid w:val="002E2D77"/>
    <w:rsid w:val="002E354B"/>
    <w:rsid w:val="002E3FB2"/>
    <w:rsid w:val="002E4D32"/>
    <w:rsid w:val="002E4E2D"/>
    <w:rsid w:val="002E6010"/>
    <w:rsid w:val="002E6CFE"/>
    <w:rsid w:val="002E6D15"/>
    <w:rsid w:val="002E6D85"/>
    <w:rsid w:val="002E70E6"/>
    <w:rsid w:val="002F013F"/>
    <w:rsid w:val="002F06FC"/>
    <w:rsid w:val="002F09D0"/>
    <w:rsid w:val="002F13C1"/>
    <w:rsid w:val="002F13C4"/>
    <w:rsid w:val="002F3CF1"/>
    <w:rsid w:val="002F42A3"/>
    <w:rsid w:val="002F4637"/>
    <w:rsid w:val="002F4D55"/>
    <w:rsid w:val="002F5AD1"/>
    <w:rsid w:val="002F665C"/>
    <w:rsid w:val="002F6D99"/>
    <w:rsid w:val="002F70F1"/>
    <w:rsid w:val="002F7447"/>
    <w:rsid w:val="003020F7"/>
    <w:rsid w:val="0030231E"/>
    <w:rsid w:val="003025A5"/>
    <w:rsid w:val="00302839"/>
    <w:rsid w:val="00303027"/>
    <w:rsid w:val="00304A6B"/>
    <w:rsid w:val="00305425"/>
    <w:rsid w:val="0030546A"/>
    <w:rsid w:val="00305A15"/>
    <w:rsid w:val="003063E6"/>
    <w:rsid w:val="00306934"/>
    <w:rsid w:val="0030711C"/>
    <w:rsid w:val="003072D8"/>
    <w:rsid w:val="003102AE"/>
    <w:rsid w:val="003106A2"/>
    <w:rsid w:val="00310A05"/>
    <w:rsid w:val="00311EB1"/>
    <w:rsid w:val="00312065"/>
    <w:rsid w:val="003126BD"/>
    <w:rsid w:val="003135B8"/>
    <w:rsid w:val="00313658"/>
    <w:rsid w:val="00313769"/>
    <w:rsid w:val="00313F42"/>
    <w:rsid w:val="00314A88"/>
    <w:rsid w:val="003151A5"/>
    <w:rsid w:val="00315C69"/>
    <w:rsid w:val="0031709E"/>
    <w:rsid w:val="003201B4"/>
    <w:rsid w:val="00320527"/>
    <w:rsid w:val="00320CCA"/>
    <w:rsid w:val="003221B0"/>
    <w:rsid w:val="00322342"/>
    <w:rsid w:val="00322DF6"/>
    <w:rsid w:val="003232F9"/>
    <w:rsid w:val="003238F9"/>
    <w:rsid w:val="00323FBE"/>
    <w:rsid w:val="003240FB"/>
    <w:rsid w:val="00324A2F"/>
    <w:rsid w:val="00324E8C"/>
    <w:rsid w:val="0032532E"/>
    <w:rsid w:val="0032583A"/>
    <w:rsid w:val="0032590B"/>
    <w:rsid w:val="00327038"/>
    <w:rsid w:val="00327358"/>
    <w:rsid w:val="0032775D"/>
    <w:rsid w:val="003277D9"/>
    <w:rsid w:val="00327AFB"/>
    <w:rsid w:val="00327D79"/>
    <w:rsid w:val="00330A64"/>
    <w:rsid w:val="003316E3"/>
    <w:rsid w:val="003318DD"/>
    <w:rsid w:val="00331DE4"/>
    <w:rsid w:val="00332347"/>
    <w:rsid w:val="00332D43"/>
    <w:rsid w:val="0033330F"/>
    <w:rsid w:val="003333AE"/>
    <w:rsid w:val="00334EAE"/>
    <w:rsid w:val="0033563F"/>
    <w:rsid w:val="00335C9B"/>
    <w:rsid w:val="0033665D"/>
    <w:rsid w:val="003375BA"/>
    <w:rsid w:val="003376D4"/>
    <w:rsid w:val="00337B70"/>
    <w:rsid w:val="00340789"/>
    <w:rsid w:val="00340C37"/>
    <w:rsid w:val="00341711"/>
    <w:rsid w:val="00341ECF"/>
    <w:rsid w:val="00341ED2"/>
    <w:rsid w:val="003421F9"/>
    <w:rsid w:val="003425AE"/>
    <w:rsid w:val="003427C0"/>
    <w:rsid w:val="00342CB6"/>
    <w:rsid w:val="003431DA"/>
    <w:rsid w:val="00343769"/>
    <w:rsid w:val="00343854"/>
    <w:rsid w:val="00345544"/>
    <w:rsid w:val="00345628"/>
    <w:rsid w:val="00345706"/>
    <w:rsid w:val="00345F79"/>
    <w:rsid w:val="00346C99"/>
    <w:rsid w:val="003474D3"/>
    <w:rsid w:val="00347B3C"/>
    <w:rsid w:val="00350F82"/>
    <w:rsid w:val="003510B9"/>
    <w:rsid w:val="00351245"/>
    <w:rsid w:val="003513CA"/>
    <w:rsid w:val="0035141F"/>
    <w:rsid w:val="0035153A"/>
    <w:rsid w:val="003516EB"/>
    <w:rsid w:val="00351AD9"/>
    <w:rsid w:val="00351E63"/>
    <w:rsid w:val="00352112"/>
    <w:rsid w:val="003524D4"/>
    <w:rsid w:val="00352D00"/>
    <w:rsid w:val="00353238"/>
    <w:rsid w:val="0035344E"/>
    <w:rsid w:val="00353759"/>
    <w:rsid w:val="003539E2"/>
    <w:rsid w:val="00353A52"/>
    <w:rsid w:val="00354138"/>
    <w:rsid w:val="00354799"/>
    <w:rsid w:val="00354CCA"/>
    <w:rsid w:val="00355106"/>
    <w:rsid w:val="00355379"/>
    <w:rsid w:val="003553C0"/>
    <w:rsid w:val="00355FA3"/>
    <w:rsid w:val="00356066"/>
    <w:rsid w:val="003565E2"/>
    <w:rsid w:val="00356813"/>
    <w:rsid w:val="00356BEE"/>
    <w:rsid w:val="00357316"/>
    <w:rsid w:val="003577D1"/>
    <w:rsid w:val="00357B38"/>
    <w:rsid w:val="00357BB1"/>
    <w:rsid w:val="0036093D"/>
    <w:rsid w:val="00360CB6"/>
    <w:rsid w:val="003611BF"/>
    <w:rsid w:val="0036140A"/>
    <w:rsid w:val="00361F76"/>
    <w:rsid w:val="00363E17"/>
    <w:rsid w:val="003640F2"/>
    <w:rsid w:val="0036411F"/>
    <w:rsid w:val="003642A2"/>
    <w:rsid w:val="003642EA"/>
    <w:rsid w:val="0036441B"/>
    <w:rsid w:val="00364DBD"/>
    <w:rsid w:val="00366952"/>
    <w:rsid w:val="00366AD4"/>
    <w:rsid w:val="0036719C"/>
    <w:rsid w:val="003672DB"/>
    <w:rsid w:val="003674F4"/>
    <w:rsid w:val="003702F3"/>
    <w:rsid w:val="0037053E"/>
    <w:rsid w:val="00370BF6"/>
    <w:rsid w:val="00370F93"/>
    <w:rsid w:val="003719BE"/>
    <w:rsid w:val="00371D7B"/>
    <w:rsid w:val="00372209"/>
    <w:rsid w:val="0037237C"/>
    <w:rsid w:val="00372EAB"/>
    <w:rsid w:val="0037360B"/>
    <w:rsid w:val="00373D4C"/>
    <w:rsid w:val="00373E0D"/>
    <w:rsid w:val="00374546"/>
    <w:rsid w:val="00374591"/>
    <w:rsid w:val="00374E91"/>
    <w:rsid w:val="003753ED"/>
    <w:rsid w:val="0037607F"/>
    <w:rsid w:val="003763F6"/>
    <w:rsid w:val="00377490"/>
    <w:rsid w:val="00377591"/>
    <w:rsid w:val="00377942"/>
    <w:rsid w:val="00380BC5"/>
    <w:rsid w:val="00381A7C"/>
    <w:rsid w:val="00382552"/>
    <w:rsid w:val="00382770"/>
    <w:rsid w:val="00382903"/>
    <w:rsid w:val="00383474"/>
    <w:rsid w:val="003838EC"/>
    <w:rsid w:val="00383F84"/>
    <w:rsid w:val="003840B1"/>
    <w:rsid w:val="00384256"/>
    <w:rsid w:val="00384853"/>
    <w:rsid w:val="00384F7C"/>
    <w:rsid w:val="00385639"/>
    <w:rsid w:val="0038581B"/>
    <w:rsid w:val="00385CE1"/>
    <w:rsid w:val="0038694E"/>
    <w:rsid w:val="00386B0B"/>
    <w:rsid w:val="00386DCD"/>
    <w:rsid w:val="00386DF8"/>
    <w:rsid w:val="00386E73"/>
    <w:rsid w:val="0038719D"/>
    <w:rsid w:val="003876CC"/>
    <w:rsid w:val="00387966"/>
    <w:rsid w:val="0039056E"/>
    <w:rsid w:val="00390DFC"/>
    <w:rsid w:val="003915A2"/>
    <w:rsid w:val="00391B78"/>
    <w:rsid w:val="00392359"/>
    <w:rsid w:val="003926D0"/>
    <w:rsid w:val="00392D74"/>
    <w:rsid w:val="003931C3"/>
    <w:rsid w:val="00393369"/>
    <w:rsid w:val="00393CF2"/>
    <w:rsid w:val="00394E24"/>
    <w:rsid w:val="00394EAC"/>
    <w:rsid w:val="00395731"/>
    <w:rsid w:val="00395BFF"/>
    <w:rsid w:val="00395E9A"/>
    <w:rsid w:val="00396247"/>
    <w:rsid w:val="0039655A"/>
    <w:rsid w:val="003967B6"/>
    <w:rsid w:val="003974E6"/>
    <w:rsid w:val="00397A3F"/>
    <w:rsid w:val="00397BFD"/>
    <w:rsid w:val="00397D38"/>
    <w:rsid w:val="003A0E14"/>
    <w:rsid w:val="003A0EA1"/>
    <w:rsid w:val="003A1367"/>
    <w:rsid w:val="003A17B6"/>
    <w:rsid w:val="003A248E"/>
    <w:rsid w:val="003A325D"/>
    <w:rsid w:val="003A358D"/>
    <w:rsid w:val="003A3955"/>
    <w:rsid w:val="003A598F"/>
    <w:rsid w:val="003A5C9C"/>
    <w:rsid w:val="003A61D1"/>
    <w:rsid w:val="003A62E2"/>
    <w:rsid w:val="003A6A1E"/>
    <w:rsid w:val="003A6A53"/>
    <w:rsid w:val="003A78A5"/>
    <w:rsid w:val="003B07E2"/>
    <w:rsid w:val="003B0F17"/>
    <w:rsid w:val="003B0F42"/>
    <w:rsid w:val="003B16ED"/>
    <w:rsid w:val="003B187F"/>
    <w:rsid w:val="003B2535"/>
    <w:rsid w:val="003B2853"/>
    <w:rsid w:val="003B2CA3"/>
    <w:rsid w:val="003B36A1"/>
    <w:rsid w:val="003B3A96"/>
    <w:rsid w:val="003B3EF1"/>
    <w:rsid w:val="003B4000"/>
    <w:rsid w:val="003B48DA"/>
    <w:rsid w:val="003B55C2"/>
    <w:rsid w:val="003B58AA"/>
    <w:rsid w:val="003B5B52"/>
    <w:rsid w:val="003B6B18"/>
    <w:rsid w:val="003B6C00"/>
    <w:rsid w:val="003B7D54"/>
    <w:rsid w:val="003B7EAB"/>
    <w:rsid w:val="003C04D0"/>
    <w:rsid w:val="003C0F9D"/>
    <w:rsid w:val="003C1423"/>
    <w:rsid w:val="003C1BD7"/>
    <w:rsid w:val="003C1D87"/>
    <w:rsid w:val="003C2C02"/>
    <w:rsid w:val="003C2E8B"/>
    <w:rsid w:val="003C3312"/>
    <w:rsid w:val="003C3318"/>
    <w:rsid w:val="003C3F48"/>
    <w:rsid w:val="003C4F2F"/>
    <w:rsid w:val="003C4F8E"/>
    <w:rsid w:val="003C5024"/>
    <w:rsid w:val="003C59BD"/>
    <w:rsid w:val="003C5FE0"/>
    <w:rsid w:val="003C6256"/>
    <w:rsid w:val="003C62E0"/>
    <w:rsid w:val="003C69ED"/>
    <w:rsid w:val="003C6A22"/>
    <w:rsid w:val="003C7AD5"/>
    <w:rsid w:val="003C7FA1"/>
    <w:rsid w:val="003D0160"/>
    <w:rsid w:val="003D1048"/>
    <w:rsid w:val="003D1204"/>
    <w:rsid w:val="003D15A6"/>
    <w:rsid w:val="003D31D9"/>
    <w:rsid w:val="003D3B98"/>
    <w:rsid w:val="003D3EAD"/>
    <w:rsid w:val="003D4027"/>
    <w:rsid w:val="003D5F13"/>
    <w:rsid w:val="003D61A8"/>
    <w:rsid w:val="003D6F0F"/>
    <w:rsid w:val="003D7F9F"/>
    <w:rsid w:val="003E0A00"/>
    <w:rsid w:val="003E1178"/>
    <w:rsid w:val="003E2BF8"/>
    <w:rsid w:val="003E2FD5"/>
    <w:rsid w:val="003E3B86"/>
    <w:rsid w:val="003E4C3A"/>
    <w:rsid w:val="003E55E4"/>
    <w:rsid w:val="003E5636"/>
    <w:rsid w:val="003E56B4"/>
    <w:rsid w:val="003E5A41"/>
    <w:rsid w:val="003E6112"/>
    <w:rsid w:val="003E66BD"/>
    <w:rsid w:val="003E6B39"/>
    <w:rsid w:val="003E6C7B"/>
    <w:rsid w:val="003F0368"/>
    <w:rsid w:val="003F09A1"/>
    <w:rsid w:val="003F0E60"/>
    <w:rsid w:val="003F1362"/>
    <w:rsid w:val="003F19BB"/>
    <w:rsid w:val="003F1CFC"/>
    <w:rsid w:val="003F234E"/>
    <w:rsid w:val="003F2769"/>
    <w:rsid w:val="003F3DA5"/>
    <w:rsid w:val="003F3E0B"/>
    <w:rsid w:val="003F3E1E"/>
    <w:rsid w:val="003F47FF"/>
    <w:rsid w:val="003F4B95"/>
    <w:rsid w:val="003F4BB2"/>
    <w:rsid w:val="003F4CBD"/>
    <w:rsid w:val="003F4DCD"/>
    <w:rsid w:val="003F51B7"/>
    <w:rsid w:val="003F5651"/>
    <w:rsid w:val="003F6425"/>
    <w:rsid w:val="003F6841"/>
    <w:rsid w:val="003F6BCE"/>
    <w:rsid w:val="003F6E2C"/>
    <w:rsid w:val="003F73F2"/>
    <w:rsid w:val="004006CD"/>
    <w:rsid w:val="004014CB"/>
    <w:rsid w:val="004018C1"/>
    <w:rsid w:val="00401A67"/>
    <w:rsid w:val="00401B3B"/>
    <w:rsid w:val="0040212B"/>
    <w:rsid w:val="0040243F"/>
    <w:rsid w:val="004032BE"/>
    <w:rsid w:val="0040391C"/>
    <w:rsid w:val="00403AB2"/>
    <w:rsid w:val="00404761"/>
    <w:rsid w:val="00404BCC"/>
    <w:rsid w:val="00404D31"/>
    <w:rsid w:val="00404DFB"/>
    <w:rsid w:val="00404E09"/>
    <w:rsid w:val="00405CE9"/>
    <w:rsid w:val="0040634C"/>
    <w:rsid w:val="00406917"/>
    <w:rsid w:val="00406C6E"/>
    <w:rsid w:val="00406E6C"/>
    <w:rsid w:val="00407489"/>
    <w:rsid w:val="0041142E"/>
    <w:rsid w:val="004114B5"/>
    <w:rsid w:val="00411FDE"/>
    <w:rsid w:val="0041255B"/>
    <w:rsid w:val="00412CF0"/>
    <w:rsid w:val="004139F8"/>
    <w:rsid w:val="00414338"/>
    <w:rsid w:val="00414B5A"/>
    <w:rsid w:val="00414EDD"/>
    <w:rsid w:val="0041578A"/>
    <w:rsid w:val="0041592C"/>
    <w:rsid w:val="00416025"/>
    <w:rsid w:val="0041643B"/>
    <w:rsid w:val="004164D6"/>
    <w:rsid w:val="00417101"/>
    <w:rsid w:val="00417523"/>
    <w:rsid w:val="004200C0"/>
    <w:rsid w:val="0042030C"/>
    <w:rsid w:val="00420A44"/>
    <w:rsid w:val="00420CF2"/>
    <w:rsid w:val="00420E37"/>
    <w:rsid w:val="004213BD"/>
    <w:rsid w:val="004215DE"/>
    <w:rsid w:val="00421983"/>
    <w:rsid w:val="004219B7"/>
    <w:rsid w:val="00421A8B"/>
    <w:rsid w:val="00421B35"/>
    <w:rsid w:val="00421D4C"/>
    <w:rsid w:val="0042256E"/>
    <w:rsid w:val="0042265E"/>
    <w:rsid w:val="00422EE0"/>
    <w:rsid w:val="0042310F"/>
    <w:rsid w:val="00423704"/>
    <w:rsid w:val="00423841"/>
    <w:rsid w:val="00423DE2"/>
    <w:rsid w:val="0042460B"/>
    <w:rsid w:val="0042467E"/>
    <w:rsid w:val="00424C76"/>
    <w:rsid w:val="00425345"/>
    <w:rsid w:val="00425D90"/>
    <w:rsid w:val="00425FFF"/>
    <w:rsid w:val="0042634F"/>
    <w:rsid w:val="00426352"/>
    <w:rsid w:val="00426852"/>
    <w:rsid w:val="00426908"/>
    <w:rsid w:val="00426BE6"/>
    <w:rsid w:val="00426CEF"/>
    <w:rsid w:val="004270B5"/>
    <w:rsid w:val="004300D4"/>
    <w:rsid w:val="00430361"/>
    <w:rsid w:val="004307FD"/>
    <w:rsid w:val="004308B3"/>
    <w:rsid w:val="0043101E"/>
    <w:rsid w:val="00431889"/>
    <w:rsid w:val="004324B1"/>
    <w:rsid w:val="004328A1"/>
    <w:rsid w:val="00433582"/>
    <w:rsid w:val="00433BCB"/>
    <w:rsid w:val="00435123"/>
    <w:rsid w:val="004351F2"/>
    <w:rsid w:val="004357F5"/>
    <w:rsid w:val="004365AD"/>
    <w:rsid w:val="00436FEE"/>
    <w:rsid w:val="0043742D"/>
    <w:rsid w:val="004379B4"/>
    <w:rsid w:val="0044178A"/>
    <w:rsid w:val="004427E4"/>
    <w:rsid w:val="00442B1B"/>
    <w:rsid w:val="00442CB5"/>
    <w:rsid w:val="0044323C"/>
    <w:rsid w:val="00443399"/>
    <w:rsid w:val="0044340F"/>
    <w:rsid w:val="00443843"/>
    <w:rsid w:val="004438BB"/>
    <w:rsid w:val="00443932"/>
    <w:rsid w:val="00443CCE"/>
    <w:rsid w:val="00444B08"/>
    <w:rsid w:val="004454B2"/>
    <w:rsid w:val="00446922"/>
    <w:rsid w:val="004472FF"/>
    <w:rsid w:val="004475C4"/>
    <w:rsid w:val="00447943"/>
    <w:rsid w:val="0045069C"/>
    <w:rsid w:val="0045092C"/>
    <w:rsid w:val="004510D0"/>
    <w:rsid w:val="0045122D"/>
    <w:rsid w:val="00451A4B"/>
    <w:rsid w:val="00452AEC"/>
    <w:rsid w:val="00452D44"/>
    <w:rsid w:val="00453106"/>
    <w:rsid w:val="00453699"/>
    <w:rsid w:val="00453A8D"/>
    <w:rsid w:val="00453B73"/>
    <w:rsid w:val="004541BB"/>
    <w:rsid w:val="00454D8B"/>
    <w:rsid w:val="0045577D"/>
    <w:rsid w:val="0045579E"/>
    <w:rsid w:val="00455AEE"/>
    <w:rsid w:val="00455D61"/>
    <w:rsid w:val="004574C9"/>
    <w:rsid w:val="0046048C"/>
    <w:rsid w:val="004614B2"/>
    <w:rsid w:val="00461CF7"/>
    <w:rsid w:val="00461E0C"/>
    <w:rsid w:val="004627A9"/>
    <w:rsid w:val="00462EF9"/>
    <w:rsid w:val="004637DA"/>
    <w:rsid w:val="00464149"/>
    <w:rsid w:val="00464B77"/>
    <w:rsid w:val="0046532A"/>
    <w:rsid w:val="00465CB0"/>
    <w:rsid w:val="00465D16"/>
    <w:rsid w:val="0046628E"/>
    <w:rsid w:val="004668F3"/>
    <w:rsid w:val="00467416"/>
    <w:rsid w:val="00467AD2"/>
    <w:rsid w:val="00467E0A"/>
    <w:rsid w:val="004703EB"/>
    <w:rsid w:val="004711D5"/>
    <w:rsid w:val="00472808"/>
    <w:rsid w:val="00472BFA"/>
    <w:rsid w:val="00472E79"/>
    <w:rsid w:val="00472EF4"/>
    <w:rsid w:val="004732A9"/>
    <w:rsid w:val="00473ECE"/>
    <w:rsid w:val="0047462D"/>
    <w:rsid w:val="00474B9E"/>
    <w:rsid w:val="00475349"/>
    <w:rsid w:val="00475938"/>
    <w:rsid w:val="00475973"/>
    <w:rsid w:val="00475C13"/>
    <w:rsid w:val="00476334"/>
    <w:rsid w:val="00476EC4"/>
    <w:rsid w:val="004771A2"/>
    <w:rsid w:val="004774A1"/>
    <w:rsid w:val="00480AB1"/>
    <w:rsid w:val="00480F80"/>
    <w:rsid w:val="004816CE"/>
    <w:rsid w:val="004817C6"/>
    <w:rsid w:val="004817F0"/>
    <w:rsid w:val="00481ABB"/>
    <w:rsid w:val="00481C04"/>
    <w:rsid w:val="004824CC"/>
    <w:rsid w:val="00483F00"/>
    <w:rsid w:val="0048459C"/>
    <w:rsid w:val="00484917"/>
    <w:rsid w:val="004849CE"/>
    <w:rsid w:val="00484EEC"/>
    <w:rsid w:val="00485443"/>
    <w:rsid w:val="00485A1F"/>
    <w:rsid w:val="00485F76"/>
    <w:rsid w:val="004862A1"/>
    <w:rsid w:val="00486F9B"/>
    <w:rsid w:val="00487530"/>
    <w:rsid w:val="00487E53"/>
    <w:rsid w:val="004901B0"/>
    <w:rsid w:val="00490382"/>
    <w:rsid w:val="00490500"/>
    <w:rsid w:val="00490D86"/>
    <w:rsid w:val="00491392"/>
    <w:rsid w:val="004913ED"/>
    <w:rsid w:val="00491870"/>
    <w:rsid w:val="00491F51"/>
    <w:rsid w:val="00492125"/>
    <w:rsid w:val="0049216C"/>
    <w:rsid w:val="004923EB"/>
    <w:rsid w:val="00492462"/>
    <w:rsid w:val="00492943"/>
    <w:rsid w:val="00492A11"/>
    <w:rsid w:val="00492D94"/>
    <w:rsid w:val="00493EB9"/>
    <w:rsid w:val="004946F1"/>
    <w:rsid w:val="00494C40"/>
    <w:rsid w:val="00494EFD"/>
    <w:rsid w:val="00495C84"/>
    <w:rsid w:val="00495F26"/>
    <w:rsid w:val="00496637"/>
    <w:rsid w:val="004969AA"/>
    <w:rsid w:val="00496B03"/>
    <w:rsid w:val="00497152"/>
    <w:rsid w:val="00497363"/>
    <w:rsid w:val="004A0338"/>
    <w:rsid w:val="004A07F7"/>
    <w:rsid w:val="004A0ACC"/>
    <w:rsid w:val="004A10D4"/>
    <w:rsid w:val="004A1EC0"/>
    <w:rsid w:val="004A2C95"/>
    <w:rsid w:val="004A37A5"/>
    <w:rsid w:val="004A3E71"/>
    <w:rsid w:val="004A48DC"/>
    <w:rsid w:val="004A4E41"/>
    <w:rsid w:val="004A5617"/>
    <w:rsid w:val="004A5A2B"/>
    <w:rsid w:val="004A5B7C"/>
    <w:rsid w:val="004A6E73"/>
    <w:rsid w:val="004A7DC9"/>
    <w:rsid w:val="004B0CC1"/>
    <w:rsid w:val="004B135A"/>
    <w:rsid w:val="004B1978"/>
    <w:rsid w:val="004B1B4B"/>
    <w:rsid w:val="004B236A"/>
    <w:rsid w:val="004B2BB1"/>
    <w:rsid w:val="004B2DBE"/>
    <w:rsid w:val="004B301A"/>
    <w:rsid w:val="004B3489"/>
    <w:rsid w:val="004B370D"/>
    <w:rsid w:val="004B3C3E"/>
    <w:rsid w:val="004B41F1"/>
    <w:rsid w:val="004B49CF"/>
    <w:rsid w:val="004B5292"/>
    <w:rsid w:val="004B5A3D"/>
    <w:rsid w:val="004B5BF3"/>
    <w:rsid w:val="004B6359"/>
    <w:rsid w:val="004B6D8E"/>
    <w:rsid w:val="004B7459"/>
    <w:rsid w:val="004B7603"/>
    <w:rsid w:val="004B793A"/>
    <w:rsid w:val="004B7AEB"/>
    <w:rsid w:val="004B7B93"/>
    <w:rsid w:val="004B7CFD"/>
    <w:rsid w:val="004C08C7"/>
    <w:rsid w:val="004C0C5E"/>
    <w:rsid w:val="004C1C17"/>
    <w:rsid w:val="004C1D4C"/>
    <w:rsid w:val="004C1F15"/>
    <w:rsid w:val="004C241A"/>
    <w:rsid w:val="004C3FC8"/>
    <w:rsid w:val="004C4A5B"/>
    <w:rsid w:val="004C53C6"/>
    <w:rsid w:val="004C549E"/>
    <w:rsid w:val="004C6209"/>
    <w:rsid w:val="004C678A"/>
    <w:rsid w:val="004C6B55"/>
    <w:rsid w:val="004C732B"/>
    <w:rsid w:val="004C795C"/>
    <w:rsid w:val="004C7CAA"/>
    <w:rsid w:val="004D041C"/>
    <w:rsid w:val="004D11F2"/>
    <w:rsid w:val="004D123C"/>
    <w:rsid w:val="004D16D2"/>
    <w:rsid w:val="004D185F"/>
    <w:rsid w:val="004D1F44"/>
    <w:rsid w:val="004D1FFE"/>
    <w:rsid w:val="004D2CB4"/>
    <w:rsid w:val="004D302F"/>
    <w:rsid w:val="004D4721"/>
    <w:rsid w:val="004D63E1"/>
    <w:rsid w:val="004D6A4D"/>
    <w:rsid w:val="004D7548"/>
    <w:rsid w:val="004D785B"/>
    <w:rsid w:val="004D7E9D"/>
    <w:rsid w:val="004E023B"/>
    <w:rsid w:val="004E12C6"/>
    <w:rsid w:val="004E1499"/>
    <w:rsid w:val="004E22F3"/>
    <w:rsid w:val="004E25FB"/>
    <w:rsid w:val="004E37BD"/>
    <w:rsid w:val="004E3C65"/>
    <w:rsid w:val="004E45B0"/>
    <w:rsid w:val="004E4ADF"/>
    <w:rsid w:val="004E54A3"/>
    <w:rsid w:val="004E5A5C"/>
    <w:rsid w:val="004E5B32"/>
    <w:rsid w:val="004E6889"/>
    <w:rsid w:val="004E7388"/>
    <w:rsid w:val="004E76CF"/>
    <w:rsid w:val="004F03F7"/>
    <w:rsid w:val="004F05C6"/>
    <w:rsid w:val="004F089A"/>
    <w:rsid w:val="004F1B4E"/>
    <w:rsid w:val="004F2111"/>
    <w:rsid w:val="004F3C97"/>
    <w:rsid w:val="004F475A"/>
    <w:rsid w:val="004F50C2"/>
    <w:rsid w:val="004F5293"/>
    <w:rsid w:val="004F57A5"/>
    <w:rsid w:val="004F625D"/>
    <w:rsid w:val="004F629E"/>
    <w:rsid w:val="004F67CB"/>
    <w:rsid w:val="004F69D5"/>
    <w:rsid w:val="004F6D00"/>
    <w:rsid w:val="004F6F61"/>
    <w:rsid w:val="004F6FD2"/>
    <w:rsid w:val="004F71D2"/>
    <w:rsid w:val="004F7A43"/>
    <w:rsid w:val="00500540"/>
    <w:rsid w:val="00500838"/>
    <w:rsid w:val="00500D56"/>
    <w:rsid w:val="00502150"/>
    <w:rsid w:val="0050225B"/>
    <w:rsid w:val="00502D19"/>
    <w:rsid w:val="005032C3"/>
    <w:rsid w:val="005038F7"/>
    <w:rsid w:val="00503ECC"/>
    <w:rsid w:val="00503EED"/>
    <w:rsid w:val="00503FBE"/>
    <w:rsid w:val="005045CB"/>
    <w:rsid w:val="005052B2"/>
    <w:rsid w:val="005053CA"/>
    <w:rsid w:val="00505C86"/>
    <w:rsid w:val="00505F34"/>
    <w:rsid w:val="00505FC0"/>
    <w:rsid w:val="005073BA"/>
    <w:rsid w:val="00507734"/>
    <w:rsid w:val="00510079"/>
    <w:rsid w:val="00510453"/>
    <w:rsid w:val="005109EC"/>
    <w:rsid w:val="0051162B"/>
    <w:rsid w:val="00511F42"/>
    <w:rsid w:val="0051213B"/>
    <w:rsid w:val="005130E8"/>
    <w:rsid w:val="0051354D"/>
    <w:rsid w:val="0051375D"/>
    <w:rsid w:val="00513CF7"/>
    <w:rsid w:val="00514D78"/>
    <w:rsid w:val="00514F45"/>
    <w:rsid w:val="00515AAD"/>
    <w:rsid w:val="00515AC5"/>
    <w:rsid w:val="005161D4"/>
    <w:rsid w:val="00516994"/>
    <w:rsid w:val="00520184"/>
    <w:rsid w:val="005218CC"/>
    <w:rsid w:val="005223E8"/>
    <w:rsid w:val="005226D8"/>
    <w:rsid w:val="00523528"/>
    <w:rsid w:val="005235C5"/>
    <w:rsid w:val="00524D0F"/>
    <w:rsid w:val="00525A55"/>
    <w:rsid w:val="00525EA6"/>
    <w:rsid w:val="0052644A"/>
    <w:rsid w:val="005264A5"/>
    <w:rsid w:val="00526879"/>
    <w:rsid w:val="00526C2D"/>
    <w:rsid w:val="00526F48"/>
    <w:rsid w:val="00527650"/>
    <w:rsid w:val="00527A78"/>
    <w:rsid w:val="005303D0"/>
    <w:rsid w:val="00530B4E"/>
    <w:rsid w:val="00531372"/>
    <w:rsid w:val="0053166F"/>
    <w:rsid w:val="005323FD"/>
    <w:rsid w:val="00532E58"/>
    <w:rsid w:val="00534DBB"/>
    <w:rsid w:val="0053560B"/>
    <w:rsid w:val="00537264"/>
    <w:rsid w:val="005374A7"/>
    <w:rsid w:val="0053795D"/>
    <w:rsid w:val="00537B36"/>
    <w:rsid w:val="00541DC3"/>
    <w:rsid w:val="00542544"/>
    <w:rsid w:val="00542764"/>
    <w:rsid w:val="0054291D"/>
    <w:rsid w:val="00542AEA"/>
    <w:rsid w:val="00543512"/>
    <w:rsid w:val="00544DDF"/>
    <w:rsid w:val="00545076"/>
    <w:rsid w:val="005453DD"/>
    <w:rsid w:val="005455CE"/>
    <w:rsid w:val="005457E8"/>
    <w:rsid w:val="00546027"/>
    <w:rsid w:val="0054608A"/>
    <w:rsid w:val="0054649D"/>
    <w:rsid w:val="00546A51"/>
    <w:rsid w:val="00546B91"/>
    <w:rsid w:val="005472E7"/>
    <w:rsid w:val="00547CE9"/>
    <w:rsid w:val="0055042B"/>
    <w:rsid w:val="005506B7"/>
    <w:rsid w:val="00550BAF"/>
    <w:rsid w:val="00550FC5"/>
    <w:rsid w:val="00551A6A"/>
    <w:rsid w:val="00552574"/>
    <w:rsid w:val="0055317C"/>
    <w:rsid w:val="00555BE7"/>
    <w:rsid w:val="00556255"/>
    <w:rsid w:val="005565D9"/>
    <w:rsid w:val="005569F4"/>
    <w:rsid w:val="00556E75"/>
    <w:rsid w:val="00557FDC"/>
    <w:rsid w:val="00560E41"/>
    <w:rsid w:val="00561296"/>
    <w:rsid w:val="005613D2"/>
    <w:rsid w:val="00561834"/>
    <w:rsid w:val="00561D35"/>
    <w:rsid w:val="0056238E"/>
    <w:rsid w:val="00562CFB"/>
    <w:rsid w:val="005630EB"/>
    <w:rsid w:val="005630F3"/>
    <w:rsid w:val="00563982"/>
    <w:rsid w:val="00564082"/>
    <w:rsid w:val="0056463C"/>
    <w:rsid w:val="00564CB9"/>
    <w:rsid w:val="00564D93"/>
    <w:rsid w:val="00564FEF"/>
    <w:rsid w:val="0056506A"/>
    <w:rsid w:val="00565CF9"/>
    <w:rsid w:val="00565DB5"/>
    <w:rsid w:val="00565DBC"/>
    <w:rsid w:val="00566B99"/>
    <w:rsid w:val="00566D6E"/>
    <w:rsid w:val="00567CB8"/>
    <w:rsid w:val="00567EA1"/>
    <w:rsid w:val="00570448"/>
    <w:rsid w:val="0057068F"/>
    <w:rsid w:val="00571D0F"/>
    <w:rsid w:val="00572E66"/>
    <w:rsid w:val="00572E94"/>
    <w:rsid w:val="00573C5F"/>
    <w:rsid w:val="005741AB"/>
    <w:rsid w:val="00574C4B"/>
    <w:rsid w:val="00574E75"/>
    <w:rsid w:val="0057538B"/>
    <w:rsid w:val="00575BE0"/>
    <w:rsid w:val="00575CA1"/>
    <w:rsid w:val="005760BE"/>
    <w:rsid w:val="00576A17"/>
    <w:rsid w:val="00576E52"/>
    <w:rsid w:val="00577499"/>
    <w:rsid w:val="00577D62"/>
    <w:rsid w:val="00580393"/>
    <w:rsid w:val="00580B81"/>
    <w:rsid w:val="00580F25"/>
    <w:rsid w:val="00581AC8"/>
    <w:rsid w:val="00582615"/>
    <w:rsid w:val="00583A78"/>
    <w:rsid w:val="005840EF"/>
    <w:rsid w:val="00584769"/>
    <w:rsid w:val="00584DC8"/>
    <w:rsid w:val="00585180"/>
    <w:rsid w:val="0058581D"/>
    <w:rsid w:val="00585A99"/>
    <w:rsid w:val="00586469"/>
    <w:rsid w:val="00586C9B"/>
    <w:rsid w:val="00587B07"/>
    <w:rsid w:val="005901D5"/>
    <w:rsid w:val="00590B40"/>
    <w:rsid w:val="00590F1A"/>
    <w:rsid w:val="00591086"/>
    <w:rsid w:val="005914C7"/>
    <w:rsid w:val="00591F21"/>
    <w:rsid w:val="00592098"/>
    <w:rsid w:val="0059326E"/>
    <w:rsid w:val="00594167"/>
    <w:rsid w:val="00594344"/>
    <w:rsid w:val="0059570F"/>
    <w:rsid w:val="00595B28"/>
    <w:rsid w:val="005962FD"/>
    <w:rsid w:val="00596322"/>
    <w:rsid w:val="005965C4"/>
    <w:rsid w:val="0059684A"/>
    <w:rsid w:val="00596AF8"/>
    <w:rsid w:val="005970EC"/>
    <w:rsid w:val="0059775A"/>
    <w:rsid w:val="005977CD"/>
    <w:rsid w:val="005A237D"/>
    <w:rsid w:val="005A3805"/>
    <w:rsid w:val="005A3AA2"/>
    <w:rsid w:val="005A3FFB"/>
    <w:rsid w:val="005A4473"/>
    <w:rsid w:val="005A449C"/>
    <w:rsid w:val="005A4DE0"/>
    <w:rsid w:val="005A6496"/>
    <w:rsid w:val="005A6510"/>
    <w:rsid w:val="005A6AF6"/>
    <w:rsid w:val="005A729D"/>
    <w:rsid w:val="005A7394"/>
    <w:rsid w:val="005A75FC"/>
    <w:rsid w:val="005A7716"/>
    <w:rsid w:val="005B00EB"/>
    <w:rsid w:val="005B0726"/>
    <w:rsid w:val="005B0CEC"/>
    <w:rsid w:val="005B135A"/>
    <w:rsid w:val="005B2333"/>
    <w:rsid w:val="005B2529"/>
    <w:rsid w:val="005B2DF6"/>
    <w:rsid w:val="005B328A"/>
    <w:rsid w:val="005B4150"/>
    <w:rsid w:val="005B45E0"/>
    <w:rsid w:val="005B46A0"/>
    <w:rsid w:val="005B57E2"/>
    <w:rsid w:val="005B5DBD"/>
    <w:rsid w:val="005B5E9C"/>
    <w:rsid w:val="005B5FA5"/>
    <w:rsid w:val="005B6055"/>
    <w:rsid w:val="005B6403"/>
    <w:rsid w:val="005B6AAB"/>
    <w:rsid w:val="005B6F75"/>
    <w:rsid w:val="005B74F4"/>
    <w:rsid w:val="005C026D"/>
    <w:rsid w:val="005C115C"/>
    <w:rsid w:val="005C26D8"/>
    <w:rsid w:val="005C2CF4"/>
    <w:rsid w:val="005C425E"/>
    <w:rsid w:val="005C4705"/>
    <w:rsid w:val="005C4C24"/>
    <w:rsid w:val="005C5361"/>
    <w:rsid w:val="005C593F"/>
    <w:rsid w:val="005C5D26"/>
    <w:rsid w:val="005C7446"/>
    <w:rsid w:val="005D09EC"/>
    <w:rsid w:val="005D0A73"/>
    <w:rsid w:val="005D0EB3"/>
    <w:rsid w:val="005D0ECC"/>
    <w:rsid w:val="005D1166"/>
    <w:rsid w:val="005D1F5E"/>
    <w:rsid w:val="005D21B3"/>
    <w:rsid w:val="005D2ABC"/>
    <w:rsid w:val="005D305B"/>
    <w:rsid w:val="005D35D7"/>
    <w:rsid w:val="005D35FC"/>
    <w:rsid w:val="005D3CF5"/>
    <w:rsid w:val="005D48B7"/>
    <w:rsid w:val="005D4A85"/>
    <w:rsid w:val="005D5D7B"/>
    <w:rsid w:val="005D66E4"/>
    <w:rsid w:val="005D6C81"/>
    <w:rsid w:val="005D6DFE"/>
    <w:rsid w:val="005D6EA3"/>
    <w:rsid w:val="005D77EE"/>
    <w:rsid w:val="005E05A3"/>
    <w:rsid w:val="005E079E"/>
    <w:rsid w:val="005E07DC"/>
    <w:rsid w:val="005E0A71"/>
    <w:rsid w:val="005E0C47"/>
    <w:rsid w:val="005E1084"/>
    <w:rsid w:val="005E14BB"/>
    <w:rsid w:val="005E1CDD"/>
    <w:rsid w:val="005E2C7F"/>
    <w:rsid w:val="005E33BB"/>
    <w:rsid w:val="005E359A"/>
    <w:rsid w:val="005E3CC5"/>
    <w:rsid w:val="005E4548"/>
    <w:rsid w:val="005E46D0"/>
    <w:rsid w:val="005E47F6"/>
    <w:rsid w:val="005E5834"/>
    <w:rsid w:val="005E5D73"/>
    <w:rsid w:val="005E5E13"/>
    <w:rsid w:val="005E61F4"/>
    <w:rsid w:val="005E7290"/>
    <w:rsid w:val="005E752D"/>
    <w:rsid w:val="005E757C"/>
    <w:rsid w:val="005E7A29"/>
    <w:rsid w:val="005E7BCD"/>
    <w:rsid w:val="005F004C"/>
    <w:rsid w:val="005F0282"/>
    <w:rsid w:val="005F08A0"/>
    <w:rsid w:val="005F1461"/>
    <w:rsid w:val="005F165B"/>
    <w:rsid w:val="005F1752"/>
    <w:rsid w:val="005F1F4A"/>
    <w:rsid w:val="005F2B17"/>
    <w:rsid w:val="005F3872"/>
    <w:rsid w:val="005F4C74"/>
    <w:rsid w:val="005F58A6"/>
    <w:rsid w:val="005F5A70"/>
    <w:rsid w:val="005F63A6"/>
    <w:rsid w:val="005F69FA"/>
    <w:rsid w:val="005F71E4"/>
    <w:rsid w:val="005F74DE"/>
    <w:rsid w:val="005F789B"/>
    <w:rsid w:val="005F7E01"/>
    <w:rsid w:val="006017BF"/>
    <w:rsid w:val="00602A24"/>
    <w:rsid w:val="00603EF2"/>
    <w:rsid w:val="00604372"/>
    <w:rsid w:val="0060444F"/>
    <w:rsid w:val="00604B7C"/>
    <w:rsid w:val="00604F9E"/>
    <w:rsid w:val="0060512F"/>
    <w:rsid w:val="00605829"/>
    <w:rsid w:val="00606096"/>
    <w:rsid w:val="0060689A"/>
    <w:rsid w:val="0060689E"/>
    <w:rsid w:val="006069F9"/>
    <w:rsid w:val="006072C5"/>
    <w:rsid w:val="006077A4"/>
    <w:rsid w:val="00607E1B"/>
    <w:rsid w:val="00610192"/>
    <w:rsid w:val="006101F6"/>
    <w:rsid w:val="006105B0"/>
    <w:rsid w:val="0061086B"/>
    <w:rsid w:val="00610FB5"/>
    <w:rsid w:val="00611696"/>
    <w:rsid w:val="00611BF6"/>
    <w:rsid w:val="00612001"/>
    <w:rsid w:val="00612FB0"/>
    <w:rsid w:val="006133E4"/>
    <w:rsid w:val="006141B8"/>
    <w:rsid w:val="006141F1"/>
    <w:rsid w:val="00614B39"/>
    <w:rsid w:val="00614E2C"/>
    <w:rsid w:val="00614F15"/>
    <w:rsid w:val="006159E1"/>
    <w:rsid w:val="00615DFF"/>
    <w:rsid w:val="00615E86"/>
    <w:rsid w:val="00616379"/>
    <w:rsid w:val="00616449"/>
    <w:rsid w:val="00616644"/>
    <w:rsid w:val="00616B05"/>
    <w:rsid w:val="0061744D"/>
    <w:rsid w:val="0061764C"/>
    <w:rsid w:val="0062108C"/>
    <w:rsid w:val="00621189"/>
    <w:rsid w:val="00621AC5"/>
    <w:rsid w:val="00621C89"/>
    <w:rsid w:val="006224DB"/>
    <w:rsid w:val="006232DB"/>
    <w:rsid w:val="006235BB"/>
    <w:rsid w:val="00623B33"/>
    <w:rsid w:val="00623C48"/>
    <w:rsid w:val="006248EE"/>
    <w:rsid w:val="0062541E"/>
    <w:rsid w:val="00625557"/>
    <w:rsid w:val="006259EC"/>
    <w:rsid w:val="00625AFB"/>
    <w:rsid w:val="00626611"/>
    <w:rsid w:val="00627115"/>
    <w:rsid w:val="00627727"/>
    <w:rsid w:val="00627C34"/>
    <w:rsid w:val="00627D84"/>
    <w:rsid w:val="00627D9C"/>
    <w:rsid w:val="0063025F"/>
    <w:rsid w:val="006312C3"/>
    <w:rsid w:val="006316FF"/>
    <w:rsid w:val="0063174C"/>
    <w:rsid w:val="006324C6"/>
    <w:rsid w:val="006326B0"/>
    <w:rsid w:val="006331F6"/>
    <w:rsid w:val="006333C3"/>
    <w:rsid w:val="00633998"/>
    <w:rsid w:val="0063399F"/>
    <w:rsid w:val="00633AD5"/>
    <w:rsid w:val="0063436F"/>
    <w:rsid w:val="0063445D"/>
    <w:rsid w:val="00635646"/>
    <w:rsid w:val="00635B3C"/>
    <w:rsid w:val="0063616F"/>
    <w:rsid w:val="00636CBB"/>
    <w:rsid w:val="00636EDB"/>
    <w:rsid w:val="00636FE4"/>
    <w:rsid w:val="0063733E"/>
    <w:rsid w:val="0063762F"/>
    <w:rsid w:val="00640266"/>
    <w:rsid w:val="00640314"/>
    <w:rsid w:val="006409C2"/>
    <w:rsid w:val="00641393"/>
    <w:rsid w:val="006418EC"/>
    <w:rsid w:val="0064212E"/>
    <w:rsid w:val="00642618"/>
    <w:rsid w:val="0064308F"/>
    <w:rsid w:val="00643560"/>
    <w:rsid w:val="006438CD"/>
    <w:rsid w:val="00643F13"/>
    <w:rsid w:val="00645652"/>
    <w:rsid w:val="00645A71"/>
    <w:rsid w:val="00645AD5"/>
    <w:rsid w:val="00645F65"/>
    <w:rsid w:val="0064633E"/>
    <w:rsid w:val="0065135A"/>
    <w:rsid w:val="006514A8"/>
    <w:rsid w:val="00651811"/>
    <w:rsid w:val="006518D5"/>
    <w:rsid w:val="00652431"/>
    <w:rsid w:val="00652542"/>
    <w:rsid w:val="0065262F"/>
    <w:rsid w:val="006527C9"/>
    <w:rsid w:val="00652860"/>
    <w:rsid w:val="00652A8A"/>
    <w:rsid w:val="00652FEE"/>
    <w:rsid w:val="00653054"/>
    <w:rsid w:val="006531F2"/>
    <w:rsid w:val="00653E76"/>
    <w:rsid w:val="00653F08"/>
    <w:rsid w:val="0065432A"/>
    <w:rsid w:val="0065494C"/>
    <w:rsid w:val="00654AEC"/>
    <w:rsid w:val="00654D0F"/>
    <w:rsid w:val="006563BF"/>
    <w:rsid w:val="00656EE9"/>
    <w:rsid w:val="00657B45"/>
    <w:rsid w:val="006603CF"/>
    <w:rsid w:val="0066046F"/>
    <w:rsid w:val="006606AB"/>
    <w:rsid w:val="006610E4"/>
    <w:rsid w:val="00661543"/>
    <w:rsid w:val="006622AC"/>
    <w:rsid w:val="00663523"/>
    <w:rsid w:val="006643C5"/>
    <w:rsid w:val="006646AB"/>
    <w:rsid w:val="00664940"/>
    <w:rsid w:val="00664F2C"/>
    <w:rsid w:val="00664FCB"/>
    <w:rsid w:val="00665303"/>
    <w:rsid w:val="006669E4"/>
    <w:rsid w:val="0066761B"/>
    <w:rsid w:val="00667884"/>
    <w:rsid w:val="00667BA1"/>
    <w:rsid w:val="00667BD1"/>
    <w:rsid w:val="00667E62"/>
    <w:rsid w:val="00667E6D"/>
    <w:rsid w:val="00667F4D"/>
    <w:rsid w:val="006703E5"/>
    <w:rsid w:val="00670995"/>
    <w:rsid w:val="006723EC"/>
    <w:rsid w:val="0067251D"/>
    <w:rsid w:val="006731E4"/>
    <w:rsid w:val="00673F06"/>
    <w:rsid w:val="0067467B"/>
    <w:rsid w:val="00674849"/>
    <w:rsid w:val="00674B20"/>
    <w:rsid w:val="00674B2C"/>
    <w:rsid w:val="00674DE6"/>
    <w:rsid w:val="00674F3C"/>
    <w:rsid w:val="0067529F"/>
    <w:rsid w:val="00675657"/>
    <w:rsid w:val="00676C43"/>
    <w:rsid w:val="00676CDD"/>
    <w:rsid w:val="0068032F"/>
    <w:rsid w:val="006805FF"/>
    <w:rsid w:val="00680A31"/>
    <w:rsid w:val="00681AC9"/>
    <w:rsid w:val="00681ED2"/>
    <w:rsid w:val="006824C5"/>
    <w:rsid w:val="00682AB0"/>
    <w:rsid w:val="006836FF"/>
    <w:rsid w:val="006841E5"/>
    <w:rsid w:val="006842A5"/>
    <w:rsid w:val="00684316"/>
    <w:rsid w:val="006845CC"/>
    <w:rsid w:val="006845E6"/>
    <w:rsid w:val="006850B6"/>
    <w:rsid w:val="00685843"/>
    <w:rsid w:val="00686284"/>
    <w:rsid w:val="00686358"/>
    <w:rsid w:val="006864A2"/>
    <w:rsid w:val="0068652D"/>
    <w:rsid w:val="00686642"/>
    <w:rsid w:val="00686AA4"/>
    <w:rsid w:val="00687AE5"/>
    <w:rsid w:val="00687BAF"/>
    <w:rsid w:val="006904A6"/>
    <w:rsid w:val="00691C87"/>
    <w:rsid w:val="0069208E"/>
    <w:rsid w:val="006922D6"/>
    <w:rsid w:val="00692467"/>
    <w:rsid w:val="0069293C"/>
    <w:rsid w:val="006930AB"/>
    <w:rsid w:val="006935AD"/>
    <w:rsid w:val="00694368"/>
    <w:rsid w:val="006946D9"/>
    <w:rsid w:val="00694AA0"/>
    <w:rsid w:val="00694D88"/>
    <w:rsid w:val="00695C02"/>
    <w:rsid w:val="00695C8D"/>
    <w:rsid w:val="00696DE3"/>
    <w:rsid w:val="00696EC1"/>
    <w:rsid w:val="00696F37"/>
    <w:rsid w:val="00697D89"/>
    <w:rsid w:val="00697F67"/>
    <w:rsid w:val="006A0824"/>
    <w:rsid w:val="006A0953"/>
    <w:rsid w:val="006A0B21"/>
    <w:rsid w:val="006A0CC5"/>
    <w:rsid w:val="006A0E4A"/>
    <w:rsid w:val="006A13CA"/>
    <w:rsid w:val="006A1EFD"/>
    <w:rsid w:val="006A246F"/>
    <w:rsid w:val="006A308E"/>
    <w:rsid w:val="006A35B2"/>
    <w:rsid w:val="006A4B8C"/>
    <w:rsid w:val="006A5BF7"/>
    <w:rsid w:val="006A5D5E"/>
    <w:rsid w:val="006A6611"/>
    <w:rsid w:val="006A688D"/>
    <w:rsid w:val="006A7313"/>
    <w:rsid w:val="006A7F7C"/>
    <w:rsid w:val="006B0407"/>
    <w:rsid w:val="006B0836"/>
    <w:rsid w:val="006B0BF7"/>
    <w:rsid w:val="006B137A"/>
    <w:rsid w:val="006B15DB"/>
    <w:rsid w:val="006B21A7"/>
    <w:rsid w:val="006B3267"/>
    <w:rsid w:val="006B3476"/>
    <w:rsid w:val="006B3689"/>
    <w:rsid w:val="006B395A"/>
    <w:rsid w:val="006B440C"/>
    <w:rsid w:val="006B47FA"/>
    <w:rsid w:val="006B4E7E"/>
    <w:rsid w:val="006B5214"/>
    <w:rsid w:val="006B598B"/>
    <w:rsid w:val="006B5B9B"/>
    <w:rsid w:val="006B6580"/>
    <w:rsid w:val="006B680E"/>
    <w:rsid w:val="006B70C7"/>
    <w:rsid w:val="006B7584"/>
    <w:rsid w:val="006B78A4"/>
    <w:rsid w:val="006B7A40"/>
    <w:rsid w:val="006C03EB"/>
    <w:rsid w:val="006C08C9"/>
    <w:rsid w:val="006C18F5"/>
    <w:rsid w:val="006C1B67"/>
    <w:rsid w:val="006C24A7"/>
    <w:rsid w:val="006C2958"/>
    <w:rsid w:val="006C2C90"/>
    <w:rsid w:val="006C2F39"/>
    <w:rsid w:val="006C3515"/>
    <w:rsid w:val="006C36D5"/>
    <w:rsid w:val="006C39DF"/>
    <w:rsid w:val="006C3B0A"/>
    <w:rsid w:val="006C3B1D"/>
    <w:rsid w:val="006C3B6B"/>
    <w:rsid w:val="006C3E9B"/>
    <w:rsid w:val="006C4175"/>
    <w:rsid w:val="006C4794"/>
    <w:rsid w:val="006C479E"/>
    <w:rsid w:val="006C580B"/>
    <w:rsid w:val="006C5AAF"/>
    <w:rsid w:val="006C7690"/>
    <w:rsid w:val="006C7983"/>
    <w:rsid w:val="006D0E29"/>
    <w:rsid w:val="006D1671"/>
    <w:rsid w:val="006D196A"/>
    <w:rsid w:val="006D2BCB"/>
    <w:rsid w:val="006D2EE1"/>
    <w:rsid w:val="006D37D2"/>
    <w:rsid w:val="006D401F"/>
    <w:rsid w:val="006D4CC5"/>
    <w:rsid w:val="006D51A6"/>
    <w:rsid w:val="006D56CA"/>
    <w:rsid w:val="006D5711"/>
    <w:rsid w:val="006D5BC8"/>
    <w:rsid w:val="006D6969"/>
    <w:rsid w:val="006D755F"/>
    <w:rsid w:val="006D7BBF"/>
    <w:rsid w:val="006D7D9C"/>
    <w:rsid w:val="006D7F6D"/>
    <w:rsid w:val="006E037A"/>
    <w:rsid w:val="006E11C7"/>
    <w:rsid w:val="006E142D"/>
    <w:rsid w:val="006E1722"/>
    <w:rsid w:val="006E1B12"/>
    <w:rsid w:val="006E1BBE"/>
    <w:rsid w:val="006E1F63"/>
    <w:rsid w:val="006E2AAA"/>
    <w:rsid w:val="006E3040"/>
    <w:rsid w:val="006E31F4"/>
    <w:rsid w:val="006E31FE"/>
    <w:rsid w:val="006E369C"/>
    <w:rsid w:val="006E3B69"/>
    <w:rsid w:val="006E4EEC"/>
    <w:rsid w:val="006E5497"/>
    <w:rsid w:val="006E5804"/>
    <w:rsid w:val="006E7574"/>
    <w:rsid w:val="006F03F7"/>
    <w:rsid w:val="006F0872"/>
    <w:rsid w:val="006F148F"/>
    <w:rsid w:val="006F1620"/>
    <w:rsid w:val="006F2451"/>
    <w:rsid w:val="006F2F2A"/>
    <w:rsid w:val="006F4E0B"/>
    <w:rsid w:val="006F4F88"/>
    <w:rsid w:val="006F52B7"/>
    <w:rsid w:val="006F54BD"/>
    <w:rsid w:val="006F7609"/>
    <w:rsid w:val="007017E5"/>
    <w:rsid w:val="00702406"/>
    <w:rsid w:val="007024EB"/>
    <w:rsid w:val="00702969"/>
    <w:rsid w:val="00702EE6"/>
    <w:rsid w:val="0070348D"/>
    <w:rsid w:val="007035DC"/>
    <w:rsid w:val="00704170"/>
    <w:rsid w:val="00704258"/>
    <w:rsid w:val="007050B5"/>
    <w:rsid w:val="00705EAF"/>
    <w:rsid w:val="00706163"/>
    <w:rsid w:val="00706BF3"/>
    <w:rsid w:val="00706DB1"/>
    <w:rsid w:val="007071B8"/>
    <w:rsid w:val="007108B3"/>
    <w:rsid w:val="0071094E"/>
    <w:rsid w:val="00712483"/>
    <w:rsid w:val="007129E4"/>
    <w:rsid w:val="007138C6"/>
    <w:rsid w:val="00713AEC"/>
    <w:rsid w:val="0071445F"/>
    <w:rsid w:val="00714A32"/>
    <w:rsid w:val="00715081"/>
    <w:rsid w:val="00715830"/>
    <w:rsid w:val="00716001"/>
    <w:rsid w:val="0071621E"/>
    <w:rsid w:val="00717A80"/>
    <w:rsid w:val="00720F49"/>
    <w:rsid w:val="0072127D"/>
    <w:rsid w:val="007217BB"/>
    <w:rsid w:val="00721BF1"/>
    <w:rsid w:val="00721F16"/>
    <w:rsid w:val="007227BA"/>
    <w:rsid w:val="007235A6"/>
    <w:rsid w:val="00724136"/>
    <w:rsid w:val="0072436E"/>
    <w:rsid w:val="007243BC"/>
    <w:rsid w:val="007248CF"/>
    <w:rsid w:val="0072515A"/>
    <w:rsid w:val="007254AE"/>
    <w:rsid w:val="00726D29"/>
    <w:rsid w:val="00726F93"/>
    <w:rsid w:val="00730209"/>
    <w:rsid w:val="007303B5"/>
    <w:rsid w:val="00730E2E"/>
    <w:rsid w:val="0073170B"/>
    <w:rsid w:val="007326EF"/>
    <w:rsid w:val="007328BC"/>
    <w:rsid w:val="00732FD6"/>
    <w:rsid w:val="00733012"/>
    <w:rsid w:val="0073321B"/>
    <w:rsid w:val="00733238"/>
    <w:rsid w:val="00734823"/>
    <w:rsid w:val="00734B6C"/>
    <w:rsid w:val="00736303"/>
    <w:rsid w:val="007369D9"/>
    <w:rsid w:val="00737635"/>
    <w:rsid w:val="0073778C"/>
    <w:rsid w:val="00737953"/>
    <w:rsid w:val="007409C0"/>
    <w:rsid w:val="007414FF"/>
    <w:rsid w:val="00741F8E"/>
    <w:rsid w:val="007429B8"/>
    <w:rsid w:val="00742C67"/>
    <w:rsid w:val="007436AB"/>
    <w:rsid w:val="00743CB1"/>
    <w:rsid w:val="00744117"/>
    <w:rsid w:val="0074520E"/>
    <w:rsid w:val="00745C9E"/>
    <w:rsid w:val="00746B20"/>
    <w:rsid w:val="0074744A"/>
    <w:rsid w:val="0075016B"/>
    <w:rsid w:val="007502E8"/>
    <w:rsid w:val="007524C0"/>
    <w:rsid w:val="007527C3"/>
    <w:rsid w:val="00752978"/>
    <w:rsid w:val="0075360F"/>
    <w:rsid w:val="00754616"/>
    <w:rsid w:val="00754827"/>
    <w:rsid w:val="00754A37"/>
    <w:rsid w:val="00754C5D"/>
    <w:rsid w:val="00754FE9"/>
    <w:rsid w:val="00755E5F"/>
    <w:rsid w:val="00756FD3"/>
    <w:rsid w:val="00757061"/>
    <w:rsid w:val="0075784B"/>
    <w:rsid w:val="007604D2"/>
    <w:rsid w:val="00760687"/>
    <w:rsid w:val="007606F1"/>
    <w:rsid w:val="00760AE4"/>
    <w:rsid w:val="0076109F"/>
    <w:rsid w:val="0076156B"/>
    <w:rsid w:val="0076201C"/>
    <w:rsid w:val="0076206E"/>
    <w:rsid w:val="0076327E"/>
    <w:rsid w:val="00763335"/>
    <w:rsid w:val="00763AD0"/>
    <w:rsid w:val="00763BA7"/>
    <w:rsid w:val="00763C28"/>
    <w:rsid w:val="00763FB5"/>
    <w:rsid w:val="00763FB6"/>
    <w:rsid w:val="007641E1"/>
    <w:rsid w:val="0076437A"/>
    <w:rsid w:val="007643F8"/>
    <w:rsid w:val="0076462B"/>
    <w:rsid w:val="00764CFD"/>
    <w:rsid w:val="00764D92"/>
    <w:rsid w:val="00766490"/>
    <w:rsid w:val="0076661B"/>
    <w:rsid w:val="007667E8"/>
    <w:rsid w:val="00770306"/>
    <w:rsid w:val="00770D6F"/>
    <w:rsid w:val="00771757"/>
    <w:rsid w:val="00771D0E"/>
    <w:rsid w:val="00771DBF"/>
    <w:rsid w:val="007727E7"/>
    <w:rsid w:val="00772F3B"/>
    <w:rsid w:val="00773028"/>
    <w:rsid w:val="00773321"/>
    <w:rsid w:val="00773803"/>
    <w:rsid w:val="00773B8E"/>
    <w:rsid w:val="00773D6A"/>
    <w:rsid w:val="00773FB5"/>
    <w:rsid w:val="007749DF"/>
    <w:rsid w:val="00775419"/>
    <w:rsid w:val="00775A02"/>
    <w:rsid w:val="00776061"/>
    <w:rsid w:val="00776B92"/>
    <w:rsid w:val="00776DBC"/>
    <w:rsid w:val="007772F4"/>
    <w:rsid w:val="007776B3"/>
    <w:rsid w:val="0077798F"/>
    <w:rsid w:val="00777F40"/>
    <w:rsid w:val="00780A59"/>
    <w:rsid w:val="007811F5"/>
    <w:rsid w:val="00781422"/>
    <w:rsid w:val="0078159C"/>
    <w:rsid w:val="007823CE"/>
    <w:rsid w:val="0078269D"/>
    <w:rsid w:val="007827B8"/>
    <w:rsid w:val="007828D5"/>
    <w:rsid w:val="00783A17"/>
    <w:rsid w:val="00783A78"/>
    <w:rsid w:val="00784719"/>
    <w:rsid w:val="00785015"/>
    <w:rsid w:val="00785A5C"/>
    <w:rsid w:val="00785BEF"/>
    <w:rsid w:val="00785FDE"/>
    <w:rsid w:val="007866C5"/>
    <w:rsid w:val="00786BA3"/>
    <w:rsid w:val="00786D0A"/>
    <w:rsid w:val="00786F58"/>
    <w:rsid w:val="0078739D"/>
    <w:rsid w:val="007904B3"/>
    <w:rsid w:val="00790F56"/>
    <w:rsid w:val="00791FB1"/>
    <w:rsid w:val="00792094"/>
    <w:rsid w:val="007922A8"/>
    <w:rsid w:val="007922E7"/>
    <w:rsid w:val="00792484"/>
    <w:rsid w:val="00792F93"/>
    <w:rsid w:val="00793349"/>
    <w:rsid w:val="007938B1"/>
    <w:rsid w:val="00793B00"/>
    <w:rsid w:val="00793DEE"/>
    <w:rsid w:val="00794010"/>
    <w:rsid w:val="00794279"/>
    <w:rsid w:val="007943F7"/>
    <w:rsid w:val="007947F8"/>
    <w:rsid w:val="00794B54"/>
    <w:rsid w:val="00794C95"/>
    <w:rsid w:val="00795074"/>
    <w:rsid w:val="00795753"/>
    <w:rsid w:val="00795B18"/>
    <w:rsid w:val="00795DE5"/>
    <w:rsid w:val="00795F84"/>
    <w:rsid w:val="00797232"/>
    <w:rsid w:val="007975ED"/>
    <w:rsid w:val="007979E7"/>
    <w:rsid w:val="00797BD3"/>
    <w:rsid w:val="007A044A"/>
    <w:rsid w:val="007A0E00"/>
    <w:rsid w:val="007A1600"/>
    <w:rsid w:val="007A1EA3"/>
    <w:rsid w:val="007A20F5"/>
    <w:rsid w:val="007A34E7"/>
    <w:rsid w:val="007A3B01"/>
    <w:rsid w:val="007A3E19"/>
    <w:rsid w:val="007A4708"/>
    <w:rsid w:val="007A4CBC"/>
    <w:rsid w:val="007A504C"/>
    <w:rsid w:val="007A5EB0"/>
    <w:rsid w:val="007A656B"/>
    <w:rsid w:val="007A66AC"/>
    <w:rsid w:val="007A6A21"/>
    <w:rsid w:val="007A71FD"/>
    <w:rsid w:val="007A7AC7"/>
    <w:rsid w:val="007A7B07"/>
    <w:rsid w:val="007B0353"/>
    <w:rsid w:val="007B077A"/>
    <w:rsid w:val="007B0BD4"/>
    <w:rsid w:val="007B1104"/>
    <w:rsid w:val="007B135E"/>
    <w:rsid w:val="007B147E"/>
    <w:rsid w:val="007B17EA"/>
    <w:rsid w:val="007B1CB0"/>
    <w:rsid w:val="007B1D67"/>
    <w:rsid w:val="007B2974"/>
    <w:rsid w:val="007B29F7"/>
    <w:rsid w:val="007B2D94"/>
    <w:rsid w:val="007B44ED"/>
    <w:rsid w:val="007B493F"/>
    <w:rsid w:val="007B4E9E"/>
    <w:rsid w:val="007B50A7"/>
    <w:rsid w:val="007B538A"/>
    <w:rsid w:val="007B5903"/>
    <w:rsid w:val="007B598B"/>
    <w:rsid w:val="007B623D"/>
    <w:rsid w:val="007B7789"/>
    <w:rsid w:val="007B7E25"/>
    <w:rsid w:val="007C007D"/>
    <w:rsid w:val="007C0826"/>
    <w:rsid w:val="007C0A33"/>
    <w:rsid w:val="007C0EDC"/>
    <w:rsid w:val="007C1629"/>
    <w:rsid w:val="007C1661"/>
    <w:rsid w:val="007C17A1"/>
    <w:rsid w:val="007C19EB"/>
    <w:rsid w:val="007C1CB8"/>
    <w:rsid w:val="007C2BD7"/>
    <w:rsid w:val="007C2CE5"/>
    <w:rsid w:val="007C33BB"/>
    <w:rsid w:val="007C39AD"/>
    <w:rsid w:val="007C3A28"/>
    <w:rsid w:val="007C3B27"/>
    <w:rsid w:val="007C4501"/>
    <w:rsid w:val="007C4E05"/>
    <w:rsid w:val="007C5DBB"/>
    <w:rsid w:val="007C6BD2"/>
    <w:rsid w:val="007D0432"/>
    <w:rsid w:val="007D2658"/>
    <w:rsid w:val="007D2C7C"/>
    <w:rsid w:val="007D2DB6"/>
    <w:rsid w:val="007D3AD0"/>
    <w:rsid w:val="007D45FB"/>
    <w:rsid w:val="007D499A"/>
    <w:rsid w:val="007D4F3C"/>
    <w:rsid w:val="007D50F9"/>
    <w:rsid w:val="007D52D4"/>
    <w:rsid w:val="007D5B10"/>
    <w:rsid w:val="007D5D85"/>
    <w:rsid w:val="007D699E"/>
    <w:rsid w:val="007D6C5E"/>
    <w:rsid w:val="007D7436"/>
    <w:rsid w:val="007D76E4"/>
    <w:rsid w:val="007D7925"/>
    <w:rsid w:val="007D7947"/>
    <w:rsid w:val="007D7ADA"/>
    <w:rsid w:val="007D7AF5"/>
    <w:rsid w:val="007E108C"/>
    <w:rsid w:val="007E1997"/>
    <w:rsid w:val="007E242C"/>
    <w:rsid w:val="007E251A"/>
    <w:rsid w:val="007E2C85"/>
    <w:rsid w:val="007E30F0"/>
    <w:rsid w:val="007E3607"/>
    <w:rsid w:val="007E4198"/>
    <w:rsid w:val="007E4264"/>
    <w:rsid w:val="007E60C9"/>
    <w:rsid w:val="007E6101"/>
    <w:rsid w:val="007E6868"/>
    <w:rsid w:val="007E6B94"/>
    <w:rsid w:val="007E74FF"/>
    <w:rsid w:val="007E7C55"/>
    <w:rsid w:val="007E7C96"/>
    <w:rsid w:val="007F071A"/>
    <w:rsid w:val="007F106F"/>
    <w:rsid w:val="007F17E8"/>
    <w:rsid w:val="007F1A88"/>
    <w:rsid w:val="007F1E8B"/>
    <w:rsid w:val="007F1E8C"/>
    <w:rsid w:val="007F3644"/>
    <w:rsid w:val="007F3C6F"/>
    <w:rsid w:val="007F43C6"/>
    <w:rsid w:val="007F4E40"/>
    <w:rsid w:val="007F5234"/>
    <w:rsid w:val="007F63AF"/>
    <w:rsid w:val="007F6CEC"/>
    <w:rsid w:val="007F72A7"/>
    <w:rsid w:val="007F793D"/>
    <w:rsid w:val="00800C0C"/>
    <w:rsid w:val="0080145A"/>
    <w:rsid w:val="00801C0B"/>
    <w:rsid w:val="00801E08"/>
    <w:rsid w:val="008022C0"/>
    <w:rsid w:val="0080240F"/>
    <w:rsid w:val="0080328D"/>
    <w:rsid w:val="00803890"/>
    <w:rsid w:val="00803FE6"/>
    <w:rsid w:val="00804141"/>
    <w:rsid w:val="0080583A"/>
    <w:rsid w:val="00805B7D"/>
    <w:rsid w:val="00806655"/>
    <w:rsid w:val="00806F30"/>
    <w:rsid w:val="00807230"/>
    <w:rsid w:val="00807A2E"/>
    <w:rsid w:val="00807D0B"/>
    <w:rsid w:val="00810680"/>
    <w:rsid w:val="00810CA9"/>
    <w:rsid w:val="008111D5"/>
    <w:rsid w:val="0081128E"/>
    <w:rsid w:val="008113D8"/>
    <w:rsid w:val="008116C2"/>
    <w:rsid w:val="00811A0C"/>
    <w:rsid w:val="00811B7E"/>
    <w:rsid w:val="008124EB"/>
    <w:rsid w:val="00813538"/>
    <w:rsid w:val="008143F5"/>
    <w:rsid w:val="008148F6"/>
    <w:rsid w:val="00814D0C"/>
    <w:rsid w:val="00815652"/>
    <w:rsid w:val="008158C9"/>
    <w:rsid w:val="00816460"/>
    <w:rsid w:val="00816EE0"/>
    <w:rsid w:val="008174C1"/>
    <w:rsid w:val="008175AB"/>
    <w:rsid w:val="00820677"/>
    <w:rsid w:val="00820F71"/>
    <w:rsid w:val="00821743"/>
    <w:rsid w:val="00822740"/>
    <w:rsid w:val="00822752"/>
    <w:rsid w:val="00823079"/>
    <w:rsid w:val="008240A8"/>
    <w:rsid w:val="00824400"/>
    <w:rsid w:val="0082553F"/>
    <w:rsid w:val="00825867"/>
    <w:rsid w:val="00826C00"/>
    <w:rsid w:val="00826C4C"/>
    <w:rsid w:val="00827490"/>
    <w:rsid w:val="00830D61"/>
    <w:rsid w:val="00832EB2"/>
    <w:rsid w:val="00833019"/>
    <w:rsid w:val="0083419D"/>
    <w:rsid w:val="00834AEB"/>
    <w:rsid w:val="008352FD"/>
    <w:rsid w:val="00835400"/>
    <w:rsid w:val="008354AA"/>
    <w:rsid w:val="00835E23"/>
    <w:rsid w:val="00836AFE"/>
    <w:rsid w:val="00836EFA"/>
    <w:rsid w:val="00837058"/>
    <w:rsid w:val="00837212"/>
    <w:rsid w:val="0083728F"/>
    <w:rsid w:val="00837760"/>
    <w:rsid w:val="008377D8"/>
    <w:rsid w:val="00837811"/>
    <w:rsid w:val="008379CD"/>
    <w:rsid w:val="008379DF"/>
    <w:rsid w:val="00837A8C"/>
    <w:rsid w:val="0084008D"/>
    <w:rsid w:val="0084176A"/>
    <w:rsid w:val="00841B0C"/>
    <w:rsid w:val="0084243E"/>
    <w:rsid w:val="00842477"/>
    <w:rsid w:val="00843DEF"/>
    <w:rsid w:val="00844770"/>
    <w:rsid w:val="00844E9A"/>
    <w:rsid w:val="00845343"/>
    <w:rsid w:val="008458C2"/>
    <w:rsid w:val="008462A8"/>
    <w:rsid w:val="00846961"/>
    <w:rsid w:val="008502D0"/>
    <w:rsid w:val="008503E3"/>
    <w:rsid w:val="00850777"/>
    <w:rsid w:val="008510EC"/>
    <w:rsid w:val="0085149F"/>
    <w:rsid w:val="00851AEB"/>
    <w:rsid w:val="00851D2E"/>
    <w:rsid w:val="008520D4"/>
    <w:rsid w:val="00852B99"/>
    <w:rsid w:val="008530B0"/>
    <w:rsid w:val="008537B9"/>
    <w:rsid w:val="00853A48"/>
    <w:rsid w:val="00854295"/>
    <w:rsid w:val="008555F8"/>
    <w:rsid w:val="00855897"/>
    <w:rsid w:val="00855B9E"/>
    <w:rsid w:val="00855F4E"/>
    <w:rsid w:val="008567BD"/>
    <w:rsid w:val="008570FC"/>
    <w:rsid w:val="0085739D"/>
    <w:rsid w:val="00857CE1"/>
    <w:rsid w:val="00857F77"/>
    <w:rsid w:val="008605E0"/>
    <w:rsid w:val="00861DA5"/>
    <w:rsid w:val="00861E4D"/>
    <w:rsid w:val="00862197"/>
    <w:rsid w:val="00862F1D"/>
    <w:rsid w:val="00863C82"/>
    <w:rsid w:val="00863CEE"/>
    <w:rsid w:val="00864226"/>
    <w:rsid w:val="00864278"/>
    <w:rsid w:val="0086445F"/>
    <w:rsid w:val="008650A0"/>
    <w:rsid w:val="00865731"/>
    <w:rsid w:val="00866940"/>
    <w:rsid w:val="00867725"/>
    <w:rsid w:val="008707A3"/>
    <w:rsid w:val="00870929"/>
    <w:rsid w:val="00870988"/>
    <w:rsid w:val="00870F48"/>
    <w:rsid w:val="00871B3A"/>
    <w:rsid w:val="008731D7"/>
    <w:rsid w:val="008740C8"/>
    <w:rsid w:val="00874289"/>
    <w:rsid w:val="0087428C"/>
    <w:rsid w:val="008746D5"/>
    <w:rsid w:val="008747BC"/>
    <w:rsid w:val="00874B74"/>
    <w:rsid w:val="00875088"/>
    <w:rsid w:val="00875CA6"/>
    <w:rsid w:val="00876197"/>
    <w:rsid w:val="00877F98"/>
    <w:rsid w:val="008806AC"/>
    <w:rsid w:val="00880763"/>
    <w:rsid w:val="00880932"/>
    <w:rsid w:val="00880D63"/>
    <w:rsid w:val="00881034"/>
    <w:rsid w:val="00883247"/>
    <w:rsid w:val="00884E38"/>
    <w:rsid w:val="00884E9A"/>
    <w:rsid w:val="00885377"/>
    <w:rsid w:val="00885D8F"/>
    <w:rsid w:val="00886E49"/>
    <w:rsid w:val="00887063"/>
    <w:rsid w:val="008870E3"/>
    <w:rsid w:val="0088741C"/>
    <w:rsid w:val="00890205"/>
    <w:rsid w:val="00890473"/>
    <w:rsid w:val="00891555"/>
    <w:rsid w:val="00891867"/>
    <w:rsid w:val="008925CF"/>
    <w:rsid w:val="00892BE4"/>
    <w:rsid w:val="00892D42"/>
    <w:rsid w:val="008938AF"/>
    <w:rsid w:val="00893EDA"/>
    <w:rsid w:val="00894766"/>
    <w:rsid w:val="0089481C"/>
    <w:rsid w:val="00894954"/>
    <w:rsid w:val="008949CD"/>
    <w:rsid w:val="00894EB5"/>
    <w:rsid w:val="008959AC"/>
    <w:rsid w:val="00896956"/>
    <w:rsid w:val="00896E02"/>
    <w:rsid w:val="00896F2A"/>
    <w:rsid w:val="0089757A"/>
    <w:rsid w:val="00897AFE"/>
    <w:rsid w:val="008A02C0"/>
    <w:rsid w:val="008A0CFB"/>
    <w:rsid w:val="008A285D"/>
    <w:rsid w:val="008A2C73"/>
    <w:rsid w:val="008A3512"/>
    <w:rsid w:val="008A375C"/>
    <w:rsid w:val="008A38A5"/>
    <w:rsid w:val="008A3AC1"/>
    <w:rsid w:val="008A555F"/>
    <w:rsid w:val="008A5576"/>
    <w:rsid w:val="008A55D2"/>
    <w:rsid w:val="008A5F7F"/>
    <w:rsid w:val="008A6177"/>
    <w:rsid w:val="008A6D80"/>
    <w:rsid w:val="008A7AB7"/>
    <w:rsid w:val="008B1733"/>
    <w:rsid w:val="008B1C88"/>
    <w:rsid w:val="008B20A0"/>
    <w:rsid w:val="008B2979"/>
    <w:rsid w:val="008B29EA"/>
    <w:rsid w:val="008B2B2E"/>
    <w:rsid w:val="008B2C5E"/>
    <w:rsid w:val="008B31DD"/>
    <w:rsid w:val="008B35F1"/>
    <w:rsid w:val="008B3642"/>
    <w:rsid w:val="008B3DC9"/>
    <w:rsid w:val="008B4141"/>
    <w:rsid w:val="008B42B0"/>
    <w:rsid w:val="008B4372"/>
    <w:rsid w:val="008B483B"/>
    <w:rsid w:val="008B5222"/>
    <w:rsid w:val="008B574F"/>
    <w:rsid w:val="008B5C8F"/>
    <w:rsid w:val="008B5CC0"/>
    <w:rsid w:val="008B5D0A"/>
    <w:rsid w:val="008B6327"/>
    <w:rsid w:val="008B79F7"/>
    <w:rsid w:val="008B7CE8"/>
    <w:rsid w:val="008C0086"/>
    <w:rsid w:val="008C01FD"/>
    <w:rsid w:val="008C03B8"/>
    <w:rsid w:val="008C057E"/>
    <w:rsid w:val="008C15F8"/>
    <w:rsid w:val="008C331E"/>
    <w:rsid w:val="008C3D4A"/>
    <w:rsid w:val="008C455D"/>
    <w:rsid w:val="008C4755"/>
    <w:rsid w:val="008C532B"/>
    <w:rsid w:val="008C551F"/>
    <w:rsid w:val="008C61A7"/>
    <w:rsid w:val="008C620C"/>
    <w:rsid w:val="008C64F1"/>
    <w:rsid w:val="008C6664"/>
    <w:rsid w:val="008D0166"/>
    <w:rsid w:val="008D0671"/>
    <w:rsid w:val="008D0CB6"/>
    <w:rsid w:val="008D144C"/>
    <w:rsid w:val="008D149D"/>
    <w:rsid w:val="008D14F4"/>
    <w:rsid w:val="008D2A4A"/>
    <w:rsid w:val="008D3110"/>
    <w:rsid w:val="008D44ED"/>
    <w:rsid w:val="008D4C65"/>
    <w:rsid w:val="008D4D40"/>
    <w:rsid w:val="008D565B"/>
    <w:rsid w:val="008D5C3C"/>
    <w:rsid w:val="008D657C"/>
    <w:rsid w:val="008D6B9F"/>
    <w:rsid w:val="008D7553"/>
    <w:rsid w:val="008E04E4"/>
    <w:rsid w:val="008E0F37"/>
    <w:rsid w:val="008E17FB"/>
    <w:rsid w:val="008E1A2A"/>
    <w:rsid w:val="008E1BA7"/>
    <w:rsid w:val="008E2004"/>
    <w:rsid w:val="008E288B"/>
    <w:rsid w:val="008E344A"/>
    <w:rsid w:val="008E38CC"/>
    <w:rsid w:val="008E3B4C"/>
    <w:rsid w:val="008E529E"/>
    <w:rsid w:val="008E5A86"/>
    <w:rsid w:val="008E6474"/>
    <w:rsid w:val="008E67B7"/>
    <w:rsid w:val="008E693C"/>
    <w:rsid w:val="008E6997"/>
    <w:rsid w:val="008E6B1E"/>
    <w:rsid w:val="008E7DE6"/>
    <w:rsid w:val="008F02C2"/>
    <w:rsid w:val="008F053E"/>
    <w:rsid w:val="008F1219"/>
    <w:rsid w:val="008F14E9"/>
    <w:rsid w:val="008F171C"/>
    <w:rsid w:val="008F1893"/>
    <w:rsid w:val="008F1FC9"/>
    <w:rsid w:val="008F2426"/>
    <w:rsid w:val="008F24AA"/>
    <w:rsid w:val="008F25F6"/>
    <w:rsid w:val="008F2C62"/>
    <w:rsid w:val="008F2E8E"/>
    <w:rsid w:val="008F452E"/>
    <w:rsid w:val="008F490C"/>
    <w:rsid w:val="008F5035"/>
    <w:rsid w:val="008F5587"/>
    <w:rsid w:val="008F60EC"/>
    <w:rsid w:val="008F68CF"/>
    <w:rsid w:val="008F6BA9"/>
    <w:rsid w:val="008F7610"/>
    <w:rsid w:val="008F7E29"/>
    <w:rsid w:val="00900436"/>
    <w:rsid w:val="00900EC0"/>
    <w:rsid w:val="00901EC1"/>
    <w:rsid w:val="00901F23"/>
    <w:rsid w:val="0090223D"/>
    <w:rsid w:val="009024FD"/>
    <w:rsid w:val="0090347A"/>
    <w:rsid w:val="00904BDC"/>
    <w:rsid w:val="00904E16"/>
    <w:rsid w:val="00905E2C"/>
    <w:rsid w:val="0090629C"/>
    <w:rsid w:val="00906589"/>
    <w:rsid w:val="0090699F"/>
    <w:rsid w:val="00906BC3"/>
    <w:rsid w:val="00907C94"/>
    <w:rsid w:val="0091042B"/>
    <w:rsid w:val="00910712"/>
    <w:rsid w:val="009109C7"/>
    <w:rsid w:val="00911DB7"/>
    <w:rsid w:val="009121DA"/>
    <w:rsid w:val="0091243F"/>
    <w:rsid w:val="0091266D"/>
    <w:rsid w:val="00912739"/>
    <w:rsid w:val="00912F35"/>
    <w:rsid w:val="009131C6"/>
    <w:rsid w:val="009153E1"/>
    <w:rsid w:val="009158C2"/>
    <w:rsid w:val="00915A57"/>
    <w:rsid w:val="00915E0B"/>
    <w:rsid w:val="00915E81"/>
    <w:rsid w:val="009162BC"/>
    <w:rsid w:val="00916594"/>
    <w:rsid w:val="00916BC2"/>
    <w:rsid w:val="0091750D"/>
    <w:rsid w:val="00921070"/>
    <w:rsid w:val="009211B4"/>
    <w:rsid w:val="00921773"/>
    <w:rsid w:val="00922D09"/>
    <w:rsid w:val="00922F83"/>
    <w:rsid w:val="009235BE"/>
    <w:rsid w:val="009237BA"/>
    <w:rsid w:val="009237BE"/>
    <w:rsid w:val="0092395F"/>
    <w:rsid w:val="00923A1C"/>
    <w:rsid w:val="00923E6F"/>
    <w:rsid w:val="00924104"/>
    <w:rsid w:val="00924974"/>
    <w:rsid w:val="00924D7D"/>
    <w:rsid w:val="00925258"/>
    <w:rsid w:val="00925309"/>
    <w:rsid w:val="009256D9"/>
    <w:rsid w:val="00925B68"/>
    <w:rsid w:val="00926064"/>
    <w:rsid w:val="00927807"/>
    <w:rsid w:val="00930174"/>
    <w:rsid w:val="00931316"/>
    <w:rsid w:val="00931627"/>
    <w:rsid w:val="00931A1A"/>
    <w:rsid w:val="009327DD"/>
    <w:rsid w:val="00932ABB"/>
    <w:rsid w:val="00932B40"/>
    <w:rsid w:val="0093310A"/>
    <w:rsid w:val="00933C30"/>
    <w:rsid w:val="00933CB4"/>
    <w:rsid w:val="00934370"/>
    <w:rsid w:val="00934381"/>
    <w:rsid w:val="009344C6"/>
    <w:rsid w:val="00934F17"/>
    <w:rsid w:val="00935E2B"/>
    <w:rsid w:val="00935ECE"/>
    <w:rsid w:val="00935F7A"/>
    <w:rsid w:val="00936282"/>
    <w:rsid w:val="00936FA1"/>
    <w:rsid w:val="00937305"/>
    <w:rsid w:val="00937D14"/>
    <w:rsid w:val="009400C5"/>
    <w:rsid w:val="009408FA"/>
    <w:rsid w:val="00940F18"/>
    <w:rsid w:val="0094152D"/>
    <w:rsid w:val="009421B6"/>
    <w:rsid w:val="00942367"/>
    <w:rsid w:val="00942E32"/>
    <w:rsid w:val="00942E65"/>
    <w:rsid w:val="009436C6"/>
    <w:rsid w:val="00943A63"/>
    <w:rsid w:val="009442F4"/>
    <w:rsid w:val="009450CB"/>
    <w:rsid w:val="00945116"/>
    <w:rsid w:val="00945167"/>
    <w:rsid w:val="0094528A"/>
    <w:rsid w:val="00946EBA"/>
    <w:rsid w:val="00947107"/>
    <w:rsid w:val="0094747D"/>
    <w:rsid w:val="00947798"/>
    <w:rsid w:val="009478D0"/>
    <w:rsid w:val="00947CE8"/>
    <w:rsid w:val="009501D1"/>
    <w:rsid w:val="009507EA"/>
    <w:rsid w:val="00950872"/>
    <w:rsid w:val="00950B47"/>
    <w:rsid w:val="00950CE1"/>
    <w:rsid w:val="00950CFC"/>
    <w:rsid w:val="0095151E"/>
    <w:rsid w:val="0095163B"/>
    <w:rsid w:val="00951F07"/>
    <w:rsid w:val="00952540"/>
    <w:rsid w:val="00952ACC"/>
    <w:rsid w:val="00952C1E"/>
    <w:rsid w:val="00952D8B"/>
    <w:rsid w:val="00953A4B"/>
    <w:rsid w:val="009544A0"/>
    <w:rsid w:val="00954AA4"/>
    <w:rsid w:val="00954E3E"/>
    <w:rsid w:val="00955854"/>
    <w:rsid w:val="00955EE0"/>
    <w:rsid w:val="00955F39"/>
    <w:rsid w:val="00956877"/>
    <w:rsid w:val="00956E77"/>
    <w:rsid w:val="0095738B"/>
    <w:rsid w:val="00957598"/>
    <w:rsid w:val="009577E9"/>
    <w:rsid w:val="00960044"/>
    <w:rsid w:val="009603EB"/>
    <w:rsid w:val="0096080A"/>
    <w:rsid w:val="00960859"/>
    <w:rsid w:val="00960B2F"/>
    <w:rsid w:val="00960D85"/>
    <w:rsid w:val="0096149B"/>
    <w:rsid w:val="009616F6"/>
    <w:rsid w:val="00961803"/>
    <w:rsid w:val="00961D50"/>
    <w:rsid w:val="00962960"/>
    <w:rsid w:val="00962A62"/>
    <w:rsid w:val="00963865"/>
    <w:rsid w:val="0096481A"/>
    <w:rsid w:val="0096491E"/>
    <w:rsid w:val="00964BA7"/>
    <w:rsid w:val="00964EE0"/>
    <w:rsid w:val="009651B8"/>
    <w:rsid w:val="00965687"/>
    <w:rsid w:val="00965D91"/>
    <w:rsid w:val="009664E2"/>
    <w:rsid w:val="00966BC6"/>
    <w:rsid w:val="00966DFE"/>
    <w:rsid w:val="0097023D"/>
    <w:rsid w:val="00970DC8"/>
    <w:rsid w:val="00972BC2"/>
    <w:rsid w:val="00972E5E"/>
    <w:rsid w:val="009730F5"/>
    <w:rsid w:val="009731DC"/>
    <w:rsid w:val="00973396"/>
    <w:rsid w:val="0097354E"/>
    <w:rsid w:val="009735D2"/>
    <w:rsid w:val="009743D4"/>
    <w:rsid w:val="009763B9"/>
    <w:rsid w:val="00976598"/>
    <w:rsid w:val="009769C9"/>
    <w:rsid w:val="00976B06"/>
    <w:rsid w:val="0097787D"/>
    <w:rsid w:val="00977A27"/>
    <w:rsid w:val="0098017F"/>
    <w:rsid w:val="00980513"/>
    <w:rsid w:val="009807F2"/>
    <w:rsid w:val="00981533"/>
    <w:rsid w:val="00981662"/>
    <w:rsid w:val="00981B91"/>
    <w:rsid w:val="00982E4E"/>
    <w:rsid w:val="00983108"/>
    <w:rsid w:val="0098318D"/>
    <w:rsid w:val="00983239"/>
    <w:rsid w:val="009837B3"/>
    <w:rsid w:val="00984136"/>
    <w:rsid w:val="009843EE"/>
    <w:rsid w:val="009845EF"/>
    <w:rsid w:val="00984BF2"/>
    <w:rsid w:val="0098628B"/>
    <w:rsid w:val="0098640E"/>
    <w:rsid w:val="00986B0C"/>
    <w:rsid w:val="00987609"/>
    <w:rsid w:val="009878DA"/>
    <w:rsid w:val="00987B76"/>
    <w:rsid w:val="00990095"/>
    <w:rsid w:val="009900AF"/>
    <w:rsid w:val="00990509"/>
    <w:rsid w:val="0099156A"/>
    <w:rsid w:val="00991D20"/>
    <w:rsid w:val="00991F9F"/>
    <w:rsid w:val="00993970"/>
    <w:rsid w:val="0099482A"/>
    <w:rsid w:val="00994C75"/>
    <w:rsid w:val="00994CD6"/>
    <w:rsid w:val="00995576"/>
    <w:rsid w:val="00995593"/>
    <w:rsid w:val="00995F25"/>
    <w:rsid w:val="009962DB"/>
    <w:rsid w:val="00996533"/>
    <w:rsid w:val="00996EDF"/>
    <w:rsid w:val="00997019"/>
    <w:rsid w:val="00997484"/>
    <w:rsid w:val="00997F9B"/>
    <w:rsid w:val="009A0E56"/>
    <w:rsid w:val="009A0EC6"/>
    <w:rsid w:val="009A1F3B"/>
    <w:rsid w:val="009A251E"/>
    <w:rsid w:val="009A28E8"/>
    <w:rsid w:val="009A2CD9"/>
    <w:rsid w:val="009A2D21"/>
    <w:rsid w:val="009A3209"/>
    <w:rsid w:val="009A3C38"/>
    <w:rsid w:val="009A48DA"/>
    <w:rsid w:val="009A4E31"/>
    <w:rsid w:val="009A4EBA"/>
    <w:rsid w:val="009A513B"/>
    <w:rsid w:val="009A605B"/>
    <w:rsid w:val="009A62A7"/>
    <w:rsid w:val="009A6D35"/>
    <w:rsid w:val="009A7246"/>
    <w:rsid w:val="009A72F3"/>
    <w:rsid w:val="009A75D0"/>
    <w:rsid w:val="009A76DA"/>
    <w:rsid w:val="009A7889"/>
    <w:rsid w:val="009B06BE"/>
    <w:rsid w:val="009B07CE"/>
    <w:rsid w:val="009B0A5D"/>
    <w:rsid w:val="009B0C45"/>
    <w:rsid w:val="009B1E17"/>
    <w:rsid w:val="009B1EB9"/>
    <w:rsid w:val="009B2440"/>
    <w:rsid w:val="009B2CF2"/>
    <w:rsid w:val="009B31F2"/>
    <w:rsid w:val="009B3462"/>
    <w:rsid w:val="009B36D2"/>
    <w:rsid w:val="009B50F4"/>
    <w:rsid w:val="009B523B"/>
    <w:rsid w:val="009B5347"/>
    <w:rsid w:val="009B55A7"/>
    <w:rsid w:val="009B563B"/>
    <w:rsid w:val="009B5A9D"/>
    <w:rsid w:val="009B5C1A"/>
    <w:rsid w:val="009B64BD"/>
    <w:rsid w:val="009B6ED2"/>
    <w:rsid w:val="009C0396"/>
    <w:rsid w:val="009C0AB5"/>
    <w:rsid w:val="009C0CE5"/>
    <w:rsid w:val="009C13E9"/>
    <w:rsid w:val="009C1601"/>
    <w:rsid w:val="009C16B3"/>
    <w:rsid w:val="009C22C5"/>
    <w:rsid w:val="009C31AF"/>
    <w:rsid w:val="009C32B5"/>
    <w:rsid w:val="009C39A5"/>
    <w:rsid w:val="009C3A83"/>
    <w:rsid w:val="009C3CEE"/>
    <w:rsid w:val="009C4C0A"/>
    <w:rsid w:val="009C5352"/>
    <w:rsid w:val="009C5E1C"/>
    <w:rsid w:val="009C6120"/>
    <w:rsid w:val="009C63E4"/>
    <w:rsid w:val="009C6A36"/>
    <w:rsid w:val="009C6DCE"/>
    <w:rsid w:val="009C7321"/>
    <w:rsid w:val="009C77AD"/>
    <w:rsid w:val="009C7C0E"/>
    <w:rsid w:val="009C7C83"/>
    <w:rsid w:val="009D0682"/>
    <w:rsid w:val="009D0B52"/>
    <w:rsid w:val="009D1921"/>
    <w:rsid w:val="009D1C98"/>
    <w:rsid w:val="009D1D43"/>
    <w:rsid w:val="009D3757"/>
    <w:rsid w:val="009D3951"/>
    <w:rsid w:val="009D39A1"/>
    <w:rsid w:val="009D49D0"/>
    <w:rsid w:val="009D5E14"/>
    <w:rsid w:val="009D618B"/>
    <w:rsid w:val="009D64EA"/>
    <w:rsid w:val="009D6CA5"/>
    <w:rsid w:val="009D733B"/>
    <w:rsid w:val="009D7F0A"/>
    <w:rsid w:val="009D7F16"/>
    <w:rsid w:val="009E04F0"/>
    <w:rsid w:val="009E0732"/>
    <w:rsid w:val="009E0DC2"/>
    <w:rsid w:val="009E19AE"/>
    <w:rsid w:val="009E1DF6"/>
    <w:rsid w:val="009E354F"/>
    <w:rsid w:val="009E3DB6"/>
    <w:rsid w:val="009E4D72"/>
    <w:rsid w:val="009E4E8E"/>
    <w:rsid w:val="009E546F"/>
    <w:rsid w:val="009E5F52"/>
    <w:rsid w:val="009E629B"/>
    <w:rsid w:val="009E6DD8"/>
    <w:rsid w:val="009E753D"/>
    <w:rsid w:val="009E7C97"/>
    <w:rsid w:val="009F05E2"/>
    <w:rsid w:val="009F072E"/>
    <w:rsid w:val="009F0A22"/>
    <w:rsid w:val="009F1215"/>
    <w:rsid w:val="009F1734"/>
    <w:rsid w:val="009F1BD8"/>
    <w:rsid w:val="009F2D6E"/>
    <w:rsid w:val="009F40FF"/>
    <w:rsid w:val="009F46B1"/>
    <w:rsid w:val="009F4879"/>
    <w:rsid w:val="009F53D6"/>
    <w:rsid w:val="009F59BD"/>
    <w:rsid w:val="009F59E8"/>
    <w:rsid w:val="009F5A00"/>
    <w:rsid w:val="009F62CB"/>
    <w:rsid w:val="009F6412"/>
    <w:rsid w:val="009F7D08"/>
    <w:rsid w:val="00A00848"/>
    <w:rsid w:val="00A00E23"/>
    <w:rsid w:val="00A0111F"/>
    <w:rsid w:val="00A01475"/>
    <w:rsid w:val="00A016DA"/>
    <w:rsid w:val="00A01AB8"/>
    <w:rsid w:val="00A01B35"/>
    <w:rsid w:val="00A01DB5"/>
    <w:rsid w:val="00A01DBE"/>
    <w:rsid w:val="00A027D9"/>
    <w:rsid w:val="00A031BE"/>
    <w:rsid w:val="00A0375B"/>
    <w:rsid w:val="00A03A48"/>
    <w:rsid w:val="00A03F17"/>
    <w:rsid w:val="00A04368"/>
    <w:rsid w:val="00A043D0"/>
    <w:rsid w:val="00A0466E"/>
    <w:rsid w:val="00A051A6"/>
    <w:rsid w:val="00A057E0"/>
    <w:rsid w:val="00A057F0"/>
    <w:rsid w:val="00A060B4"/>
    <w:rsid w:val="00A06763"/>
    <w:rsid w:val="00A06F2B"/>
    <w:rsid w:val="00A102CC"/>
    <w:rsid w:val="00A107F8"/>
    <w:rsid w:val="00A109D7"/>
    <w:rsid w:val="00A10ED8"/>
    <w:rsid w:val="00A11CE3"/>
    <w:rsid w:val="00A11EFD"/>
    <w:rsid w:val="00A12259"/>
    <w:rsid w:val="00A125E3"/>
    <w:rsid w:val="00A1272A"/>
    <w:rsid w:val="00A12988"/>
    <w:rsid w:val="00A135A6"/>
    <w:rsid w:val="00A13A7F"/>
    <w:rsid w:val="00A14CE1"/>
    <w:rsid w:val="00A14F6E"/>
    <w:rsid w:val="00A15768"/>
    <w:rsid w:val="00A15CB2"/>
    <w:rsid w:val="00A162D5"/>
    <w:rsid w:val="00A16DF6"/>
    <w:rsid w:val="00A177B9"/>
    <w:rsid w:val="00A17CFD"/>
    <w:rsid w:val="00A17CFF"/>
    <w:rsid w:val="00A20029"/>
    <w:rsid w:val="00A20CB7"/>
    <w:rsid w:val="00A212C4"/>
    <w:rsid w:val="00A21D62"/>
    <w:rsid w:val="00A21E64"/>
    <w:rsid w:val="00A222E4"/>
    <w:rsid w:val="00A227EB"/>
    <w:rsid w:val="00A22BFE"/>
    <w:rsid w:val="00A2369A"/>
    <w:rsid w:val="00A237FF"/>
    <w:rsid w:val="00A23A92"/>
    <w:rsid w:val="00A24E07"/>
    <w:rsid w:val="00A26291"/>
    <w:rsid w:val="00A264A7"/>
    <w:rsid w:val="00A264EE"/>
    <w:rsid w:val="00A270D2"/>
    <w:rsid w:val="00A27FB7"/>
    <w:rsid w:val="00A30DFD"/>
    <w:rsid w:val="00A30EC1"/>
    <w:rsid w:val="00A30F66"/>
    <w:rsid w:val="00A31353"/>
    <w:rsid w:val="00A31756"/>
    <w:rsid w:val="00A31791"/>
    <w:rsid w:val="00A31A1E"/>
    <w:rsid w:val="00A320D6"/>
    <w:rsid w:val="00A32F6B"/>
    <w:rsid w:val="00A350A7"/>
    <w:rsid w:val="00A35653"/>
    <w:rsid w:val="00A3574B"/>
    <w:rsid w:val="00A35994"/>
    <w:rsid w:val="00A35A97"/>
    <w:rsid w:val="00A366D6"/>
    <w:rsid w:val="00A374A4"/>
    <w:rsid w:val="00A37727"/>
    <w:rsid w:val="00A37791"/>
    <w:rsid w:val="00A401C7"/>
    <w:rsid w:val="00A41626"/>
    <w:rsid w:val="00A4168A"/>
    <w:rsid w:val="00A41AD7"/>
    <w:rsid w:val="00A41DAF"/>
    <w:rsid w:val="00A41F92"/>
    <w:rsid w:val="00A42289"/>
    <w:rsid w:val="00A426F6"/>
    <w:rsid w:val="00A42948"/>
    <w:rsid w:val="00A42C7B"/>
    <w:rsid w:val="00A42C92"/>
    <w:rsid w:val="00A4440B"/>
    <w:rsid w:val="00A44448"/>
    <w:rsid w:val="00A448B0"/>
    <w:rsid w:val="00A450E3"/>
    <w:rsid w:val="00A4544A"/>
    <w:rsid w:val="00A455C2"/>
    <w:rsid w:val="00A4575A"/>
    <w:rsid w:val="00A46E89"/>
    <w:rsid w:val="00A47E84"/>
    <w:rsid w:val="00A50A56"/>
    <w:rsid w:val="00A512AA"/>
    <w:rsid w:val="00A51A8C"/>
    <w:rsid w:val="00A51E88"/>
    <w:rsid w:val="00A51F4D"/>
    <w:rsid w:val="00A526A0"/>
    <w:rsid w:val="00A52838"/>
    <w:rsid w:val="00A52F1C"/>
    <w:rsid w:val="00A532DD"/>
    <w:rsid w:val="00A53DAC"/>
    <w:rsid w:val="00A53DD5"/>
    <w:rsid w:val="00A53E36"/>
    <w:rsid w:val="00A53E5A"/>
    <w:rsid w:val="00A53FE0"/>
    <w:rsid w:val="00A5417C"/>
    <w:rsid w:val="00A54645"/>
    <w:rsid w:val="00A549A6"/>
    <w:rsid w:val="00A55018"/>
    <w:rsid w:val="00A55992"/>
    <w:rsid w:val="00A55ACD"/>
    <w:rsid w:val="00A568C3"/>
    <w:rsid w:val="00A56CE9"/>
    <w:rsid w:val="00A56EED"/>
    <w:rsid w:val="00A56F0F"/>
    <w:rsid w:val="00A574C8"/>
    <w:rsid w:val="00A57567"/>
    <w:rsid w:val="00A57696"/>
    <w:rsid w:val="00A6016F"/>
    <w:rsid w:val="00A60612"/>
    <w:rsid w:val="00A60C18"/>
    <w:rsid w:val="00A60CB0"/>
    <w:rsid w:val="00A614B9"/>
    <w:rsid w:val="00A61E08"/>
    <w:rsid w:val="00A62772"/>
    <w:rsid w:val="00A62A42"/>
    <w:rsid w:val="00A62BB7"/>
    <w:rsid w:val="00A62CBA"/>
    <w:rsid w:val="00A63057"/>
    <w:rsid w:val="00A630E3"/>
    <w:rsid w:val="00A63AC8"/>
    <w:rsid w:val="00A63B9E"/>
    <w:rsid w:val="00A63C51"/>
    <w:rsid w:val="00A63D4C"/>
    <w:rsid w:val="00A64295"/>
    <w:rsid w:val="00A64A83"/>
    <w:rsid w:val="00A64BD7"/>
    <w:rsid w:val="00A6570F"/>
    <w:rsid w:val="00A66368"/>
    <w:rsid w:val="00A66380"/>
    <w:rsid w:val="00A667E6"/>
    <w:rsid w:val="00A66F9E"/>
    <w:rsid w:val="00A6749E"/>
    <w:rsid w:val="00A67BC0"/>
    <w:rsid w:val="00A70C22"/>
    <w:rsid w:val="00A710CC"/>
    <w:rsid w:val="00A712B9"/>
    <w:rsid w:val="00A71513"/>
    <w:rsid w:val="00A72573"/>
    <w:rsid w:val="00A72DDA"/>
    <w:rsid w:val="00A73197"/>
    <w:rsid w:val="00A746B1"/>
    <w:rsid w:val="00A74769"/>
    <w:rsid w:val="00A7618E"/>
    <w:rsid w:val="00A76CAD"/>
    <w:rsid w:val="00A76FE6"/>
    <w:rsid w:val="00A77F4E"/>
    <w:rsid w:val="00A809EC"/>
    <w:rsid w:val="00A81832"/>
    <w:rsid w:val="00A825A4"/>
    <w:rsid w:val="00A829CB"/>
    <w:rsid w:val="00A833C6"/>
    <w:rsid w:val="00A845A3"/>
    <w:rsid w:val="00A84693"/>
    <w:rsid w:val="00A84B1B"/>
    <w:rsid w:val="00A84CF5"/>
    <w:rsid w:val="00A84D9D"/>
    <w:rsid w:val="00A851EC"/>
    <w:rsid w:val="00A858F3"/>
    <w:rsid w:val="00A8671C"/>
    <w:rsid w:val="00A87AF3"/>
    <w:rsid w:val="00A87ED8"/>
    <w:rsid w:val="00A90173"/>
    <w:rsid w:val="00A90220"/>
    <w:rsid w:val="00A907D9"/>
    <w:rsid w:val="00A90D90"/>
    <w:rsid w:val="00A9129C"/>
    <w:rsid w:val="00A92201"/>
    <w:rsid w:val="00A930D2"/>
    <w:rsid w:val="00A94FFE"/>
    <w:rsid w:val="00A9541E"/>
    <w:rsid w:val="00A95B89"/>
    <w:rsid w:val="00A9645B"/>
    <w:rsid w:val="00A967DD"/>
    <w:rsid w:val="00A9680D"/>
    <w:rsid w:val="00A96BC7"/>
    <w:rsid w:val="00A96D90"/>
    <w:rsid w:val="00A96F96"/>
    <w:rsid w:val="00A97276"/>
    <w:rsid w:val="00A974A4"/>
    <w:rsid w:val="00A975A9"/>
    <w:rsid w:val="00AA016A"/>
    <w:rsid w:val="00AA0592"/>
    <w:rsid w:val="00AA07C6"/>
    <w:rsid w:val="00AA0EAF"/>
    <w:rsid w:val="00AA0ECF"/>
    <w:rsid w:val="00AA1238"/>
    <w:rsid w:val="00AA14ED"/>
    <w:rsid w:val="00AA178D"/>
    <w:rsid w:val="00AA1A48"/>
    <w:rsid w:val="00AA1B43"/>
    <w:rsid w:val="00AA28A5"/>
    <w:rsid w:val="00AA2A6E"/>
    <w:rsid w:val="00AA3293"/>
    <w:rsid w:val="00AA39A9"/>
    <w:rsid w:val="00AA428E"/>
    <w:rsid w:val="00AA4D51"/>
    <w:rsid w:val="00AA51F1"/>
    <w:rsid w:val="00AA5898"/>
    <w:rsid w:val="00AA6A6B"/>
    <w:rsid w:val="00AA6EEB"/>
    <w:rsid w:val="00AA7747"/>
    <w:rsid w:val="00AA7ABF"/>
    <w:rsid w:val="00AA7D0C"/>
    <w:rsid w:val="00AB0C75"/>
    <w:rsid w:val="00AB17FE"/>
    <w:rsid w:val="00AB246E"/>
    <w:rsid w:val="00AB2669"/>
    <w:rsid w:val="00AB26D4"/>
    <w:rsid w:val="00AB3972"/>
    <w:rsid w:val="00AB3EC5"/>
    <w:rsid w:val="00AB4289"/>
    <w:rsid w:val="00AB4CC9"/>
    <w:rsid w:val="00AB4FC2"/>
    <w:rsid w:val="00AB56B1"/>
    <w:rsid w:val="00AB5A8A"/>
    <w:rsid w:val="00AB5AD5"/>
    <w:rsid w:val="00AB674B"/>
    <w:rsid w:val="00AC0ADA"/>
    <w:rsid w:val="00AC0C02"/>
    <w:rsid w:val="00AC0E18"/>
    <w:rsid w:val="00AC15CE"/>
    <w:rsid w:val="00AC1693"/>
    <w:rsid w:val="00AC1D00"/>
    <w:rsid w:val="00AC20A5"/>
    <w:rsid w:val="00AC21AE"/>
    <w:rsid w:val="00AC260B"/>
    <w:rsid w:val="00AC2A1C"/>
    <w:rsid w:val="00AC31A3"/>
    <w:rsid w:val="00AC321B"/>
    <w:rsid w:val="00AC4016"/>
    <w:rsid w:val="00AC4122"/>
    <w:rsid w:val="00AC463B"/>
    <w:rsid w:val="00AC5135"/>
    <w:rsid w:val="00AC525C"/>
    <w:rsid w:val="00AC540A"/>
    <w:rsid w:val="00AC588A"/>
    <w:rsid w:val="00AC6761"/>
    <w:rsid w:val="00AC68BF"/>
    <w:rsid w:val="00AC6BD1"/>
    <w:rsid w:val="00AC7053"/>
    <w:rsid w:val="00AC7756"/>
    <w:rsid w:val="00AD00DB"/>
    <w:rsid w:val="00AD0C77"/>
    <w:rsid w:val="00AD168D"/>
    <w:rsid w:val="00AD2DE0"/>
    <w:rsid w:val="00AD2EA0"/>
    <w:rsid w:val="00AD3F0E"/>
    <w:rsid w:val="00AD581F"/>
    <w:rsid w:val="00AD5FB5"/>
    <w:rsid w:val="00AD655E"/>
    <w:rsid w:val="00AD6A93"/>
    <w:rsid w:val="00AD70B9"/>
    <w:rsid w:val="00AD78EB"/>
    <w:rsid w:val="00AD7D3F"/>
    <w:rsid w:val="00AD7E5A"/>
    <w:rsid w:val="00AD7EB9"/>
    <w:rsid w:val="00AE0A5B"/>
    <w:rsid w:val="00AE0B7F"/>
    <w:rsid w:val="00AE2A56"/>
    <w:rsid w:val="00AE3172"/>
    <w:rsid w:val="00AE450D"/>
    <w:rsid w:val="00AE531A"/>
    <w:rsid w:val="00AE53FA"/>
    <w:rsid w:val="00AE59E4"/>
    <w:rsid w:val="00AE7358"/>
    <w:rsid w:val="00AE7511"/>
    <w:rsid w:val="00AE756D"/>
    <w:rsid w:val="00AE7F20"/>
    <w:rsid w:val="00AE7FCE"/>
    <w:rsid w:val="00AF04B3"/>
    <w:rsid w:val="00AF0778"/>
    <w:rsid w:val="00AF0D84"/>
    <w:rsid w:val="00AF1422"/>
    <w:rsid w:val="00AF1DA9"/>
    <w:rsid w:val="00AF3C5A"/>
    <w:rsid w:val="00AF3CC5"/>
    <w:rsid w:val="00AF3F3F"/>
    <w:rsid w:val="00AF49EE"/>
    <w:rsid w:val="00AF50BE"/>
    <w:rsid w:val="00AF54B2"/>
    <w:rsid w:val="00AF54EA"/>
    <w:rsid w:val="00AF5AE9"/>
    <w:rsid w:val="00AF5B22"/>
    <w:rsid w:val="00AF5CBE"/>
    <w:rsid w:val="00AF6191"/>
    <w:rsid w:val="00AF627A"/>
    <w:rsid w:val="00AF6E4C"/>
    <w:rsid w:val="00AF6EA3"/>
    <w:rsid w:val="00B001FE"/>
    <w:rsid w:val="00B0096C"/>
    <w:rsid w:val="00B00EA6"/>
    <w:rsid w:val="00B02146"/>
    <w:rsid w:val="00B02247"/>
    <w:rsid w:val="00B03594"/>
    <w:rsid w:val="00B03AF7"/>
    <w:rsid w:val="00B04F71"/>
    <w:rsid w:val="00B05180"/>
    <w:rsid w:val="00B05A9E"/>
    <w:rsid w:val="00B06367"/>
    <w:rsid w:val="00B0648B"/>
    <w:rsid w:val="00B074A8"/>
    <w:rsid w:val="00B07539"/>
    <w:rsid w:val="00B0769C"/>
    <w:rsid w:val="00B07745"/>
    <w:rsid w:val="00B07765"/>
    <w:rsid w:val="00B1015D"/>
    <w:rsid w:val="00B1022C"/>
    <w:rsid w:val="00B10D46"/>
    <w:rsid w:val="00B10E21"/>
    <w:rsid w:val="00B10FAE"/>
    <w:rsid w:val="00B1105C"/>
    <w:rsid w:val="00B11739"/>
    <w:rsid w:val="00B11ED7"/>
    <w:rsid w:val="00B121F6"/>
    <w:rsid w:val="00B1322A"/>
    <w:rsid w:val="00B13E54"/>
    <w:rsid w:val="00B1477E"/>
    <w:rsid w:val="00B1486F"/>
    <w:rsid w:val="00B15C54"/>
    <w:rsid w:val="00B161CE"/>
    <w:rsid w:val="00B16354"/>
    <w:rsid w:val="00B16E54"/>
    <w:rsid w:val="00B170BD"/>
    <w:rsid w:val="00B1722E"/>
    <w:rsid w:val="00B17CE4"/>
    <w:rsid w:val="00B20451"/>
    <w:rsid w:val="00B20481"/>
    <w:rsid w:val="00B20EFA"/>
    <w:rsid w:val="00B21850"/>
    <w:rsid w:val="00B229C1"/>
    <w:rsid w:val="00B22C39"/>
    <w:rsid w:val="00B23BB2"/>
    <w:rsid w:val="00B23D78"/>
    <w:rsid w:val="00B24012"/>
    <w:rsid w:val="00B2545F"/>
    <w:rsid w:val="00B25523"/>
    <w:rsid w:val="00B256BD"/>
    <w:rsid w:val="00B25CF6"/>
    <w:rsid w:val="00B26A24"/>
    <w:rsid w:val="00B33B42"/>
    <w:rsid w:val="00B34344"/>
    <w:rsid w:val="00B34F09"/>
    <w:rsid w:val="00B352F8"/>
    <w:rsid w:val="00B35EAC"/>
    <w:rsid w:val="00B363E6"/>
    <w:rsid w:val="00B369A9"/>
    <w:rsid w:val="00B376E5"/>
    <w:rsid w:val="00B37BC6"/>
    <w:rsid w:val="00B37E1B"/>
    <w:rsid w:val="00B4020C"/>
    <w:rsid w:val="00B40307"/>
    <w:rsid w:val="00B4169A"/>
    <w:rsid w:val="00B417AE"/>
    <w:rsid w:val="00B418D7"/>
    <w:rsid w:val="00B4217F"/>
    <w:rsid w:val="00B43299"/>
    <w:rsid w:val="00B435B1"/>
    <w:rsid w:val="00B43AD7"/>
    <w:rsid w:val="00B443FB"/>
    <w:rsid w:val="00B446DA"/>
    <w:rsid w:val="00B447A1"/>
    <w:rsid w:val="00B4546A"/>
    <w:rsid w:val="00B4589D"/>
    <w:rsid w:val="00B47B66"/>
    <w:rsid w:val="00B47E18"/>
    <w:rsid w:val="00B50881"/>
    <w:rsid w:val="00B5165E"/>
    <w:rsid w:val="00B51707"/>
    <w:rsid w:val="00B518DD"/>
    <w:rsid w:val="00B51A51"/>
    <w:rsid w:val="00B51C98"/>
    <w:rsid w:val="00B52D6F"/>
    <w:rsid w:val="00B52DE1"/>
    <w:rsid w:val="00B536A4"/>
    <w:rsid w:val="00B538E5"/>
    <w:rsid w:val="00B551F6"/>
    <w:rsid w:val="00B55471"/>
    <w:rsid w:val="00B55BD1"/>
    <w:rsid w:val="00B55F7D"/>
    <w:rsid w:val="00B56138"/>
    <w:rsid w:val="00B56295"/>
    <w:rsid w:val="00B56530"/>
    <w:rsid w:val="00B56EF0"/>
    <w:rsid w:val="00B57237"/>
    <w:rsid w:val="00B57B1E"/>
    <w:rsid w:val="00B608F1"/>
    <w:rsid w:val="00B60B22"/>
    <w:rsid w:val="00B6186D"/>
    <w:rsid w:val="00B61C98"/>
    <w:rsid w:val="00B62795"/>
    <w:rsid w:val="00B62CED"/>
    <w:rsid w:val="00B62FD5"/>
    <w:rsid w:val="00B63272"/>
    <w:rsid w:val="00B63E62"/>
    <w:rsid w:val="00B64B82"/>
    <w:rsid w:val="00B650A0"/>
    <w:rsid w:val="00B65D11"/>
    <w:rsid w:val="00B65D48"/>
    <w:rsid w:val="00B664AF"/>
    <w:rsid w:val="00B665BE"/>
    <w:rsid w:val="00B675F8"/>
    <w:rsid w:val="00B70108"/>
    <w:rsid w:val="00B7088F"/>
    <w:rsid w:val="00B716E2"/>
    <w:rsid w:val="00B7196E"/>
    <w:rsid w:val="00B731F0"/>
    <w:rsid w:val="00B73491"/>
    <w:rsid w:val="00B73EB2"/>
    <w:rsid w:val="00B74AEA"/>
    <w:rsid w:val="00B7652D"/>
    <w:rsid w:val="00B765A1"/>
    <w:rsid w:val="00B77202"/>
    <w:rsid w:val="00B801A5"/>
    <w:rsid w:val="00B80A38"/>
    <w:rsid w:val="00B81555"/>
    <w:rsid w:val="00B818CB"/>
    <w:rsid w:val="00B818F2"/>
    <w:rsid w:val="00B81DCE"/>
    <w:rsid w:val="00B842FC"/>
    <w:rsid w:val="00B84964"/>
    <w:rsid w:val="00B86A6B"/>
    <w:rsid w:val="00B87132"/>
    <w:rsid w:val="00B87974"/>
    <w:rsid w:val="00B90A6F"/>
    <w:rsid w:val="00B910CE"/>
    <w:rsid w:val="00B91D09"/>
    <w:rsid w:val="00B9338C"/>
    <w:rsid w:val="00B933CE"/>
    <w:rsid w:val="00B93531"/>
    <w:rsid w:val="00B93577"/>
    <w:rsid w:val="00B93D7B"/>
    <w:rsid w:val="00B93F83"/>
    <w:rsid w:val="00B94203"/>
    <w:rsid w:val="00B9684B"/>
    <w:rsid w:val="00B968E2"/>
    <w:rsid w:val="00B96EB5"/>
    <w:rsid w:val="00B97728"/>
    <w:rsid w:val="00B978D5"/>
    <w:rsid w:val="00BA000D"/>
    <w:rsid w:val="00BA0656"/>
    <w:rsid w:val="00BA0CF2"/>
    <w:rsid w:val="00BA1458"/>
    <w:rsid w:val="00BA1766"/>
    <w:rsid w:val="00BA1FE0"/>
    <w:rsid w:val="00BA2247"/>
    <w:rsid w:val="00BA2280"/>
    <w:rsid w:val="00BA2476"/>
    <w:rsid w:val="00BA2EE3"/>
    <w:rsid w:val="00BA3BFF"/>
    <w:rsid w:val="00BA41BC"/>
    <w:rsid w:val="00BA4392"/>
    <w:rsid w:val="00BA4B08"/>
    <w:rsid w:val="00BA5114"/>
    <w:rsid w:val="00BA511D"/>
    <w:rsid w:val="00BA515E"/>
    <w:rsid w:val="00BA58F2"/>
    <w:rsid w:val="00BA6D05"/>
    <w:rsid w:val="00BA7047"/>
    <w:rsid w:val="00BA796D"/>
    <w:rsid w:val="00BB0225"/>
    <w:rsid w:val="00BB16EC"/>
    <w:rsid w:val="00BB1A40"/>
    <w:rsid w:val="00BB1C1A"/>
    <w:rsid w:val="00BB2113"/>
    <w:rsid w:val="00BB26E3"/>
    <w:rsid w:val="00BB29E8"/>
    <w:rsid w:val="00BB2B28"/>
    <w:rsid w:val="00BB31EC"/>
    <w:rsid w:val="00BB3488"/>
    <w:rsid w:val="00BB418C"/>
    <w:rsid w:val="00BB4B92"/>
    <w:rsid w:val="00BB51F4"/>
    <w:rsid w:val="00BB5218"/>
    <w:rsid w:val="00BB59F2"/>
    <w:rsid w:val="00BB5BD6"/>
    <w:rsid w:val="00BB6005"/>
    <w:rsid w:val="00BB6D93"/>
    <w:rsid w:val="00BB7213"/>
    <w:rsid w:val="00BB76E8"/>
    <w:rsid w:val="00BC08D7"/>
    <w:rsid w:val="00BC0E0E"/>
    <w:rsid w:val="00BC1187"/>
    <w:rsid w:val="00BC1369"/>
    <w:rsid w:val="00BC137B"/>
    <w:rsid w:val="00BC13D7"/>
    <w:rsid w:val="00BC152D"/>
    <w:rsid w:val="00BC15BC"/>
    <w:rsid w:val="00BC233A"/>
    <w:rsid w:val="00BC25C5"/>
    <w:rsid w:val="00BC2862"/>
    <w:rsid w:val="00BC2EBF"/>
    <w:rsid w:val="00BC2FA0"/>
    <w:rsid w:val="00BC364E"/>
    <w:rsid w:val="00BC3A15"/>
    <w:rsid w:val="00BC457F"/>
    <w:rsid w:val="00BC468E"/>
    <w:rsid w:val="00BC4794"/>
    <w:rsid w:val="00BC4B22"/>
    <w:rsid w:val="00BC4B2B"/>
    <w:rsid w:val="00BC4B9C"/>
    <w:rsid w:val="00BC4F7B"/>
    <w:rsid w:val="00BC5834"/>
    <w:rsid w:val="00BC58A9"/>
    <w:rsid w:val="00BC6516"/>
    <w:rsid w:val="00BC7405"/>
    <w:rsid w:val="00BC752F"/>
    <w:rsid w:val="00BC79EE"/>
    <w:rsid w:val="00BD017B"/>
    <w:rsid w:val="00BD19E1"/>
    <w:rsid w:val="00BD217E"/>
    <w:rsid w:val="00BD26CF"/>
    <w:rsid w:val="00BD2B9A"/>
    <w:rsid w:val="00BD2CCB"/>
    <w:rsid w:val="00BD2D8A"/>
    <w:rsid w:val="00BD2DE5"/>
    <w:rsid w:val="00BD318D"/>
    <w:rsid w:val="00BD3D15"/>
    <w:rsid w:val="00BD423F"/>
    <w:rsid w:val="00BD4CC3"/>
    <w:rsid w:val="00BD4E3E"/>
    <w:rsid w:val="00BD53D9"/>
    <w:rsid w:val="00BD53E4"/>
    <w:rsid w:val="00BD5549"/>
    <w:rsid w:val="00BD56AF"/>
    <w:rsid w:val="00BD58F7"/>
    <w:rsid w:val="00BD6C7C"/>
    <w:rsid w:val="00BD7313"/>
    <w:rsid w:val="00BD73B8"/>
    <w:rsid w:val="00BD74FB"/>
    <w:rsid w:val="00BE03CB"/>
    <w:rsid w:val="00BE0477"/>
    <w:rsid w:val="00BE0578"/>
    <w:rsid w:val="00BE066F"/>
    <w:rsid w:val="00BE0AA5"/>
    <w:rsid w:val="00BE0D79"/>
    <w:rsid w:val="00BE13D0"/>
    <w:rsid w:val="00BE15DE"/>
    <w:rsid w:val="00BE1AC4"/>
    <w:rsid w:val="00BE2097"/>
    <w:rsid w:val="00BE2336"/>
    <w:rsid w:val="00BE2459"/>
    <w:rsid w:val="00BE2573"/>
    <w:rsid w:val="00BE3730"/>
    <w:rsid w:val="00BE3776"/>
    <w:rsid w:val="00BE3B52"/>
    <w:rsid w:val="00BE3EE7"/>
    <w:rsid w:val="00BE3F25"/>
    <w:rsid w:val="00BE4973"/>
    <w:rsid w:val="00BE4A28"/>
    <w:rsid w:val="00BE52D9"/>
    <w:rsid w:val="00BE5377"/>
    <w:rsid w:val="00BE56D8"/>
    <w:rsid w:val="00BE6BD4"/>
    <w:rsid w:val="00BE7489"/>
    <w:rsid w:val="00BE7705"/>
    <w:rsid w:val="00BF0149"/>
    <w:rsid w:val="00BF0583"/>
    <w:rsid w:val="00BF0C78"/>
    <w:rsid w:val="00BF171D"/>
    <w:rsid w:val="00BF1771"/>
    <w:rsid w:val="00BF2D67"/>
    <w:rsid w:val="00BF387D"/>
    <w:rsid w:val="00BF3CCA"/>
    <w:rsid w:val="00BF3DE3"/>
    <w:rsid w:val="00BF4496"/>
    <w:rsid w:val="00BF4CB9"/>
    <w:rsid w:val="00BF5CE2"/>
    <w:rsid w:val="00BF6063"/>
    <w:rsid w:val="00BF61B1"/>
    <w:rsid w:val="00BF7419"/>
    <w:rsid w:val="00BF7829"/>
    <w:rsid w:val="00C00D24"/>
    <w:rsid w:val="00C016DD"/>
    <w:rsid w:val="00C020E9"/>
    <w:rsid w:val="00C029A7"/>
    <w:rsid w:val="00C030A3"/>
    <w:rsid w:val="00C030FB"/>
    <w:rsid w:val="00C057BB"/>
    <w:rsid w:val="00C064CF"/>
    <w:rsid w:val="00C06975"/>
    <w:rsid w:val="00C06B51"/>
    <w:rsid w:val="00C070B8"/>
    <w:rsid w:val="00C07412"/>
    <w:rsid w:val="00C07D93"/>
    <w:rsid w:val="00C07E75"/>
    <w:rsid w:val="00C07FB4"/>
    <w:rsid w:val="00C100CE"/>
    <w:rsid w:val="00C10EC9"/>
    <w:rsid w:val="00C10F97"/>
    <w:rsid w:val="00C1101C"/>
    <w:rsid w:val="00C115A8"/>
    <w:rsid w:val="00C11CE4"/>
    <w:rsid w:val="00C122F2"/>
    <w:rsid w:val="00C12F15"/>
    <w:rsid w:val="00C1331C"/>
    <w:rsid w:val="00C13AAE"/>
    <w:rsid w:val="00C13BF7"/>
    <w:rsid w:val="00C15A00"/>
    <w:rsid w:val="00C15AF7"/>
    <w:rsid w:val="00C15B1F"/>
    <w:rsid w:val="00C15F17"/>
    <w:rsid w:val="00C163CA"/>
    <w:rsid w:val="00C16E68"/>
    <w:rsid w:val="00C1749B"/>
    <w:rsid w:val="00C17887"/>
    <w:rsid w:val="00C17956"/>
    <w:rsid w:val="00C17A5B"/>
    <w:rsid w:val="00C17E18"/>
    <w:rsid w:val="00C208AA"/>
    <w:rsid w:val="00C20CCE"/>
    <w:rsid w:val="00C20CFE"/>
    <w:rsid w:val="00C21274"/>
    <w:rsid w:val="00C219F7"/>
    <w:rsid w:val="00C22E3B"/>
    <w:rsid w:val="00C23119"/>
    <w:rsid w:val="00C255BC"/>
    <w:rsid w:val="00C25F88"/>
    <w:rsid w:val="00C26A69"/>
    <w:rsid w:val="00C26CD8"/>
    <w:rsid w:val="00C27B01"/>
    <w:rsid w:val="00C30197"/>
    <w:rsid w:val="00C30983"/>
    <w:rsid w:val="00C321F0"/>
    <w:rsid w:val="00C3264F"/>
    <w:rsid w:val="00C34509"/>
    <w:rsid w:val="00C34A93"/>
    <w:rsid w:val="00C34BA6"/>
    <w:rsid w:val="00C3521B"/>
    <w:rsid w:val="00C3557C"/>
    <w:rsid w:val="00C35D76"/>
    <w:rsid w:val="00C36339"/>
    <w:rsid w:val="00C367CD"/>
    <w:rsid w:val="00C36A88"/>
    <w:rsid w:val="00C36B0E"/>
    <w:rsid w:val="00C36C0B"/>
    <w:rsid w:val="00C36E6E"/>
    <w:rsid w:val="00C37A75"/>
    <w:rsid w:val="00C4031B"/>
    <w:rsid w:val="00C40612"/>
    <w:rsid w:val="00C4061F"/>
    <w:rsid w:val="00C412E0"/>
    <w:rsid w:val="00C41E1B"/>
    <w:rsid w:val="00C41EDE"/>
    <w:rsid w:val="00C4364E"/>
    <w:rsid w:val="00C43A1D"/>
    <w:rsid w:val="00C445CB"/>
    <w:rsid w:val="00C458A6"/>
    <w:rsid w:val="00C45971"/>
    <w:rsid w:val="00C4619E"/>
    <w:rsid w:val="00C46FDF"/>
    <w:rsid w:val="00C470CC"/>
    <w:rsid w:val="00C4751B"/>
    <w:rsid w:val="00C47A2F"/>
    <w:rsid w:val="00C47A73"/>
    <w:rsid w:val="00C47B5C"/>
    <w:rsid w:val="00C50B86"/>
    <w:rsid w:val="00C5107C"/>
    <w:rsid w:val="00C5143C"/>
    <w:rsid w:val="00C51BBD"/>
    <w:rsid w:val="00C51F97"/>
    <w:rsid w:val="00C5242E"/>
    <w:rsid w:val="00C52884"/>
    <w:rsid w:val="00C538AC"/>
    <w:rsid w:val="00C53C1B"/>
    <w:rsid w:val="00C546A7"/>
    <w:rsid w:val="00C54700"/>
    <w:rsid w:val="00C551A3"/>
    <w:rsid w:val="00C559D0"/>
    <w:rsid w:val="00C55E2B"/>
    <w:rsid w:val="00C55EA6"/>
    <w:rsid w:val="00C56686"/>
    <w:rsid w:val="00C56F66"/>
    <w:rsid w:val="00C57349"/>
    <w:rsid w:val="00C5785E"/>
    <w:rsid w:val="00C57E5C"/>
    <w:rsid w:val="00C60134"/>
    <w:rsid w:val="00C60AB9"/>
    <w:rsid w:val="00C619D8"/>
    <w:rsid w:val="00C61C30"/>
    <w:rsid w:val="00C61CF1"/>
    <w:rsid w:val="00C61DA1"/>
    <w:rsid w:val="00C621C2"/>
    <w:rsid w:val="00C62B4B"/>
    <w:rsid w:val="00C632DA"/>
    <w:rsid w:val="00C6401A"/>
    <w:rsid w:val="00C64079"/>
    <w:rsid w:val="00C64138"/>
    <w:rsid w:val="00C645B6"/>
    <w:rsid w:val="00C64E74"/>
    <w:rsid w:val="00C64ED7"/>
    <w:rsid w:val="00C65999"/>
    <w:rsid w:val="00C65ABE"/>
    <w:rsid w:val="00C666F8"/>
    <w:rsid w:val="00C703CA"/>
    <w:rsid w:val="00C706BB"/>
    <w:rsid w:val="00C71032"/>
    <w:rsid w:val="00C710CB"/>
    <w:rsid w:val="00C719C0"/>
    <w:rsid w:val="00C71A0A"/>
    <w:rsid w:val="00C72B02"/>
    <w:rsid w:val="00C72B0B"/>
    <w:rsid w:val="00C73848"/>
    <w:rsid w:val="00C7384A"/>
    <w:rsid w:val="00C73C0A"/>
    <w:rsid w:val="00C7471B"/>
    <w:rsid w:val="00C74FD8"/>
    <w:rsid w:val="00C75237"/>
    <w:rsid w:val="00C761FE"/>
    <w:rsid w:val="00C76CC7"/>
    <w:rsid w:val="00C77143"/>
    <w:rsid w:val="00C77E6C"/>
    <w:rsid w:val="00C80EB6"/>
    <w:rsid w:val="00C82208"/>
    <w:rsid w:val="00C8225F"/>
    <w:rsid w:val="00C83034"/>
    <w:rsid w:val="00C8357F"/>
    <w:rsid w:val="00C839EB"/>
    <w:rsid w:val="00C8417A"/>
    <w:rsid w:val="00C84C15"/>
    <w:rsid w:val="00C84E29"/>
    <w:rsid w:val="00C860FB"/>
    <w:rsid w:val="00C8633B"/>
    <w:rsid w:val="00C86364"/>
    <w:rsid w:val="00C87AB2"/>
    <w:rsid w:val="00C87BBC"/>
    <w:rsid w:val="00C87C3D"/>
    <w:rsid w:val="00C91F3F"/>
    <w:rsid w:val="00C92EEC"/>
    <w:rsid w:val="00C92F9E"/>
    <w:rsid w:val="00C9318E"/>
    <w:rsid w:val="00C938B6"/>
    <w:rsid w:val="00C93BDC"/>
    <w:rsid w:val="00C93D2E"/>
    <w:rsid w:val="00C9440C"/>
    <w:rsid w:val="00C94660"/>
    <w:rsid w:val="00C94B5C"/>
    <w:rsid w:val="00C94F9B"/>
    <w:rsid w:val="00C95B2C"/>
    <w:rsid w:val="00C95D35"/>
    <w:rsid w:val="00C96368"/>
    <w:rsid w:val="00C96510"/>
    <w:rsid w:val="00C96B41"/>
    <w:rsid w:val="00CA0E2D"/>
    <w:rsid w:val="00CA0F6D"/>
    <w:rsid w:val="00CA135D"/>
    <w:rsid w:val="00CA1863"/>
    <w:rsid w:val="00CA1F33"/>
    <w:rsid w:val="00CA21DA"/>
    <w:rsid w:val="00CA24B6"/>
    <w:rsid w:val="00CA41D0"/>
    <w:rsid w:val="00CA4287"/>
    <w:rsid w:val="00CA4300"/>
    <w:rsid w:val="00CA46BF"/>
    <w:rsid w:val="00CA4E53"/>
    <w:rsid w:val="00CA5E9F"/>
    <w:rsid w:val="00CA7085"/>
    <w:rsid w:val="00CA7907"/>
    <w:rsid w:val="00CB0EC1"/>
    <w:rsid w:val="00CB0F91"/>
    <w:rsid w:val="00CB0FE2"/>
    <w:rsid w:val="00CB2604"/>
    <w:rsid w:val="00CB2B3F"/>
    <w:rsid w:val="00CB2FFA"/>
    <w:rsid w:val="00CB3158"/>
    <w:rsid w:val="00CB3641"/>
    <w:rsid w:val="00CB45F5"/>
    <w:rsid w:val="00CB498C"/>
    <w:rsid w:val="00CB4C59"/>
    <w:rsid w:val="00CB5DDD"/>
    <w:rsid w:val="00CB65BC"/>
    <w:rsid w:val="00CB6710"/>
    <w:rsid w:val="00CB6B71"/>
    <w:rsid w:val="00CB749B"/>
    <w:rsid w:val="00CB77DF"/>
    <w:rsid w:val="00CB7AEE"/>
    <w:rsid w:val="00CC05E3"/>
    <w:rsid w:val="00CC05FE"/>
    <w:rsid w:val="00CC09DF"/>
    <w:rsid w:val="00CC0A72"/>
    <w:rsid w:val="00CC0DDB"/>
    <w:rsid w:val="00CC14A2"/>
    <w:rsid w:val="00CC14B0"/>
    <w:rsid w:val="00CC1785"/>
    <w:rsid w:val="00CC2A9F"/>
    <w:rsid w:val="00CC3CD8"/>
    <w:rsid w:val="00CC43E5"/>
    <w:rsid w:val="00CC4835"/>
    <w:rsid w:val="00CC4D92"/>
    <w:rsid w:val="00CC51AF"/>
    <w:rsid w:val="00CC5745"/>
    <w:rsid w:val="00CC5E17"/>
    <w:rsid w:val="00CC6BA4"/>
    <w:rsid w:val="00CC6D9A"/>
    <w:rsid w:val="00CC761E"/>
    <w:rsid w:val="00CC76A9"/>
    <w:rsid w:val="00CC77E3"/>
    <w:rsid w:val="00CC7BC8"/>
    <w:rsid w:val="00CC7CF2"/>
    <w:rsid w:val="00CC7FC6"/>
    <w:rsid w:val="00CD04DC"/>
    <w:rsid w:val="00CD0D4E"/>
    <w:rsid w:val="00CD158B"/>
    <w:rsid w:val="00CD1888"/>
    <w:rsid w:val="00CD1D58"/>
    <w:rsid w:val="00CD2686"/>
    <w:rsid w:val="00CD3D3B"/>
    <w:rsid w:val="00CD55FC"/>
    <w:rsid w:val="00CD6A62"/>
    <w:rsid w:val="00CD6CFA"/>
    <w:rsid w:val="00CD6F70"/>
    <w:rsid w:val="00CD717F"/>
    <w:rsid w:val="00CD73A6"/>
    <w:rsid w:val="00CD764F"/>
    <w:rsid w:val="00CD7C82"/>
    <w:rsid w:val="00CD7E1D"/>
    <w:rsid w:val="00CE029F"/>
    <w:rsid w:val="00CE0366"/>
    <w:rsid w:val="00CE0558"/>
    <w:rsid w:val="00CE08DC"/>
    <w:rsid w:val="00CE0D22"/>
    <w:rsid w:val="00CE147D"/>
    <w:rsid w:val="00CE2562"/>
    <w:rsid w:val="00CE3A18"/>
    <w:rsid w:val="00CE4D3C"/>
    <w:rsid w:val="00CE4FB0"/>
    <w:rsid w:val="00CE658C"/>
    <w:rsid w:val="00CE6684"/>
    <w:rsid w:val="00CE69E1"/>
    <w:rsid w:val="00CF04A0"/>
    <w:rsid w:val="00CF0AE7"/>
    <w:rsid w:val="00CF0D86"/>
    <w:rsid w:val="00CF13DE"/>
    <w:rsid w:val="00CF26F9"/>
    <w:rsid w:val="00CF36FE"/>
    <w:rsid w:val="00CF383A"/>
    <w:rsid w:val="00CF4617"/>
    <w:rsid w:val="00CF47DE"/>
    <w:rsid w:val="00CF52D6"/>
    <w:rsid w:val="00CF542B"/>
    <w:rsid w:val="00CF54DB"/>
    <w:rsid w:val="00CF6A9D"/>
    <w:rsid w:val="00CF70F8"/>
    <w:rsid w:val="00CF7E9D"/>
    <w:rsid w:val="00CF7F36"/>
    <w:rsid w:val="00D0024B"/>
    <w:rsid w:val="00D00612"/>
    <w:rsid w:val="00D00D39"/>
    <w:rsid w:val="00D02CA5"/>
    <w:rsid w:val="00D03903"/>
    <w:rsid w:val="00D03A4A"/>
    <w:rsid w:val="00D03DD2"/>
    <w:rsid w:val="00D048A1"/>
    <w:rsid w:val="00D04F06"/>
    <w:rsid w:val="00D050C0"/>
    <w:rsid w:val="00D05195"/>
    <w:rsid w:val="00D065EE"/>
    <w:rsid w:val="00D066B0"/>
    <w:rsid w:val="00D07150"/>
    <w:rsid w:val="00D07B06"/>
    <w:rsid w:val="00D102BE"/>
    <w:rsid w:val="00D10A28"/>
    <w:rsid w:val="00D10B98"/>
    <w:rsid w:val="00D117A4"/>
    <w:rsid w:val="00D11817"/>
    <w:rsid w:val="00D12377"/>
    <w:rsid w:val="00D124FC"/>
    <w:rsid w:val="00D12654"/>
    <w:rsid w:val="00D127B8"/>
    <w:rsid w:val="00D12B0F"/>
    <w:rsid w:val="00D13855"/>
    <w:rsid w:val="00D13B78"/>
    <w:rsid w:val="00D141DC"/>
    <w:rsid w:val="00D15757"/>
    <w:rsid w:val="00D16390"/>
    <w:rsid w:val="00D16CAC"/>
    <w:rsid w:val="00D17023"/>
    <w:rsid w:val="00D17D36"/>
    <w:rsid w:val="00D21026"/>
    <w:rsid w:val="00D21A92"/>
    <w:rsid w:val="00D22AB4"/>
    <w:rsid w:val="00D22FE6"/>
    <w:rsid w:val="00D23205"/>
    <w:rsid w:val="00D234EB"/>
    <w:rsid w:val="00D23C75"/>
    <w:rsid w:val="00D23D73"/>
    <w:rsid w:val="00D240D0"/>
    <w:rsid w:val="00D247BB"/>
    <w:rsid w:val="00D24EDA"/>
    <w:rsid w:val="00D25325"/>
    <w:rsid w:val="00D25A72"/>
    <w:rsid w:val="00D25DFA"/>
    <w:rsid w:val="00D26223"/>
    <w:rsid w:val="00D26977"/>
    <w:rsid w:val="00D27553"/>
    <w:rsid w:val="00D2756E"/>
    <w:rsid w:val="00D2783B"/>
    <w:rsid w:val="00D3130B"/>
    <w:rsid w:val="00D31473"/>
    <w:rsid w:val="00D31678"/>
    <w:rsid w:val="00D31CB7"/>
    <w:rsid w:val="00D3300F"/>
    <w:rsid w:val="00D33CBD"/>
    <w:rsid w:val="00D344B7"/>
    <w:rsid w:val="00D35752"/>
    <w:rsid w:val="00D35976"/>
    <w:rsid w:val="00D36025"/>
    <w:rsid w:val="00D36222"/>
    <w:rsid w:val="00D366C8"/>
    <w:rsid w:val="00D37DE3"/>
    <w:rsid w:val="00D400F3"/>
    <w:rsid w:val="00D40665"/>
    <w:rsid w:val="00D40699"/>
    <w:rsid w:val="00D40A2B"/>
    <w:rsid w:val="00D41497"/>
    <w:rsid w:val="00D41956"/>
    <w:rsid w:val="00D41EB0"/>
    <w:rsid w:val="00D41F94"/>
    <w:rsid w:val="00D422FC"/>
    <w:rsid w:val="00D428A8"/>
    <w:rsid w:val="00D42ECC"/>
    <w:rsid w:val="00D43B93"/>
    <w:rsid w:val="00D43C2A"/>
    <w:rsid w:val="00D43CE0"/>
    <w:rsid w:val="00D43E6B"/>
    <w:rsid w:val="00D440EF"/>
    <w:rsid w:val="00D44287"/>
    <w:rsid w:val="00D442A1"/>
    <w:rsid w:val="00D44561"/>
    <w:rsid w:val="00D44821"/>
    <w:rsid w:val="00D44BDE"/>
    <w:rsid w:val="00D457EC"/>
    <w:rsid w:val="00D458E6"/>
    <w:rsid w:val="00D45FFC"/>
    <w:rsid w:val="00D46018"/>
    <w:rsid w:val="00D46075"/>
    <w:rsid w:val="00D475E7"/>
    <w:rsid w:val="00D501A9"/>
    <w:rsid w:val="00D5074C"/>
    <w:rsid w:val="00D50A0B"/>
    <w:rsid w:val="00D50C1F"/>
    <w:rsid w:val="00D518DF"/>
    <w:rsid w:val="00D519F2"/>
    <w:rsid w:val="00D5219C"/>
    <w:rsid w:val="00D52256"/>
    <w:rsid w:val="00D52453"/>
    <w:rsid w:val="00D526AA"/>
    <w:rsid w:val="00D528CE"/>
    <w:rsid w:val="00D52CC2"/>
    <w:rsid w:val="00D52DA0"/>
    <w:rsid w:val="00D533FE"/>
    <w:rsid w:val="00D53C3A"/>
    <w:rsid w:val="00D53FFE"/>
    <w:rsid w:val="00D54B0A"/>
    <w:rsid w:val="00D55020"/>
    <w:rsid w:val="00D551C7"/>
    <w:rsid w:val="00D553CE"/>
    <w:rsid w:val="00D55CA8"/>
    <w:rsid w:val="00D569A5"/>
    <w:rsid w:val="00D569A8"/>
    <w:rsid w:val="00D56D11"/>
    <w:rsid w:val="00D57616"/>
    <w:rsid w:val="00D57B3C"/>
    <w:rsid w:val="00D57E0A"/>
    <w:rsid w:val="00D57E67"/>
    <w:rsid w:val="00D57F6F"/>
    <w:rsid w:val="00D60134"/>
    <w:rsid w:val="00D60958"/>
    <w:rsid w:val="00D60EA1"/>
    <w:rsid w:val="00D61349"/>
    <w:rsid w:val="00D6227D"/>
    <w:rsid w:val="00D626CE"/>
    <w:rsid w:val="00D626D1"/>
    <w:rsid w:val="00D627D1"/>
    <w:rsid w:val="00D6417F"/>
    <w:rsid w:val="00D644E5"/>
    <w:rsid w:val="00D64CFE"/>
    <w:rsid w:val="00D65CAD"/>
    <w:rsid w:val="00D6613A"/>
    <w:rsid w:val="00D6701A"/>
    <w:rsid w:val="00D6750D"/>
    <w:rsid w:val="00D67996"/>
    <w:rsid w:val="00D7034B"/>
    <w:rsid w:val="00D70D4B"/>
    <w:rsid w:val="00D710A9"/>
    <w:rsid w:val="00D710CC"/>
    <w:rsid w:val="00D71ECB"/>
    <w:rsid w:val="00D723A8"/>
    <w:rsid w:val="00D73353"/>
    <w:rsid w:val="00D73D3C"/>
    <w:rsid w:val="00D74594"/>
    <w:rsid w:val="00D74A4E"/>
    <w:rsid w:val="00D74DE2"/>
    <w:rsid w:val="00D755A6"/>
    <w:rsid w:val="00D7600F"/>
    <w:rsid w:val="00D772D4"/>
    <w:rsid w:val="00D77A14"/>
    <w:rsid w:val="00D8036D"/>
    <w:rsid w:val="00D8038A"/>
    <w:rsid w:val="00D81702"/>
    <w:rsid w:val="00D8182C"/>
    <w:rsid w:val="00D818CE"/>
    <w:rsid w:val="00D818EF"/>
    <w:rsid w:val="00D821FD"/>
    <w:rsid w:val="00D8253A"/>
    <w:rsid w:val="00D830E7"/>
    <w:rsid w:val="00D831BF"/>
    <w:rsid w:val="00D83371"/>
    <w:rsid w:val="00D8342A"/>
    <w:rsid w:val="00D83FC9"/>
    <w:rsid w:val="00D8531A"/>
    <w:rsid w:val="00D85F7B"/>
    <w:rsid w:val="00D86355"/>
    <w:rsid w:val="00D86920"/>
    <w:rsid w:val="00D874B6"/>
    <w:rsid w:val="00D875B2"/>
    <w:rsid w:val="00D87F3A"/>
    <w:rsid w:val="00D90420"/>
    <w:rsid w:val="00D90707"/>
    <w:rsid w:val="00D90759"/>
    <w:rsid w:val="00D90816"/>
    <w:rsid w:val="00D9106A"/>
    <w:rsid w:val="00D91381"/>
    <w:rsid w:val="00D9165A"/>
    <w:rsid w:val="00D924B1"/>
    <w:rsid w:val="00D92524"/>
    <w:rsid w:val="00D925B1"/>
    <w:rsid w:val="00D92F0A"/>
    <w:rsid w:val="00D93150"/>
    <w:rsid w:val="00D9326F"/>
    <w:rsid w:val="00D93D5B"/>
    <w:rsid w:val="00D93F57"/>
    <w:rsid w:val="00D949C7"/>
    <w:rsid w:val="00D94BFC"/>
    <w:rsid w:val="00D94C30"/>
    <w:rsid w:val="00D95098"/>
    <w:rsid w:val="00D950B1"/>
    <w:rsid w:val="00D95243"/>
    <w:rsid w:val="00D970F0"/>
    <w:rsid w:val="00D97332"/>
    <w:rsid w:val="00DA06A8"/>
    <w:rsid w:val="00DA07B0"/>
    <w:rsid w:val="00DA18F6"/>
    <w:rsid w:val="00DA1CF8"/>
    <w:rsid w:val="00DA235E"/>
    <w:rsid w:val="00DA3501"/>
    <w:rsid w:val="00DA3B38"/>
    <w:rsid w:val="00DA3FE4"/>
    <w:rsid w:val="00DA486E"/>
    <w:rsid w:val="00DA4995"/>
    <w:rsid w:val="00DA4B04"/>
    <w:rsid w:val="00DA57A1"/>
    <w:rsid w:val="00DA6004"/>
    <w:rsid w:val="00DA65D1"/>
    <w:rsid w:val="00DA6AF0"/>
    <w:rsid w:val="00DA6C19"/>
    <w:rsid w:val="00DA78F1"/>
    <w:rsid w:val="00DA7B6E"/>
    <w:rsid w:val="00DB0408"/>
    <w:rsid w:val="00DB0840"/>
    <w:rsid w:val="00DB09C3"/>
    <w:rsid w:val="00DB12EC"/>
    <w:rsid w:val="00DB142A"/>
    <w:rsid w:val="00DB17C9"/>
    <w:rsid w:val="00DB1FC1"/>
    <w:rsid w:val="00DB31C7"/>
    <w:rsid w:val="00DB332F"/>
    <w:rsid w:val="00DB3539"/>
    <w:rsid w:val="00DB3DE6"/>
    <w:rsid w:val="00DB4313"/>
    <w:rsid w:val="00DB43C3"/>
    <w:rsid w:val="00DB45A8"/>
    <w:rsid w:val="00DB4CA9"/>
    <w:rsid w:val="00DB5368"/>
    <w:rsid w:val="00DB540E"/>
    <w:rsid w:val="00DB5C36"/>
    <w:rsid w:val="00DB6139"/>
    <w:rsid w:val="00DB631B"/>
    <w:rsid w:val="00DB6616"/>
    <w:rsid w:val="00DC1E1D"/>
    <w:rsid w:val="00DC26D7"/>
    <w:rsid w:val="00DC2F1F"/>
    <w:rsid w:val="00DC36AA"/>
    <w:rsid w:val="00DC3E8C"/>
    <w:rsid w:val="00DC4A6A"/>
    <w:rsid w:val="00DC4BBE"/>
    <w:rsid w:val="00DC4D16"/>
    <w:rsid w:val="00DC54F4"/>
    <w:rsid w:val="00DC5AC2"/>
    <w:rsid w:val="00DC623A"/>
    <w:rsid w:val="00DC6321"/>
    <w:rsid w:val="00DC6439"/>
    <w:rsid w:val="00DC6458"/>
    <w:rsid w:val="00DC664E"/>
    <w:rsid w:val="00DC6748"/>
    <w:rsid w:val="00DC76B0"/>
    <w:rsid w:val="00DD12A9"/>
    <w:rsid w:val="00DD1381"/>
    <w:rsid w:val="00DD2A1C"/>
    <w:rsid w:val="00DD2C74"/>
    <w:rsid w:val="00DD302B"/>
    <w:rsid w:val="00DD3174"/>
    <w:rsid w:val="00DD36EE"/>
    <w:rsid w:val="00DD39D6"/>
    <w:rsid w:val="00DD3FB3"/>
    <w:rsid w:val="00DD4691"/>
    <w:rsid w:val="00DD4741"/>
    <w:rsid w:val="00DD49BC"/>
    <w:rsid w:val="00DD49D8"/>
    <w:rsid w:val="00DD4F1A"/>
    <w:rsid w:val="00DD5658"/>
    <w:rsid w:val="00DD5F50"/>
    <w:rsid w:val="00DD6086"/>
    <w:rsid w:val="00DD690E"/>
    <w:rsid w:val="00DD71ED"/>
    <w:rsid w:val="00DD74A0"/>
    <w:rsid w:val="00DD7749"/>
    <w:rsid w:val="00DD7993"/>
    <w:rsid w:val="00DD7BBE"/>
    <w:rsid w:val="00DE005B"/>
    <w:rsid w:val="00DE0776"/>
    <w:rsid w:val="00DE0AF8"/>
    <w:rsid w:val="00DE1F20"/>
    <w:rsid w:val="00DE2380"/>
    <w:rsid w:val="00DE2398"/>
    <w:rsid w:val="00DE25B2"/>
    <w:rsid w:val="00DE2ED6"/>
    <w:rsid w:val="00DE3A7C"/>
    <w:rsid w:val="00DE3A94"/>
    <w:rsid w:val="00DE4080"/>
    <w:rsid w:val="00DE575D"/>
    <w:rsid w:val="00DE5D86"/>
    <w:rsid w:val="00DE61C4"/>
    <w:rsid w:val="00DE6431"/>
    <w:rsid w:val="00DE671D"/>
    <w:rsid w:val="00DE7645"/>
    <w:rsid w:val="00DE779E"/>
    <w:rsid w:val="00DF00DF"/>
    <w:rsid w:val="00DF0490"/>
    <w:rsid w:val="00DF05BF"/>
    <w:rsid w:val="00DF065B"/>
    <w:rsid w:val="00DF12D7"/>
    <w:rsid w:val="00DF1886"/>
    <w:rsid w:val="00DF20FB"/>
    <w:rsid w:val="00DF2869"/>
    <w:rsid w:val="00DF386B"/>
    <w:rsid w:val="00DF3B34"/>
    <w:rsid w:val="00DF4380"/>
    <w:rsid w:val="00DF4D8A"/>
    <w:rsid w:val="00DF4EBA"/>
    <w:rsid w:val="00DF55B2"/>
    <w:rsid w:val="00DF57B8"/>
    <w:rsid w:val="00DF5C58"/>
    <w:rsid w:val="00DF6784"/>
    <w:rsid w:val="00DF6F6C"/>
    <w:rsid w:val="00DF7237"/>
    <w:rsid w:val="00E00433"/>
    <w:rsid w:val="00E0076F"/>
    <w:rsid w:val="00E00B26"/>
    <w:rsid w:val="00E00CF3"/>
    <w:rsid w:val="00E013CE"/>
    <w:rsid w:val="00E0186A"/>
    <w:rsid w:val="00E01B08"/>
    <w:rsid w:val="00E01FC1"/>
    <w:rsid w:val="00E020B8"/>
    <w:rsid w:val="00E02F3C"/>
    <w:rsid w:val="00E0305D"/>
    <w:rsid w:val="00E0322E"/>
    <w:rsid w:val="00E0369E"/>
    <w:rsid w:val="00E03A63"/>
    <w:rsid w:val="00E03B3B"/>
    <w:rsid w:val="00E043E3"/>
    <w:rsid w:val="00E0469E"/>
    <w:rsid w:val="00E04CC4"/>
    <w:rsid w:val="00E05899"/>
    <w:rsid w:val="00E059D5"/>
    <w:rsid w:val="00E07101"/>
    <w:rsid w:val="00E073B9"/>
    <w:rsid w:val="00E10540"/>
    <w:rsid w:val="00E10FC2"/>
    <w:rsid w:val="00E111E6"/>
    <w:rsid w:val="00E116D7"/>
    <w:rsid w:val="00E132A2"/>
    <w:rsid w:val="00E144E4"/>
    <w:rsid w:val="00E147C9"/>
    <w:rsid w:val="00E15026"/>
    <w:rsid w:val="00E15250"/>
    <w:rsid w:val="00E15E23"/>
    <w:rsid w:val="00E16BA4"/>
    <w:rsid w:val="00E170C8"/>
    <w:rsid w:val="00E1784D"/>
    <w:rsid w:val="00E20034"/>
    <w:rsid w:val="00E2008A"/>
    <w:rsid w:val="00E20A82"/>
    <w:rsid w:val="00E20BB0"/>
    <w:rsid w:val="00E20BDE"/>
    <w:rsid w:val="00E210C2"/>
    <w:rsid w:val="00E213D0"/>
    <w:rsid w:val="00E2183E"/>
    <w:rsid w:val="00E21A96"/>
    <w:rsid w:val="00E21E27"/>
    <w:rsid w:val="00E21EA0"/>
    <w:rsid w:val="00E22763"/>
    <w:rsid w:val="00E22F2B"/>
    <w:rsid w:val="00E23B71"/>
    <w:rsid w:val="00E2424B"/>
    <w:rsid w:val="00E2465D"/>
    <w:rsid w:val="00E24F92"/>
    <w:rsid w:val="00E25B01"/>
    <w:rsid w:val="00E25E12"/>
    <w:rsid w:val="00E26036"/>
    <w:rsid w:val="00E26A9D"/>
    <w:rsid w:val="00E26C35"/>
    <w:rsid w:val="00E26C78"/>
    <w:rsid w:val="00E275EE"/>
    <w:rsid w:val="00E279B9"/>
    <w:rsid w:val="00E27E4A"/>
    <w:rsid w:val="00E304A9"/>
    <w:rsid w:val="00E30503"/>
    <w:rsid w:val="00E30703"/>
    <w:rsid w:val="00E30E27"/>
    <w:rsid w:val="00E31D03"/>
    <w:rsid w:val="00E31F1C"/>
    <w:rsid w:val="00E32C82"/>
    <w:rsid w:val="00E33197"/>
    <w:rsid w:val="00E3386A"/>
    <w:rsid w:val="00E3408C"/>
    <w:rsid w:val="00E35225"/>
    <w:rsid w:val="00E357BE"/>
    <w:rsid w:val="00E35ABF"/>
    <w:rsid w:val="00E36851"/>
    <w:rsid w:val="00E36BC3"/>
    <w:rsid w:val="00E36ECC"/>
    <w:rsid w:val="00E36FDF"/>
    <w:rsid w:val="00E3714F"/>
    <w:rsid w:val="00E376FD"/>
    <w:rsid w:val="00E37A12"/>
    <w:rsid w:val="00E4023C"/>
    <w:rsid w:val="00E414F7"/>
    <w:rsid w:val="00E41FEA"/>
    <w:rsid w:val="00E423BB"/>
    <w:rsid w:val="00E429BC"/>
    <w:rsid w:val="00E42ED3"/>
    <w:rsid w:val="00E42FC4"/>
    <w:rsid w:val="00E43252"/>
    <w:rsid w:val="00E43473"/>
    <w:rsid w:val="00E44A44"/>
    <w:rsid w:val="00E45FDB"/>
    <w:rsid w:val="00E4608E"/>
    <w:rsid w:val="00E47083"/>
    <w:rsid w:val="00E472A0"/>
    <w:rsid w:val="00E474E0"/>
    <w:rsid w:val="00E475F9"/>
    <w:rsid w:val="00E47FF1"/>
    <w:rsid w:val="00E51102"/>
    <w:rsid w:val="00E5113C"/>
    <w:rsid w:val="00E514D2"/>
    <w:rsid w:val="00E51528"/>
    <w:rsid w:val="00E517C9"/>
    <w:rsid w:val="00E51C3C"/>
    <w:rsid w:val="00E51F15"/>
    <w:rsid w:val="00E52F35"/>
    <w:rsid w:val="00E53ADB"/>
    <w:rsid w:val="00E53F2E"/>
    <w:rsid w:val="00E54BFA"/>
    <w:rsid w:val="00E54F99"/>
    <w:rsid w:val="00E552BE"/>
    <w:rsid w:val="00E569A3"/>
    <w:rsid w:val="00E57343"/>
    <w:rsid w:val="00E57DE7"/>
    <w:rsid w:val="00E5FDC6"/>
    <w:rsid w:val="00E60490"/>
    <w:rsid w:val="00E607B3"/>
    <w:rsid w:val="00E60927"/>
    <w:rsid w:val="00E60B1D"/>
    <w:rsid w:val="00E610E7"/>
    <w:rsid w:val="00E61359"/>
    <w:rsid w:val="00E61ACD"/>
    <w:rsid w:val="00E61FA9"/>
    <w:rsid w:val="00E6224C"/>
    <w:rsid w:val="00E62EC0"/>
    <w:rsid w:val="00E6381C"/>
    <w:rsid w:val="00E64190"/>
    <w:rsid w:val="00E64A14"/>
    <w:rsid w:val="00E658C2"/>
    <w:rsid w:val="00E65E50"/>
    <w:rsid w:val="00E65E79"/>
    <w:rsid w:val="00E65EFA"/>
    <w:rsid w:val="00E65F2B"/>
    <w:rsid w:val="00E67535"/>
    <w:rsid w:val="00E678B4"/>
    <w:rsid w:val="00E67CD8"/>
    <w:rsid w:val="00E70873"/>
    <w:rsid w:val="00E71392"/>
    <w:rsid w:val="00E715AD"/>
    <w:rsid w:val="00E7193C"/>
    <w:rsid w:val="00E71989"/>
    <w:rsid w:val="00E71B2A"/>
    <w:rsid w:val="00E723C5"/>
    <w:rsid w:val="00E729B5"/>
    <w:rsid w:val="00E730A1"/>
    <w:rsid w:val="00E731C5"/>
    <w:rsid w:val="00E736EE"/>
    <w:rsid w:val="00E73A2B"/>
    <w:rsid w:val="00E7506F"/>
    <w:rsid w:val="00E75DA0"/>
    <w:rsid w:val="00E75F4F"/>
    <w:rsid w:val="00E766E3"/>
    <w:rsid w:val="00E7781F"/>
    <w:rsid w:val="00E80316"/>
    <w:rsid w:val="00E807A4"/>
    <w:rsid w:val="00E80DD7"/>
    <w:rsid w:val="00E8105E"/>
    <w:rsid w:val="00E8173D"/>
    <w:rsid w:val="00E83380"/>
    <w:rsid w:val="00E83504"/>
    <w:rsid w:val="00E83528"/>
    <w:rsid w:val="00E83C0A"/>
    <w:rsid w:val="00E83CD4"/>
    <w:rsid w:val="00E8434A"/>
    <w:rsid w:val="00E8475D"/>
    <w:rsid w:val="00E847E7"/>
    <w:rsid w:val="00E85519"/>
    <w:rsid w:val="00E8574D"/>
    <w:rsid w:val="00E85B4D"/>
    <w:rsid w:val="00E8607A"/>
    <w:rsid w:val="00E8682D"/>
    <w:rsid w:val="00E86E2C"/>
    <w:rsid w:val="00E8788A"/>
    <w:rsid w:val="00E87F73"/>
    <w:rsid w:val="00E9059F"/>
    <w:rsid w:val="00E90609"/>
    <w:rsid w:val="00E90851"/>
    <w:rsid w:val="00E90EB4"/>
    <w:rsid w:val="00E91444"/>
    <w:rsid w:val="00E914FC"/>
    <w:rsid w:val="00E91CB1"/>
    <w:rsid w:val="00E9245B"/>
    <w:rsid w:val="00E929D5"/>
    <w:rsid w:val="00E92D95"/>
    <w:rsid w:val="00E938DB"/>
    <w:rsid w:val="00E94B75"/>
    <w:rsid w:val="00E94C95"/>
    <w:rsid w:val="00E94F70"/>
    <w:rsid w:val="00E95984"/>
    <w:rsid w:val="00E95D03"/>
    <w:rsid w:val="00E961F6"/>
    <w:rsid w:val="00E96B25"/>
    <w:rsid w:val="00EA0351"/>
    <w:rsid w:val="00EA0F5B"/>
    <w:rsid w:val="00EA16B3"/>
    <w:rsid w:val="00EA247C"/>
    <w:rsid w:val="00EA2DB6"/>
    <w:rsid w:val="00EA395D"/>
    <w:rsid w:val="00EA3B1E"/>
    <w:rsid w:val="00EA3BC0"/>
    <w:rsid w:val="00EA3DF3"/>
    <w:rsid w:val="00EA443B"/>
    <w:rsid w:val="00EA5477"/>
    <w:rsid w:val="00EA5659"/>
    <w:rsid w:val="00EA6042"/>
    <w:rsid w:val="00EA6063"/>
    <w:rsid w:val="00EA6314"/>
    <w:rsid w:val="00EA65C3"/>
    <w:rsid w:val="00EA6D41"/>
    <w:rsid w:val="00EA7CF9"/>
    <w:rsid w:val="00EA7E07"/>
    <w:rsid w:val="00EB0079"/>
    <w:rsid w:val="00EB1009"/>
    <w:rsid w:val="00EB17B9"/>
    <w:rsid w:val="00EB19B0"/>
    <w:rsid w:val="00EB2AAD"/>
    <w:rsid w:val="00EB2E78"/>
    <w:rsid w:val="00EB2FF2"/>
    <w:rsid w:val="00EB31CC"/>
    <w:rsid w:val="00EB352D"/>
    <w:rsid w:val="00EB3EBD"/>
    <w:rsid w:val="00EB4CD0"/>
    <w:rsid w:val="00EB5578"/>
    <w:rsid w:val="00EB565B"/>
    <w:rsid w:val="00EB5FC5"/>
    <w:rsid w:val="00EB65F1"/>
    <w:rsid w:val="00EB70CE"/>
    <w:rsid w:val="00EB7340"/>
    <w:rsid w:val="00EB73D5"/>
    <w:rsid w:val="00EB755E"/>
    <w:rsid w:val="00EB76D0"/>
    <w:rsid w:val="00EC0105"/>
    <w:rsid w:val="00EC04BA"/>
    <w:rsid w:val="00EC0A55"/>
    <w:rsid w:val="00EC1D9C"/>
    <w:rsid w:val="00EC2650"/>
    <w:rsid w:val="00EC2EF2"/>
    <w:rsid w:val="00EC3891"/>
    <w:rsid w:val="00EC3AEB"/>
    <w:rsid w:val="00EC4318"/>
    <w:rsid w:val="00EC45CE"/>
    <w:rsid w:val="00EC49FC"/>
    <w:rsid w:val="00EC509B"/>
    <w:rsid w:val="00EC52CD"/>
    <w:rsid w:val="00EC5C9C"/>
    <w:rsid w:val="00EC6547"/>
    <w:rsid w:val="00EC66DD"/>
    <w:rsid w:val="00EC6A99"/>
    <w:rsid w:val="00EC744D"/>
    <w:rsid w:val="00EC764E"/>
    <w:rsid w:val="00EC7E8A"/>
    <w:rsid w:val="00ED0C1B"/>
    <w:rsid w:val="00ED16EF"/>
    <w:rsid w:val="00ED1811"/>
    <w:rsid w:val="00ED1AE6"/>
    <w:rsid w:val="00ED1C83"/>
    <w:rsid w:val="00ED1D55"/>
    <w:rsid w:val="00ED1FC8"/>
    <w:rsid w:val="00ED2169"/>
    <w:rsid w:val="00ED2ABF"/>
    <w:rsid w:val="00ED3393"/>
    <w:rsid w:val="00ED3683"/>
    <w:rsid w:val="00ED3DFC"/>
    <w:rsid w:val="00ED3FBD"/>
    <w:rsid w:val="00ED425C"/>
    <w:rsid w:val="00ED4F6C"/>
    <w:rsid w:val="00ED50B7"/>
    <w:rsid w:val="00ED5A61"/>
    <w:rsid w:val="00ED5D39"/>
    <w:rsid w:val="00ED742D"/>
    <w:rsid w:val="00ED7A0F"/>
    <w:rsid w:val="00ED7EBA"/>
    <w:rsid w:val="00EE029E"/>
    <w:rsid w:val="00EE09A4"/>
    <w:rsid w:val="00EE0D97"/>
    <w:rsid w:val="00EE1763"/>
    <w:rsid w:val="00EE1F2D"/>
    <w:rsid w:val="00EE22DF"/>
    <w:rsid w:val="00EE34F8"/>
    <w:rsid w:val="00EE35E7"/>
    <w:rsid w:val="00EE4005"/>
    <w:rsid w:val="00EE42F9"/>
    <w:rsid w:val="00EE4F17"/>
    <w:rsid w:val="00EE59DF"/>
    <w:rsid w:val="00EE5AB7"/>
    <w:rsid w:val="00EE5F02"/>
    <w:rsid w:val="00EE5FEF"/>
    <w:rsid w:val="00EE6105"/>
    <w:rsid w:val="00EE7128"/>
    <w:rsid w:val="00EE71B4"/>
    <w:rsid w:val="00EE72F9"/>
    <w:rsid w:val="00EF00DC"/>
    <w:rsid w:val="00EF03B9"/>
    <w:rsid w:val="00EF0709"/>
    <w:rsid w:val="00EF0E56"/>
    <w:rsid w:val="00EF0EDB"/>
    <w:rsid w:val="00EF106B"/>
    <w:rsid w:val="00EF1613"/>
    <w:rsid w:val="00EF1975"/>
    <w:rsid w:val="00EF1F71"/>
    <w:rsid w:val="00EF2272"/>
    <w:rsid w:val="00EF23B9"/>
    <w:rsid w:val="00EF23BF"/>
    <w:rsid w:val="00EF27C5"/>
    <w:rsid w:val="00EF29E5"/>
    <w:rsid w:val="00EF2AAA"/>
    <w:rsid w:val="00EF2BC3"/>
    <w:rsid w:val="00EF32A1"/>
    <w:rsid w:val="00EF387B"/>
    <w:rsid w:val="00EF420A"/>
    <w:rsid w:val="00EF433E"/>
    <w:rsid w:val="00EF447D"/>
    <w:rsid w:val="00EF4FD4"/>
    <w:rsid w:val="00EF5125"/>
    <w:rsid w:val="00EF5767"/>
    <w:rsid w:val="00EF5A1A"/>
    <w:rsid w:val="00EF5BC4"/>
    <w:rsid w:val="00EF65C8"/>
    <w:rsid w:val="00EF683D"/>
    <w:rsid w:val="00EF6FE9"/>
    <w:rsid w:val="00EF71F8"/>
    <w:rsid w:val="00EF73E3"/>
    <w:rsid w:val="00EF77F0"/>
    <w:rsid w:val="00EF798C"/>
    <w:rsid w:val="00EF7ED0"/>
    <w:rsid w:val="00F00232"/>
    <w:rsid w:val="00F002BD"/>
    <w:rsid w:val="00F00480"/>
    <w:rsid w:val="00F007A4"/>
    <w:rsid w:val="00F00864"/>
    <w:rsid w:val="00F00EEB"/>
    <w:rsid w:val="00F01344"/>
    <w:rsid w:val="00F0273B"/>
    <w:rsid w:val="00F02F64"/>
    <w:rsid w:val="00F03200"/>
    <w:rsid w:val="00F041B9"/>
    <w:rsid w:val="00F04BFF"/>
    <w:rsid w:val="00F062E0"/>
    <w:rsid w:val="00F064FE"/>
    <w:rsid w:val="00F06711"/>
    <w:rsid w:val="00F06D80"/>
    <w:rsid w:val="00F071E4"/>
    <w:rsid w:val="00F0784A"/>
    <w:rsid w:val="00F079BD"/>
    <w:rsid w:val="00F10562"/>
    <w:rsid w:val="00F1191C"/>
    <w:rsid w:val="00F1194F"/>
    <w:rsid w:val="00F1197D"/>
    <w:rsid w:val="00F11DC2"/>
    <w:rsid w:val="00F11E6A"/>
    <w:rsid w:val="00F11E9A"/>
    <w:rsid w:val="00F11FE0"/>
    <w:rsid w:val="00F149CD"/>
    <w:rsid w:val="00F152A0"/>
    <w:rsid w:val="00F1780A"/>
    <w:rsid w:val="00F17B73"/>
    <w:rsid w:val="00F17E59"/>
    <w:rsid w:val="00F17EA9"/>
    <w:rsid w:val="00F205B8"/>
    <w:rsid w:val="00F20800"/>
    <w:rsid w:val="00F209C4"/>
    <w:rsid w:val="00F21282"/>
    <w:rsid w:val="00F216D0"/>
    <w:rsid w:val="00F2174E"/>
    <w:rsid w:val="00F21B18"/>
    <w:rsid w:val="00F220E2"/>
    <w:rsid w:val="00F222FB"/>
    <w:rsid w:val="00F22657"/>
    <w:rsid w:val="00F22671"/>
    <w:rsid w:val="00F231EA"/>
    <w:rsid w:val="00F236D3"/>
    <w:rsid w:val="00F24110"/>
    <w:rsid w:val="00F243B6"/>
    <w:rsid w:val="00F24A18"/>
    <w:rsid w:val="00F24EFD"/>
    <w:rsid w:val="00F25A69"/>
    <w:rsid w:val="00F25C0B"/>
    <w:rsid w:val="00F25FDD"/>
    <w:rsid w:val="00F25FFA"/>
    <w:rsid w:val="00F26477"/>
    <w:rsid w:val="00F26DB2"/>
    <w:rsid w:val="00F27215"/>
    <w:rsid w:val="00F2741B"/>
    <w:rsid w:val="00F27F2E"/>
    <w:rsid w:val="00F307B9"/>
    <w:rsid w:val="00F30C8B"/>
    <w:rsid w:val="00F31ED0"/>
    <w:rsid w:val="00F322C1"/>
    <w:rsid w:val="00F324F5"/>
    <w:rsid w:val="00F329CF"/>
    <w:rsid w:val="00F3310B"/>
    <w:rsid w:val="00F33C85"/>
    <w:rsid w:val="00F3419C"/>
    <w:rsid w:val="00F349F7"/>
    <w:rsid w:val="00F34CCF"/>
    <w:rsid w:val="00F373E4"/>
    <w:rsid w:val="00F3756E"/>
    <w:rsid w:val="00F37621"/>
    <w:rsid w:val="00F402A8"/>
    <w:rsid w:val="00F4048B"/>
    <w:rsid w:val="00F4073B"/>
    <w:rsid w:val="00F41127"/>
    <w:rsid w:val="00F41FA5"/>
    <w:rsid w:val="00F42A96"/>
    <w:rsid w:val="00F433D5"/>
    <w:rsid w:val="00F438B2"/>
    <w:rsid w:val="00F44152"/>
    <w:rsid w:val="00F44656"/>
    <w:rsid w:val="00F454D3"/>
    <w:rsid w:val="00F454F5"/>
    <w:rsid w:val="00F45655"/>
    <w:rsid w:val="00F46888"/>
    <w:rsid w:val="00F46D1F"/>
    <w:rsid w:val="00F4785F"/>
    <w:rsid w:val="00F509A9"/>
    <w:rsid w:val="00F50AD4"/>
    <w:rsid w:val="00F50C99"/>
    <w:rsid w:val="00F50CB0"/>
    <w:rsid w:val="00F51257"/>
    <w:rsid w:val="00F51552"/>
    <w:rsid w:val="00F51961"/>
    <w:rsid w:val="00F51AEC"/>
    <w:rsid w:val="00F529EE"/>
    <w:rsid w:val="00F53686"/>
    <w:rsid w:val="00F53A58"/>
    <w:rsid w:val="00F544DB"/>
    <w:rsid w:val="00F54938"/>
    <w:rsid w:val="00F54BF9"/>
    <w:rsid w:val="00F552DD"/>
    <w:rsid w:val="00F556AB"/>
    <w:rsid w:val="00F558C2"/>
    <w:rsid w:val="00F55ABF"/>
    <w:rsid w:val="00F55B3F"/>
    <w:rsid w:val="00F55FD1"/>
    <w:rsid w:val="00F567E1"/>
    <w:rsid w:val="00F56C51"/>
    <w:rsid w:val="00F56D50"/>
    <w:rsid w:val="00F56DCD"/>
    <w:rsid w:val="00F56EA0"/>
    <w:rsid w:val="00F56F23"/>
    <w:rsid w:val="00F56FBF"/>
    <w:rsid w:val="00F6012C"/>
    <w:rsid w:val="00F60BA3"/>
    <w:rsid w:val="00F60E88"/>
    <w:rsid w:val="00F60F6A"/>
    <w:rsid w:val="00F61503"/>
    <w:rsid w:val="00F6163B"/>
    <w:rsid w:val="00F624F9"/>
    <w:rsid w:val="00F62540"/>
    <w:rsid w:val="00F62BC4"/>
    <w:rsid w:val="00F62C38"/>
    <w:rsid w:val="00F6307A"/>
    <w:rsid w:val="00F631ED"/>
    <w:rsid w:val="00F63375"/>
    <w:rsid w:val="00F6352E"/>
    <w:rsid w:val="00F63971"/>
    <w:rsid w:val="00F64154"/>
    <w:rsid w:val="00F643C5"/>
    <w:rsid w:val="00F65469"/>
    <w:rsid w:val="00F66C8B"/>
    <w:rsid w:val="00F67389"/>
    <w:rsid w:val="00F6756D"/>
    <w:rsid w:val="00F675CC"/>
    <w:rsid w:val="00F676A2"/>
    <w:rsid w:val="00F70149"/>
    <w:rsid w:val="00F7017B"/>
    <w:rsid w:val="00F70888"/>
    <w:rsid w:val="00F70AE5"/>
    <w:rsid w:val="00F70BDC"/>
    <w:rsid w:val="00F70F89"/>
    <w:rsid w:val="00F71188"/>
    <w:rsid w:val="00F7162E"/>
    <w:rsid w:val="00F71E0A"/>
    <w:rsid w:val="00F71F3B"/>
    <w:rsid w:val="00F72747"/>
    <w:rsid w:val="00F72913"/>
    <w:rsid w:val="00F72D71"/>
    <w:rsid w:val="00F72D8C"/>
    <w:rsid w:val="00F72E82"/>
    <w:rsid w:val="00F73BEB"/>
    <w:rsid w:val="00F74381"/>
    <w:rsid w:val="00F74387"/>
    <w:rsid w:val="00F74589"/>
    <w:rsid w:val="00F76331"/>
    <w:rsid w:val="00F7649C"/>
    <w:rsid w:val="00F7666A"/>
    <w:rsid w:val="00F76923"/>
    <w:rsid w:val="00F76EDE"/>
    <w:rsid w:val="00F7740D"/>
    <w:rsid w:val="00F77B85"/>
    <w:rsid w:val="00F808BA"/>
    <w:rsid w:val="00F80AA4"/>
    <w:rsid w:val="00F8127C"/>
    <w:rsid w:val="00F812D8"/>
    <w:rsid w:val="00F820E8"/>
    <w:rsid w:val="00F825E3"/>
    <w:rsid w:val="00F832F1"/>
    <w:rsid w:val="00F83978"/>
    <w:rsid w:val="00F83AAF"/>
    <w:rsid w:val="00F83BFB"/>
    <w:rsid w:val="00F84490"/>
    <w:rsid w:val="00F84568"/>
    <w:rsid w:val="00F8462D"/>
    <w:rsid w:val="00F84AE9"/>
    <w:rsid w:val="00F854EE"/>
    <w:rsid w:val="00F85935"/>
    <w:rsid w:val="00F86418"/>
    <w:rsid w:val="00F86A06"/>
    <w:rsid w:val="00F875B6"/>
    <w:rsid w:val="00F87B94"/>
    <w:rsid w:val="00F87CEB"/>
    <w:rsid w:val="00F87D69"/>
    <w:rsid w:val="00F87DA0"/>
    <w:rsid w:val="00F9064F"/>
    <w:rsid w:val="00F9065D"/>
    <w:rsid w:val="00F9080A"/>
    <w:rsid w:val="00F913C2"/>
    <w:rsid w:val="00F9168C"/>
    <w:rsid w:val="00F9355F"/>
    <w:rsid w:val="00F93AC2"/>
    <w:rsid w:val="00F93AF1"/>
    <w:rsid w:val="00F93F78"/>
    <w:rsid w:val="00F94215"/>
    <w:rsid w:val="00F957CF"/>
    <w:rsid w:val="00F95E14"/>
    <w:rsid w:val="00F95E71"/>
    <w:rsid w:val="00F96F61"/>
    <w:rsid w:val="00F97474"/>
    <w:rsid w:val="00F97619"/>
    <w:rsid w:val="00F976E6"/>
    <w:rsid w:val="00F978CB"/>
    <w:rsid w:val="00F97E25"/>
    <w:rsid w:val="00FA0F65"/>
    <w:rsid w:val="00FA1647"/>
    <w:rsid w:val="00FA1A04"/>
    <w:rsid w:val="00FA210C"/>
    <w:rsid w:val="00FA24F6"/>
    <w:rsid w:val="00FA2C1C"/>
    <w:rsid w:val="00FA30BF"/>
    <w:rsid w:val="00FA4235"/>
    <w:rsid w:val="00FA48B5"/>
    <w:rsid w:val="00FA4FE0"/>
    <w:rsid w:val="00FA61C5"/>
    <w:rsid w:val="00FA7237"/>
    <w:rsid w:val="00FA7507"/>
    <w:rsid w:val="00FA7646"/>
    <w:rsid w:val="00FA7AAF"/>
    <w:rsid w:val="00FB00B0"/>
    <w:rsid w:val="00FB07EE"/>
    <w:rsid w:val="00FB0A15"/>
    <w:rsid w:val="00FB1B74"/>
    <w:rsid w:val="00FB1E50"/>
    <w:rsid w:val="00FB2352"/>
    <w:rsid w:val="00FB26F2"/>
    <w:rsid w:val="00FB33B7"/>
    <w:rsid w:val="00FB3734"/>
    <w:rsid w:val="00FB5BB0"/>
    <w:rsid w:val="00FB5EC9"/>
    <w:rsid w:val="00FB646B"/>
    <w:rsid w:val="00FB668A"/>
    <w:rsid w:val="00FB66A7"/>
    <w:rsid w:val="00FB6BED"/>
    <w:rsid w:val="00FB7754"/>
    <w:rsid w:val="00FC04EC"/>
    <w:rsid w:val="00FC1F77"/>
    <w:rsid w:val="00FC2611"/>
    <w:rsid w:val="00FC267B"/>
    <w:rsid w:val="00FC29E5"/>
    <w:rsid w:val="00FC3086"/>
    <w:rsid w:val="00FC372A"/>
    <w:rsid w:val="00FC44BF"/>
    <w:rsid w:val="00FC46CC"/>
    <w:rsid w:val="00FC498F"/>
    <w:rsid w:val="00FC5165"/>
    <w:rsid w:val="00FC5266"/>
    <w:rsid w:val="00FC54F8"/>
    <w:rsid w:val="00FC59EB"/>
    <w:rsid w:val="00FC609B"/>
    <w:rsid w:val="00FC6577"/>
    <w:rsid w:val="00FC6E2E"/>
    <w:rsid w:val="00FC6EC8"/>
    <w:rsid w:val="00FC70C1"/>
    <w:rsid w:val="00FC7710"/>
    <w:rsid w:val="00FC776E"/>
    <w:rsid w:val="00FC79F5"/>
    <w:rsid w:val="00FC7A54"/>
    <w:rsid w:val="00FD0C5B"/>
    <w:rsid w:val="00FD215E"/>
    <w:rsid w:val="00FD2284"/>
    <w:rsid w:val="00FD2557"/>
    <w:rsid w:val="00FD2FCB"/>
    <w:rsid w:val="00FD3031"/>
    <w:rsid w:val="00FD32F6"/>
    <w:rsid w:val="00FD3C15"/>
    <w:rsid w:val="00FD3DCE"/>
    <w:rsid w:val="00FD4177"/>
    <w:rsid w:val="00FD4642"/>
    <w:rsid w:val="00FD4AD0"/>
    <w:rsid w:val="00FD59B9"/>
    <w:rsid w:val="00FD5C47"/>
    <w:rsid w:val="00FD6187"/>
    <w:rsid w:val="00FD6740"/>
    <w:rsid w:val="00FD6E91"/>
    <w:rsid w:val="00FD711E"/>
    <w:rsid w:val="00FD7893"/>
    <w:rsid w:val="00FD7E3F"/>
    <w:rsid w:val="00FE055B"/>
    <w:rsid w:val="00FE072E"/>
    <w:rsid w:val="00FE0D76"/>
    <w:rsid w:val="00FE1666"/>
    <w:rsid w:val="00FE1823"/>
    <w:rsid w:val="00FE1E18"/>
    <w:rsid w:val="00FE2FAF"/>
    <w:rsid w:val="00FE415D"/>
    <w:rsid w:val="00FE51F0"/>
    <w:rsid w:val="00FE527E"/>
    <w:rsid w:val="00FE5E46"/>
    <w:rsid w:val="00FE6E65"/>
    <w:rsid w:val="00FF0C30"/>
    <w:rsid w:val="00FF31C2"/>
    <w:rsid w:val="00FF3C8E"/>
    <w:rsid w:val="00FF4BCA"/>
    <w:rsid w:val="00FF4F40"/>
    <w:rsid w:val="00FF527F"/>
    <w:rsid w:val="00FF730C"/>
    <w:rsid w:val="00FF732F"/>
    <w:rsid w:val="012261AD"/>
    <w:rsid w:val="01266D10"/>
    <w:rsid w:val="012A1C62"/>
    <w:rsid w:val="012B4B52"/>
    <w:rsid w:val="017732AD"/>
    <w:rsid w:val="01B33750"/>
    <w:rsid w:val="01CE8D5B"/>
    <w:rsid w:val="0207242C"/>
    <w:rsid w:val="021C8DE3"/>
    <w:rsid w:val="02A51A00"/>
    <w:rsid w:val="0319BB6D"/>
    <w:rsid w:val="032AE873"/>
    <w:rsid w:val="034F854E"/>
    <w:rsid w:val="036417A5"/>
    <w:rsid w:val="0376E9FF"/>
    <w:rsid w:val="03C60C4B"/>
    <w:rsid w:val="03EE907F"/>
    <w:rsid w:val="0426E686"/>
    <w:rsid w:val="042DCF36"/>
    <w:rsid w:val="04BAAB69"/>
    <w:rsid w:val="04C50674"/>
    <w:rsid w:val="04E54C30"/>
    <w:rsid w:val="0547D93E"/>
    <w:rsid w:val="054F3677"/>
    <w:rsid w:val="05C7D92F"/>
    <w:rsid w:val="05D0F542"/>
    <w:rsid w:val="063184D2"/>
    <w:rsid w:val="07AE3F79"/>
    <w:rsid w:val="07ED25BE"/>
    <w:rsid w:val="08392976"/>
    <w:rsid w:val="085CA709"/>
    <w:rsid w:val="087FA4A8"/>
    <w:rsid w:val="091A12AD"/>
    <w:rsid w:val="09671357"/>
    <w:rsid w:val="0976A14D"/>
    <w:rsid w:val="09DCD70E"/>
    <w:rsid w:val="09F2729B"/>
    <w:rsid w:val="0A901634"/>
    <w:rsid w:val="0A932AF6"/>
    <w:rsid w:val="0AB60B9C"/>
    <w:rsid w:val="0AD8FB82"/>
    <w:rsid w:val="0B4B4546"/>
    <w:rsid w:val="0B67EB74"/>
    <w:rsid w:val="0D45C568"/>
    <w:rsid w:val="0D7EE45D"/>
    <w:rsid w:val="0DD5EDD3"/>
    <w:rsid w:val="0DE32190"/>
    <w:rsid w:val="0E068E90"/>
    <w:rsid w:val="0E36FEAD"/>
    <w:rsid w:val="10CE6769"/>
    <w:rsid w:val="10E30FCD"/>
    <w:rsid w:val="111AC486"/>
    <w:rsid w:val="111F3E59"/>
    <w:rsid w:val="114AA483"/>
    <w:rsid w:val="1155DBB9"/>
    <w:rsid w:val="11B7A0C6"/>
    <w:rsid w:val="1216D9A6"/>
    <w:rsid w:val="121F639B"/>
    <w:rsid w:val="127D8C3F"/>
    <w:rsid w:val="12868593"/>
    <w:rsid w:val="12A57174"/>
    <w:rsid w:val="13507170"/>
    <w:rsid w:val="13AE2652"/>
    <w:rsid w:val="14984531"/>
    <w:rsid w:val="15C0F46F"/>
    <w:rsid w:val="15D1A9B0"/>
    <w:rsid w:val="15DCE939"/>
    <w:rsid w:val="1625933E"/>
    <w:rsid w:val="1689E2A9"/>
    <w:rsid w:val="17938727"/>
    <w:rsid w:val="17A9F252"/>
    <w:rsid w:val="17B38D13"/>
    <w:rsid w:val="17E16FFC"/>
    <w:rsid w:val="18279D71"/>
    <w:rsid w:val="19519C4E"/>
    <w:rsid w:val="19CAC085"/>
    <w:rsid w:val="1AA78858"/>
    <w:rsid w:val="1B1494EA"/>
    <w:rsid w:val="1C41EBF5"/>
    <w:rsid w:val="1CF72643"/>
    <w:rsid w:val="1D9B13B0"/>
    <w:rsid w:val="1DB25E69"/>
    <w:rsid w:val="1DDF3969"/>
    <w:rsid w:val="1DE5B23D"/>
    <w:rsid w:val="1EAD766F"/>
    <w:rsid w:val="1EDE95C8"/>
    <w:rsid w:val="1F2D0119"/>
    <w:rsid w:val="1F310B59"/>
    <w:rsid w:val="1F5E7C79"/>
    <w:rsid w:val="20430171"/>
    <w:rsid w:val="20568AC8"/>
    <w:rsid w:val="218C82C2"/>
    <w:rsid w:val="22A7DA8B"/>
    <w:rsid w:val="22D4D80D"/>
    <w:rsid w:val="23FE6F4A"/>
    <w:rsid w:val="2427F8E1"/>
    <w:rsid w:val="2444C1DB"/>
    <w:rsid w:val="25021E30"/>
    <w:rsid w:val="2529ACFB"/>
    <w:rsid w:val="25858DA3"/>
    <w:rsid w:val="260AC8DD"/>
    <w:rsid w:val="2612D655"/>
    <w:rsid w:val="2679D70E"/>
    <w:rsid w:val="27317D80"/>
    <w:rsid w:val="27418967"/>
    <w:rsid w:val="27CA9DA8"/>
    <w:rsid w:val="2806559F"/>
    <w:rsid w:val="280CC93E"/>
    <w:rsid w:val="28BBE039"/>
    <w:rsid w:val="297674AC"/>
    <w:rsid w:val="2AC5DBCD"/>
    <w:rsid w:val="2AE05E79"/>
    <w:rsid w:val="2B28E2F8"/>
    <w:rsid w:val="2B69931D"/>
    <w:rsid w:val="2B744437"/>
    <w:rsid w:val="2B8083E8"/>
    <w:rsid w:val="2BCA6287"/>
    <w:rsid w:val="2C0479AD"/>
    <w:rsid w:val="2CCD6A2D"/>
    <w:rsid w:val="2CFE204D"/>
    <w:rsid w:val="2D101498"/>
    <w:rsid w:val="2D38CCD1"/>
    <w:rsid w:val="2D5D1987"/>
    <w:rsid w:val="2D61EA23"/>
    <w:rsid w:val="2DDDD963"/>
    <w:rsid w:val="2DFD7155"/>
    <w:rsid w:val="2E35C4FB"/>
    <w:rsid w:val="2E503ED0"/>
    <w:rsid w:val="2E914881"/>
    <w:rsid w:val="2EDE72D2"/>
    <w:rsid w:val="2EF1E14E"/>
    <w:rsid w:val="2EF91CB9"/>
    <w:rsid w:val="2F11224E"/>
    <w:rsid w:val="2F2AA880"/>
    <w:rsid w:val="2F689FC8"/>
    <w:rsid w:val="2F9E1CBB"/>
    <w:rsid w:val="30408D6A"/>
    <w:rsid w:val="304767B1"/>
    <w:rsid w:val="30913DC8"/>
    <w:rsid w:val="309B198E"/>
    <w:rsid w:val="3120CD2E"/>
    <w:rsid w:val="31939659"/>
    <w:rsid w:val="31FB2DF2"/>
    <w:rsid w:val="32433895"/>
    <w:rsid w:val="324B9C65"/>
    <w:rsid w:val="3271FD2F"/>
    <w:rsid w:val="32C03A04"/>
    <w:rsid w:val="32EBDF0C"/>
    <w:rsid w:val="332236D0"/>
    <w:rsid w:val="33852B0B"/>
    <w:rsid w:val="33D627EA"/>
    <w:rsid w:val="33E666A2"/>
    <w:rsid w:val="345B72ED"/>
    <w:rsid w:val="3479AE8D"/>
    <w:rsid w:val="3503417C"/>
    <w:rsid w:val="3543473E"/>
    <w:rsid w:val="355635A0"/>
    <w:rsid w:val="35569B42"/>
    <w:rsid w:val="35906ABB"/>
    <w:rsid w:val="359C5F50"/>
    <w:rsid w:val="35EC6985"/>
    <w:rsid w:val="35EE5504"/>
    <w:rsid w:val="36D959BA"/>
    <w:rsid w:val="36DBA8E2"/>
    <w:rsid w:val="36E7166B"/>
    <w:rsid w:val="37051517"/>
    <w:rsid w:val="370715F2"/>
    <w:rsid w:val="37B76AAC"/>
    <w:rsid w:val="37C0EACE"/>
    <w:rsid w:val="37D478AE"/>
    <w:rsid w:val="37F2E07E"/>
    <w:rsid w:val="3805E1BD"/>
    <w:rsid w:val="38518A48"/>
    <w:rsid w:val="386732CF"/>
    <w:rsid w:val="38DC0C49"/>
    <w:rsid w:val="38FDD295"/>
    <w:rsid w:val="39301B2F"/>
    <w:rsid w:val="3959F8A8"/>
    <w:rsid w:val="398CA653"/>
    <w:rsid w:val="39AA044B"/>
    <w:rsid w:val="3A31F8F0"/>
    <w:rsid w:val="3A774E5B"/>
    <w:rsid w:val="3A7C7F85"/>
    <w:rsid w:val="3AA9B060"/>
    <w:rsid w:val="3B20258F"/>
    <w:rsid w:val="3B54578B"/>
    <w:rsid w:val="3B98489E"/>
    <w:rsid w:val="3BA761E6"/>
    <w:rsid w:val="3C3F34BD"/>
    <w:rsid w:val="3C69A5F8"/>
    <w:rsid w:val="3CE4AEFA"/>
    <w:rsid w:val="3CE4CA02"/>
    <w:rsid w:val="3D8A2A42"/>
    <w:rsid w:val="3D909393"/>
    <w:rsid w:val="3DA6CACB"/>
    <w:rsid w:val="3DBA43ED"/>
    <w:rsid w:val="3E315FDB"/>
    <w:rsid w:val="3E80A734"/>
    <w:rsid w:val="3ED26DB1"/>
    <w:rsid w:val="3ED813BA"/>
    <w:rsid w:val="3EE792CD"/>
    <w:rsid w:val="3F5FFC8F"/>
    <w:rsid w:val="3F9C0AD4"/>
    <w:rsid w:val="412E5A18"/>
    <w:rsid w:val="41447331"/>
    <w:rsid w:val="415F60D6"/>
    <w:rsid w:val="41D8347F"/>
    <w:rsid w:val="42EEAAE9"/>
    <w:rsid w:val="434F627D"/>
    <w:rsid w:val="43918762"/>
    <w:rsid w:val="43EB8CE2"/>
    <w:rsid w:val="4449EC56"/>
    <w:rsid w:val="44ED6774"/>
    <w:rsid w:val="4554E821"/>
    <w:rsid w:val="456313CD"/>
    <w:rsid w:val="45A1A016"/>
    <w:rsid w:val="460A1D68"/>
    <w:rsid w:val="462F5329"/>
    <w:rsid w:val="46504A07"/>
    <w:rsid w:val="4710AEC9"/>
    <w:rsid w:val="472B68BB"/>
    <w:rsid w:val="477B70A9"/>
    <w:rsid w:val="47A50839"/>
    <w:rsid w:val="48EAD491"/>
    <w:rsid w:val="48FC10F1"/>
    <w:rsid w:val="496666C6"/>
    <w:rsid w:val="499E06BF"/>
    <w:rsid w:val="49AEC54E"/>
    <w:rsid w:val="49B85804"/>
    <w:rsid w:val="49BD8810"/>
    <w:rsid w:val="49D036AB"/>
    <w:rsid w:val="4A6347ED"/>
    <w:rsid w:val="4AE206E7"/>
    <w:rsid w:val="4C49680A"/>
    <w:rsid w:val="4C6556F6"/>
    <w:rsid w:val="4C77EFEE"/>
    <w:rsid w:val="4CC5DDA5"/>
    <w:rsid w:val="4D037EA0"/>
    <w:rsid w:val="4D389B7E"/>
    <w:rsid w:val="4D5E23F9"/>
    <w:rsid w:val="4D64640C"/>
    <w:rsid w:val="4DE14669"/>
    <w:rsid w:val="4DF7FB8D"/>
    <w:rsid w:val="4E7A6187"/>
    <w:rsid w:val="4EFBFD38"/>
    <w:rsid w:val="4EFD8AC7"/>
    <w:rsid w:val="4F4E7492"/>
    <w:rsid w:val="4F5988D9"/>
    <w:rsid w:val="4F6F62BE"/>
    <w:rsid w:val="4F76A87D"/>
    <w:rsid w:val="502EC2CD"/>
    <w:rsid w:val="50E2C829"/>
    <w:rsid w:val="511ED66E"/>
    <w:rsid w:val="523711E5"/>
    <w:rsid w:val="5241297F"/>
    <w:rsid w:val="5249D750"/>
    <w:rsid w:val="529FE830"/>
    <w:rsid w:val="532C9238"/>
    <w:rsid w:val="53C6A4F6"/>
    <w:rsid w:val="53F9FFFB"/>
    <w:rsid w:val="540A4122"/>
    <w:rsid w:val="54707D97"/>
    <w:rsid w:val="54D34386"/>
    <w:rsid w:val="55058B7E"/>
    <w:rsid w:val="552FC9A9"/>
    <w:rsid w:val="557D7D80"/>
    <w:rsid w:val="5610027A"/>
    <w:rsid w:val="564C0FC4"/>
    <w:rsid w:val="56C3B4B7"/>
    <w:rsid w:val="572CF2D4"/>
    <w:rsid w:val="57465D18"/>
    <w:rsid w:val="57673FBE"/>
    <w:rsid w:val="57A184CA"/>
    <w:rsid w:val="57D0C2E3"/>
    <w:rsid w:val="5814E80D"/>
    <w:rsid w:val="586DF571"/>
    <w:rsid w:val="58B69A92"/>
    <w:rsid w:val="59D00F65"/>
    <w:rsid w:val="59D30CF8"/>
    <w:rsid w:val="59DD1AD4"/>
    <w:rsid w:val="5A857385"/>
    <w:rsid w:val="5A9CEE04"/>
    <w:rsid w:val="5AFD89C8"/>
    <w:rsid w:val="5B6D512C"/>
    <w:rsid w:val="5B81FC58"/>
    <w:rsid w:val="5BCEE463"/>
    <w:rsid w:val="5C1628E3"/>
    <w:rsid w:val="5C6D001C"/>
    <w:rsid w:val="5C995F98"/>
    <w:rsid w:val="5CE28E9C"/>
    <w:rsid w:val="5D3DE918"/>
    <w:rsid w:val="5D7F7B97"/>
    <w:rsid w:val="5E170E17"/>
    <w:rsid w:val="5E19C770"/>
    <w:rsid w:val="5EEF87D7"/>
    <w:rsid w:val="5F0DED15"/>
    <w:rsid w:val="5F24BB7B"/>
    <w:rsid w:val="5F792040"/>
    <w:rsid w:val="5FBF269E"/>
    <w:rsid w:val="60582444"/>
    <w:rsid w:val="60C23B16"/>
    <w:rsid w:val="60D55236"/>
    <w:rsid w:val="60E813A6"/>
    <w:rsid w:val="60FFB715"/>
    <w:rsid w:val="610CA7D5"/>
    <w:rsid w:val="6162581D"/>
    <w:rsid w:val="61929393"/>
    <w:rsid w:val="61F7FF80"/>
    <w:rsid w:val="625AAC6B"/>
    <w:rsid w:val="62D874FF"/>
    <w:rsid w:val="62DEDE42"/>
    <w:rsid w:val="62F6C760"/>
    <w:rsid w:val="6350FBE6"/>
    <w:rsid w:val="63765B5E"/>
    <w:rsid w:val="64838595"/>
    <w:rsid w:val="64BB174A"/>
    <w:rsid w:val="65197FA6"/>
    <w:rsid w:val="65312CB5"/>
    <w:rsid w:val="653AB48F"/>
    <w:rsid w:val="65E13409"/>
    <w:rsid w:val="66BA519E"/>
    <w:rsid w:val="66C83011"/>
    <w:rsid w:val="66E0ECC4"/>
    <w:rsid w:val="679D706E"/>
    <w:rsid w:val="67A05C27"/>
    <w:rsid w:val="680F942E"/>
    <w:rsid w:val="684AE769"/>
    <w:rsid w:val="685D7A03"/>
    <w:rsid w:val="68DE89E6"/>
    <w:rsid w:val="68EFC3BB"/>
    <w:rsid w:val="69398058"/>
    <w:rsid w:val="695DE988"/>
    <w:rsid w:val="69D2DF3F"/>
    <w:rsid w:val="69F40225"/>
    <w:rsid w:val="6A1645FD"/>
    <w:rsid w:val="6A303EF6"/>
    <w:rsid w:val="6A3300A1"/>
    <w:rsid w:val="6A55EB7C"/>
    <w:rsid w:val="6A5CBEBE"/>
    <w:rsid w:val="6AF9B9E9"/>
    <w:rsid w:val="6B02A38E"/>
    <w:rsid w:val="6BFDBB94"/>
    <w:rsid w:val="6C1E9C35"/>
    <w:rsid w:val="6C9C11C8"/>
    <w:rsid w:val="6CD95249"/>
    <w:rsid w:val="6CF99DE3"/>
    <w:rsid w:val="6D455877"/>
    <w:rsid w:val="6D53FD8E"/>
    <w:rsid w:val="6E4A20AF"/>
    <w:rsid w:val="6EA5D404"/>
    <w:rsid w:val="6EC92C1A"/>
    <w:rsid w:val="6EFF52AD"/>
    <w:rsid w:val="6F1D7B7B"/>
    <w:rsid w:val="6F32A923"/>
    <w:rsid w:val="6FCC0456"/>
    <w:rsid w:val="6FE15533"/>
    <w:rsid w:val="6FFE7A92"/>
    <w:rsid w:val="70B1ED8B"/>
    <w:rsid w:val="712CEE23"/>
    <w:rsid w:val="71783E06"/>
    <w:rsid w:val="720EAE76"/>
    <w:rsid w:val="728933BE"/>
    <w:rsid w:val="72D2959E"/>
    <w:rsid w:val="733F55D0"/>
    <w:rsid w:val="73523698"/>
    <w:rsid w:val="73DA2912"/>
    <w:rsid w:val="74038956"/>
    <w:rsid w:val="741A13E3"/>
    <w:rsid w:val="743F363C"/>
    <w:rsid w:val="74959153"/>
    <w:rsid w:val="7505E40E"/>
    <w:rsid w:val="754BB8E1"/>
    <w:rsid w:val="75DD64AE"/>
    <w:rsid w:val="767FDF3C"/>
    <w:rsid w:val="76B6B32E"/>
    <w:rsid w:val="77394AFE"/>
    <w:rsid w:val="782CBC72"/>
    <w:rsid w:val="7875BD7E"/>
    <w:rsid w:val="787B3A47"/>
    <w:rsid w:val="797CEFC8"/>
    <w:rsid w:val="7A7C91E4"/>
    <w:rsid w:val="7A7E034A"/>
    <w:rsid w:val="7AE092A0"/>
    <w:rsid w:val="7B76B48A"/>
    <w:rsid w:val="7B80094B"/>
    <w:rsid w:val="7B991197"/>
    <w:rsid w:val="7C3F20FB"/>
    <w:rsid w:val="7C453E9C"/>
    <w:rsid w:val="7CD844D1"/>
    <w:rsid w:val="7CF772ED"/>
    <w:rsid w:val="7EAF0970"/>
    <w:rsid w:val="7F4F31BD"/>
    <w:rsid w:val="7F57780E"/>
    <w:rsid w:val="7F9B0E37"/>
    <w:rsid w:val="7FB96B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3AE71907"/>
  <w14:defaultImageDpi w14:val="330"/>
  <w15:chartTrackingRefBased/>
  <w15:docId w15:val="{3881B5BD-E485-4F47-A39F-34C8BB0CA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4"/>
        <w:szCs w:val="24"/>
        <w:lang w:val="sv-FI"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iPriority="0" w:unhideWhenUsed="1"/>
    <w:lsdException w:name="index heading" w:semiHidden="1"/>
    <w:lsdException w:name="caption" w:semiHidden="1" w:uiPriority="0" w:unhideWhenUsed="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4608A"/>
    <w:rPr>
      <w:rFonts w:ascii="Tahoma" w:hAnsi="Tahoma"/>
      <w:sz w:val="22"/>
    </w:rPr>
  </w:style>
  <w:style w:type="paragraph" w:styleId="Otsikko1">
    <w:name w:val="heading 1"/>
    <w:basedOn w:val="Normaali"/>
    <w:next w:val="Leipteksti"/>
    <w:link w:val="Otsikko1Char"/>
    <w:qFormat/>
    <w:rsid w:val="0065135A"/>
    <w:pPr>
      <w:keepNext/>
      <w:pageBreakBefore/>
      <w:numPr>
        <w:numId w:val="1"/>
      </w:numPr>
      <w:suppressAutoHyphens/>
      <w:spacing w:after="360"/>
      <w:outlineLvl w:val="0"/>
    </w:pPr>
    <w:rPr>
      <w:rFonts w:eastAsia="Times New Roman" w:cs="Times New Roman"/>
      <w:b/>
      <w:sz w:val="36"/>
      <w:szCs w:val="20"/>
    </w:rPr>
  </w:style>
  <w:style w:type="paragraph" w:styleId="Otsikko2">
    <w:name w:val="heading 2"/>
    <w:basedOn w:val="Normaali"/>
    <w:next w:val="Leipteksti"/>
    <w:link w:val="Otsikko2Char"/>
    <w:qFormat/>
    <w:rsid w:val="002919C0"/>
    <w:pPr>
      <w:keepNext/>
      <w:numPr>
        <w:ilvl w:val="1"/>
        <w:numId w:val="1"/>
      </w:numPr>
      <w:suppressAutoHyphens/>
      <w:spacing w:after="360"/>
      <w:outlineLvl w:val="1"/>
    </w:pPr>
    <w:rPr>
      <w:rFonts w:eastAsia="Times New Roman" w:cs="Times New Roman"/>
      <w:sz w:val="36"/>
      <w:szCs w:val="20"/>
    </w:rPr>
  </w:style>
  <w:style w:type="paragraph" w:styleId="Otsikko3">
    <w:name w:val="heading 3"/>
    <w:basedOn w:val="Normaali"/>
    <w:next w:val="Leipteksti"/>
    <w:link w:val="Otsikko3Char"/>
    <w:qFormat/>
    <w:rsid w:val="0065135A"/>
    <w:pPr>
      <w:keepNext/>
      <w:numPr>
        <w:ilvl w:val="2"/>
        <w:numId w:val="1"/>
      </w:numPr>
      <w:spacing w:after="240"/>
      <w:outlineLvl w:val="2"/>
    </w:pPr>
    <w:rPr>
      <w:rFonts w:eastAsia="Times New Roman" w:cs="Times New Roman"/>
      <w:b/>
      <w:sz w:val="24"/>
      <w:szCs w:val="20"/>
    </w:rPr>
  </w:style>
  <w:style w:type="paragraph" w:styleId="Otsikko4">
    <w:name w:val="heading 4"/>
    <w:basedOn w:val="Normaali"/>
    <w:next w:val="Normaali"/>
    <w:link w:val="Otsikko4Char"/>
    <w:qFormat/>
    <w:rsid w:val="005C4C24"/>
    <w:pPr>
      <w:keepNext/>
      <w:numPr>
        <w:ilvl w:val="3"/>
        <w:numId w:val="1"/>
      </w:numPr>
      <w:spacing w:after="240"/>
      <w:outlineLvl w:val="3"/>
    </w:pPr>
    <w:rPr>
      <w:rFonts w:eastAsia="Times New Roman" w:cs="Times New Roman"/>
      <w:b/>
      <w:i/>
      <w:szCs w:val="20"/>
    </w:rPr>
  </w:style>
  <w:style w:type="paragraph" w:styleId="Otsikko5">
    <w:name w:val="heading 5"/>
    <w:basedOn w:val="Normaali"/>
    <w:next w:val="Normaali"/>
    <w:link w:val="Otsikko5Char"/>
    <w:qFormat/>
    <w:rsid w:val="00BF171D"/>
    <w:pPr>
      <w:keepNext/>
      <w:numPr>
        <w:ilvl w:val="4"/>
        <w:numId w:val="1"/>
      </w:numPr>
      <w:spacing w:before="440" w:after="220"/>
      <w:outlineLvl w:val="4"/>
    </w:pPr>
    <w:rPr>
      <w:rFonts w:eastAsia="Times New Roman" w:cs="Times New Roman"/>
      <w:szCs w:val="20"/>
    </w:rPr>
  </w:style>
  <w:style w:type="paragraph" w:styleId="Otsikko6">
    <w:name w:val="heading 6"/>
    <w:basedOn w:val="Normaali"/>
    <w:next w:val="Normaali"/>
    <w:link w:val="Otsikko6Char"/>
    <w:rsid w:val="00BF171D"/>
    <w:pPr>
      <w:numPr>
        <w:ilvl w:val="5"/>
        <w:numId w:val="1"/>
      </w:numPr>
      <w:spacing w:before="240" w:after="60"/>
      <w:jc w:val="both"/>
      <w:outlineLvl w:val="5"/>
    </w:pPr>
    <w:rPr>
      <w:rFonts w:ascii="Times New Roman" w:eastAsia="Times New Roman" w:hAnsi="Times New Roman" w:cs="Times New Roman"/>
      <w:i/>
      <w:color w:val="FF0000"/>
      <w:szCs w:val="20"/>
    </w:rPr>
  </w:style>
  <w:style w:type="paragraph" w:styleId="Otsikko7">
    <w:name w:val="heading 7"/>
    <w:basedOn w:val="Normaali"/>
    <w:next w:val="Normaali"/>
    <w:link w:val="Otsikko7Char"/>
    <w:qFormat/>
    <w:rsid w:val="00BF171D"/>
    <w:pPr>
      <w:numPr>
        <w:ilvl w:val="6"/>
        <w:numId w:val="1"/>
      </w:numPr>
      <w:spacing w:before="240" w:after="60"/>
      <w:jc w:val="both"/>
      <w:outlineLvl w:val="6"/>
    </w:pPr>
    <w:rPr>
      <w:rFonts w:eastAsia="Times New Roman" w:cs="Times New Roman"/>
      <w:color w:val="FF0000"/>
      <w:szCs w:val="20"/>
    </w:rPr>
  </w:style>
  <w:style w:type="paragraph" w:styleId="Otsikko8">
    <w:name w:val="heading 8"/>
    <w:basedOn w:val="Normaali"/>
    <w:next w:val="Normaali"/>
    <w:link w:val="Otsikko8Char"/>
    <w:qFormat/>
    <w:rsid w:val="00BF171D"/>
    <w:pPr>
      <w:numPr>
        <w:ilvl w:val="7"/>
        <w:numId w:val="1"/>
      </w:numPr>
      <w:spacing w:before="240" w:after="60"/>
      <w:jc w:val="both"/>
      <w:outlineLvl w:val="7"/>
    </w:pPr>
    <w:rPr>
      <w:rFonts w:eastAsia="Times New Roman" w:cs="Times New Roman"/>
      <w:i/>
      <w:color w:val="FF0000"/>
      <w:szCs w:val="20"/>
    </w:rPr>
  </w:style>
  <w:style w:type="paragraph" w:styleId="Otsikko9">
    <w:name w:val="heading 9"/>
    <w:basedOn w:val="Normaali"/>
    <w:next w:val="Normaali"/>
    <w:link w:val="Otsikko9Char"/>
    <w:qFormat/>
    <w:rsid w:val="00BF171D"/>
    <w:pPr>
      <w:numPr>
        <w:ilvl w:val="8"/>
        <w:numId w:val="1"/>
      </w:numPr>
      <w:spacing w:before="240" w:after="60"/>
      <w:jc w:val="both"/>
      <w:outlineLvl w:val="8"/>
    </w:pPr>
    <w:rPr>
      <w:rFonts w:eastAsia="Times New Roman" w:cs="Times New Roman"/>
      <w:b/>
      <w:i/>
      <w:color w:val="FF0000"/>
      <w:sz w:val="18"/>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semiHidden/>
    <w:qFormat/>
    <w:rsid w:val="0089481C"/>
    <w:rPr>
      <w:rFonts w:eastAsiaTheme="minorEastAsia"/>
      <w:sz w:val="22"/>
      <w:szCs w:val="22"/>
      <w:lang w:eastAsia="zh-CN"/>
    </w:rPr>
  </w:style>
  <w:style w:type="character" w:customStyle="1" w:styleId="EivliChar">
    <w:name w:val="Ei väliä Char"/>
    <w:basedOn w:val="Kappaleenoletusfontti"/>
    <w:link w:val="Eivli"/>
    <w:uiPriority w:val="1"/>
    <w:semiHidden/>
    <w:rsid w:val="00ED3393"/>
    <w:rPr>
      <w:rFonts w:eastAsiaTheme="minorEastAsia"/>
      <w:sz w:val="22"/>
      <w:szCs w:val="22"/>
      <w:lang w:val="sv-FI" w:eastAsia="zh-CN"/>
    </w:rPr>
  </w:style>
  <w:style w:type="character" w:customStyle="1" w:styleId="Otsikko1Char">
    <w:name w:val="Otsikko 1 Char"/>
    <w:basedOn w:val="Kappaleenoletusfontti"/>
    <w:link w:val="Otsikko1"/>
    <w:rsid w:val="0065135A"/>
    <w:rPr>
      <w:rFonts w:ascii="Tahoma" w:eastAsia="Times New Roman" w:hAnsi="Tahoma" w:cs="Times New Roman"/>
      <w:b/>
      <w:sz w:val="36"/>
      <w:szCs w:val="20"/>
      <w:lang w:val="sv-FI"/>
    </w:rPr>
  </w:style>
  <w:style w:type="character" w:customStyle="1" w:styleId="Otsikko2Char">
    <w:name w:val="Otsikko 2 Char"/>
    <w:basedOn w:val="Kappaleenoletusfontti"/>
    <w:link w:val="Otsikko2"/>
    <w:rsid w:val="002919C0"/>
    <w:rPr>
      <w:rFonts w:ascii="Exo 2" w:eastAsia="Times New Roman" w:hAnsi="Exo 2" w:cs="Times New Roman"/>
      <w:sz w:val="36"/>
      <w:szCs w:val="20"/>
      <w:lang w:val="sv-FI"/>
    </w:rPr>
  </w:style>
  <w:style w:type="character" w:customStyle="1" w:styleId="Otsikko3Char">
    <w:name w:val="Otsikko 3 Char"/>
    <w:basedOn w:val="Kappaleenoletusfontti"/>
    <w:link w:val="Otsikko3"/>
    <w:rsid w:val="0065135A"/>
    <w:rPr>
      <w:rFonts w:ascii="Tahoma" w:eastAsia="Times New Roman" w:hAnsi="Tahoma" w:cs="Times New Roman"/>
      <w:b/>
      <w:szCs w:val="20"/>
      <w:lang w:val="sv-FI"/>
    </w:rPr>
  </w:style>
  <w:style w:type="character" w:customStyle="1" w:styleId="Otsikko4Char">
    <w:name w:val="Otsikko 4 Char"/>
    <w:basedOn w:val="Kappaleenoletusfontti"/>
    <w:link w:val="Otsikko4"/>
    <w:rsid w:val="005C4C24"/>
    <w:rPr>
      <w:rFonts w:ascii="Exo 2" w:eastAsia="Times New Roman" w:hAnsi="Exo 2" w:cs="Times New Roman"/>
      <w:b/>
      <w:i/>
      <w:sz w:val="20"/>
      <w:szCs w:val="20"/>
      <w:lang w:val="sv-FI"/>
    </w:rPr>
  </w:style>
  <w:style w:type="character" w:customStyle="1" w:styleId="Otsikko5Char">
    <w:name w:val="Otsikko 5 Char"/>
    <w:basedOn w:val="Kappaleenoletusfontti"/>
    <w:link w:val="Otsikko5"/>
    <w:semiHidden/>
    <w:rsid w:val="003B5B52"/>
    <w:rPr>
      <w:rFonts w:eastAsia="Times New Roman" w:cs="Times New Roman"/>
      <w:szCs w:val="20"/>
    </w:rPr>
  </w:style>
  <w:style w:type="character" w:customStyle="1" w:styleId="Otsikko6Char">
    <w:name w:val="Otsikko 6 Char"/>
    <w:basedOn w:val="Kappaleenoletusfontti"/>
    <w:link w:val="Otsikko6"/>
    <w:semiHidden/>
    <w:rsid w:val="003B5B52"/>
    <w:rPr>
      <w:rFonts w:ascii="Times New Roman" w:eastAsia="Times New Roman" w:hAnsi="Times New Roman" w:cs="Times New Roman"/>
      <w:i/>
      <w:color w:val="FF0000"/>
      <w:szCs w:val="20"/>
    </w:rPr>
  </w:style>
  <w:style w:type="character" w:customStyle="1" w:styleId="Otsikko7Char">
    <w:name w:val="Otsikko 7 Char"/>
    <w:basedOn w:val="Kappaleenoletusfontti"/>
    <w:link w:val="Otsikko7"/>
    <w:semiHidden/>
    <w:rsid w:val="003B5B52"/>
    <w:rPr>
      <w:rFonts w:eastAsia="Times New Roman" w:cs="Times New Roman"/>
      <w:color w:val="FF0000"/>
      <w:sz w:val="20"/>
      <w:szCs w:val="20"/>
    </w:rPr>
  </w:style>
  <w:style w:type="character" w:customStyle="1" w:styleId="Otsikko8Char">
    <w:name w:val="Otsikko 8 Char"/>
    <w:basedOn w:val="Kappaleenoletusfontti"/>
    <w:link w:val="Otsikko8"/>
    <w:semiHidden/>
    <w:rsid w:val="003B5B52"/>
    <w:rPr>
      <w:rFonts w:eastAsia="Times New Roman" w:cs="Times New Roman"/>
      <w:i/>
      <w:color w:val="FF0000"/>
      <w:sz w:val="20"/>
      <w:szCs w:val="20"/>
    </w:rPr>
  </w:style>
  <w:style w:type="character" w:customStyle="1" w:styleId="Otsikko9Char">
    <w:name w:val="Otsikko 9 Char"/>
    <w:basedOn w:val="Kappaleenoletusfontti"/>
    <w:link w:val="Otsikko9"/>
    <w:semiHidden/>
    <w:rsid w:val="003B5B52"/>
    <w:rPr>
      <w:rFonts w:eastAsia="Times New Roman" w:cs="Times New Roman"/>
      <w:b/>
      <w:i/>
      <w:color w:val="FF0000"/>
      <w:sz w:val="18"/>
      <w:szCs w:val="20"/>
    </w:rPr>
  </w:style>
  <w:style w:type="paragraph" w:styleId="Leipteksti">
    <w:name w:val="Body Text"/>
    <w:basedOn w:val="Normaali"/>
    <w:link w:val="LeiptekstiChar"/>
    <w:uiPriority w:val="4"/>
    <w:rsid w:val="00D3300F"/>
    <w:pPr>
      <w:spacing w:after="240"/>
      <w:jc w:val="both"/>
    </w:pPr>
    <w:rPr>
      <w:rFonts w:eastAsia="Times New Roman" w:cs="Times New Roman"/>
      <w:szCs w:val="20"/>
      <w:lang w:eastAsia="fi-FI"/>
    </w:rPr>
  </w:style>
  <w:style w:type="character" w:customStyle="1" w:styleId="LeiptekstiChar">
    <w:name w:val="Leipäteksti Char"/>
    <w:basedOn w:val="Kappaleenoletusfontti"/>
    <w:link w:val="Leipteksti"/>
    <w:uiPriority w:val="4"/>
    <w:rsid w:val="00DA3501"/>
    <w:rPr>
      <w:rFonts w:ascii="Exo 2" w:eastAsia="Times New Roman" w:hAnsi="Exo 2" w:cs="Times New Roman"/>
      <w:sz w:val="22"/>
      <w:szCs w:val="20"/>
      <w:lang w:val="sv-FI" w:eastAsia="fi-FI"/>
    </w:rPr>
  </w:style>
  <w:style w:type="paragraph" w:customStyle="1" w:styleId="Bibliografisettiedot">
    <w:name w:val="Bibliografiset tiedot"/>
    <w:basedOn w:val="Normaali"/>
    <w:semiHidden/>
    <w:rsid w:val="002F7447"/>
    <w:pPr>
      <w:jc w:val="both"/>
    </w:pPr>
    <w:rPr>
      <w:sz w:val="20"/>
    </w:rPr>
  </w:style>
  <w:style w:type="paragraph" w:styleId="Luettelokappale">
    <w:name w:val="List Paragraph"/>
    <w:basedOn w:val="Normaali"/>
    <w:uiPriority w:val="34"/>
    <w:semiHidden/>
    <w:qFormat/>
    <w:rsid w:val="0021222D"/>
    <w:pPr>
      <w:ind w:left="720"/>
      <w:contextualSpacing/>
    </w:pPr>
  </w:style>
  <w:style w:type="character" w:styleId="Erottuvaviittaus">
    <w:name w:val="Intense Reference"/>
    <w:basedOn w:val="Kappaleenoletusfontti"/>
    <w:uiPriority w:val="32"/>
    <w:semiHidden/>
    <w:qFormat/>
    <w:rsid w:val="0021222D"/>
    <w:rPr>
      <w:b/>
      <w:bCs/>
      <w:smallCaps/>
      <w:color w:val="0064AF" w:themeColor="accent1"/>
      <w:spacing w:val="5"/>
    </w:rPr>
  </w:style>
  <w:style w:type="paragraph" w:styleId="Lainaus">
    <w:name w:val="Quote"/>
    <w:basedOn w:val="Normaali"/>
    <w:next w:val="Normaali"/>
    <w:link w:val="LainausChar"/>
    <w:uiPriority w:val="29"/>
    <w:semiHidden/>
    <w:qFormat/>
    <w:rsid w:val="0021222D"/>
    <w:pPr>
      <w:spacing w:before="200" w:after="160"/>
      <w:ind w:left="864" w:right="864"/>
      <w:jc w:val="center"/>
    </w:pPr>
    <w:rPr>
      <w:i/>
      <w:iCs/>
      <w:color w:val="404040" w:themeColor="text1" w:themeTint="BF"/>
    </w:rPr>
  </w:style>
  <w:style w:type="paragraph" w:customStyle="1" w:styleId="OtsikkoTiivistelm">
    <w:name w:val="Otsikko Tiivistelmä"/>
    <w:basedOn w:val="Normaali"/>
    <w:next w:val="Normaali"/>
    <w:semiHidden/>
    <w:rsid w:val="00792F93"/>
    <w:pPr>
      <w:spacing w:before="360" w:after="360"/>
      <w:outlineLvl w:val="0"/>
    </w:pPr>
    <w:rPr>
      <w:rFonts w:eastAsia="Times New Roman" w:cs="Times New Roman"/>
      <w:sz w:val="36"/>
      <w:szCs w:val="20"/>
    </w:rPr>
  </w:style>
  <w:style w:type="paragraph" w:styleId="Sisluet2">
    <w:name w:val="toc 2"/>
    <w:basedOn w:val="Normaali"/>
    <w:next w:val="Normaali"/>
    <w:uiPriority w:val="39"/>
    <w:rsid w:val="00D43E6B"/>
    <w:pPr>
      <w:tabs>
        <w:tab w:val="right" w:leader="dot" w:pos="7938"/>
      </w:tabs>
      <w:ind w:left="652" w:hanging="652"/>
    </w:pPr>
    <w:rPr>
      <w:rFonts w:eastAsia="Times New Roman" w:cs="Times New Roman"/>
      <w:noProof/>
      <w:szCs w:val="20"/>
    </w:rPr>
  </w:style>
  <w:style w:type="paragraph" w:styleId="Sisluet1">
    <w:name w:val="toc 1"/>
    <w:basedOn w:val="Normaali"/>
    <w:next w:val="Normaali"/>
    <w:uiPriority w:val="39"/>
    <w:rsid w:val="00CD73A6"/>
    <w:pPr>
      <w:tabs>
        <w:tab w:val="right" w:leader="dot" w:pos="7938"/>
      </w:tabs>
      <w:spacing w:before="240"/>
      <w:ind w:left="652" w:hanging="652"/>
    </w:pPr>
    <w:rPr>
      <w:rFonts w:eastAsia="Times New Roman" w:cs="Times New Roman"/>
      <w:caps/>
      <w:noProof/>
      <w:szCs w:val="20"/>
    </w:rPr>
  </w:style>
  <w:style w:type="paragraph" w:styleId="Sisluet3">
    <w:name w:val="toc 3"/>
    <w:basedOn w:val="Normaali"/>
    <w:next w:val="Normaali"/>
    <w:uiPriority w:val="39"/>
    <w:rsid w:val="00D43E6B"/>
    <w:pPr>
      <w:tabs>
        <w:tab w:val="right" w:leader="dot" w:pos="7938"/>
      </w:tabs>
      <w:ind w:left="1304" w:hanging="652"/>
    </w:pPr>
    <w:rPr>
      <w:rFonts w:eastAsia="Times New Roman" w:cs="Times New Roman"/>
      <w:noProof/>
      <w:szCs w:val="20"/>
    </w:rPr>
  </w:style>
  <w:style w:type="paragraph" w:customStyle="1" w:styleId="Sisllysluettelo">
    <w:name w:val="Sisällysluettelo"/>
    <w:basedOn w:val="Normaali"/>
    <w:next w:val="Normaali"/>
    <w:semiHidden/>
    <w:rsid w:val="00D5074C"/>
    <w:pPr>
      <w:keepNext/>
      <w:keepLines/>
      <w:spacing w:after="360"/>
    </w:pPr>
    <w:rPr>
      <w:rFonts w:eastAsia="Times New Roman" w:cs="Times New Roman"/>
      <w:sz w:val="36"/>
      <w:szCs w:val="20"/>
    </w:rPr>
  </w:style>
  <w:style w:type="paragraph" w:customStyle="1" w:styleId="NumeroimatonOtsikko">
    <w:name w:val="Numeroimaton Otsikko"/>
    <w:basedOn w:val="Normaali"/>
    <w:next w:val="Normaali"/>
    <w:semiHidden/>
    <w:rsid w:val="00BF171D"/>
    <w:pPr>
      <w:spacing w:after="240"/>
      <w:outlineLvl w:val="0"/>
    </w:pPr>
    <w:rPr>
      <w:rFonts w:eastAsia="Times New Roman" w:cs="Times New Roman"/>
      <w:b/>
      <w:szCs w:val="20"/>
    </w:rPr>
  </w:style>
  <w:style w:type="paragraph" w:styleId="Kuvaotsikko">
    <w:name w:val="caption"/>
    <w:basedOn w:val="Normaali"/>
    <w:next w:val="Normaali"/>
    <w:link w:val="KuvaotsikkoChar"/>
    <w:uiPriority w:val="9"/>
    <w:rsid w:val="00D43E6B"/>
    <w:pPr>
      <w:tabs>
        <w:tab w:val="left" w:pos="1304"/>
      </w:tabs>
      <w:suppressAutoHyphens/>
      <w:spacing w:before="240" w:after="240"/>
    </w:pPr>
    <w:rPr>
      <w:rFonts w:eastAsia="Times New Roman" w:cs="Times New Roman"/>
      <w:i/>
      <w:szCs w:val="20"/>
    </w:rPr>
  </w:style>
  <w:style w:type="character" w:customStyle="1" w:styleId="KuvaotsikkoChar">
    <w:name w:val="Kuvaotsikko Char"/>
    <w:link w:val="Kuvaotsikko"/>
    <w:uiPriority w:val="9"/>
    <w:rsid w:val="002203FA"/>
    <w:rPr>
      <w:rFonts w:ascii="Tahoma" w:eastAsia="Times New Roman" w:hAnsi="Tahoma" w:cs="Times New Roman"/>
      <w:i/>
      <w:sz w:val="22"/>
      <w:szCs w:val="20"/>
      <w:lang w:val="sv-FI"/>
    </w:rPr>
  </w:style>
  <w:style w:type="paragraph" w:styleId="Alatunniste">
    <w:name w:val="footer"/>
    <w:basedOn w:val="Normaali"/>
    <w:link w:val="AlatunnisteChar"/>
    <w:semiHidden/>
    <w:rsid w:val="000712E3"/>
    <w:rPr>
      <w:sz w:val="28"/>
    </w:rPr>
  </w:style>
  <w:style w:type="character" w:customStyle="1" w:styleId="AlatunnisteChar">
    <w:name w:val="Alatunniste Char"/>
    <w:basedOn w:val="Kappaleenoletusfontti"/>
    <w:link w:val="Alatunniste"/>
    <w:semiHidden/>
    <w:rsid w:val="003B5B52"/>
    <w:rPr>
      <w:sz w:val="28"/>
    </w:rPr>
  </w:style>
  <w:style w:type="paragraph" w:styleId="Otsikko">
    <w:name w:val="Title"/>
    <w:basedOn w:val="Normaali"/>
    <w:next w:val="Normaali"/>
    <w:link w:val="OtsikkoChar"/>
    <w:uiPriority w:val="1"/>
    <w:rsid w:val="00E05899"/>
    <w:pPr>
      <w:keepNext/>
      <w:pageBreakBefore/>
      <w:spacing w:after="360"/>
      <w:contextualSpacing/>
    </w:pPr>
    <w:rPr>
      <w:rFonts w:eastAsiaTheme="majorEastAsia" w:cstheme="majorBidi"/>
      <w:spacing w:val="-10"/>
      <w:kern w:val="28"/>
      <w:sz w:val="36"/>
      <w:szCs w:val="56"/>
    </w:rPr>
  </w:style>
  <w:style w:type="character" w:customStyle="1" w:styleId="OtsikkoChar">
    <w:name w:val="Otsikko Char"/>
    <w:basedOn w:val="Kappaleenoletusfontti"/>
    <w:link w:val="Otsikko"/>
    <w:uiPriority w:val="1"/>
    <w:rsid w:val="000707E1"/>
    <w:rPr>
      <w:rFonts w:ascii="Exo 2" w:eastAsiaTheme="majorEastAsia" w:hAnsi="Exo 2" w:cstheme="majorBidi"/>
      <w:spacing w:val="-10"/>
      <w:kern w:val="28"/>
      <w:sz w:val="36"/>
      <w:szCs w:val="56"/>
      <w:lang w:val="sv-FI"/>
    </w:rPr>
  </w:style>
  <w:style w:type="character" w:customStyle="1" w:styleId="LainausChar">
    <w:name w:val="Lainaus Char"/>
    <w:basedOn w:val="Kappaleenoletusfontti"/>
    <w:link w:val="Lainaus"/>
    <w:uiPriority w:val="29"/>
    <w:semiHidden/>
    <w:rsid w:val="00ED3393"/>
    <w:rPr>
      <w:rFonts w:ascii="Exo 2" w:hAnsi="Exo 2"/>
      <w:i/>
      <w:iCs/>
      <w:color w:val="404040" w:themeColor="text1" w:themeTint="BF"/>
      <w:sz w:val="22"/>
      <w:lang w:val="sv-FI"/>
    </w:rPr>
  </w:style>
  <w:style w:type="character" w:styleId="Voimakas">
    <w:name w:val="Strong"/>
    <w:aliases w:val="SemiBold-teksti"/>
    <w:basedOn w:val="Kappaleenoletusfontti"/>
    <w:uiPriority w:val="22"/>
    <w:semiHidden/>
    <w:qFormat/>
    <w:rsid w:val="0021222D"/>
    <w:rPr>
      <w:b/>
      <w:bCs/>
    </w:rPr>
  </w:style>
  <w:style w:type="character" w:styleId="Voimakaskorostus">
    <w:name w:val="Intense Emphasis"/>
    <w:basedOn w:val="Kappaleenoletusfontti"/>
    <w:uiPriority w:val="21"/>
    <w:semiHidden/>
    <w:qFormat/>
    <w:rsid w:val="0021222D"/>
    <w:rPr>
      <w:i/>
      <w:iCs/>
      <w:color w:val="0064AF" w:themeColor="accent1"/>
    </w:rPr>
  </w:style>
  <w:style w:type="character" w:styleId="Korostus">
    <w:name w:val="Emphasis"/>
    <w:basedOn w:val="Kappaleenoletusfontti"/>
    <w:uiPriority w:val="20"/>
    <w:semiHidden/>
    <w:qFormat/>
    <w:rsid w:val="0021222D"/>
    <w:rPr>
      <w:i/>
      <w:iCs/>
    </w:rPr>
  </w:style>
  <w:style w:type="character" w:styleId="Hienovarainenkorostus">
    <w:name w:val="Subtle Emphasis"/>
    <w:basedOn w:val="Kappaleenoletusfontti"/>
    <w:uiPriority w:val="19"/>
    <w:semiHidden/>
    <w:qFormat/>
    <w:rsid w:val="0021222D"/>
    <w:rPr>
      <w:i/>
      <w:iCs/>
      <w:color w:val="404040" w:themeColor="text1" w:themeTint="BF"/>
    </w:rPr>
  </w:style>
  <w:style w:type="paragraph" w:styleId="Alaotsikko">
    <w:name w:val="Subtitle"/>
    <w:basedOn w:val="Normaali"/>
    <w:next w:val="Normaali"/>
    <w:link w:val="AlaotsikkoChar"/>
    <w:uiPriority w:val="11"/>
    <w:semiHidden/>
    <w:rsid w:val="00224B22"/>
    <w:pPr>
      <w:numPr>
        <w:ilvl w:val="1"/>
      </w:numPr>
      <w:suppressAutoHyphens/>
      <w:ind w:left="2381"/>
    </w:pPr>
    <w:rPr>
      <w:rFonts w:eastAsiaTheme="minorEastAsia"/>
      <w:color w:val="FFFFFF" w:themeColor="background1"/>
      <w:spacing w:val="15"/>
      <w:sz w:val="36"/>
      <w:szCs w:val="22"/>
    </w:rPr>
  </w:style>
  <w:style w:type="character" w:customStyle="1" w:styleId="AlaotsikkoChar">
    <w:name w:val="Alaotsikko Char"/>
    <w:basedOn w:val="Kappaleenoletusfontti"/>
    <w:link w:val="Alaotsikko"/>
    <w:uiPriority w:val="11"/>
    <w:semiHidden/>
    <w:rsid w:val="00E3714F"/>
    <w:rPr>
      <w:rFonts w:ascii="Exo 2" w:eastAsiaTheme="minorEastAsia" w:hAnsi="Exo 2"/>
      <w:color w:val="FFFFFF" w:themeColor="background1"/>
      <w:spacing w:val="15"/>
      <w:sz w:val="36"/>
      <w:szCs w:val="22"/>
      <w:lang w:val="sv-FI"/>
    </w:rPr>
  </w:style>
  <w:style w:type="paragraph" w:styleId="Yltunniste">
    <w:name w:val="header"/>
    <w:basedOn w:val="Normaali"/>
    <w:link w:val="YltunnisteChar"/>
    <w:uiPriority w:val="99"/>
    <w:semiHidden/>
    <w:rsid w:val="00F83978"/>
    <w:pPr>
      <w:tabs>
        <w:tab w:val="right" w:pos="7938"/>
        <w:tab w:val="right" w:pos="14175"/>
      </w:tabs>
      <w:spacing w:after="120"/>
    </w:pPr>
    <w:rPr>
      <w:sz w:val="20"/>
    </w:rPr>
  </w:style>
  <w:style w:type="character" w:customStyle="1" w:styleId="YltunnisteChar">
    <w:name w:val="Ylätunniste Char"/>
    <w:basedOn w:val="Kappaleenoletusfontti"/>
    <w:link w:val="Yltunniste"/>
    <w:uiPriority w:val="99"/>
    <w:semiHidden/>
    <w:rsid w:val="00F83978"/>
    <w:rPr>
      <w:rFonts w:ascii="Tahoma" w:hAnsi="Tahoma"/>
      <w:sz w:val="20"/>
      <w:lang w:val="sv-FI"/>
    </w:rPr>
  </w:style>
  <w:style w:type="paragraph" w:customStyle="1" w:styleId="taulukonteksti">
    <w:name w:val="taulukon teksti"/>
    <w:basedOn w:val="Normaali"/>
    <w:semiHidden/>
    <w:rsid w:val="00D3300F"/>
    <w:pPr>
      <w:keepNext/>
      <w:keepLines/>
      <w:tabs>
        <w:tab w:val="left" w:pos="1304"/>
      </w:tabs>
      <w:spacing w:after="240"/>
    </w:pPr>
    <w:rPr>
      <w:rFonts w:eastAsia="Times New Roman" w:cs="Times New Roman"/>
      <w:szCs w:val="20"/>
      <w:lang w:eastAsia="fi-FI"/>
    </w:rPr>
  </w:style>
  <w:style w:type="table" w:styleId="TaulukkoRuudukko">
    <w:name w:val="Table Grid"/>
    <w:basedOn w:val="Normaalitaulukko"/>
    <w:uiPriority w:val="39"/>
    <w:rsid w:val="00D33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rsid w:val="00D3300F"/>
    <w:rPr>
      <w:color w:val="055EB7"/>
      <w:u w:val="single"/>
    </w:rPr>
  </w:style>
  <w:style w:type="paragraph" w:customStyle="1" w:styleId="Taulukonotsikko">
    <w:name w:val="Taulukon otsikko"/>
    <w:basedOn w:val="Kuvaotsikko"/>
    <w:link w:val="TaulukonotsikkoChar"/>
    <w:uiPriority w:val="10"/>
    <w:rsid w:val="00D3300F"/>
  </w:style>
  <w:style w:type="character" w:customStyle="1" w:styleId="TaulukonotsikkoChar">
    <w:name w:val="Taulukon otsikko Char"/>
    <w:basedOn w:val="KuvaotsikkoChar"/>
    <w:link w:val="Taulukonotsikko"/>
    <w:uiPriority w:val="10"/>
    <w:rsid w:val="002203FA"/>
    <w:rPr>
      <w:rFonts w:ascii="Tahoma" w:eastAsia="Times New Roman" w:hAnsi="Tahoma" w:cs="Times New Roman"/>
      <w:i/>
      <w:sz w:val="22"/>
      <w:szCs w:val="20"/>
      <w:lang w:val="sv-FI"/>
    </w:rPr>
  </w:style>
  <w:style w:type="paragraph" w:customStyle="1" w:styleId="Otsikkokannessa">
    <w:name w:val="Otsikko kannessa"/>
    <w:basedOn w:val="Normaali"/>
    <w:link w:val="OtsikkokannessaChar"/>
    <w:semiHidden/>
    <w:qFormat/>
    <w:rsid w:val="00896956"/>
    <w:pPr>
      <w:spacing w:after="120"/>
    </w:pPr>
    <w:rPr>
      <w:rFonts w:ascii="Exo 2 Semi Bold" w:hAnsi="Exo 2 Semi Bold"/>
      <w:bCs/>
      <w:color w:val="FFFFFF" w:themeColor="background1"/>
      <w:sz w:val="48"/>
      <w:szCs w:val="48"/>
    </w:rPr>
  </w:style>
  <w:style w:type="paragraph" w:customStyle="1" w:styleId="Alaotsikkokannessa">
    <w:name w:val="Alaotsikko kannessa"/>
    <w:basedOn w:val="Normaali"/>
    <w:link w:val="AlaotsikkokannessaChar"/>
    <w:semiHidden/>
    <w:rsid w:val="00896956"/>
    <w:rPr>
      <w:color w:val="FFFFFF" w:themeColor="background1"/>
      <w:sz w:val="36"/>
      <w:szCs w:val="36"/>
    </w:rPr>
  </w:style>
  <w:style w:type="character" w:customStyle="1" w:styleId="OtsikkokannessaChar">
    <w:name w:val="Otsikko kannessa Char"/>
    <w:basedOn w:val="Kappaleenoletusfontti"/>
    <w:link w:val="Otsikkokannessa"/>
    <w:semiHidden/>
    <w:rsid w:val="00DA3501"/>
    <w:rPr>
      <w:rFonts w:ascii="Exo 2 Semi Bold" w:hAnsi="Exo 2 Semi Bold"/>
      <w:bCs/>
      <w:color w:val="FFFFFF" w:themeColor="background1"/>
      <w:sz w:val="48"/>
      <w:szCs w:val="48"/>
      <w:lang w:val="sv-FI"/>
    </w:rPr>
  </w:style>
  <w:style w:type="paragraph" w:customStyle="1" w:styleId="Julkaisusarjanumero">
    <w:name w:val="Julkaisusarja&amp;numero"/>
    <w:basedOn w:val="Eivli"/>
    <w:link w:val="JulkaisusarjanumeroChar"/>
    <w:semiHidden/>
    <w:rsid w:val="008462A8"/>
    <w:pPr>
      <w:spacing w:after="240"/>
      <w:jc w:val="right"/>
    </w:pPr>
    <w:rPr>
      <w:rFonts w:ascii="Tahoma" w:hAnsi="Tahoma"/>
      <w:color w:val="FFFFFF" w:themeColor="background1"/>
      <w:spacing w:val="10"/>
      <w:sz w:val="28"/>
      <w:szCs w:val="28"/>
    </w:rPr>
  </w:style>
  <w:style w:type="character" w:customStyle="1" w:styleId="AlaotsikkokannessaChar">
    <w:name w:val="Alaotsikko kannessa Char"/>
    <w:basedOn w:val="Kappaleenoletusfontti"/>
    <w:link w:val="Alaotsikkokannessa"/>
    <w:semiHidden/>
    <w:rsid w:val="003B5B52"/>
    <w:rPr>
      <w:color w:val="FFFFFF" w:themeColor="background1"/>
      <w:sz w:val="36"/>
      <w:szCs w:val="36"/>
    </w:rPr>
  </w:style>
  <w:style w:type="paragraph" w:customStyle="1" w:styleId="Otsikkoliite">
    <w:name w:val="Otsikko (liite)"/>
    <w:basedOn w:val="Normaali"/>
    <w:link w:val="OtsikkoliiteChar"/>
    <w:uiPriority w:val="1"/>
    <w:rsid w:val="00BC152D"/>
    <w:pPr>
      <w:suppressAutoHyphens/>
      <w:spacing w:after="360"/>
    </w:pPr>
    <w:rPr>
      <w:sz w:val="36"/>
    </w:rPr>
  </w:style>
  <w:style w:type="character" w:customStyle="1" w:styleId="JulkaisusarjanumeroChar">
    <w:name w:val="Julkaisusarja&amp;numero Char"/>
    <w:basedOn w:val="EivliChar"/>
    <w:link w:val="Julkaisusarjanumero"/>
    <w:semiHidden/>
    <w:rsid w:val="008462A8"/>
    <w:rPr>
      <w:rFonts w:ascii="Tahoma" w:eastAsiaTheme="minorEastAsia" w:hAnsi="Tahoma"/>
      <w:color w:val="FFFFFF" w:themeColor="background1"/>
      <w:spacing w:val="10"/>
      <w:sz w:val="28"/>
      <w:szCs w:val="28"/>
      <w:lang w:val="sv-FI" w:eastAsia="zh-CN"/>
    </w:rPr>
  </w:style>
  <w:style w:type="character" w:customStyle="1" w:styleId="OtsikkoliiteChar">
    <w:name w:val="Otsikko (liite) Char"/>
    <w:basedOn w:val="LeiptekstiChar"/>
    <w:link w:val="Otsikkoliite"/>
    <w:uiPriority w:val="1"/>
    <w:rsid w:val="00DD302B"/>
    <w:rPr>
      <w:rFonts w:ascii="Exo 2" w:eastAsia="Times New Roman" w:hAnsi="Exo 2" w:cs="Times New Roman"/>
      <w:sz w:val="36"/>
      <w:szCs w:val="20"/>
      <w:lang w:val="sv-FI" w:eastAsia="fi-FI"/>
    </w:rPr>
  </w:style>
  <w:style w:type="character" w:styleId="AvattuHyperlinkki">
    <w:name w:val="FollowedHyperlink"/>
    <w:basedOn w:val="Kappaleenoletusfontti"/>
    <w:uiPriority w:val="99"/>
    <w:semiHidden/>
    <w:rsid w:val="00494C40"/>
    <w:rPr>
      <w:color w:val="49C2EF" w:themeColor="followedHyperlink"/>
      <w:u w:val="single"/>
    </w:rPr>
  </w:style>
  <w:style w:type="paragraph" w:customStyle="1" w:styleId="Sis1">
    <w:name w:val="Sis 1"/>
    <w:basedOn w:val="Normaali"/>
    <w:semiHidden/>
    <w:rsid w:val="00184942"/>
    <w:pPr>
      <w:ind w:left="1304"/>
      <w:jc w:val="both"/>
    </w:pPr>
    <w:rPr>
      <w:rFonts w:eastAsia="Times New Roman" w:cs="Times New Roman"/>
      <w:sz w:val="18"/>
      <w:lang w:eastAsia="fi-FI"/>
    </w:rPr>
  </w:style>
  <w:style w:type="paragraph" w:customStyle="1" w:styleId="Sis2">
    <w:name w:val="Sis 2"/>
    <w:basedOn w:val="Normaali"/>
    <w:semiHidden/>
    <w:rsid w:val="00184942"/>
    <w:pPr>
      <w:ind w:left="2608"/>
      <w:jc w:val="both"/>
    </w:pPr>
    <w:rPr>
      <w:rFonts w:eastAsia="Times New Roman" w:cs="Times New Roman"/>
      <w:szCs w:val="20"/>
      <w:lang w:eastAsia="fi-FI"/>
    </w:rPr>
  </w:style>
  <w:style w:type="paragraph" w:customStyle="1" w:styleId="Luettelonumeroitu">
    <w:name w:val="Luettelo (numeroitu)"/>
    <w:basedOn w:val="Normaali"/>
    <w:uiPriority w:val="49"/>
    <w:rsid w:val="00E2183E"/>
    <w:pPr>
      <w:numPr>
        <w:numId w:val="14"/>
      </w:numPr>
    </w:pPr>
    <w:rPr>
      <w:szCs w:val="22"/>
    </w:rPr>
  </w:style>
  <w:style w:type="character" w:styleId="Paikkamerkkiteksti">
    <w:name w:val="Placeholder Text"/>
    <w:basedOn w:val="Kappaleenoletusfontti"/>
    <w:uiPriority w:val="99"/>
    <w:semiHidden/>
    <w:rsid w:val="00BC79EE"/>
    <w:rPr>
      <w:color w:val="808080"/>
    </w:rPr>
  </w:style>
  <w:style w:type="paragraph" w:customStyle="1" w:styleId="Paaotsikko">
    <w:name w:val="Paaotsikko"/>
    <w:basedOn w:val="Normaali"/>
    <w:semiHidden/>
    <w:rsid w:val="001B00A9"/>
    <w:pPr>
      <w:suppressAutoHyphens/>
      <w:ind w:left="2381"/>
      <w:outlineLvl w:val="0"/>
    </w:pPr>
    <w:rPr>
      <w:b/>
      <w:color w:val="FFFFFF" w:themeColor="background1"/>
      <w:sz w:val="36"/>
    </w:rPr>
  </w:style>
  <w:style w:type="character" w:customStyle="1" w:styleId="Ratkaisematonmaininta1">
    <w:name w:val="Ratkaisematon maininta1"/>
    <w:basedOn w:val="Kappaleenoletusfontti"/>
    <w:uiPriority w:val="99"/>
    <w:semiHidden/>
    <w:rsid w:val="00783A78"/>
    <w:rPr>
      <w:color w:val="605E5C"/>
      <w:shd w:val="clear" w:color="auto" w:fill="E1DFDD"/>
    </w:rPr>
  </w:style>
  <w:style w:type="paragraph" w:customStyle="1" w:styleId="Sivuotsikko1">
    <w:name w:val="Sivuotsikko 1"/>
    <w:basedOn w:val="Normaali"/>
    <w:next w:val="Sis1"/>
    <w:uiPriority w:val="7"/>
    <w:semiHidden/>
    <w:rsid w:val="00582615"/>
    <w:pPr>
      <w:spacing w:after="40"/>
      <w:ind w:left="1304" w:hanging="1304"/>
    </w:pPr>
    <w:rPr>
      <w:szCs w:val="20"/>
    </w:rPr>
  </w:style>
  <w:style w:type="paragraph" w:customStyle="1" w:styleId="zOhje">
    <w:name w:val="zOhje"/>
    <w:basedOn w:val="Normaali"/>
    <w:semiHidden/>
    <w:rsid w:val="0076206E"/>
    <w:pPr>
      <w:pBdr>
        <w:top w:val="single" w:sz="4" w:space="1" w:color="C00000"/>
        <w:left w:val="single" w:sz="4" w:space="4" w:color="C00000"/>
        <w:bottom w:val="single" w:sz="4" w:space="1" w:color="C00000"/>
        <w:right w:val="single" w:sz="4" w:space="4" w:color="C00000"/>
      </w:pBdr>
    </w:pPr>
    <w:rPr>
      <w:i/>
      <w:color w:val="C00000"/>
    </w:rPr>
  </w:style>
  <w:style w:type="paragraph" w:customStyle="1" w:styleId="Luetteloviiva">
    <w:name w:val="Luettelo (viiva)"/>
    <w:basedOn w:val="Normaali"/>
    <w:uiPriority w:val="59"/>
    <w:rsid w:val="00DA3501"/>
    <w:pPr>
      <w:numPr>
        <w:numId w:val="15"/>
      </w:numPr>
    </w:pPr>
    <w:rPr>
      <w:szCs w:val="22"/>
    </w:rPr>
  </w:style>
  <w:style w:type="table" w:customStyle="1" w:styleId="Julkaisupohja">
    <w:name w:val="Julkaisupohja"/>
    <w:basedOn w:val="Normaalitaulukko"/>
    <w:uiPriority w:val="99"/>
    <w:rsid w:val="00F96F61"/>
    <w:pPr>
      <w:spacing w:before="40" w:after="40"/>
    </w:pPr>
    <w:rPr>
      <w:rFonts w:ascii="Exo 2" w:hAnsi="Exo 2"/>
      <w:sz w:val="20"/>
    </w:rPr>
    <w:tblPr/>
    <w:tblStylePr w:type="firstRow">
      <w:pPr>
        <w:wordWrap/>
        <w:spacing w:beforeLines="40" w:before="40" w:beforeAutospacing="0" w:afterLines="40" w:after="40" w:afterAutospacing="0"/>
      </w:pPr>
      <w:rPr>
        <w:rFonts w:ascii="Felbridge Pro" w:hAnsi="Felbridge Pro"/>
        <w:sz w:val="20"/>
      </w:rPr>
      <w:tblPr/>
      <w:tcPr>
        <w:tcBorders>
          <w:top w:val="nil"/>
          <w:left w:val="nil"/>
          <w:bottom w:val="nil"/>
          <w:right w:val="nil"/>
          <w:insideH w:val="nil"/>
          <w:insideV w:val="nil"/>
        </w:tcBorders>
      </w:tcPr>
    </w:tblStylePr>
  </w:style>
  <w:style w:type="table" w:customStyle="1" w:styleId="Julkaisu">
    <w:name w:val="Julkaisu"/>
    <w:basedOn w:val="Normaalitaulukko"/>
    <w:uiPriority w:val="99"/>
    <w:rsid w:val="006603CF"/>
    <w:pPr>
      <w:spacing w:before="40" w:after="40"/>
    </w:pPr>
    <w:rPr>
      <w:rFonts w:ascii="Exo 2" w:hAnsi="Exo 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elbridge Pro" w:hAnsi="Felbridge Pro"/>
        <w:sz w:val="20"/>
      </w:rPr>
      <w:tblPr/>
      <w:tcPr>
        <w:shd w:val="clear" w:color="auto" w:fill="4AC2F1"/>
      </w:tcPr>
    </w:tblStylePr>
  </w:style>
  <w:style w:type="paragraph" w:customStyle="1" w:styleId="Paaotsikkonimiosivu">
    <w:name w:val="Paaotsikko_nimiosivu"/>
    <w:basedOn w:val="Paaotsikko"/>
    <w:next w:val="Normaali"/>
    <w:semiHidden/>
    <w:rsid w:val="00EA6314"/>
    <w:pPr>
      <w:ind w:left="0"/>
      <w:jc w:val="right"/>
      <w:outlineLvl w:val="9"/>
    </w:pPr>
    <w:rPr>
      <w:color w:val="auto"/>
    </w:rPr>
  </w:style>
  <w:style w:type="paragraph" w:customStyle="1" w:styleId="Luettelolhdeluettelo">
    <w:name w:val="Luettelo (lähdeluettelo)"/>
    <w:basedOn w:val="Normaali"/>
    <w:uiPriority w:val="60"/>
    <w:rsid w:val="00E376FD"/>
    <w:pPr>
      <w:numPr>
        <w:numId w:val="16"/>
      </w:numPr>
      <w:suppressAutoHyphens/>
      <w:spacing w:after="40"/>
    </w:pPr>
  </w:style>
  <w:style w:type="paragraph" w:customStyle="1" w:styleId="Normaalibold">
    <w:name w:val="Normaali bold"/>
    <w:basedOn w:val="Normaali"/>
    <w:rsid w:val="00542764"/>
    <w:rPr>
      <w:b/>
    </w:rPr>
  </w:style>
  <w:style w:type="paragraph" w:customStyle="1" w:styleId="Leiptekstibold">
    <w:name w:val="Leipäteksti bold"/>
    <w:basedOn w:val="Leipteksti"/>
    <w:uiPriority w:val="5"/>
    <w:rsid w:val="0054608A"/>
    <w:rPr>
      <w:b/>
    </w:rPr>
  </w:style>
  <w:style w:type="paragraph" w:styleId="Sisluet4">
    <w:name w:val="toc 4"/>
    <w:basedOn w:val="Normaali"/>
    <w:next w:val="Normaali"/>
    <w:autoRedefine/>
    <w:uiPriority w:val="39"/>
    <w:semiHidden/>
    <w:unhideWhenUsed/>
    <w:rsid w:val="001C191A"/>
    <w:pPr>
      <w:spacing w:after="100"/>
      <w:ind w:left="660"/>
    </w:pPr>
  </w:style>
  <w:style w:type="character" w:styleId="Kommentinviite">
    <w:name w:val="annotation reference"/>
    <w:basedOn w:val="Kappaleenoletusfontti"/>
    <w:uiPriority w:val="99"/>
    <w:semiHidden/>
    <w:rsid w:val="00287BB3"/>
    <w:rPr>
      <w:sz w:val="16"/>
      <w:szCs w:val="16"/>
    </w:rPr>
  </w:style>
  <w:style w:type="paragraph" w:styleId="Kommentinteksti">
    <w:name w:val="annotation text"/>
    <w:basedOn w:val="Normaali"/>
    <w:link w:val="KommentintekstiChar"/>
    <w:uiPriority w:val="99"/>
    <w:semiHidden/>
    <w:rsid w:val="00287BB3"/>
    <w:rPr>
      <w:sz w:val="20"/>
      <w:szCs w:val="20"/>
    </w:rPr>
  </w:style>
  <w:style w:type="character" w:customStyle="1" w:styleId="KommentintekstiChar">
    <w:name w:val="Kommentin teksti Char"/>
    <w:basedOn w:val="Kappaleenoletusfontti"/>
    <w:link w:val="Kommentinteksti"/>
    <w:uiPriority w:val="99"/>
    <w:semiHidden/>
    <w:rsid w:val="00287BB3"/>
    <w:rPr>
      <w:rFonts w:ascii="Tahoma" w:hAnsi="Tahoma"/>
      <w:sz w:val="20"/>
      <w:szCs w:val="20"/>
      <w:lang w:val="sv-FI"/>
    </w:rPr>
  </w:style>
  <w:style w:type="paragraph" w:styleId="Kommentinotsikko">
    <w:name w:val="annotation subject"/>
    <w:basedOn w:val="Kommentinteksti"/>
    <w:next w:val="Kommentinteksti"/>
    <w:link w:val="KommentinotsikkoChar"/>
    <w:uiPriority w:val="99"/>
    <w:semiHidden/>
    <w:unhideWhenUsed/>
    <w:rsid w:val="00287BB3"/>
    <w:rPr>
      <w:b/>
      <w:bCs/>
    </w:rPr>
  </w:style>
  <w:style w:type="character" w:customStyle="1" w:styleId="KommentinotsikkoChar">
    <w:name w:val="Kommentin otsikko Char"/>
    <w:basedOn w:val="KommentintekstiChar"/>
    <w:link w:val="Kommentinotsikko"/>
    <w:uiPriority w:val="99"/>
    <w:semiHidden/>
    <w:rsid w:val="00287BB3"/>
    <w:rPr>
      <w:rFonts w:ascii="Tahoma" w:hAnsi="Tahoma"/>
      <w:b/>
      <w:bCs/>
      <w:sz w:val="20"/>
      <w:szCs w:val="20"/>
      <w:lang w:val="sv-FI"/>
    </w:rPr>
  </w:style>
  <w:style w:type="character" w:customStyle="1" w:styleId="Ratkaisematonmaininta2">
    <w:name w:val="Ratkaisematon maininta2"/>
    <w:basedOn w:val="Kappaleenoletusfontti"/>
    <w:uiPriority w:val="99"/>
    <w:unhideWhenUsed/>
    <w:rsid w:val="00A55992"/>
    <w:rPr>
      <w:color w:val="605E5C"/>
      <w:shd w:val="clear" w:color="auto" w:fill="E1DFDD"/>
    </w:rPr>
  </w:style>
  <w:style w:type="paragraph" w:styleId="NormaaliWWW">
    <w:name w:val="Normal (Web)"/>
    <w:basedOn w:val="Normaali"/>
    <w:uiPriority w:val="99"/>
    <w:semiHidden/>
    <w:unhideWhenUsed/>
    <w:rsid w:val="00EA6063"/>
    <w:pPr>
      <w:spacing w:before="100" w:beforeAutospacing="1" w:after="100" w:afterAutospacing="1"/>
    </w:pPr>
    <w:rPr>
      <w:rFonts w:ascii="Times New Roman" w:eastAsia="Times New Roman" w:hAnsi="Times New Roman" w:cs="Times New Roman"/>
      <w:sz w:val="24"/>
      <w:lang w:eastAsia="fi-FI"/>
    </w:rPr>
  </w:style>
  <w:style w:type="paragraph" w:customStyle="1" w:styleId="Taulukonteksti0">
    <w:name w:val="Taulukon teksti"/>
    <w:basedOn w:val="Normaali"/>
    <w:rsid w:val="00820F71"/>
    <w:pPr>
      <w:keepNext/>
      <w:keepLines/>
      <w:suppressAutoHyphens/>
      <w:spacing w:before="40" w:after="40"/>
    </w:pPr>
    <w:rPr>
      <w:rFonts w:ascii="Felbridge Pro" w:eastAsia="Times New Roman" w:hAnsi="Felbridge Pro" w:cs="Times New Roman"/>
      <w:i/>
      <w:sz w:val="20"/>
      <w:szCs w:val="20"/>
    </w:rPr>
  </w:style>
  <w:style w:type="character" w:customStyle="1" w:styleId="Maininta1">
    <w:name w:val="Maininta1"/>
    <w:basedOn w:val="Kappaleenoletusfontti"/>
    <w:uiPriority w:val="99"/>
    <w:unhideWhenUsed/>
    <w:rsid w:val="0000340F"/>
    <w:rPr>
      <w:color w:val="2B579A"/>
      <w:shd w:val="clear" w:color="auto" w:fill="E1DFDD"/>
    </w:rPr>
  </w:style>
  <w:style w:type="paragraph" w:styleId="Sisllysluettelonotsikko">
    <w:name w:val="TOC Heading"/>
    <w:basedOn w:val="Otsikko1"/>
    <w:next w:val="Normaali"/>
    <w:uiPriority w:val="39"/>
    <w:unhideWhenUsed/>
    <w:qFormat/>
    <w:rsid w:val="00D74DE2"/>
    <w:pPr>
      <w:keepLines/>
      <w:pageBreakBefore w:val="0"/>
      <w:numPr>
        <w:numId w:val="0"/>
      </w:numPr>
      <w:suppressAutoHyphens w:val="0"/>
      <w:spacing w:before="240" w:after="0" w:line="259" w:lineRule="auto"/>
      <w:outlineLvl w:val="9"/>
    </w:pPr>
    <w:rPr>
      <w:rFonts w:asciiTheme="majorHAnsi" w:eastAsiaTheme="majorEastAsia" w:hAnsiTheme="majorHAnsi" w:cstheme="majorBidi"/>
      <w:b w:val="0"/>
      <w:color w:val="004A83"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9342">
      <w:bodyDiv w:val="1"/>
      <w:marLeft w:val="0"/>
      <w:marRight w:val="0"/>
      <w:marTop w:val="0"/>
      <w:marBottom w:val="0"/>
      <w:divBdr>
        <w:top w:val="none" w:sz="0" w:space="0" w:color="auto"/>
        <w:left w:val="none" w:sz="0" w:space="0" w:color="auto"/>
        <w:bottom w:val="none" w:sz="0" w:space="0" w:color="auto"/>
        <w:right w:val="none" w:sz="0" w:space="0" w:color="auto"/>
      </w:divBdr>
    </w:div>
    <w:div w:id="41756745">
      <w:bodyDiv w:val="1"/>
      <w:marLeft w:val="0"/>
      <w:marRight w:val="0"/>
      <w:marTop w:val="0"/>
      <w:marBottom w:val="0"/>
      <w:divBdr>
        <w:top w:val="none" w:sz="0" w:space="0" w:color="auto"/>
        <w:left w:val="none" w:sz="0" w:space="0" w:color="auto"/>
        <w:bottom w:val="none" w:sz="0" w:space="0" w:color="auto"/>
        <w:right w:val="none" w:sz="0" w:space="0" w:color="auto"/>
      </w:divBdr>
    </w:div>
    <w:div w:id="163588541">
      <w:bodyDiv w:val="1"/>
      <w:marLeft w:val="0"/>
      <w:marRight w:val="0"/>
      <w:marTop w:val="0"/>
      <w:marBottom w:val="0"/>
      <w:divBdr>
        <w:top w:val="none" w:sz="0" w:space="0" w:color="auto"/>
        <w:left w:val="none" w:sz="0" w:space="0" w:color="auto"/>
        <w:bottom w:val="none" w:sz="0" w:space="0" w:color="auto"/>
        <w:right w:val="none" w:sz="0" w:space="0" w:color="auto"/>
      </w:divBdr>
    </w:div>
    <w:div w:id="230972133">
      <w:bodyDiv w:val="1"/>
      <w:marLeft w:val="0"/>
      <w:marRight w:val="0"/>
      <w:marTop w:val="0"/>
      <w:marBottom w:val="0"/>
      <w:divBdr>
        <w:top w:val="none" w:sz="0" w:space="0" w:color="auto"/>
        <w:left w:val="none" w:sz="0" w:space="0" w:color="auto"/>
        <w:bottom w:val="none" w:sz="0" w:space="0" w:color="auto"/>
        <w:right w:val="none" w:sz="0" w:space="0" w:color="auto"/>
      </w:divBdr>
    </w:div>
    <w:div w:id="1211114045">
      <w:bodyDiv w:val="1"/>
      <w:marLeft w:val="0"/>
      <w:marRight w:val="0"/>
      <w:marTop w:val="0"/>
      <w:marBottom w:val="0"/>
      <w:divBdr>
        <w:top w:val="none" w:sz="0" w:space="0" w:color="auto"/>
        <w:left w:val="none" w:sz="0" w:space="0" w:color="auto"/>
        <w:bottom w:val="none" w:sz="0" w:space="0" w:color="auto"/>
        <w:right w:val="none" w:sz="0" w:space="0" w:color="auto"/>
      </w:divBdr>
    </w:div>
    <w:div w:id="1221936888">
      <w:bodyDiv w:val="1"/>
      <w:marLeft w:val="0"/>
      <w:marRight w:val="0"/>
      <w:marTop w:val="0"/>
      <w:marBottom w:val="0"/>
      <w:divBdr>
        <w:top w:val="none" w:sz="0" w:space="0" w:color="auto"/>
        <w:left w:val="none" w:sz="0" w:space="0" w:color="auto"/>
        <w:bottom w:val="none" w:sz="0" w:space="0" w:color="auto"/>
        <w:right w:val="none" w:sz="0" w:space="0" w:color="auto"/>
      </w:divBdr>
    </w:div>
    <w:div w:id="1227958604">
      <w:bodyDiv w:val="1"/>
      <w:marLeft w:val="0"/>
      <w:marRight w:val="0"/>
      <w:marTop w:val="0"/>
      <w:marBottom w:val="0"/>
      <w:divBdr>
        <w:top w:val="none" w:sz="0" w:space="0" w:color="auto"/>
        <w:left w:val="none" w:sz="0" w:space="0" w:color="auto"/>
        <w:bottom w:val="none" w:sz="0" w:space="0" w:color="auto"/>
        <w:right w:val="none" w:sz="0" w:space="0" w:color="auto"/>
      </w:divBdr>
    </w:div>
    <w:div w:id="1574193573">
      <w:bodyDiv w:val="1"/>
      <w:marLeft w:val="0"/>
      <w:marRight w:val="0"/>
      <w:marTop w:val="0"/>
      <w:marBottom w:val="0"/>
      <w:divBdr>
        <w:top w:val="none" w:sz="0" w:space="0" w:color="auto"/>
        <w:left w:val="none" w:sz="0" w:space="0" w:color="auto"/>
        <w:bottom w:val="none" w:sz="0" w:space="0" w:color="auto"/>
        <w:right w:val="none" w:sz="0" w:space="0" w:color="auto"/>
      </w:divBdr>
      <w:divsChild>
        <w:div w:id="862674970">
          <w:marLeft w:val="0"/>
          <w:marRight w:val="0"/>
          <w:marTop w:val="0"/>
          <w:marBottom w:val="0"/>
          <w:divBdr>
            <w:top w:val="none" w:sz="0" w:space="0" w:color="auto"/>
            <w:left w:val="none" w:sz="0" w:space="0" w:color="auto"/>
            <w:bottom w:val="none" w:sz="0" w:space="0" w:color="auto"/>
            <w:right w:val="none" w:sz="0" w:space="0" w:color="auto"/>
          </w:divBdr>
        </w:div>
        <w:div w:id="1546604579">
          <w:marLeft w:val="0"/>
          <w:marRight w:val="0"/>
          <w:marTop w:val="0"/>
          <w:marBottom w:val="0"/>
          <w:divBdr>
            <w:top w:val="none" w:sz="0" w:space="0" w:color="auto"/>
            <w:left w:val="none" w:sz="0" w:space="0" w:color="auto"/>
            <w:bottom w:val="none" w:sz="0" w:space="0" w:color="auto"/>
            <w:right w:val="none" w:sz="0" w:space="0" w:color="auto"/>
          </w:divBdr>
        </w:div>
        <w:div w:id="1572619905">
          <w:marLeft w:val="0"/>
          <w:marRight w:val="0"/>
          <w:marTop w:val="0"/>
          <w:marBottom w:val="0"/>
          <w:divBdr>
            <w:top w:val="none" w:sz="0" w:space="0" w:color="auto"/>
            <w:left w:val="none" w:sz="0" w:space="0" w:color="auto"/>
            <w:bottom w:val="none" w:sz="0" w:space="0" w:color="auto"/>
            <w:right w:val="none" w:sz="0" w:space="0" w:color="auto"/>
          </w:divBdr>
        </w:div>
      </w:divsChild>
    </w:div>
    <w:div w:id="1591694069">
      <w:bodyDiv w:val="1"/>
      <w:marLeft w:val="0"/>
      <w:marRight w:val="0"/>
      <w:marTop w:val="0"/>
      <w:marBottom w:val="0"/>
      <w:divBdr>
        <w:top w:val="none" w:sz="0" w:space="0" w:color="auto"/>
        <w:left w:val="none" w:sz="0" w:space="0" w:color="auto"/>
        <w:bottom w:val="none" w:sz="0" w:space="0" w:color="auto"/>
        <w:right w:val="none" w:sz="0" w:space="0" w:color="auto"/>
      </w:divBdr>
    </w:div>
    <w:div w:id="1743604633">
      <w:bodyDiv w:val="1"/>
      <w:marLeft w:val="0"/>
      <w:marRight w:val="0"/>
      <w:marTop w:val="0"/>
      <w:marBottom w:val="0"/>
      <w:divBdr>
        <w:top w:val="none" w:sz="0" w:space="0" w:color="auto"/>
        <w:left w:val="none" w:sz="0" w:space="0" w:color="auto"/>
        <w:bottom w:val="none" w:sz="0" w:space="0" w:color="auto"/>
        <w:right w:val="none" w:sz="0" w:space="0" w:color="auto"/>
      </w:divBdr>
    </w:div>
    <w:div w:id="1798789637">
      <w:bodyDiv w:val="1"/>
      <w:marLeft w:val="0"/>
      <w:marRight w:val="0"/>
      <w:marTop w:val="0"/>
      <w:marBottom w:val="0"/>
      <w:divBdr>
        <w:top w:val="none" w:sz="0" w:space="0" w:color="auto"/>
        <w:left w:val="none" w:sz="0" w:space="0" w:color="auto"/>
        <w:bottom w:val="none" w:sz="0" w:space="0" w:color="auto"/>
        <w:right w:val="none" w:sz="0" w:space="0" w:color="auto"/>
      </w:divBdr>
    </w:div>
    <w:div w:id="2088648844">
      <w:bodyDiv w:val="1"/>
      <w:marLeft w:val="0"/>
      <w:marRight w:val="0"/>
      <w:marTop w:val="0"/>
      <w:marBottom w:val="0"/>
      <w:divBdr>
        <w:top w:val="none" w:sz="0" w:space="0" w:color="auto"/>
        <w:left w:val="none" w:sz="0" w:space="0" w:color="auto"/>
        <w:bottom w:val="none" w:sz="0" w:space="0" w:color="auto"/>
        <w:right w:val="none" w:sz="0" w:space="0" w:color="auto"/>
      </w:divBdr>
    </w:div>
    <w:div w:id="210221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image" Target="media/image3.jpeg"/><Relationship Id="rId39" Type="http://schemas.openxmlformats.org/officeDocument/2006/relationships/hyperlink" Target="https://www.kuntaliitto.fi/julkaisut/2010/1368-kunnan-ja-valtion-kustannusvastuun-periaatteet-maantien-pidossa" TargetMode="External"/><Relationship Id="rId21" Type="http://schemas.openxmlformats.org/officeDocument/2006/relationships/header" Target="header8.xml"/><Relationship Id="rId34" Type="http://schemas.openxmlformats.org/officeDocument/2006/relationships/hyperlink" Target="https://static.espoo.fi/cdn/ff/0DVRtQleJdAThSBoDSv8rUw7mOnvVteNbLMIdJsCRf0/1674118103/public/2023-01/Meluselvitys%202022%20pakattu,%20saavutettava_ISSN.pdf" TargetMode="External"/><Relationship Id="rId42" Type="http://schemas.openxmlformats.org/officeDocument/2006/relationships/hyperlink" Target="https://www.doria.fi/bitstream/handle/10024/185776/vj_2022-52_978-952-317-990-5.pdf" TargetMode="External"/><Relationship Id="rId47" Type="http://schemas.openxmlformats.org/officeDocument/2006/relationships/header" Target="header10.xml"/><Relationship Id="rId50" Type="http://schemas.openxmlformats.org/officeDocument/2006/relationships/header" Target="header12.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lahti.fi/tiedostot/lahden-meluselvitys-2022-eun-ymparistomeludirektiivin-mukaiset-laskennat/" TargetMode="Externa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https://www.doria.fi/handle/10024/121191" TargetMode="External"/><Relationship Id="rId37" Type="http://schemas.openxmlformats.org/officeDocument/2006/relationships/hyperlink" Target="https://www.ouka.fi/documents/64417/34516337/Oulun+meluselvitys_kansallisilla+tunnusluvuilla_2022_8.9.2022.pdf/1a6ebd69-8867-4fbe-b0bd-49eb81b18932" TargetMode="External"/><Relationship Id="rId40" Type="http://schemas.openxmlformats.org/officeDocument/2006/relationships/hyperlink" Target="https://www.jyvaskyla.fi/sites/default/files/2022-09/jyvaskylan_kaupungin_meluselvitys_kansallisilla_tunnusluvuilla_2022.pdf" TargetMode="External"/><Relationship Id="rId45" Type="http://schemas.openxmlformats.org/officeDocument/2006/relationships/hyperlink" Target="https://www.vantaa.fi/sites/default/files/document/Ymp&#228;rist&#246;meludirektiivin%20mukainen%20Vantaan%20meluselvitys%202022_1.pdf" TargetMode="External"/><Relationship Id="rId53" Type="http://schemas.openxmlformats.org/officeDocument/2006/relationships/footer" Target="footer4.xml"/><Relationship Id="rId5" Type="http://schemas.openxmlformats.org/officeDocument/2006/relationships/customXml" Target="../customXml/item5.xml"/><Relationship Id="rId19" Type="http://schemas.openxmlformats.org/officeDocument/2006/relationships/hyperlink" Target="https://vayla.fi/web/sv/startsid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1.xml"/><Relationship Id="rId27" Type="http://schemas.openxmlformats.org/officeDocument/2006/relationships/hyperlink" Target="https://www.finlex.fi/sv/laki/alkup/2021/20211107" TargetMode="External"/><Relationship Id="rId30" Type="http://schemas.openxmlformats.org/officeDocument/2006/relationships/hyperlink" Target="https://www.doria.fi/handle/10024/160794" TargetMode="External"/><Relationship Id="rId35" Type="http://schemas.openxmlformats.org/officeDocument/2006/relationships/hyperlink" Target="https://www.hel.fi/static/liitteet/kaupunkiymparisto/julkaisut/julkaisut/julkaisu-25-22.pdf" TargetMode="External"/><Relationship Id="rId43" Type="http://schemas.openxmlformats.org/officeDocument/2006/relationships/hyperlink" Target="https://www.euro.who.int/__data/assets/pdf_file/0008/136466/e94888.pdf" TargetMode="External"/><Relationship Id="rId48" Type="http://schemas.openxmlformats.org/officeDocument/2006/relationships/header" Target="header11.xml"/><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s://www.doria.fi/bitstream/handle/10024/186351/VJ%2077_2022%20978-952-405-027-2.pdf?sequence=1&amp;isAllowed=y"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5.xml"/><Relationship Id="rId25" Type="http://schemas.openxmlformats.org/officeDocument/2006/relationships/hyperlink" Target="https://paikkatieto.vaylapilvi.fi/suomen-vaylat/?lang=sv" TargetMode="External"/><Relationship Id="rId33" Type="http://schemas.openxmlformats.org/officeDocument/2006/relationships/hyperlink" Target="https://ava.vaylapilvi.fi/ava/Julkaisut/Vaylavirasto/vo_2022-27_meluesteet_1.5.2022_web.pdf" TargetMode="External"/><Relationship Id="rId38" Type="http://schemas.openxmlformats.org/officeDocument/2006/relationships/hyperlink" Target="https://www.tampere.fi/sites/default/files/2022-09/tampereen_kaupungin_eu-meluselvitys.pdf" TargetMode="External"/><Relationship Id="rId46" Type="http://schemas.openxmlformats.org/officeDocument/2006/relationships/hyperlink" Target="https://www.doria.fi/bitstream/handle/10024/186687/vj_2023-14_978-952-405-050-0.pdf?sequence=1&amp;isAllowed=y" TargetMode="External"/><Relationship Id="rId20" Type="http://schemas.openxmlformats.org/officeDocument/2006/relationships/header" Target="header7.xml"/><Relationship Id="rId41" Type="http://schemas.openxmlformats.org/officeDocument/2006/relationships/hyperlink" Target="https://www.kuopio.fi/documents/7369547/7781054/Kuopion+EU_meluselvitys+2022/acefd429-7479-4054-98c1-452bcc6329b3" TargetMode="Externa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yperlink" Target="https://www.doria.fi/handle/10024/182160" TargetMode="External"/><Relationship Id="rId36" Type="http://schemas.openxmlformats.org/officeDocument/2006/relationships/hyperlink" Target="https://www.doria.fi/handle/10024/133167" TargetMode="External"/><Relationship Id="rId49" Type="http://schemas.openxmlformats.org/officeDocument/2006/relationships/footer" Target="footer3.xm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www.vttresearch.com/sites/default/files/pdf/technology/2014/T197.pdf" TargetMode="External"/><Relationship Id="rId44" Type="http://schemas.openxmlformats.org/officeDocument/2006/relationships/hyperlink" Target="https://julkaisut.valtioneuvosto.fi/bitstream/handle/10024/78799/LVM_2807.pdf" TargetMode="External"/><Relationship Id="rId52" Type="http://schemas.openxmlformats.org/officeDocument/2006/relationships/header" Target="header1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FDF488339F430CBBFFFC0A870D6308"/>
        <w:category>
          <w:name w:val="Yleiset"/>
          <w:gallery w:val="placeholder"/>
        </w:category>
        <w:types>
          <w:type w:val="bbPlcHdr"/>
        </w:types>
        <w:behaviors>
          <w:behavior w:val="content"/>
        </w:behaviors>
        <w:guid w:val="{CD85F2C7-C3AC-41DC-8C11-0B16ADCE2F17}"/>
      </w:docPartPr>
      <w:docPartBody>
        <w:p w:rsidR="0069487C" w:rsidRDefault="00811B7E" w:rsidP="00811B7E">
          <w:pPr>
            <w:pStyle w:val="CDFDF488339F430CBBFFFC0A870D63084"/>
          </w:pPr>
          <w:r w:rsidRPr="007E5D2C">
            <w:rPr>
              <w:rStyle w:val="Paikkamerkkiteksti"/>
            </w:rPr>
            <w:t xml:space="preserve">Kirjoita </w:t>
          </w:r>
          <w:r>
            <w:rPr>
              <w:rStyle w:val="Paikkamerkkiteksti"/>
            </w:rPr>
            <w:t>vuosi</w:t>
          </w:r>
        </w:p>
      </w:docPartBody>
    </w:docPart>
    <w:docPart>
      <w:docPartPr>
        <w:name w:val="735FF7F780A441C689C2E87E4E6ECE7C"/>
        <w:category>
          <w:name w:val="Yleiset"/>
          <w:gallery w:val="placeholder"/>
        </w:category>
        <w:types>
          <w:type w:val="bbPlcHdr"/>
        </w:types>
        <w:behaviors>
          <w:behavior w:val="content"/>
        </w:behaviors>
        <w:guid w:val="{4377091C-464D-4566-B49A-2C2209264D5F}"/>
      </w:docPartPr>
      <w:docPartBody>
        <w:p w:rsidR="0069487C" w:rsidRDefault="00811B7E" w:rsidP="00811B7E">
          <w:r>
            <w:rPr>
              <w:rStyle w:val="Paikkamerkkiteksti"/>
            </w:rPr>
            <w:t>Ange nr</w:t>
          </w:r>
        </w:p>
      </w:docPartBody>
    </w:docPart>
    <w:docPart>
      <w:docPartPr>
        <w:name w:val="7CC97D64F51B4C598EA96F48366632CC"/>
        <w:category>
          <w:name w:val="Yleiset"/>
          <w:gallery w:val="placeholder"/>
        </w:category>
        <w:types>
          <w:type w:val="bbPlcHdr"/>
        </w:types>
        <w:behaviors>
          <w:behavior w:val="content"/>
        </w:behaviors>
        <w:guid w:val="{DCC143D8-AEEC-403D-8CA1-A05168882993}"/>
      </w:docPartPr>
      <w:docPartBody>
        <w:p w:rsidR="0069487C" w:rsidRDefault="00811B7E" w:rsidP="00811B7E">
          <w:pPr>
            <w:pStyle w:val="7CC97D64F51B4C598EA96F48366632CC4"/>
          </w:pPr>
          <w:r w:rsidRPr="007E5D2C">
            <w:rPr>
              <w:rStyle w:val="Paikkamerkkiteksti"/>
            </w:rPr>
            <w:t xml:space="preserve">Kirjoita </w:t>
          </w:r>
          <w:r>
            <w:rPr>
              <w:rStyle w:val="Paikkamerkkiteksti"/>
            </w:rPr>
            <w:t>vuosi</w:t>
          </w:r>
        </w:p>
      </w:docPartBody>
    </w:docPart>
    <w:docPart>
      <w:docPartPr>
        <w:name w:val="68778F3888534547AF17DE91606156A9"/>
        <w:category>
          <w:name w:val="Yleiset"/>
          <w:gallery w:val="placeholder"/>
        </w:category>
        <w:types>
          <w:type w:val="bbPlcHdr"/>
        </w:types>
        <w:behaviors>
          <w:behavior w:val="content"/>
        </w:behaviors>
        <w:guid w:val="{7B4474D6-463B-447E-A3EC-880B89B439F9}"/>
      </w:docPartPr>
      <w:docPartBody>
        <w:p w:rsidR="0069487C" w:rsidRDefault="00811B7E" w:rsidP="00811B7E">
          <w:pPr>
            <w:pStyle w:val="68778F3888534547AF17DE91606156A94"/>
          </w:pPr>
          <w:r w:rsidRPr="007E5D2C">
            <w:rPr>
              <w:rStyle w:val="Paikkamerkkiteksti"/>
            </w:rPr>
            <w:t xml:space="preserve">Kirjoita </w:t>
          </w:r>
          <w:r>
            <w:rPr>
              <w:rStyle w:val="Paikkamerkkiteksti"/>
            </w:rPr>
            <w:t>tekijät; Etunimi Sukunimi, Etunimi Sukunimi</w:t>
          </w:r>
        </w:p>
      </w:docPartBody>
    </w:docPart>
    <w:docPart>
      <w:docPartPr>
        <w:name w:val="AD3A405ACBE54E54B54649A739FB9B5F"/>
        <w:category>
          <w:name w:val="Yleiset"/>
          <w:gallery w:val="placeholder"/>
        </w:category>
        <w:types>
          <w:type w:val="bbPlcHdr"/>
        </w:types>
        <w:behaviors>
          <w:behavior w:val="content"/>
        </w:behaviors>
        <w:guid w:val="{133EE799-4755-47E5-90E1-25248B128E1F}"/>
      </w:docPartPr>
      <w:docPartBody>
        <w:p w:rsidR="0069487C" w:rsidRDefault="00811B7E" w:rsidP="00811B7E">
          <w:r>
            <w:rPr>
              <w:rStyle w:val="Paikkamerkkiteksti"/>
            </w:rPr>
            <w:t>Ange nr</w:t>
          </w:r>
        </w:p>
      </w:docPartBody>
    </w:docPart>
    <w:docPart>
      <w:docPartPr>
        <w:name w:val="A2862871434748B6948D8226C3256D0C"/>
        <w:category>
          <w:name w:val="Yleiset"/>
          <w:gallery w:val="placeholder"/>
        </w:category>
        <w:types>
          <w:type w:val="bbPlcHdr"/>
        </w:types>
        <w:behaviors>
          <w:behavior w:val="content"/>
        </w:behaviors>
        <w:guid w:val="{CF295C26-A60A-49CA-9E49-83131EF058D4}"/>
      </w:docPartPr>
      <w:docPartBody>
        <w:p w:rsidR="0069487C" w:rsidRDefault="00811B7E" w:rsidP="00811B7E">
          <w:pPr>
            <w:pStyle w:val="A2862871434748B6948D8226C3256D0C4"/>
          </w:pPr>
          <w:r w:rsidRPr="007E5D2C">
            <w:rPr>
              <w:rStyle w:val="Paikkamerkkiteksti"/>
            </w:rPr>
            <w:t xml:space="preserve">Kirjoita </w:t>
          </w:r>
          <w:r>
            <w:rPr>
              <w:rStyle w:val="Paikkamerkkiteksti"/>
            </w:rPr>
            <w:t>vuosi</w:t>
          </w:r>
        </w:p>
      </w:docPartBody>
    </w:docPart>
    <w:docPart>
      <w:docPartPr>
        <w:name w:val="FB88CDB0681844BBBEBDB8256B16FDA3"/>
        <w:category>
          <w:name w:val="Yleiset"/>
          <w:gallery w:val="placeholder"/>
        </w:category>
        <w:types>
          <w:type w:val="bbPlcHdr"/>
        </w:types>
        <w:behaviors>
          <w:behavior w:val="content"/>
        </w:behaviors>
        <w:guid w:val="{BFCAA0E9-AA06-4D51-B483-F5BAAB40C873}"/>
      </w:docPartPr>
      <w:docPartBody>
        <w:p w:rsidR="0069487C" w:rsidRDefault="00811B7E" w:rsidP="00811B7E">
          <w:pPr>
            <w:pStyle w:val="FB88CDB0681844BBBEBDB8256B16FDA34"/>
          </w:pPr>
          <w:r w:rsidRPr="007E5D2C">
            <w:rPr>
              <w:rStyle w:val="Paikkamerkkiteksti"/>
            </w:rPr>
            <w:t xml:space="preserve">Kirjoita </w:t>
          </w:r>
          <w:r>
            <w:rPr>
              <w:rStyle w:val="Paikkamerkkiteksti"/>
            </w:rPr>
            <w:t>kuvaajan nimi</w:t>
          </w:r>
          <w:r w:rsidRPr="007E5D2C">
            <w:rPr>
              <w:rStyle w:val="Paikkamerkkiteksti"/>
            </w:rPr>
            <w:t>.</w:t>
          </w:r>
        </w:p>
      </w:docPartBody>
    </w:docPart>
    <w:docPart>
      <w:docPartPr>
        <w:name w:val="75DCD34343A447A69F2B3BDCBD9E19EE"/>
        <w:category>
          <w:name w:val="Yleiset"/>
          <w:gallery w:val="placeholder"/>
        </w:category>
        <w:types>
          <w:type w:val="bbPlcHdr"/>
        </w:types>
        <w:behaviors>
          <w:behavior w:val="content"/>
        </w:behaviors>
        <w:guid w:val="{E5587441-1AB7-4E32-8AA4-6DA73EA80176}"/>
      </w:docPartPr>
      <w:docPartBody>
        <w:p w:rsidR="0069487C" w:rsidRDefault="002B1FB7" w:rsidP="002B1FB7">
          <w:pPr>
            <w:pStyle w:val="75DCD34343A447A69F2B3BDCBD9E19EE"/>
          </w:pPr>
          <w:r w:rsidRPr="007E5D2C">
            <w:rPr>
              <w:rStyle w:val="Paikkamerkkiteksti"/>
            </w:rPr>
            <w:t xml:space="preserve">Kirjoita </w:t>
          </w:r>
          <w:r>
            <w:rPr>
              <w:rStyle w:val="Paikkamerkkiteksti"/>
            </w:rPr>
            <w:t>ISBN</w:t>
          </w:r>
        </w:p>
      </w:docPartBody>
    </w:docPart>
    <w:docPart>
      <w:docPartPr>
        <w:name w:val="97C3203259E040FEB11C56AA01A6B21C"/>
        <w:category>
          <w:name w:val="Yleiset"/>
          <w:gallery w:val="placeholder"/>
        </w:category>
        <w:types>
          <w:type w:val="bbPlcHdr"/>
        </w:types>
        <w:behaviors>
          <w:behavior w:val="content"/>
        </w:behaviors>
        <w:guid w:val="{49F3273E-04F9-4779-9AAF-B990A92B4746}"/>
      </w:docPartPr>
      <w:docPartBody>
        <w:p w:rsidR="0069487C" w:rsidRDefault="00811B7E" w:rsidP="00811B7E">
          <w:pPr>
            <w:pStyle w:val="97C3203259E040FEB11C56AA01A6B21C4"/>
          </w:pPr>
          <w:r w:rsidRPr="000B2E01">
            <w:rPr>
              <w:rStyle w:val="Paikkamerkkiteksti"/>
            </w:rPr>
            <w:t>Kirjoita liitemäärä</w:t>
          </w:r>
        </w:p>
      </w:docPartBody>
    </w:docPart>
    <w:docPart>
      <w:docPartPr>
        <w:name w:val="93590E98A7A7442FAC75969F95CCD017"/>
        <w:category>
          <w:name w:val="Yleiset"/>
          <w:gallery w:val="placeholder"/>
        </w:category>
        <w:types>
          <w:type w:val="bbPlcHdr"/>
        </w:types>
        <w:behaviors>
          <w:behavior w:val="content"/>
        </w:behaviors>
        <w:guid w:val="{4000A847-4F73-4233-9AE7-FBEC10658A57}"/>
      </w:docPartPr>
      <w:docPartBody>
        <w:p w:rsidR="0069487C" w:rsidRDefault="00811B7E" w:rsidP="00811B7E">
          <w:pPr>
            <w:pStyle w:val="93590E98A7A7442FAC75969F95CCD0174"/>
          </w:pPr>
          <w:r w:rsidRPr="000B2E01">
            <w:rPr>
              <w:rStyle w:val="Paikkamerkkiteksti"/>
            </w:rPr>
            <w:t>Kirjoita sivumäärä</w:t>
          </w:r>
        </w:p>
      </w:docPartBody>
    </w:docPart>
    <w:docPart>
      <w:docPartPr>
        <w:name w:val="D8908E4280164CC39178E4861075E50B"/>
        <w:category>
          <w:name w:val="Yleiset"/>
          <w:gallery w:val="placeholder"/>
        </w:category>
        <w:types>
          <w:type w:val="bbPlcHdr"/>
        </w:types>
        <w:behaviors>
          <w:behavior w:val="content"/>
        </w:behaviors>
        <w:guid w:val="{BE26273C-D65F-401D-8FA5-5AD2B79E2674}"/>
      </w:docPartPr>
      <w:docPartBody>
        <w:p w:rsidR="0069487C" w:rsidRDefault="00811B7E" w:rsidP="00811B7E">
          <w:pPr>
            <w:pStyle w:val="D8908E4280164CC39178E4861075E50B4"/>
          </w:pPr>
          <w:r w:rsidRPr="000B2E01">
            <w:rPr>
              <w:rStyle w:val="Paikkamerkkiteksti"/>
            </w:rPr>
            <w:t>Kirjoita vuosi</w:t>
          </w:r>
        </w:p>
      </w:docPartBody>
    </w:docPart>
    <w:docPart>
      <w:docPartPr>
        <w:name w:val="A871C090104A48CDA8394FB556D01685"/>
        <w:category>
          <w:name w:val="Yleiset"/>
          <w:gallery w:val="placeholder"/>
        </w:category>
        <w:types>
          <w:type w:val="bbPlcHdr"/>
        </w:types>
        <w:behaviors>
          <w:behavior w:val="content"/>
        </w:behaviors>
        <w:guid w:val="{32D6C4CF-435D-4C2E-946D-17892409D987}"/>
      </w:docPartPr>
      <w:docPartBody>
        <w:p w:rsidR="0069487C" w:rsidRDefault="002B1FB7" w:rsidP="002B1FB7">
          <w:pPr>
            <w:pStyle w:val="A871C090104A48CDA8394FB556D01685"/>
          </w:pPr>
          <w:r w:rsidRPr="007E5D2C">
            <w:rPr>
              <w:rStyle w:val="Paikkamerkkiteksti"/>
            </w:rPr>
            <w:t xml:space="preserve">Kirjoita </w:t>
          </w:r>
          <w:r>
            <w:rPr>
              <w:rStyle w:val="Paikkamerkkiteksti"/>
            </w:rPr>
            <w:t>ISSN</w:t>
          </w:r>
        </w:p>
      </w:docPartBody>
    </w:docPart>
    <w:docPart>
      <w:docPartPr>
        <w:name w:val="36221C003B3E4E9D8656C2E3C93CECD4"/>
        <w:category>
          <w:name w:val="Yleiset"/>
          <w:gallery w:val="placeholder"/>
        </w:category>
        <w:types>
          <w:type w:val="bbPlcHdr"/>
        </w:types>
        <w:behaviors>
          <w:behavior w:val="content"/>
        </w:behaviors>
        <w:guid w:val="{2E465272-16F6-4DE3-A908-F9C9BFFC0D61}"/>
      </w:docPartPr>
      <w:docPartBody>
        <w:p w:rsidR="0069487C" w:rsidRDefault="00811B7E" w:rsidP="00811B7E">
          <w:r>
            <w:rPr>
              <w:rStyle w:val="Paikkamerkkiteksti"/>
            </w:rPr>
            <w:t>Ange nr</w:t>
          </w:r>
        </w:p>
      </w:docPartBody>
    </w:docPart>
    <w:docPart>
      <w:docPartPr>
        <w:name w:val="EF5311A547EA49C19CC7F96FADCBE1E7"/>
        <w:category>
          <w:name w:val="Yleiset"/>
          <w:gallery w:val="placeholder"/>
        </w:category>
        <w:types>
          <w:type w:val="bbPlcHdr"/>
        </w:types>
        <w:behaviors>
          <w:behavior w:val="content"/>
        </w:behaviors>
        <w:guid w:val="{D6558843-EDB1-4E11-AD9E-706CD0CE03C0}"/>
      </w:docPartPr>
      <w:docPartBody>
        <w:p w:rsidR="0069487C" w:rsidRDefault="00811B7E" w:rsidP="00811B7E">
          <w:pPr>
            <w:pStyle w:val="EF5311A547EA49C19CC7F96FADCBE1E74"/>
          </w:pPr>
          <w:r w:rsidRPr="000B2E01">
            <w:rPr>
              <w:rStyle w:val="Paikkamerkkiteksti"/>
            </w:rPr>
            <w:t>Kirjoita vuosi</w:t>
          </w:r>
        </w:p>
      </w:docPartBody>
    </w:docPart>
    <w:docPart>
      <w:docPartPr>
        <w:name w:val="0C335EE432234FA2B820AA91C9449012"/>
        <w:category>
          <w:name w:val="Yleiset"/>
          <w:gallery w:val="placeholder"/>
        </w:category>
        <w:types>
          <w:type w:val="bbPlcHdr"/>
        </w:types>
        <w:behaviors>
          <w:behavior w:val="content"/>
        </w:behaviors>
        <w:guid w:val="{6E0F3761-FCB8-422C-B9EB-9E0CA10E95A1}"/>
      </w:docPartPr>
      <w:docPartBody>
        <w:p w:rsidR="0069487C" w:rsidRDefault="00811B7E" w:rsidP="00811B7E">
          <w:r>
            <w:rPr>
              <w:rStyle w:val="Paikkamerkkiteksti"/>
            </w:rPr>
            <w:t>Ange nr.</w:t>
          </w:r>
        </w:p>
      </w:docPartBody>
    </w:docPart>
    <w:docPart>
      <w:docPartPr>
        <w:name w:val="0FF22E9D775E4B449479016651FA80F4"/>
        <w:category>
          <w:name w:val="Yleiset"/>
          <w:gallery w:val="placeholder"/>
        </w:category>
        <w:types>
          <w:type w:val="bbPlcHdr"/>
        </w:types>
        <w:behaviors>
          <w:behavior w:val="content"/>
        </w:behaviors>
        <w:guid w:val="{779E9096-F3A9-4FE1-9705-4DF178FA75CA}"/>
      </w:docPartPr>
      <w:docPartBody>
        <w:p w:rsidR="0069487C" w:rsidRDefault="00811B7E" w:rsidP="00811B7E">
          <w:pPr>
            <w:pStyle w:val="0FF22E9D775E4B449479016651FA80F44"/>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4D1C094E9F1543869BEC2DE50A399BEC"/>
        <w:category>
          <w:name w:val="Yleiset"/>
          <w:gallery w:val="placeholder"/>
        </w:category>
        <w:types>
          <w:type w:val="bbPlcHdr"/>
        </w:types>
        <w:behaviors>
          <w:behavior w:val="content"/>
        </w:behaviors>
        <w:guid w:val="{98954D72-95D3-4059-98DC-2C4DE341D382}"/>
      </w:docPartPr>
      <w:docPartBody>
        <w:p w:rsidR="000815DE" w:rsidRDefault="00811B7E" w:rsidP="00811B7E">
          <w:pPr>
            <w:pStyle w:val="4D1C094E9F1543869BEC2DE50A399BEC4"/>
          </w:pPr>
          <w:r w:rsidRPr="007E5D2C">
            <w:rPr>
              <w:rStyle w:val="Paikkamerkkiteksti"/>
            </w:rPr>
            <w:t xml:space="preserve">Kirjoita </w:t>
          </w:r>
          <w:r>
            <w:rPr>
              <w:rStyle w:val="Paikkamerkkiteksti"/>
            </w:rPr>
            <w:t>vuosi</w:t>
          </w:r>
        </w:p>
      </w:docPartBody>
    </w:docPart>
    <w:docPart>
      <w:docPartPr>
        <w:name w:val="05EFDA83133F4EEE8C0B6B2426001CA8"/>
        <w:category>
          <w:name w:val="Yleiset"/>
          <w:gallery w:val="placeholder"/>
        </w:category>
        <w:types>
          <w:type w:val="bbPlcHdr"/>
        </w:types>
        <w:behaviors>
          <w:behavior w:val="content"/>
        </w:behaviors>
        <w:guid w:val="{8D027F58-D3E7-42C2-97AA-A88F47243128}"/>
      </w:docPartPr>
      <w:docPartBody>
        <w:p w:rsidR="00E749E7" w:rsidRDefault="00811B7E" w:rsidP="00811B7E">
          <w:r>
            <w:rPr>
              <w:rStyle w:val="Paikkamerkkiteksti"/>
            </w:rPr>
            <w:t>Ange nr.</w:t>
          </w:r>
        </w:p>
      </w:docPartBody>
    </w:docPart>
    <w:docPart>
      <w:docPartPr>
        <w:name w:val="4D141D1FD3CA4006B759553DD053F20A"/>
        <w:category>
          <w:name w:val="Yleiset"/>
          <w:gallery w:val="placeholder"/>
        </w:category>
        <w:types>
          <w:type w:val="bbPlcHdr"/>
        </w:types>
        <w:behaviors>
          <w:behavior w:val="content"/>
        </w:behaviors>
        <w:guid w:val="{26D79B37-14EE-47E1-AD3F-ADB5B8604BE8}"/>
      </w:docPartPr>
      <w:docPartBody>
        <w:p w:rsidR="00E749E7" w:rsidRDefault="00811B7E" w:rsidP="00811B7E">
          <w:pPr>
            <w:pStyle w:val="4D141D1FD3CA4006B759553DD053F20A4"/>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CDB8953B7CB34538B9EEAD36DBBA4B1B"/>
        <w:category>
          <w:name w:val="Yleiset"/>
          <w:gallery w:val="placeholder"/>
        </w:category>
        <w:types>
          <w:type w:val="bbPlcHdr"/>
        </w:types>
        <w:behaviors>
          <w:behavior w:val="content"/>
        </w:behaviors>
        <w:guid w:val="{0DFB5CC1-EEFE-49B0-BF52-5A2DF9EEF446}"/>
      </w:docPartPr>
      <w:docPartBody>
        <w:p w:rsidR="00E749E7" w:rsidRDefault="00811B7E" w:rsidP="00811B7E">
          <w:r>
            <w:rPr>
              <w:rStyle w:val="Paikkamerkkiteksti"/>
            </w:rPr>
            <w:t>Nr</w:t>
          </w:r>
        </w:p>
      </w:docPartBody>
    </w:docPart>
    <w:docPart>
      <w:docPartPr>
        <w:name w:val="5D0E92D46EA74FE9976E9188432D333D"/>
        <w:category>
          <w:name w:val="Yleiset"/>
          <w:gallery w:val="placeholder"/>
        </w:category>
        <w:types>
          <w:type w:val="bbPlcHdr"/>
        </w:types>
        <w:behaviors>
          <w:behavior w:val="content"/>
        </w:behaviors>
        <w:guid w:val="{59ECEB3C-BDB8-4781-9CBE-D4235A80C1DE}"/>
      </w:docPartPr>
      <w:docPartBody>
        <w:p w:rsidR="00C84155" w:rsidRDefault="00811B7E" w:rsidP="00811B7E">
          <w:r>
            <w:rPr>
              <w:rStyle w:val="Paikkamerkkiteksti"/>
            </w:rPr>
            <w:t>Skriv xxx-x</w:t>
          </w:r>
        </w:p>
      </w:docPartBody>
    </w:docPart>
    <w:docPart>
      <w:docPartPr>
        <w:name w:val="5E162EA2D2BD44B38184FC6020EABF3C"/>
        <w:category>
          <w:name w:val="Yleiset"/>
          <w:gallery w:val="placeholder"/>
        </w:category>
        <w:types>
          <w:type w:val="bbPlcHdr"/>
        </w:types>
        <w:behaviors>
          <w:behavior w:val="content"/>
        </w:behaviors>
        <w:guid w:val="{1A72B56B-EB33-4609-88F7-7220128CE5D5}"/>
      </w:docPartPr>
      <w:docPartBody>
        <w:p w:rsidR="004D6CCF" w:rsidRDefault="00811B7E" w:rsidP="00811B7E">
          <w:pPr>
            <w:pStyle w:val="5E162EA2D2BD44B38184FC6020EABF3C3"/>
          </w:pPr>
          <w:r w:rsidRPr="00821DC7">
            <w:rPr>
              <w:rStyle w:val="Paikkamerkkiteksti"/>
            </w:rPr>
            <w:t xml:space="preserve">Kirjoita </w:t>
          </w:r>
          <w:r>
            <w:rPr>
              <w:rStyle w:val="Paikkamerkkiteksti"/>
            </w:rPr>
            <w:t>julkaisun otsikko</w:t>
          </w:r>
          <w:r w:rsidRPr="00821DC7">
            <w:rPr>
              <w:rStyle w:val="Paikkamerkkiteksti"/>
            </w:rPr>
            <w:t>.</w:t>
          </w:r>
        </w:p>
      </w:docPartBody>
    </w:docPart>
    <w:docPart>
      <w:docPartPr>
        <w:name w:val="3D041A504DCB4429B28FD5B49F05D6ED"/>
        <w:category>
          <w:name w:val="Yleiset"/>
          <w:gallery w:val="placeholder"/>
        </w:category>
        <w:types>
          <w:type w:val="bbPlcHdr"/>
        </w:types>
        <w:behaviors>
          <w:behavior w:val="content"/>
        </w:behaviors>
        <w:guid w:val="{D0A3A623-29F2-4663-BF4F-676D4EDE5E3B}"/>
      </w:docPartPr>
      <w:docPartBody>
        <w:p w:rsidR="004D6CCF" w:rsidRDefault="00811B7E" w:rsidP="00811B7E">
          <w:pPr>
            <w:pStyle w:val="3D041A504DCB4429B28FD5B49F05D6ED3"/>
          </w:pPr>
          <w:r w:rsidRPr="00821DC7">
            <w:rPr>
              <w:rStyle w:val="Paikkamerkkiteksti"/>
            </w:rPr>
            <w:t xml:space="preserve">Kirjoita </w:t>
          </w:r>
          <w:r>
            <w:rPr>
              <w:rStyle w:val="Paikkamerkkiteksti"/>
            </w:rPr>
            <w:t>alaotsikko</w:t>
          </w:r>
          <w:r w:rsidRPr="00821DC7">
            <w:rPr>
              <w:rStyle w:val="Paikkamerkkitekst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Exo 2">
    <w:panose1 w:val="00000500000000000000"/>
    <w:charset w:val="00"/>
    <w:family w:val="auto"/>
    <w:pitch w:val="variable"/>
    <w:sig w:usb0="00000207" w:usb1="00000000"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Exo 2 Semi Bold">
    <w:panose1 w:val="00000700000000000000"/>
    <w:charset w:val="00"/>
    <w:family w:val="auto"/>
    <w:pitch w:val="variable"/>
    <w:sig w:usb0="00000207" w:usb1="00000000" w:usb2="00000000" w:usb3="00000000" w:csb0="00000097" w:csb1="00000000"/>
  </w:font>
  <w:font w:name="Felbridge Pro">
    <w:panose1 w:val="02000503040003020304"/>
    <w:charset w:val="00"/>
    <w:family w:val="modern"/>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06BA4"/>
    <w:multiLevelType w:val="multilevel"/>
    <w:tmpl w:val="890AC6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797403"/>
    <w:multiLevelType w:val="multilevel"/>
    <w:tmpl w:val="BF664E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C644258"/>
    <w:multiLevelType w:val="multilevel"/>
    <w:tmpl w:val="E138DE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E412D2A"/>
    <w:multiLevelType w:val="multilevel"/>
    <w:tmpl w:val="BAD864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FB6DE0"/>
    <w:multiLevelType w:val="multilevel"/>
    <w:tmpl w:val="0D6E95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D9841C5"/>
    <w:multiLevelType w:val="multilevel"/>
    <w:tmpl w:val="B9FC84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80252473">
    <w:abstractNumId w:val="1"/>
  </w:num>
  <w:num w:numId="2" w16cid:durableId="244844559">
    <w:abstractNumId w:val="0"/>
  </w:num>
  <w:num w:numId="3" w16cid:durableId="338893755">
    <w:abstractNumId w:val="5"/>
  </w:num>
  <w:num w:numId="4" w16cid:durableId="1157958101">
    <w:abstractNumId w:val="4"/>
  </w:num>
  <w:num w:numId="5" w16cid:durableId="719011988">
    <w:abstractNumId w:val="3"/>
  </w:num>
  <w:num w:numId="6" w16cid:durableId="654840732">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EF"/>
    <w:rsid w:val="00071724"/>
    <w:rsid w:val="00075922"/>
    <w:rsid w:val="000815DE"/>
    <w:rsid w:val="000A7710"/>
    <w:rsid w:val="000B3822"/>
    <w:rsid w:val="001167EF"/>
    <w:rsid w:val="002A2310"/>
    <w:rsid w:val="002A38C2"/>
    <w:rsid w:val="002A4D59"/>
    <w:rsid w:val="002B1FB7"/>
    <w:rsid w:val="003541D1"/>
    <w:rsid w:val="003B459C"/>
    <w:rsid w:val="003E1117"/>
    <w:rsid w:val="004324EA"/>
    <w:rsid w:val="0045470E"/>
    <w:rsid w:val="004D6CCF"/>
    <w:rsid w:val="00503E21"/>
    <w:rsid w:val="00521DD6"/>
    <w:rsid w:val="0069293C"/>
    <w:rsid w:val="0069487C"/>
    <w:rsid w:val="006E6D68"/>
    <w:rsid w:val="00707A11"/>
    <w:rsid w:val="00811B7E"/>
    <w:rsid w:val="00812E1B"/>
    <w:rsid w:val="00873AFC"/>
    <w:rsid w:val="008B211F"/>
    <w:rsid w:val="008D63D7"/>
    <w:rsid w:val="00944369"/>
    <w:rsid w:val="00964D32"/>
    <w:rsid w:val="009B0548"/>
    <w:rsid w:val="009F3EEB"/>
    <w:rsid w:val="00A43F41"/>
    <w:rsid w:val="00A52B81"/>
    <w:rsid w:val="00AE0441"/>
    <w:rsid w:val="00B340C1"/>
    <w:rsid w:val="00B42535"/>
    <w:rsid w:val="00C624A8"/>
    <w:rsid w:val="00C84155"/>
    <w:rsid w:val="00D11D91"/>
    <w:rsid w:val="00D34BCB"/>
    <w:rsid w:val="00D704F0"/>
    <w:rsid w:val="00D77192"/>
    <w:rsid w:val="00E00180"/>
    <w:rsid w:val="00E12219"/>
    <w:rsid w:val="00E472A0"/>
    <w:rsid w:val="00E749E7"/>
    <w:rsid w:val="00EA615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69293C"/>
    <w:rPr>
      <w:color w:val="808080"/>
    </w:rPr>
  </w:style>
  <w:style w:type="paragraph" w:customStyle="1" w:styleId="A871C090104A48CDA8394FB556D01685">
    <w:name w:val="A871C090104A48CDA8394FB556D01685"/>
    <w:rsid w:val="002B1FB7"/>
    <w:pPr>
      <w:spacing w:after="0" w:line="240" w:lineRule="auto"/>
    </w:pPr>
    <w:rPr>
      <w:rFonts w:ascii="Exo 2" w:eastAsiaTheme="minorHAnsi" w:hAnsi="Exo 2" w:cstheme="minorHAnsi"/>
      <w:sz w:val="20"/>
      <w:szCs w:val="24"/>
      <w:lang w:eastAsia="en-US"/>
    </w:rPr>
  </w:style>
  <w:style w:type="paragraph" w:customStyle="1" w:styleId="75DCD34343A447A69F2B3BDCBD9E19EE">
    <w:name w:val="75DCD34343A447A69F2B3BDCBD9E19EE"/>
    <w:rsid w:val="002B1FB7"/>
    <w:pPr>
      <w:spacing w:after="0" w:line="240" w:lineRule="auto"/>
    </w:pPr>
    <w:rPr>
      <w:rFonts w:ascii="Exo 2" w:eastAsiaTheme="minorHAnsi" w:hAnsi="Exo 2" w:cstheme="minorHAnsi"/>
      <w:sz w:val="20"/>
      <w:szCs w:val="24"/>
      <w:lang w:eastAsia="en-US"/>
    </w:rPr>
  </w:style>
  <w:style w:type="paragraph" w:customStyle="1" w:styleId="7CC97D64F51B4C598EA96F48366632CC4">
    <w:name w:val="7CC97D64F51B4C598EA96F48366632CC4"/>
    <w:rsid w:val="00811B7E"/>
    <w:pPr>
      <w:spacing w:after="0" w:line="240" w:lineRule="auto"/>
    </w:pPr>
    <w:rPr>
      <w:rFonts w:ascii="Tahoma" w:eastAsiaTheme="minorHAnsi" w:hAnsi="Tahoma" w:cstheme="minorHAnsi"/>
      <w:szCs w:val="24"/>
      <w:lang w:eastAsia="en-US"/>
    </w:rPr>
  </w:style>
  <w:style w:type="paragraph" w:customStyle="1" w:styleId="68778F3888534547AF17DE91606156A94">
    <w:name w:val="68778F3888534547AF17DE91606156A94"/>
    <w:rsid w:val="00811B7E"/>
    <w:pPr>
      <w:spacing w:after="0" w:line="240" w:lineRule="auto"/>
    </w:pPr>
    <w:rPr>
      <w:rFonts w:ascii="Tahoma" w:eastAsiaTheme="minorHAnsi" w:hAnsi="Tahoma" w:cstheme="minorHAnsi"/>
      <w:szCs w:val="24"/>
      <w:lang w:eastAsia="en-US"/>
    </w:rPr>
  </w:style>
  <w:style w:type="paragraph" w:customStyle="1" w:styleId="A2862871434748B6948D8226C3256D0C4">
    <w:name w:val="A2862871434748B6948D8226C3256D0C4"/>
    <w:rsid w:val="00811B7E"/>
    <w:pPr>
      <w:spacing w:after="0" w:line="240" w:lineRule="auto"/>
    </w:pPr>
    <w:rPr>
      <w:rFonts w:ascii="Tahoma" w:eastAsiaTheme="minorHAnsi" w:hAnsi="Tahoma" w:cstheme="minorHAnsi"/>
      <w:szCs w:val="24"/>
      <w:lang w:eastAsia="en-US"/>
    </w:rPr>
  </w:style>
  <w:style w:type="paragraph" w:customStyle="1" w:styleId="FB88CDB0681844BBBEBDB8256B16FDA34">
    <w:name w:val="FB88CDB0681844BBBEBDB8256B16FDA34"/>
    <w:rsid w:val="00811B7E"/>
    <w:pPr>
      <w:spacing w:after="0" w:line="240" w:lineRule="auto"/>
    </w:pPr>
    <w:rPr>
      <w:rFonts w:ascii="Tahoma" w:eastAsiaTheme="minorHAnsi" w:hAnsi="Tahoma" w:cstheme="minorHAnsi"/>
      <w:szCs w:val="24"/>
      <w:lang w:eastAsia="en-US"/>
    </w:rPr>
  </w:style>
  <w:style w:type="paragraph" w:customStyle="1" w:styleId="5E162EA2D2BD44B38184FC6020EABF3C3">
    <w:name w:val="5E162EA2D2BD44B38184FC6020EABF3C3"/>
    <w:rsid w:val="00811B7E"/>
    <w:pPr>
      <w:spacing w:after="0" w:line="240" w:lineRule="auto"/>
      <w:jc w:val="both"/>
    </w:pPr>
    <w:rPr>
      <w:rFonts w:ascii="Tahoma" w:eastAsiaTheme="minorHAnsi" w:hAnsi="Tahoma" w:cstheme="minorHAnsi"/>
      <w:sz w:val="20"/>
      <w:szCs w:val="24"/>
      <w:lang w:eastAsia="en-US"/>
    </w:rPr>
  </w:style>
  <w:style w:type="paragraph" w:customStyle="1" w:styleId="3D041A504DCB4429B28FD5B49F05D6ED3">
    <w:name w:val="3D041A504DCB4429B28FD5B49F05D6ED3"/>
    <w:rsid w:val="00811B7E"/>
    <w:pPr>
      <w:spacing w:after="0" w:line="240" w:lineRule="auto"/>
      <w:jc w:val="both"/>
    </w:pPr>
    <w:rPr>
      <w:rFonts w:ascii="Tahoma" w:eastAsiaTheme="minorHAnsi" w:hAnsi="Tahoma" w:cstheme="minorHAnsi"/>
      <w:sz w:val="20"/>
      <w:szCs w:val="24"/>
      <w:lang w:eastAsia="en-US"/>
    </w:rPr>
  </w:style>
  <w:style w:type="paragraph" w:customStyle="1" w:styleId="D8908E4280164CC39178E4861075E50B4">
    <w:name w:val="D8908E4280164CC39178E4861075E50B4"/>
    <w:rsid w:val="00811B7E"/>
    <w:pPr>
      <w:spacing w:after="0" w:line="240" w:lineRule="auto"/>
      <w:jc w:val="both"/>
    </w:pPr>
    <w:rPr>
      <w:rFonts w:ascii="Tahoma" w:eastAsiaTheme="minorHAnsi" w:hAnsi="Tahoma" w:cstheme="minorHAnsi"/>
      <w:sz w:val="20"/>
      <w:szCs w:val="24"/>
      <w:lang w:eastAsia="en-US"/>
    </w:rPr>
  </w:style>
  <w:style w:type="paragraph" w:customStyle="1" w:styleId="EF5311A547EA49C19CC7F96FADCBE1E74">
    <w:name w:val="EF5311A547EA49C19CC7F96FADCBE1E74"/>
    <w:rsid w:val="00811B7E"/>
    <w:pPr>
      <w:spacing w:after="0" w:line="240" w:lineRule="auto"/>
      <w:jc w:val="both"/>
    </w:pPr>
    <w:rPr>
      <w:rFonts w:ascii="Tahoma" w:eastAsiaTheme="minorHAnsi" w:hAnsi="Tahoma" w:cstheme="minorHAnsi"/>
      <w:sz w:val="20"/>
      <w:szCs w:val="24"/>
      <w:lang w:eastAsia="en-US"/>
    </w:rPr>
  </w:style>
  <w:style w:type="paragraph" w:customStyle="1" w:styleId="93590E98A7A7442FAC75969F95CCD0174">
    <w:name w:val="93590E98A7A7442FAC75969F95CCD0174"/>
    <w:rsid w:val="00811B7E"/>
    <w:pPr>
      <w:spacing w:after="0" w:line="240" w:lineRule="auto"/>
      <w:jc w:val="both"/>
    </w:pPr>
    <w:rPr>
      <w:rFonts w:ascii="Tahoma" w:eastAsiaTheme="minorHAnsi" w:hAnsi="Tahoma" w:cstheme="minorHAnsi"/>
      <w:sz w:val="20"/>
      <w:szCs w:val="24"/>
      <w:lang w:eastAsia="en-US"/>
    </w:rPr>
  </w:style>
  <w:style w:type="paragraph" w:customStyle="1" w:styleId="97C3203259E040FEB11C56AA01A6B21C4">
    <w:name w:val="97C3203259E040FEB11C56AA01A6B21C4"/>
    <w:rsid w:val="00811B7E"/>
    <w:pPr>
      <w:spacing w:after="0" w:line="240" w:lineRule="auto"/>
      <w:jc w:val="both"/>
    </w:pPr>
    <w:rPr>
      <w:rFonts w:ascii="Tahoma" w:eastAsiaTheme="minorHAnsi" w:hAnsi="Tahoma" w:cstheme="minorHAnsi"/>
      <w:sz w:val="20"/>
      <w:szCs w:val="24"/>
      <w:lang w:eastAsia="en-US"/>
    </w:rPr>
  </w:style>
  <w:style w:type="paragraph" w:customStyle="1" w:styleId="4D1C094E9F1543869BEC2DE50A399BEC4">
    <w:name w:val="4D1C094E9F1543869BEC2DE50A399BEC4"/>
    <w:rsid w:val="00811B7E"/>
    <w:pPr>
      <w:spacing w:after="0" w:line="240" w:lineRule="auto"/>
    </w:pPr>
    <w:rPr>
      <w:rFonts w:ascii="Tahoma" w:eastAsiaTheme="minorHAnsi" w:hAnsi="Tahoma" w:cstheme="minorHAnsi"/>
      <w:szCs w:val="24"/>
      <w:lang w:eastAsia="en-US"/>
    </w:rPr>
  </w:style>
  <w:style w:type="paragraph" w:customStyle="1" w:styleId="CDFDF488339F430CBBFFFC0A870D63084">
    <w:name w:val="CDFDF488339F430CBBFFFC0A870D63084"/>
    <w:rsid w:val="00811B7E"/>
    <w:pPr>
      <w:spacing w:after="0" w:line="240" w:lineRule="auto"/>
    </w:pPr>
    <w:rPr>
      <w:rFonts w:ascii="Tahoma" w:eastAsiaTheme="minorHAnsi" w:hAnsi="Tahoma" w:cstheme="minorHAnsi"/>
      <w:sz w:val="28"/>
      <w:szCs w:val="24"/>
      <w:lang w:eastAsia="en-US"/>
    </w:rPr>
  </w:style>
  <w:style w:type="paragraph" w:customStyle="1" w:styleId="0FF22E9D775E4B449479016651FA80F44">
    <w:name w:val="0FF22E9D775E4B449479016651FA80F4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4D141D1FD3CA4006B759553DD053F20A4">
    <w:name w:val="4D141D1FD3CA4006B759553DD053F20A4"/>
    <w:rsid w:val="00811B7E"/>
    <w:pPr>
      <w:tabs>
        <w:tab w:val="right" w:pos="7938"/>
        <w:tab w:val="right" w:pos="14175"/>
      </w:tabs>
      <w:spacing w:after="120" w:line="240" w:lineRule="auto"/>
    </w:pPr>
    <w:rPr>
      <w:rFonts w:ascii="Tahoma" w:eastAsiaTheme="minorHAnsi" w:hAnsi="Tahoma" w:cstheme="minorHAnsi"/>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ayla_julkaisuun">
      <a:dk1>
        <a:srgbClr val="000000"/>
      </a:dk1>
      <a:lt1>
        <a:srgbClr val="FFFFFF"/>
      </a:lt1>
      <a:dk2>
        <a:srgbClr val="000000"/>
      </a:dk2>
      <a:lt2>
        <a:srgbClr val="FDFCFF"/>
      </a:lt2>
      <a:accent1>
        <a:srgbClr val="0064AF"/>
      </a:accent1>
      <a:accent2>
        <a:srgbClr val="009BFF"/>
      </a:accent2>
      <a:accent3>
        <a:srgbClr val="4AC2F1"/>
      </a:accent3>
      <a:accent4>
        <a:srgbClr val="228848"/>
      </a:accent4>
      <a:accent5>
        <a:srgbClr val="910AA3"/>
      </a:accent5>
      <a:accent6>
        <a:srgbClr val="C73F00"/>
      </a:accent6>
      <a:hlink>
        <a:srgbClr val="00AFCB"/>
      </a:hlink>
      <a:folHlink>
        <a:srgbClr val="49C2E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kameleon_ohje>
  <no/>
  <year>2023</year>
  <subtitle>Handlingsplan enligt EU:s direktiv om omgivningsbuller</subtitle>
  <authors> </authors>
  <kuvaajan_nimi>Sitowises bildarkiv</kuvaajan_nimi>
  <issn>2490-0745</issn>
  <isbn>978-952-317-</isbn>
  <isbn_2/>
  <pages>32</pages>
  <encls>0</encls>
  <title_sv/>
  <subtitle_sv/>
  <title_en/>
  <subtitle_en/>
  <nro_2/>
</kameleon_ohj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0499399F4406479D4803AF0C387F37" ma:contentTypeVersion="0" ma:contentTypeDescription="Create a new document." ma:contentTypeScope="" ma:versionID="875e9519df4ff5967f25e281274fc2d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01E8B3-4B0D-4137-B90A-AD7C8150CD45}">
  <ds:schemaRefs/>
</ds:datastoreItem>
</file>

<file path=customXml/itemProps2.xml><?xml version="1.0" encoding="utf-8"?>
<ds:datastoreItem xmlns:ds="http://schemas.openxmlformats.org/officeDocument/2006/customXml" ds:itemID="{3671C7B2-58FB-4A83-91C6-158D18694F0E}">
  <ds:schemaRefs>
    <ds:schemaRef ds:uri="http://schemas.openxmlformats.org/officeDocument/2006/bibliography"/>
  </ds:schemaRefs>
</ds:datastoreItem>
</file>

<file path=customXml/itemProps3.xml><?xml version="1.0" encoding="utf-8"?>
<ds:datastoreItem xmlns:ds="http://schemas.openxmlformats.org/officeDocument/2006/customXml" ds:itemID="{BAE991A0-A7C9-455E-9100-3243184B1F0B}">
  <ds:schemaRefs>
    <ds:schemaRef ds:uri="http://schemas.microsoft.com/office/2006/metadata/properties"/>
  </ds:schemaRefs>
</ds:datastoreItem>
</file>

<file path=customXml/itemProps4.xml><?xml version="1.0" encoding="utf-8"?>
<ds:datastoreItem xmlns:ds="http://schemas.openxmlformats.org/officeDocument/2006/customXml" ds:itemID="{A3EC5024-1E5D-4900-B7F6-F6F26CDFA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35A9410B-71D3-4E79-B958-6D4BD362AE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8715</Words>
  <Characters>70593</Characters>
  <Application>Microsoft Office Word</Application>
  <DocSecurity>4</DocSecurity>
  <Lines>588</Lines>
  <Paragraphs>158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Maanteiden meluntorjunnan toimintasuunnitelma 2023–2028</vt:lpstr>
      <vt:lpstr>Maanteiden meluntorjunnan toimintasuunnitelma 2023–2028</vt:lpstr>
    </vt:vector>
  </TitlesOfParts>
  <Company>Väylävirasto</Company>
  <LinksUpToDate>false</LinksUpToDate>
  <CharactersWithSpaces>79150</CharactersWithSpaces>
  <SharedDoc>false</SharedDoc>
  <HLinks>
    <vt:vector size="600" baseType="variant">
      <vt:variant>
        <vt:i4>2162703</vt:i4>
      </vt:variant>
      <vt:variant>
        <vt:i4>459</vt:i4>
      </vt:variant>
      <vt:variant>
        <vt:i4>0</vt:i4>
      </vt:variant>
      <vt:variant>
        <vt:i4>5</vt:i4>
      </vt:variant>
      <vt:variant>
        <vt:lpwstr>https://www.doria.fi/bitstream/handle/10024/186351/VJ 77_2022 978-952-405-027-2.pdf?sequence=1&amp;isAllowed=y</vt:lpwstr>
      </vt:variant>
      <vt:variant>
        <vt:lpwstr/>
      </vt:variant>
      <vt:variant>
        <vt:i4>2097268</vt:i4>
      </vt:variant>
      <vt:variant>
        <vt:i4>456</vt:i4>
      </vt:variant>
      <vt:variant>
        <vt:i4>0</vt:i4>
      </vt:variant>
      <vt:variant>
        <vt:i4>5</vt:i4>
      </vt:variant>
      <vt:variant>
        <vt:lpwstr>https://www.doria.fi/bitstream/handle/10024/186687/vj_2023-14_978-952-405-050-0.pdf?sequence=1&amp;isAllowed=y</vt:lpwstr>
      </vt:variant>
      <vt:variant>
        <vt:lpwstr/>
      </vt:variant>
      <vt:variant>
        <vt:i4>1376272</vt:i4>
      </vt:variant>
      <vt:variant>
        <vt:i4>453</vt:i4>
      </vt:variant>
      <vt:variant>
        <vt:i4>0</vt:i4>
      </vt:variant>
      <vt:variant>
        <vt:i4>5</vt:i4>
      </vt:variant>
      <vt:variant>
        <vt:lpwstr>https://www.vttresearch.com/sites/default/files/pdf/technology/2014/T197.pdf</vt:lpwstr>
      </vt:variant>
      <vt:variant>
        <vt:lpwstr/>
      </vt:variant>
      <vt:variant>
        <vt:i4>2490485</vt:i4>
      </vt:variant>
      <vt:variant>
        <vt:i4>450</vt:i4>
      </vt:variant>
      <vt:variant>
        <vt:i4>0</vt:i4>
      </vt:variant>
      <vt:variant>
        <vt:i4>5</vt:i4>
      </vt:variant>
      <vt:variant>
        <vt:lpwstr>https://www.doria.fi/bitstream/handle/10024/183633/vj_2021-73_978-952-317-924-0.pdf?sequence=1&amp;isAllowed=y</vt:lpwstr>
      </vt:variant>
      <vt:variant>
        <vt:lpwstr/>
      </vt:variant>
      <vt:variant>
        <vt:i4>2097271</vt:i4>
      </vt:variant>
      <vt:variant>
        <vt:i4>447</vt:i4>
      </vt:variant>
      <vt:variant>
        <vt:i4>0</vt:i4>
      </vt:variant>
      <vt:variant>
        <vt:i4>5</vt:i4>
      </vt:variant>
      <vt:variant>
        <vt:lpwstr>https://vayla.fi/kunnossapito/vaylanpidon-perussuunnitelma</vt:lpwstr>
      </vt:variant>
      <vt:variant>
        <vt:lpwstr/>
      </vt:variant>
      <vt:variant>
        <vt:i4>8060986</vt:i4>
      </vt:variant>
      <vt:variant>
        <vt:i4>444</vt:i4>
      </vt:variant>
      <vt:variant>
        <vt:i4>0</vt:i4>
      </vt:variant>
      <vt:variant>
        <vt:i4>5</vt:i4>
      </vt:variant>
      <vt:variant>
        <vt:lpwstr>https://www.kuntaliitto.fi/julkaisut/2010/1368-kunnan-ja-valtion-kustannusvastuun-periaatteet-maantien-pidossa</vt:lpwstr>
      </vt:variant>
      <vt:variant>
        <vt:lpwstr/>
      </vt:variant>
      <vt:variant>
        <vt:i4>5767266</vt:i4>
      </vt:variant>
      <vt:variant>
        <vt:i4>441</vt:i4>
      </vt:variant>
      <vt:variant>
        <vt:i4>0</vt:i4>
      </vt:variant>
      <vt:variant>
        <vt:i4>5</vt:i4>
      </vt:variant>
      <vt:variant>
        <vt:lpwstr>https://www.euro.who.int/__data/assets/pdf_file/0008/136466/e94888.pdf</vt:lpwstr>
      </vt:variant>
      <vt:variant>
        <vt:lpwstr/>
      </vt:variant>
      <vt:variant>
        <vt:i4>7274571</vt:i4>
      </vt:variant>
      <vt:variant>
        <vt:i4>438</vt:i4>
      </vt:variant>
      <vt:variant>
        <vt:i4>0</vt:i4>
      </vt:variant>
      <vt:variant>
        <vt:i4>5</vt:i4>
      </vt:variant>
      <vt:variant>
        <vt:lpwstr>https://www.ouka.fi/documents/64417/34516337/Oulun+meluselvitys_kansallisilla+tunnusluvuilla_2022_8.9.2022.pdf/1a6ebd69-8867-4fbe-b0bd-49eb81b18932</vt:lpwstr>
      </vt:variant>
      <vt:variant>
        <vt:lpwstr/>
      </vt:variant>
      <vt:variant>
        <vt:i4>327791</vt:i4>
      </vt:variant>
      <vt:variant>
        <vt:i4>435</vt:i4>
      </vt:variant>
      <vt:variant>
        <vt:i4>0</vt:i4>
      </vt:variant>
      <vt:variant>
        <vt:i4>5</vt:i4>
      </vt:variant>
      <vt:variant>
        <vt:lpwstr>https://www.kuopio.fi/documents/7369547/7781054/Kuopion+EU_meluselvitys+2022/acefd429-7479-4054-98c1-452bcc6329b3</vt:lpwstr>
      </vt:variant>
      <vt:variant>
        <vt:lpwstr/>
      </vt:variant>
      <vt:variant>
        <vt:i4>2228228</vt:i4>
      </vt:variant>
      <vt:variant>
        <vt:i4>432</vt:i4>
      </vt:variant>
      <vt:variant>
        <vt:i4>0</vt:i4>
      </vt:variant>
      <vt:variant>
        <vt:i4>5</vt:i4>
      </vt:variant>
      <vt:variant>
        <vt:lpwstr>https://www.jyvaskyla.fi/sites/default/files/2022-09/jyvaskylan_kaupungin_meluselvitys_kansallisilla_tunnusluvuilla_2022.pdf</vt:lpwstr>
      </vt:variant>
      <vt:variant>
        <vt:lpwstr/>
      </vt:variant>
      <vt:variant>
        <vt:i4>4718666</vt:i4>
      </vt:variant>
      <vt:variant>
        <vt:i4>429</vt:i4>
      </vt:variant>
      <vt:variant>
        <vt:i4>0</vt:i4>
      </vt:variant>
      <vt:variant>
        <vt:i4>5</vt:i4>
      </vt:variant>
      <vt:variant>
        <vt:lpwstr>https://www.lahti.fi/tiedostot/lahden-meluselvitys-2022-eun-ymparistomeludirektiivin-mukaiset-laskennat/</vt:lpwstr>
      </vt:variant>
      <vt:variant>
        <vt:lpwstr/>
      </vt:variant>
      <vt:variant>
        <vt:i4>3735659</vt:i4>
      </vt:variant>
      <vt:variant>
        <vt:i4>426</vt:i4>
      </vt:variant>
      <vt:variant>
        <vt:i4>0</vt:i4>
      </vt:variant>
      <vt:variant>
        <vt:i4>5</vt:i4>
      </vt:variant>
      <vt:variant>
        <vt:lpwstr>https://www.tampere.fi/sites/default/files/2022-09/tampereen_kaupungin_eu-meluselvitys.pdf</vt:lpwstr>
      </vt:variant>
      <vt:variant>
        <vt:lpwstr/>
      </vt:variant>
      <vt:variant>
        <vt:i4>7274582</vt:i4>
      </vt:variant>
      <vt:variant>
        <vt:i4>423</vt:i4>
      </vt:variant>
      <vt:variant>
        <vt:i4>0</vt:i4>
      </vt:variant>
      <vt:variant>
        <vt:i4>5</vt:i4>
      </vt:variant>
      <vt:variant>
        <vt:lpwstr>https://www.vantaa.fi/sites/default/files/document/Ymp%C3%A4rist%C3%B6meludirektiivin mukainen Vantaan meluselvitys 2022_1.pdf</vt:lpwstr>
      </vt:variant>
      <vt:variant>
        <vt:lpwstr/>
      </vt:variant>
      <vt:variant>
        <vt:i4>8060950</vt:i4>
      </vt:variant>
      <vt:variant>
        <vt:i4>420</vt:i4>
      </vt:variant>
      <vt:variant>
        <vt:i4>0</vt:i4>
      </vt:variant>
      <vt:variant>
        <vt:i4>5</vt:i4>
      </vt:variant>
      <vt:variant>
        <vt:lpwstr>https://static.espoo.fi/cdn/ff/0DVRtQleJdAThSBoDSv8rUw7mOnvVteNbLMIdJsCRf0/1674118103/public/2023-01/Meluselvitys 2022 pakattu%2C saavutettava_ISSN.pdf</vt:lpwstr>
      </vt:variant>
      <vt:variant>
        <vt:lpwstr/>
      </vt:variant>
      <vt:variant>
        <vt:i4>2162722</vt:i4>
      </vt:variant>
      <vt:variant>
        <vt:i4>417</vt:i4>
      </vt:variant>
      <vt:variant>
        <vt:i4>0</vt:i4>
      </vt:variant>
      <vt:variant>
        <vt:i4>5</vt:i4>
      </vt:variant>
      <vt:variant>
        <vt:lpwstr>https://www.hel.fi/static/liitteet/kaupunkiymparisto/julkaisut/julkaisut/julkaisu-25-22.pdf</vt:lpwstr>
      </vt:variant>
      <vt:variant>
        <vt:lpwstr/>
      </vt:variant>
      <vt:variant>
        <vt:i4>2621559</vt:i4>
      </vt:variant>
      <vt:variant>
        <vt:i4>414</vt:i4>
      </vt:variant>
      <vt:variant>
        <vt:i4>0</vt:i4>
      </vt:variant>
      <vt:variant>
        <vt:i4>5</vt:i4>
      </vt:variant>
      <vt:variant>
        <vt:lpwstr>https://www.doria.fi/bitstream/handle/10024/185776/vj_2022-52_978-952-317-990-5.pdf?sequence=1&amp;isAllowed=y</vt:lpwstr>
      </vt:variant>
      <vt:variant>
        <vt:lpwstr/>
      </vt:variant>
      <vt:variant>
        <vt:i4>5832723</vt:i4>
      </vt:variant>
      <vt:variant>
        <vt:i4>411</vt:i4>
      </vt:variant>
      <vt:variant>
        <vt:i4>0</vt:i4>
      </vt:variant>
      <vt:variant>
        <vt:i4>5</vt:i4>
      </vt:variant>
      <vt:variant>
        <vt:lpwstr>https://ava.vaylapilvi.fi/ava/Julkaisut/Vaylavirasto/vo_2022-27_meluesteet_1.5.2022_web.pdf</vt:lpwstr>
      </vt:variant>
      <vt:variant>
        <vt:lpwstr/>
      </vt:variant>
      <vt:variant>
        <vt:i4>5767198</vt:i4>
      </vt:variant>
      <vt:variant>
        <vt:i4>408</vt:i4>
      </vt:variant>
      <vt:variant>
        <vt:i4>0</vt:i4>
      </vt:variant>
      <vt:variant>
        <vt:i4>5</vt:i4>
      </vt:variant>
      <vt:variant>
        <vt:lpwstr>https://www.doria.fi/handle/10024/182160</vt:lpwstr>
      </vt:variant>
      <vt:variant>
        <vt:lpwstr/>
      </vt:variant>
      <vt:variant>
        <vt:i4>1507377</vt:i4>
      </vt:variant>
      <vt:variant>
        <vt:i4>405</vt:i4>
      </vt:variant>
      <vt:variant>
        <vt:i4>0</vt:i4>
      </vt:variant>
      <vt:variant>
        <vt:i4>5</vt:i4>
      </vt:variant>
      <vt:variant>
        <vt:lpwstr>https://julkaisut.valtioneuvosto.fi/bitstream/handle/10024/78799/LVM_2807.pdf?sequence=1</vt:lpwstr>
      </vt:variant>
      <vt:variant>
        <vt:lpwstr/>
      </vt:variant>
      <vt:variant>
        <vt:i4>5505043</vt:i4>
      </vt:variant>
      <vt:variant>
        <vt:i4>402</vt:i4>
      </vt:variant>
      <vt:variant>
        <vt:i4>0</vt:i4>
      </vt:variant>
      <vt:variant>
        <vt:i4>5</vt:i4>
      </vt:variant>
      <vt:variant>
        <vt:lpwstr>https://www.doria.fi/handle/10024/160794</vt:lpwstr>
      </vt:variant>
      <vt:variant>
        <vt:lpwstr/>
      </vt:variant>
      <vt:variant>
        <vt:i4>5439506</vt:i4>
      </vt:variant>
      <vt:variant>
        <vt:i4>399</vt:i4>
      </vt:variant>
      <vt:variant>
        <vt:i4>0</vt:i4>
      </vt:variant>
      <vt:variant>
        <vt:i4>5</vt:i4>
      </vt:variant>
      <vt:variant>
        <vt:lpwstr>https://www.doria.fi/handle/10024/121191</vt:lpwstr>
      </vt:variant>
      <vt:variant>
        <vt:lpwstr/>
      </vt:variant>
      <vt:variant>
        <vt:i4>5505055</vt:i4>
      </vt:variant>
      <vt:variant>
        <vt:i4>396</vt:i4>
      </vt:variant>
      <vt:variant>
        <vt:i4>0</vt:i4>
      </vt:variant>
      <vt:variant>
        <vt:i4>5</vt:i4>
      </vt:variant>
      <vt:variant>
        <vt:lpwstr>https://www.doria.fi/handle/10024/133167</vt:lpwstr>
      </vt:variant>
      <vt:variant>
        <vt:lpwstr/>
      </vt:variant>
      <vt:variant>
        <vt:i4>720974</vt:i4>
      </vt:variant>
      <vt:variant>
        <vt:i4>393</vt:i4>
      </vt:variant>
      <vt:variant>
        <vt:i4>0</vt:i4>
      </vt:variant>
      <vt:variant>
        <vt:i4>5</vt:i4>
      </vt:variant>
      <vt:variant>
        <vt:lpwstr>https://www.finlex.fi/fi/laki/alkup/2021/20211107</vt:lpwstr>
      </vt:variant>
      <vt:variant>
        <vt:lpwstr/>
      </vt:variant>
      <vt:variant>
        <vt:i4>1900602</vt:i4>
      </vt:variant>
      <vt:variant>
        <vt:i4>245</vt:i4>
      </vt:variant>
      <vt:variant>
        <vt:i4>0</vt:i4>
      </vt:variant>
      <vt:variant>
        <vt:i4>5</vt:i4>
      </vt:variant>
      <vt:variant>
        <vt:lpwstr/>
      </vt:variant>
      <vt:variant>
        <vt:lpwstr>_Toc129865458</vt:lpwstr>
      </vt:variant>
      <vt:variant>
        <vt:i4>1900602</vt:i4>
      </vt:variant>
      <vt:variant>
        <vt:i4>239</vt:i4>
      </vt:variant>
      <vt:variant>
        <vt:i4>0</vt:i4>
      </vt:variant>
      <vt:variant>
        <vt:i4>5</vt:i4>
      </vt:variant>
      <vt:variant>
        <vt:lpwstr/>
      </vt:variant>
      <vt:variant>
        <vt:lpwstr>_Toc129865457</vt:lpwstr>
      </vt:variant>
      <vt:variant>
        <vt:i4>1900602</vt:i4>
      </vt:variant>
      <vt:variant>
        <vt:i4>233</vt:i4>
      </vt:variant>
      <vt:variant>
        <vt:i4>0</vt:i4>
      </vt:variant>
      <vt:variant>
        <vt:i4>5</vt:i4>
      </vt:variant>
      <vt:variant>
        <vt:lpwstr/>
      </vt:variant>
      <vt:variant>
        <vt:lpwstr>_Toc129865456</vt:lpwstr>
      </vt:variant>
      <vt:variant>
        <vt:i4>1900602</vt:i4>
      </vt:variant>
      <vt:variant>
        <vt:i4>227</vt:i4>
      </vt:variant>
      <vt:variant>
        <vt:i4>0</vt:i4>
      </vt:variant>
      <vt:variant>
        <vt:i4>5</vt:i4>
      </vt:variant>
      <vt:variant>
        <vt:lpwstr/>
      </vt:variant>
      <vt:variant>
        <vt:lpwstr>_Toc129865455</vt:lpwstr>
      </vt:variant>
      <vt:variant>
        <vt:i4>1900602</vt:i4>
      </vt:variant>
      <vt:variant>
        <vt:i4>221</vt:i4>
      </vt:variant>
      <vt:variant>
        <vt:i4>0</vt:i4>
      </vt:variant>
      <vt:variant>
        <vt:i4>5</vt:i4>
      </vt:variant>
      <vt:variant>
        <vt:lpwstr/>
      </vt:variant>
      <vt:variant>
        <vt:lpwstr>_Toc129865454</vt:lpwstr>
      </vt:variant>
      <vt:variant>
        <vt:i4>1900602</vt:i4>
      </vt:variant>
      <vt:variant>
        <vt:i4>215</vt:i4>
      </vt:variant>
      <vt:variant>
        <vt:i4>0</vt:i4>
      </vt:variant>
      <vt:variant>
        <vt:i4>5</vt:i4>
      </vt:variant>
      <vt:variant>
        <vt:lpwstr/>
      </vt:variant>
      <vt:variant>
        <vt:lpwstr>_Toc129865453</vt:lpwstr>
      </vt:variant>
      <vt:variant>
        <vt:i4>1900602</vt:i4>
      </vt:variant>
      <vt:variant>
        <vt:i4>209</vt:i4>
      </vt:variant>
      <vt:variant>
        <vt:i4>0</vt:i4>
      </vt:variant>
      <vt:variant>
        <vt:i4>5</vt:i4>
      </vt:variant>
      <vt:variant>
        <vt:lpwstr/>
      </vt:variant>
      <vt:variant>
        <vt:lpwstr>_Toc129865452</vt:lpwstr>
      </vt:variant>
      <vt:variant>
        <vt:i4>1900602</vt:i4>
      </vt:variant>
      <vt:variant>
        <vt:i4>203</vt:i4>
      </vt:variant>
      <vt:variant>
        <vt:i4>0</vt:i4>
      </vt:variant>
      <vt:variant>
        <vt:i4>5</vt:i4>
      </vt:variant>
      <vt:variant>
        <vt:lpwstr/>
      </vt:variant>
      <vt:variant>
        <vt:lpwstr>_Toc129865451</vt:lpwstr>
      </vt:variant>
      <vt:variant>
        <vt:i4>1900602</vt:i4>
      </vt:variant>
      <vt:variant>
        <vt:i4>197</vt:i4>
      </vt:variant>
      <vt:variant>
        <vt:i4>0</vt:i4>
      </vt:variant>
      <vt:variant>
        <vt:i4>5</vt:i4>
      </vt:variant>
      <vt:variant>
        <vt:lpwstr/>
      </vt:variant>
      <vt:variant>
        <vt:lpwstr>_Toc129865450</vt:lpwstr>
      </vt:variant>
      <vt:variant>
        <vt:i4>1835066</vt:i4>
      </vt:variant>
      <vt:variant>
        <vt:i4>191</vt:i4>
      </vt:variant>
      <vt:variant>
        <vt:i4>0</vt:i4>
      </vt:variant>
      <vt:variant>
        <vt:i4>5</vt:i4>
      </vt:variant>
      <vt:variant>
        <vt:lpwstr/>
      </vt:variant>
      <vt:variant>
        <vt:lpwstr>_Toc129865449</vt:lpwstr>
      </vt:variant>
      <vt:variant>
        <vt:i4>1835066</vt:i4>
      </vt:variant>
      <vt:variant>
        <vt:i4>185</vt:i4>
      </vt:variant>
      <vt:variant>
        <vt:i4>0</vt:i4>
      </vt:variant>
      <vt:variant>
        <vt:i4>5</vt:i4>
      </vt:variant>
      <vt:variant>
        <vt:lpwstr/>
      </vt:variant>
      <vt:variant>
        <vt:lpwstr>_Toc129865448</vt:lpwstr>
      </vt:variant>
      <vt:variant>
        <vt:i4>1835066</vt:i4>
      </vt:variant>
      <vt:variant>
        <vt:i4>179</vt:i4>
      </vt:variant>
      <vt:variant>
        <vt:i4>0</vt:i4>
      </vt:variant>
      <vt:variant>
        <vt:i4>5</vt:i4>
      </vt:variant>
      <vt:variant>
        <vt:lpwstr/>
      </vt:variant>
      <vt:variant>
        <vt:lpwstr>_Toc129865447</vt:lpwstr>
      </vt:variant>
      <vt:variant>
        <vt:i4>1835066</vt:i4>
      </vt:variant>
      <vt:variant>
        <vt:i4>173</vt:i4>
      </vt:variant>
      <vt:variant>
        <vt:i4>0</vt:i4>
      </vt:variant>
      <vt:variant>
        <vt:i4>5</vt:i4>
      </vt:variant>
      <vt:variant>
        <vt:lpwstr/>
      </vt:variant>
      <vt:variant>
        <vt:lpwstr>_Toc129865446</vt:lpwstr>
      </vt:variant>
      <vt:variant>
        <vt:i4>1835066</vt:i4>
      </vt:variant>
      <vt:variant>
        <vt:i4>167</vt:i4>
      </vt:variant>
      <vt:variant>
        <vt:i4>0</vt:i4>
      </vt:variant>
      <vt:variant>
        <vt:i4>5</vt:i4>
      </vt:variant>
      <vt:variant>
        <vt:lpwstr/>
      </vt:variant>
      <vt:variant>
        <vt:lpwstr>_Toc129865445</vt:lpwstr>
      </vt:variant>
      <vt:variant>
        <vt:i4>1835066</vt:i4>
      </vt:variant>
      <vt:variant>
        <vt:i4>161</vt:i4>
      </vt:variant>
      <vt:variant>
        <vt:i4>0</vt:i4>
      </vt:variant>
      <vt:variant>
        <vt:i4>5</vt:i4>
      </vt:variant>
      <vt:variant>
        <vt:lpwstr/>
      </vt:variant>
      <vt:variant>
        <vt:lpwstr>_Toc129865444</vt:lpwstr>
      </vt:variant>
      <vt:variant>
        <vt:i4>1835066</vt:i4>
      </vt:variant>
      <vt:variant>
        <vt:i4>155</vt:i4>
      </vt:variant>
      <vt:variant>
        <vt:i4>0</vt:i4>
      </vt:variant>
      <vt:variant>
        <vt:i4>5</vt:i4>
      </vt:variant>
      <vt:variant>
        <vt:lpwstr/>
      </vt:variant>
      <vt:variant>
        <vt:lpwstr>_Toc129865443</vt:lpwstr>
      </vt:variant>
      <vt:variant>
        <vt:i4>1835066</vt:i4>
      </vt:variant>
      <vt:variant>
        <vt:i4>149</vt:i4>
      </vt:variant>
      <vt:variant>
        <vt:i4>0</vt:i4>
      </vt:variant>
      <vt:variant>
        <vt:i4>5</vt:i4>
      </vt:variant>
      <vt:variant>
        <vt:lpwstr/>
      </vt:variant>
      <vt:variant>
        <vt:lpwstr>_Toc129865442</vt:lpwstr>
      </vt:variant>
      <vt:variant>
        <vt:i4>1835066</vt:i4>
      </vt:variant>
      <vt:variant>
        <vt:i4>143</vt:i4>
      </vt:variant>
      <vt:variant>
        <vt:i4>0</vt:i4>
      </vt:variant>
      <vt:variant>
        <vt:i4>5</vt:i4>
      </vt:variant>
      <vt:variant>
        <vt:lpwstr/>
      </vt:variant>
      <vt:variant>
        <vt:lpwstr>_Toc129865441</vt:lpwstr>
      </vt:variant>
      <vt:variant>
        <vt:i4>1835066</vt:i4>
      </vt:variant>
      <vt:variant>
        <vt:i4>137</vt:i4>
      </vt:variant>
      <vt:variant>
        <vt:i4>0</vt:i4>
      </vt:variant>
      <vt:variant>
        <vt:i4>5</vt:i4>
      </vt:variant>
      <vt:variant>
        <vt:lpwstr/>
      </vt:variant>
      <vt:variant>
        <vt:lpwstr>_Toc129865440</vt:lpwstr>
      </vt:variant>
      <vt:variant>
        <vt:i4>1769530</vt:i4>
      </vt:variant>
      <vt:variant>
        <vt:i4>131</vt:i4>
      </vt:variant>
      <vt:variant>
        <vt:i4>0</vt:i4>
      </vt:variant>
      <vt:variant>
        <vt:i4>5</vt:i4>
      </vt:variant>
      <vt:variant>
        <vt:lpwstr/>
      </vt:variant>
      <vt:variant>
        <vt:lpwstr>_Toc129865439</vt:lpwstr>
      </vt:variant>
      <vt:variant>
        <vt:i4>1769530</vt:i4>
      </vt:variant>
      <vt:variant>
        <vt:i4>125</vt:i4>
      </vt:variant>
      <vt:variant>
        <vt:i4>0</vt:i4>
      </vt:variant>
      <vt:variant>
        <vt:i4>5</vt:i4>
      </vt:variant>
      <vt:variant>
        <vt:lpwstr/>
      </vt:variant>
      <vt:variant>
        <vt:lpwstr>_Toc129865438</vt:lpwstr>
      </vt:variant>
      <vt:variant>
        <vt:i4>1769530</vt:i4>
      </vt:variant>
      <vt:variant>
        <vt:i4>119</vt:i4>
      </vt:variant>
      <vt:variant>
        <vt:i4>0</vt:i4>
      </vt:variant>
      <vt:variant>
        <vt:i4>5</vt:i4>
      </vt:variant>
      <vt:variant>
        <vt:lpwstr/>
      </vt:variant>
      <vt:variant>
        <vt:lpwstr>_Toc129865437</vt:lpwstr>
      </vt:variant>
      <vt:variant>
        <vt:i4>1769530</vt:i4>
      </vt:variant>
      <vt:variant>
        <vt:i4>113</vt:i4>
      </vt:variant>
      <vt:variant>
        <vt:i4>0</vt:i4>
      </vt:variant>
      <vt:variant>
        <vt:i4>5</vt:i4>
      </vt:variant>
      <vt:variant>
        <vt:lpwstr/>
      </vt:variant>
      <vt:variant>
        <vt:lpwstr>_Toc129865436</vt:lpwstr>
      </vt:variant>
      <vt:variant>
        <vt:i4>1769530</vt:i4>
      </vt:variant>
      <vt:variant>
        <vt:i4>107</vt:i4>
      </vt:variant>
      <vt:variant>
        <vt:i4>0</vt:i4>
      </vt:variant>
      <vt:variant>
        <vt:i4>5</vt:i4>
      </vt:variant>
      <vt:variant>
        <vt:lpwstr/>
      </vt:variant>
      <vt:variant>
        <vt:lpwstr>_Toc129865435</vt:lpwstr>
      </vt:variant>
      <vt:variant>
        <vt:i4>1769530</vt:i4>
      </vt:variant>
      <vt:variant>
        <vt:i4>101</vt:i4>
      </vt:variant>
      <vt:variant>
        <vt:i4>0</vt:i4>
      </vt:variant>
      <vt:variant>
        <vt:i4>5</vt:i4>
      </vt:variant>
      <vt:variant>
        <vt:lpwstr/>
      </vt:variant>
      <vt:variant>
        <vt:lpwstr>_Toc129865434</vt:lpwstr>
      </vt:variant>
      <vt:variant>
        <vt:i4>1769530</vt:i4>
      </vt:variant>
      <vt:variant>
        <vt:i4>95</vt:i4>
      </vt:variant>
      <vt:variant>
        <vt:i4>0</vt:i4>
      </vt:variant>
      <vt:variant>
        <vt:i4>5</vt:i4>
      </vt:variant>
      <vt:variant>
        <vt:lpwstr/>
      </vt:variant>
      <vt:variant>
        <vt:lpwstr>_Toc129865433</vt:lpwstr>
      </vt:variant>
      <vt:variant>
        <vt:i4>1769530</vt:i4>
      </vt:variant>
      <vt:variant>
        <vt:i4>89</vt:i4>
      </vt:variant>
      <vt:variant>
        <vt:i4>0</vt:i4>
      </vt:variant>
      <vt:variant>
        <vt:i4>5</vt:i4>
      </vt:variant>
      <vt:variant>
        <vt:lpwstr/>
      </vt:variant>
      <vt:variant>
        <vt:lpwstr>_Toc129865432</vt:lpwstr>
      </vt:variant>
      <vt:variant>
        <vt:i4>1769530</vt:i4>
      </vt:variant>
      <vt:variant>
        <vt:i4>83</vt:i4>
      </vt:variant>
      <vt:variant>
        <vt:i4>0</vt:i4>
      </vt:variant>
      <vt:variant>
        <vt:i4>5</vt:i4>
      </vt:variant>
      <vt:variant>
        <vt:lpwstr/>
      </vt:variant>
      <vt:variant>
        <vt:lpwstr>_Toc129865431</vt:lpwstr>
      </vt:variant>
      <vt:variant>
        <vt:i4>1769530</vt:i4>
      </vt:variant>
      <vt:variant>
        <vt:i4>77</vt:i4>
      </vt:variant>
      <vt:variant>
        <vt:i4>0</vt:i4>
      </vt:variant>
      <vt:variant>
        <vt:i4>5</vt:i4>
      </vt:variant>
      <vt:variant>
        <vt:lpwstr/>
      </vt:variant>
      <vt:variant>
        <vt:lpwstr>_Toc129865430</vt:lpwstr>
      </vt:variant>
      <vt:variant>
        <vt:i4>1703994</vt:i4>
      </vt:variant>
      <vt:variant>
        <vt:i4>71</vt:i4>
      </vt:variant>
      <vt:variant>
        <vt:i4>0</vt:i4>
      </vt:variant>
      <vt:variant>
        <vt:i4>5</vt:i4>
      </vt:variant>
      <vt:variant>
        <vt:lpwstr/>
      </vt:variant>
      <vt:variant>
        <vt:lpwstr>_Toc129865429</vt:lpwstr>
      </vt:variant>
      <vt:variant>
        <vt:i4>1703994</vt:i4>
      </vt:variant>
      <vt:variant>
        <vt:i4>65</vt:i4>
      </vt:variant>
      <vt:variant>
        <vt:i4>0</vt:i4>
      </vt:variant>
      <vt:variant>
        <vt:i4>5</vt:i4>
      </vt:variant>
      <vt:variant>
        <vt:lpwstr/>
      </vt:variant>
      <vt:variant>
        <vt:lpwstr>_Toc129865428</vt:lpwstr>
      </vt:variant>
      <vt:variant>
        <vt:i4>1703994</vt:i4>
      </vt:variant>
      <vt:variant>
        <vt:i4>59</vt:i4>
      </vt:variant>
      <vt:variant>
        <vt:i4>0</vt:i4>
      </vt:variant>
      <vt:variant>
        <vt:i4>5</vt:i4>
      </vt:variant>
      <vt:variant>
        <vt:lpwstr/>
      </vt:variant>
      <vt:variant>
        <vt:lpwstr>_Toc129865427</vt:lpwstr>
      </vt:variant>
      <vt:variant>
        <vt:i4>1703994</vt:i4>
      </vt:variant>
      <vt:variant>
        <vt:i4>53</vt:i4>
      </vt:variant>
      <vt:variant>
        <vt:i4>0</vt:i4>
      </vt:variant>
      <vt:variant>
        <vt:i4>5</vt:i4>
      </vt:variant>
      <vt:variant>
        <vt:lpwstr/>
      </vt:variant>
      <vt:variant>
        <vt:lpwstr>_Toc129865426</vt:lpwstr>
      </vt:variant>
      <vt:variant>
        <vt:i4>1703994</vt:i4>
      </vt:variant>
      <vt:variant>
        <vt:i4>47</vt:i4>
      </vt:variant>
      <vt:variant>
        <vt:i4>0</vt:i4>
      </vt:variant>
      <vt:variant>
        <vt:i4>5</vt:i4>
      </vt:variant>
      <vt:variant>
        <vt:lpwstr/>
      </vt:variant>
      <vt:variant>
        <vt:lpwstr>_Toc129865425</vt:lpwstr>
      </vt:variant>
      <vt:variant>
        <vt:i4>1703994</vt:i4>
      </vt:variant>
      <vt:variant>
        <vt:i4>41</vt:i4>
      </vt:variant>
      <vt:variant>
        <vt:i4>0</vt:i4>
      </vt:variant>
      <vt:variant>
        <vt:i4>5</vt:i4>
      </vt:variant>
      <vt:variant>
        <vt:lpwstr/>
      </vt:variant>
      <vt:variant>
        <vt:lpwstr>_Toc129865424</vt:lpwstr>
      </vt:variant>
      <vt:variant>
        <vt:i4>1703994</vt:i4>
      </vt:variant>
      <vt:variant>
        <vt:i4>35</vt:i4>
      </vt:variant>
      <vt:variant>
        <vt:i4>0</vt:i4>
      </vt:variant>
      <vt:variant>
        <vt:i4>5</vt:i4>
      </vt:variant>
      <vt:variant>
        <vt:lpwstr/>
      </vt:variant>
      <vt:variant>
        <vt:lpwstr>_Toc129865423</vt:lpwstr>
      </vt:variant>
      <vt:variant>
        <vt:i4>1703994</vt:i4>
      </vt:variant>
      <vt:variant>
        <vt:i4>29</vt:i4>
      </vt:variant>
      <vt:variant>
        <vt:i4>0</vt:i4>
      </vt:variant>
      <vt:variant>
        <vt:i4>5</vt:i4>
      </vt:variant>
      <vt:variant>
        <vt:lpwstr/>
      </vt:variant>
      <vt:variant>
        <vt:lpwstr>_Toc129865422</vt:lpwstr>
      </vt:variant>
      <vt:variant>
        <vt:i4>1703994</vt:i4>
      </vt:variant>
      <vt:variant>
        <vt:i4>23</vt:i4>
      </vt:variant>
      <vt:variant>
        <vt:i4>0</vt:i4>
      </vt:variant>
      <vt:variant>
        <vt:i4>5</vt:i4>
      </vt:variant>
      <vt:variant>
        <vt:lpwstr/>
      </vt:variant>
      <vt:variant>
        <vt:lpwstr>_Toc129865421</vt:lpwstr>
      </vt:variant>
      <vt:variant>
        <vt:i4>1703994</vt:i4>
      </vt:variant>
      <vt:variant>
        <vt:i4>17</vt:i4>
      </vt:variant>
      <vt:variant>
        <vt:i4>0</vt:i4>
      </vt:variant>
      <vt:variant>
        <vt:i4>5</vt:i4>
      </vt:variant>
      <vt:variant>
        <vt:lpwstr/>
      </vt:variant>
      <vt:variant>
        <vt:lpwstr>_Toc129865420</vt:lpwstr>
      </vt:variant>
      <vt:variant>
        <vt:i4>1638458</vt:i4>
      </vt:variant>
      <vt:variant>
        <vt:i4>11</vt:i4>
      </vt:variant>
      <vt:variant>
        <vt:i4>0</vt:i4>
      </vt:variant>
      <vt:variant>
        <vt:i4>5</vt:i4>
      </vt:variant>
      <vt:variant>
        <vt:lpwstr/>
      </vt:variant>
      <vt:variant>
        <vt:lpwstr>_Toc129865419</vt:lpwstr>
      </vt:variant>
      <vt:variant>
        <vt:i4>1638458</vt:i4>
      </vt:variant>
      <vt:variant>
        <vt:i4>5</vt:i4>
      </vt:variant>
      <vt:variant>
        <vt:i4>0</vt:i4>
      </vt:variant>
      <vt:variant>
        <vt:i4>5</vt:i4>
      </vt:variant>
      <vt:variant>
        <vt:lpwstr/>
      </vt:variant>
      <vt:variant>
        <vt:lpwstr>_Toc129865418</vt:lpwstr>
      </vt:variant>
      <vt:variant>
        <vt:i4>786458</vt:i4>
      </vt:variant>
      <vt:variant>
        <vt:i4>0</vt:i4>
      </vt:variant>
      <vt:variant>
        <vt:i4>0</vt:i4>
      </vt:variant>
      <vt:variant>
        <vt:i4>5</vt:i4>
      </vt:variant>
      <vt:variant>
        <vt:lpwstr>http://www.vayla.fi/</vt:lpwstr>
      </vt:variant>
      <vt:variant>
        <vt:lpwstr/>
      </vt:variant>
      <vt:variant>
        <vt:i4>1835103</vt:i4>
      </vt:variant>
      <vt:variant>
        <vt:i4>102</vt:i4>
      </vt:variant>
      <vt:variant>
        <vt:i4>0</vt:i4>
      </vt:variant>
      <vt:variant>
        <vt:i4>5</vt:i4>
      </vt:variant>
      <vt:variant>
        <vt:lpwstr>https://vayla.fi/web/vayla/suunnittelu-rakentaminen/hankkeiden-suunnittelu/suunnitteluohjelma</vt:lpwstr>
      </vt:variant>
      <vt:variant>
        <vt:lpwstr/>
      </vt:variant>
      <vt:variant>
        <vt:i4>1900628</vt:i4>
      </vt:variant>
      <vt:variant>
        <vt:i4>99</vt:i4>
      </vt:variant>
      <vt:variant>
        <vt:i4>0</vt:i4>
      </vt:variant>
      <vt:variant>
        <vt:i4>5</vt:i4>
      </vt:variant>
      <vt:variant>
        <vt:lpwstr>https://vayla.fi/suunnittelu-rakentaminen/liikennejarjestelman-suunnittelu/investointiohjelma</vt:lpwstr>
      </vt:variant>
      <vt:variant>
        <vt:lpwstr/>
      </vt:variant>
      <vt:variant>
        <vt:i4>2097271</vt:i4>
      </vt:variant>
      <vt:variant>
        <vt:i4>96</vt:i4>
      </vt:variant>
      <vt:variant>
        <vt:i4>0</vt:i4>
      </vt:variant>
      <vt:variant>
        <vt:i4>5</vt:i4>
      </vt:variant>
      <vt:variant>
        <vt:lpwstr>https://vayla.fi/kunnossapito/vaylanpidon-perussuunnitelma</vt:lpwstr>
      </vt:variant>
      <vt:variant>
        <vt:lpwstr/>
      </vt:variant>
      <vt:variant>
        <vt:i4>1704041</vt:i4>
      </vt:variant>
      <vt:variant>
        <vt:i4>93</vt:i4>
      </vt:variant>
      <vt:variant>
        <vt:i4>0</vt:i4>
      </vt:variant>
      <vt:variant>
        <vt:i4>5</vt:i4>
      </vt:variant>
      <vt:variant>
        <vt:lpwstr>mailto:Anne.Kangasaho@sitowise.com</vt:lpwstr>
      </vt:variant>
      <vt:variant>
        <vt:lpwstr/>
      </vt:variant>
      <vt:variant>
        <vt:i4>5963825</vt:i4>
      </vt:variant>
      <vt:variant>
        <vt:i4>90</vt:i4>
      </vt:variant>
      <vt:variant>
        <vt:i4>0</vt:i4>
      </vt:variant>
      <vt:variant>
        <vt:i4>5</vt:i4>
      </vt:variant>
      <vt:variant>
        <vt:lpwstr>mailto:mikko.kastinen@sitowise.com</vt:lpwstr>
      </vt:variant>
      <vt:variant>
        <vt:lpwstr/>
      </vt:variant>
      <vt:variant>
        <vt:i4>6422555</vt:i4>
      </vt:variant>
      <vt:variant>
        <vt:i4>87</vt:i4>
      </vt:variant>
      <vt:variant>
        <vt:i4>0</vt:i4>
      </vt:variant>
      <vt:variant>
        <vt:i4>5</vt:i4>
      </vt:variant>
      <vt:variant>
        <vt:lpwstr>mailto:toni.hagerth@sitowise.com</vt:lpwstr>
      </vt:variant>
      <vt:variant>
        <vt:lpwstr/>
      </vt:variant>
      <vt:variant>
        <vt:i4>5111843</vt:i4>
      </vt:variant>
      <vt:variant>
        <vt:i4>84</vt:i4>
      </vt:variant>
      <vt:variant>
        <vt:i4>0</vt:i4>
      </vt:variant>
      <vt:variant>
        <vt:i4>5</vt:i4>
      </vt:variant>
      <vt:variant>
        <vt:lpwstr>mailto:Tiina.Kumpula@sitowise.com</vt:lpwstr>
      </vt:variant>
      <vt:variant>
        <vt:lpwstr/>
      </vt:variant>
      <vt:variant>
        <vt:i4>2097268</vt:i4>
      </vt:variant>
      <vt:variant>
        <vt:i4>81</vt:i4>
      </vt:variant>
      <vt:variant>
        <vt:i4>0</vt:i4>
      </vt:variant>
      <vt:variant>
        <vt:i4>5</vt:i4>
      </vt:variant>
      <vt:variant>
        <vt:lpwstr>https://www.doria.fi/bitstream/handle/10024/186687/vj_2023-14_978-952-405-050-0.pdf?sequence=1&amp;isAllowed=y</vt:lpwstr>
      </vt:variant>
      <vt:variant>
        <vt:lpwstr/>
      </vt:variant>
      <vt:variant>
        <vt:i4>7929880</vt:i4>
      </vt:variant>
      <vt:variant>
        <vt:i4>78</vt:i4>
      </vt:variant>
      <vt:variant>
        <vt:i4>0</vt:i4>
      </vt:variant>
      <vt:variant>
        <vt:i4>5</vt:i4>
      </vt:variant>
      <vt:variant>
        <vt:lpwstr>mailto:Siru.Parviainen@sitowise.com</vt:lpwstr>
      </vt:variant>
      <vt:variant>
        <vt:lpwstr/>
      </vt:variant>
      <vt:variant>
        <vt:i4>2490485</vt:i4>
      </vt:variant>
      <vt:variant>
        <vt:i4>75</vt:i4>
      </vt:variant>
      <vt:variant>
        <vt:i4>0</vt:i4>
      </vt:variant>
      <vt:variant>
        <vt:i4>5</vt:i4>
      </vt:variant>
      <vt:variant>
        <vt:lpwstr>https://www.doria.fi/bitstream/handle/10024/183633/vj_2021-73_978-952-317-924-0.pdf?sequence=1&amp;isAllowed=y</vt:lpwstr>
      </vt:variant>
      <vt:variant>
        <vt:lpwstr/>
      </vt:variant>
      <vt:variant>
        <vt:i4>2097271</vt:i4>
      </vt:variant>
      <vt:variant>
        <vt:i4>72</vt:i4>
      </vt:variant>
      <vt:variant>
        <vt:i4>0</vt:i4>
      </vt:variant>
      <vt:variant>
        <vt:i4>5</vt:i4>
      </vt:variant>
      <vt:variant>
        <vt:lpwstr>https://vayla.fi/kunnossapito/vaylanpidon-perussuunnitelma</vt:lpwstr>
      </vt:variant>
      <vt:variant>
        <vt:lpwstr/>
      </vt:variant>
      <vt:variant>
        <vt:i4>8060986</vt:i4>
      </vt:variant>
      <vt:variant>
        <vt:i4>69</vt:i4>
      </vt:variant>
      <vt:variant>
        <vt:i4>0</vt:i4>
      </vt:variant>
      <vt:variant>
        <vt:i4>5</vt:i4>
      </vt:variant>
      <vt:variant>
        <vt:lpwstr>https://www.kuntaliitto.fi/julkaisut/2010/1368-kunnan-ja-valtion-kustannusvastuun-periaatteet-maantien-pidossa</vt:lpwstr>
      </vt:variant>
      <vt:variant>
        <vt:lpwstr/>
      </vt:variant>
      <vt:variant>
        <vt:i4>1376272</vt:i4>
      </vt:variant>
      <vt:variant>
        <vt:i4>66</vt:i4>
      </vt:variant>
      <vt:variant>
        <vt:i4>0</vt:i4>
      </vt:variant>
      <vt:variant>
        <vt:i4>5</vt:i4>
      </vt:variant>
      <vt:variant>
        <vt:lpwstr>https://www.vttresearch.com/sites/default/files/pdf/technology/2014/T197.pdf,</vt:lpwstr>
      </vt:variant>
      <vt:variant>
        <vt:lpwstr/>
      </vt:variant>
      <vt:variant>
        <vt:i4>7929880</vt:i4>
      </vt:variant>
      <vt:variant>
        <vt:i4>63</vt:i4>
      </vt:variant>
      <vt:variant>
        <vt:i4>0</vt:i4>
      </vt:variant>
      <vt:variant>
        <vt:i4>5</vt:i4>
      </vt:variant>
      <vt:variant>
        <vt:lpwstr>mailto:Siru.Parviainen@sitowise.com</vt:lpwstr>
      </vt:variant>
      <vt:variant>
        <vt:lpwstr/>
      </vt:variant>
      <vt:variant>
        <vt:i4>7929880</vt:i4>
      </vt:variant>
      <vt:variant>
        <vt:i4>60</vt:i4>
      </vt:variant>
      <vt:variant>
        <vt:i4>0</vt:i4>
      </vt:variant>
      <vt:variant>
        <vt:i4>5</vt:i4>
      </vt:variant>
      <vt:variant>
        <vt:lpwstr>mailto:Siru.Parviainen@sitowise.com</vt:lpwstr>
      </vt:variant>
      <vt:variant>
        <vt:lpwstr/>
      </vt:variant>
      <vt:variant>
        <vt:i4>7929880</vt:i4>
      </vt:variant>
      <vt:variant>
        <vt:i4>57</vt:i4>
      </vt:variant>
      <vt:variant>
        <vt:i4>0</vt:i4>
      </vt:variant>
      <vt:variant>
        <vt:i4>5</vt:i4>
      </vt:variant>
      <vt:variant>
        <vt:lpwstr>mailto:Siru.Parviainen@sitowise.com</vt:lpwstr>
      </vt:variant>
      <vt:variant>
        <vt:lpwstr/>
      </vt:variant>
      <vt:variant>
        <vt:i4>7274571</vt:i4>
      </vt:variant>
      <vt:variant>
        <vt:i4>54</vt:i4>
      </vt:variant>
      <vt:variant>
        <vt:i4>0</vt:i4>
      </vt:variant>
      <vt:variant>
        <vt:i4>5</vt:i4>
      </vt:variant>
      <vt:variant>
        <vt:lpwstr>https://www.ouka.fi/documents/64417/34516337/Oulun+meluselvitys_kansallisilla+tunnusluvuilla_2022_8.9.2022.pdf/1a6ebd69-8867-4fbe-b0bd-49eb81b18932</vt:lpwstr>
      </vt:variant>
      <vt:variant>
        <vt:lpwstr/>
      </vt:variant>
      <vt:variant>
        <vt:i4>327791</vt:i4>
      </vt:variant>
      <vt:variant>
        <vt:i4>51</vt:i4>
      </vt:variant>
      <vt:variant>
        <vt:i4>0</vt:i4>
      </vt:variant>
      <vt:variant>
        <vt:i4>5</vt:i4>
      </vt:variant>
      <vt:variant>
        <vt:lpwstr>https://www.kuopio.fi/documents/7369547/7781054/Kuopion+EU_meluselvitys+2022/acefd429-7479-4054-98c1-452bcc6329b3</vt:lpwstr>
      </vt:variant>
      <vt:variant>
        <vt:lpwstr/>
      </vt:variant>
      <vt:variant>
        <vt:i4>7929880</vt:i4>
      </vt:variant>
      <vt:variant>
        <vt:i4>48</vt:i4>
      </vt:variant>
      <vt:variant>
        <vt:i4>0</vt:i4>
      </vt:variant>
      <vt:variant>
        <vt:i4>5</vt:i4>
      </vt:variant>
      <vt:variant>
        <vt:lpwstr>mailto:Siru.Parviainen@sitowise.com</vt:lpwstr>
      </vt:variant>
      <vt:variant>
        <vt:lpwstr/>
      </vt:variant>
      <vt:variant>
        <vt:i4>4718666</vt:i4>
      </vt:variant>
      <vt:variant>
        <vt:i4>45</vt:i4>
      </vt:variant>
      <vt:variant>
        <vt:i4>0</vt:i4>
      </vt:variant>
      <vt:variant>
        <vt:i4>5</vt:i4>
      </vt:variant>
      <vt:variant>
        <vt:lpwstr>https://www.lahti.fi/tiedostot/lahden-meluselvitys-2022-eun-ymparistomeludirektiivin-mukaiset-laskennat/</vt:lpwstr>
      </vt:variant>
      <vt:variant>
        <vt:lpwstr/>
      </vt:variant>
      <vt:variant>
        <vt:i4>3735659</vt:i4>
      </vt:variant>
      <vt:variant>
        <vt:i4>42</vt:i4>
      </vt:variant>
      <vt:variant>
        <vt:i4>0</vt:i4>
      </vt:variant>
      <vt:variant>
        <vt:i4>5</vt:i4>
      </vt:variant>
      <vt:variant>
        <vt:lpwstr>https://www.tampere.fi/sites/default/files/2022-09/tampereen_kaupungin_eu-meluselvitys.pdf</vt:lpwstr>
      </vt:variant>
      <vt:variant>
        <vt:lpwstr/>
      </vt:variant>
      <vt:variant>
        <vt:i4>7274582</vt:i4>
      </vt:variant>
      <vt:variant>
        <vt:i4>39</vt:i4>
      </vt:variant>
      <vt:variant>
        <vt:i4>0</vt:i4>
      </vt:variant>
      <vt:variant>
        <vt:i4>5</vt:i4>
      </vt:variant>
      <vt:variant>
        <vt:lpwstr>https://www.vantaa.fi/sites/default/files/document/Ymp%C3%A4rist%C3%B6meludirektiivin mukainen Vantaan meluselvitys 2022_1.pdf</vt:lpwstr>
      </vt:variant>
      <vt:variant>
        <vt:lpwstr/>
      </vt:variant>
      <vt:variant>
        <vt:i4>8060950</vt:i4>
      </vt:variant>
      <vt:variant>
        <vt:i4>36</vt:i4>
      </vt:variant>
      <vt:variant>
        <vt:i4>0</vt:i4>
      </vt:variant>
      <vt:variant>
        <vt:i4>5</vt:i4>
      </vt:variant>
      <vt:variant>
        <vt:lpwstr>https://static.espoo.fi/cdn/ff/0DVRtQleJdAThSBoDSv8rUw7mOnvVteNbLMIdJsCRf0/1674118103/public/2023-01/Meluselvitys 2022 pakattu%2C saavutettava_ISSN.pdf</vt:lpwstr>
      </vt:variant>
      <vt:variant>
        <vt:lpwstr/>
      </vt:variant>
      <vt:variant>
        <vt:i4>2162722</vt:i4>
      </vt:variant>
      <vt:variant>
        <vt:i4>33</vt:i4>
      </vt:variant>
      <vt:variant>
        <vt:i4>0</vt:i4>
      </vt:variant>
      <vt:variant>
        <vt:i4>5</vt:i4>
      </vt:variant>
      <vt:variant>
        <vt:lpwstr>https://www.hel.fi/static/liitteet/kaupunkiymparisto/julkaisut/julkaisut/julkaisu-25-22.pdf</vt:lpwstr>
      </vt:variant>
      <vt:variant>
        <vt:lpwstr/>
      </vt:variant>
      <vt:variant>
        <vt:i4>2621559</vt:i4>
      </vt:variant>
      <vt:variant>
        <vt:i4>30</vt:i4>
      </vt:variant>
      <vt:variant>
        <vt:i4>0</vt:i4>
      </vt:variant>
      <vt:variant>
        <vt:i4>5</vt:i4>
      </vt:variant>
      <vt:variant>
        <vt:lpwstr>https://www.doria.fi/bitstream/handle/10024/185776/vj_2022-52_978-952-317-990-5.pdf?sequence=1&amp;isAllowed=y</vt:lpwstr>
      </vt:variant>
      <vt:variant>
        <vt:lpwstr/>
      </vt:variant>
      <vt:variant>
        <vt:i4>5832723</vt:i4>
      </vt:variant>
      <vt:variant>
        <vt:i4>27</vt:i4>
      </vt:variant>
      <vt:variant>
        <vt:i4>0</vt:i4>
      </vt:variant>
      <vt:variant>
        <vt:i4>5</vt:i4>
      </vt:variant>
      <vt:variant>
        <vt:lpwstr>https://ava.vaylapilvi.fi/ava/Julkaisut/Vaylavirasto/vo_2022-27_meluesteet_1.5.2022_web.pdf</vt:lpwstr>
      </vt:variant>
      <vt:variant>
        <vt:lpwstr/>
      </vt:variant>
      <vt:variant>
        <vt:i4>5767198</vt:i4>
      </vt:variant>
      <vt:variant>
        <vt:i4>24</vt:i4>
      </vt:variant>
      <vt:variant>
        <vt:i4>0</vt:i4>
      </vt:variant>
      <vt:variant>
        <vt:i4>5</vt:i4>
      </vt:variant>
      <vt:variant>
        <vt:lpwstr>https://www.doria.fi/handle/10024/182160</vt:lpwstr>
      </vt:variant>
      <vt:variant>
        <vt:lpwstr/>
      </vt:variant>
      <vt:variant>
        <vt:i4>1507377</vt:i4>
      </vt:variant>
      <vt:variant>
        <vt:i4>21</vt:i4>
      </vt:variant>
      <vt:variant>
        <vt:i4>0</vt:i4>
      </vt:variant>
      <vt:variant>
        <vt:i4>5</vt:i4>
      </vt:variant>
      <vt:variant>
        <vt:lpwstr>https://julkaisut.valtioneuvosto.fi/bitstream/handle/10024/78799/LVM_2807.pdf?sequence=1</vt:lpwstr>
      </vt:variant>
      <vt:variant>
        <vt:lpwstr/>
      </vt:variant>
      <vt:variant>
        <vt:i4>5505043</vt:i4>
      </vt:variant>
      <vt:variant>
        <vt:i4>18</vt:i4>
      </vt:variant>
      <vt:variant>
        <vt:i4>0</vt:i4>
      </vt:variant>
      <vt:variant>
        <vt:i4>5</vt:i4>
      </vt:variant>
      <vt:variant>
        <vt:lpwstr>https://www.doria.fi/handle/10024/160794</vt:lpwstr>
      </vt:variant>
      <vt:variant>
        <vt:lpwstr/>
      </vt:variant>
      <vt:variant>
        <vt:i4>5439506</vt:i4>
      </vt:variant>
      <vt:variant>
        <vt:i4>15</vt:i4>
      </vt:variant>
      <vt:variant>
        <vt:i4>0</vt:i4>
      </vt:variant>
      <vt:variant>
        <vt:i4>5</vt:i4>
      </vt:variant>
      <vt:variant>
        <vt:lpwstr>https://www.doria.fi/handle/10024/121191</vt:lpwstr>
      </vt:variant>
      <vt:variant>
        <vt:lpwstr/>
      </vt:variant>
      <vt:variant>
        <vt:i4>5505055</vt:i4>
      </vt:variant>
      <vt:variant>
        <vt:i4>12</vt:i4>
      </vt:variant>
      <vt:variant>
        <vt:i4>0</vt:i4>
      </vt:variant>
      <vt:variant>
        <vt:i4>5</vt:i4>
      </vt:variant>
      <vt:variant>
        <vt:lpwstr>https://www.doria.fi/handle/10024/133167</vt:lpwstr>
      </vt:variant>
      <vt:variant>
        <vt:lpwstr/>
      </vt:variant>
      <vt:variant>
        <vt:i4>5767266</vt:i4>
      </vt:variant>
      <vt:variant>
        <vt:i4>9</vt:i4>
      </vt:variant>
      <vt:variant>
        <vt:i4>0</vt:i4>
      </vt:variant>
      <vt:variant>
        <vt:i4>5</vt:i4>
      </vt:variant>
      <vt:variant>
        <vt:lpwstr>https://www.euro.who.int/__data/assets/pdf_file/0008/136466/e94888.pdf</vt:lpwstr>
      </vt:variant>
      <vt:variant>
        <vt:lpwstr/>
      </vt:variant>
      <vt:variant>
        <vt:i4>720974</vt:i4>
      </vt:variant>
      <vt:variant>
        <vt:i4>6</vt:i4>
      </vt:variant>
      <vt:variant>
        <vt:i4>0</vt:i4>
      </vt:variant>
      <vt:variant>
        <vt:i4>5</vt:i4>
      </vt:variant>
      <vt:variant>
        <vt:lpwstr>https://www.finlex.fi/fi/laki/alkup/2021/20211107</vt:lpwstr>
      </vt:variant>
      <vt:variant>
        <vt:lpwstr/>
      </vt:variant>
      <vt:variant>
        <vt:i4>1245190</vt:i4>
      </vt:variant>
      <vt:variant>
        <vt:i4>3</vt:i4>
      </vt:variant>
      <vt:variant>
        <vt:i4>0</vt:i4>
      </vt:variant>
      <vt:variant>
        <vt:i4>5</vt:i4>
      </vt:variant>
      <vt:variant>
        <vt:lpwstr>https://www.finlex.fi/fi/laki/ajantasa/2014/20140527</vt:lpwstr>
      </vt:variant>
      <vt:variant>
        <vt:lpwstr/>
      </vt:variant>
      <vt:variant>
        <vt:i4>7929880</vt:i4>
      </vt:variant>
      <vt:variant>
        <vt:i4>0</vt:i4>
      </vt:variant>
      <vt:variant>
        <vt:i4>0</vt:i4>
      </vt:variant>
      <vt:variant>
        <vt:i4>5</vt:i4>
      </vt:variant>
      <vt:variant>
        <vt:lpwstr>mailto:Siru.Parviainen@sitowise.com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Maanteiden meluntorjunnan toimintasuunnitelma 2023–2028</dc:title>
  <dc:subject/>
  <dc:creator>Kiikka Sinikka</dc:creator>
  <cp:keywords/>
  <dc:description/>
  <cp:lastModifiedBy>Taiju Virtanen</cp:lastModifiedBy>
  <cp:revision>2</cp:revision>
  <cp:lastPrinted>2023-04-14T13:35:00Z</cp:lastPrinted>
  <dcterms:created xsi:type="dcterms:W3CDTF">2023-05-12T11:37:00Z</dcterms:created>
  <dcterms:modified xsi:type="dcterms:W3CDTF">2023-05-12T11:37:00Z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vDocumentHouseVerID">
    <vt:lpwstr>473.001.01.004</vt:lpwstr>
  </property>
  <property fmtid="{D5CDD505-2E9C-101B-9397-08002B2CF9AE}" pid="3" name="ContentTypeId">
    <vt:lpwstr>0x010100140499399F4406479D4803AF0C387F37</vt:lpwstr>
  </property>
</Properties>
</file>