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EC" w:rsidRDefault="00A06CD9" w:rsidP="00446E3A">
      <w:bookmarkStart w:id="0" w:name="_GoBack"/>
      <w:bookmarkEnd w:id="0"/>
      <w:r>
        <w:t>29.11</w:t>
      </w:r>
      <w:r w:rsidR="00210E13">
        <w:t>.2021</w:t>
      </w:r>
    </w:p>
    <w:p w:rsidR="009B230C" w:rsidRDefault="00ED3BEC" w:rsidP="00446E3A">
      <w:r>
        <w:t>EOS/AL</w:t>
      </w:r>
      <w:r w:rsidR="00210E13">
        <w:tab/>
      </w:r>
      <w:r w:rsidR="00210E13">
        <w:tab/>
      </w:r>
      <w:r w:rsidR="00210E13">
        <w:tab/>
      </w:r>
      <w:r w:rsidR="00210E13">
        <w:tab/>
      </w:r>
      <w:r w:rsidR="00210E13">
        <w:tab/>
      </w:r>
      <w:r w:rsidR="00210E13">
        <w:tab/>
        <w:t>LUONNOS</w:t>
      </w:r>
    </w:p>
    <w:p w:rsidR="00210E13" w:rsidRDefault="00210E13" w:rsidP="00446E3A"/>
    <w:p w:rsidR="00210E13" w:rsidRPr="00210E13" w:rsidRDefault="00210E13" w:rsidP="00210E13">
      <w:pPr>
        <w:rPr>
          <w:b/>
        </w:rPr>
      </w:pPr>
      <w:r w:rsidRPr="00210E13">
        <w:rPr>
          <w:b/>
        </w:rPr>
        <w:t>Valtioneuvoston asetus polttoturpeen turvavarastoista</w:t>
      </w:r>
    </w:p>
    <w:p w:rsidR="00210E13" w:rsidRDefault="00210E13" w:rsidP="00210E13"/>
    <w:p w:rsidR="00210E13" w:rsidRPr="00210E13" w:rsidRDefault="00210E13" w:rsidP="00210E13">
      <w:pPr>
        <w:rPr>
          <w:b/>
        </w:rPr>
      </w:pPr>
      <w:r w:rsidRPr="00210E13">
        <w:rPr>
          <w:b/>
        </w:rPr>
        <w:t>Perustelut</w:t>
      </w:r>
    </w:p>
    <w:p w:rsidR="00210E13" w:rsidRDefault="00210E13" w:rsidP="00210E13"/>
    <w:p w:rsidR="00210E13" w:rsidRPr="00210E13" w:rsidRDefault="00210E13" w:rsidP="00210E13">
      <w:pPr>
        <w:pStyle w:val="Luettelokappale"/>
        <w:numPr>
          <w:ilvl w:val="0"/>
          <w:numId w:val="9"/>
        </w:numPr>
        <w:rPr>
          <w:b/>
        </w:rPr>
      </w:pPr>
      <w:r w:rsidRPr="00210E13">
        <w:rPr>
          <w:b/>
        </w:rPr>
        <w:t>Yleistä</w:t>
      </w:r>
    </w:p>
    <w:p w:rsidR="00210E13" w:rsidRDefault="00210E13" w:rsidP="00210E13">
      <w:pPr>
        <w:pStyle w:val="Luettelokappale"/>
      </w:pPr>
    </w:p>
    <w:p w:rsidR="00210E13" w:rsidRDefault="00210E13" w:rsidP="00210E13">
      <w:r>
        <w:t>Laki polttoturpeen turvavarastoista uudistetaan (HE</w:t>
      </w:r>
      <w:proofErr w:type="gramStart"/>
      <w:r>
        <w:t xml:space="preserve"> ….</w:t>
      </w:r>
      <w:proofErr w:type="gramEnd"/>
      <w:r>
        <w:t>), ja samalla kumotaan voimassa oleva laki polttoturpeen turvavarastoista (</w:t>
      </w:r>
      <w:r w:rsidRPr="00210E13">
        <w:t>321/2007</w:t>
      </w:r>
      <w:r>
        <w:t xml:space="preserve">). Vastaavasti voimassa olevan polttoturpeen turvavarastoinnista annettu asetus (498/2007) on tarpeen korvata uudella valtioneuvoston asetuksella. </w:t>
      </w:r>
    </w:p>
    <w:p w:rsidR="00210E13" w:rsidRDefault="00210E13" w:rsidP="00210E13"/>
    <w:p w:rsidR="00210E13" w:rsidRDefault="00210E13" w:rsidP="00210E13">
      <w:r>
        <w:t>VNA-luonnos oli samanaikaisesti lausunnon hallituksen esitysluonnoksen kanssa. Lausunnoissa ….</w:t>
      </w:r>
    </w:p>
    <w:p w:rsidR="00210E13" w:rsidRDefault="00210E13" w:rsidP="00210E13"/>
    <w:p w:rsidR="00210E13" w:rsidRDefault="00210E13" w:rsidP="00210E13">
      <w:r>
        <w:t>VNA on tarkoitettu tulemaan voimaan samaan aikaan kuin uusi laki poltto</w:t>
      </w:r>
      <w:r w:rsidR="00A06CD9">
        <w:t>turpeen turvavarastoista eli 1.1.2023</w:t>
      </w:r>
      <w:r>
        <w:t>.</w:t>
      </w:r>
    </w:p>
    <w:p w:rsidR="00210E13" w:rsidRDefault="00210E13" w:rsidP="00210E13"/>
    <w:p w:rsidR="00210E13" w:rsidRPr="00210E13" w:rsidRDefault="00210E13" w:rsidP="00210E13">
      <w:pPr>
        <w:pStyle w:val="Luettelokappale"/>
        <w:numPr>
          <w:ilvl w:val="0"/>
          <w:numId w:val="9"/>
        </w:numPr>
        <w:rPr>
          <w:b/>
        </w:rPr>
      </w:pPr>
      <w:r w:rsidRPr="00210E13">
        <w:rPr>
          <w:b/>
        </w:rPr>
        <w:t>Yksityiskohtaiset perustelut</w:t>
      </w:r>
    </w:p>
    <w:p w:rsidR="00210E13" w:rsidRDefault="00210E13" w:rsidP="00210E13"/>
    <w:p w:rsidR="00210E13" w:rsidRDefault="00210E13" w:rsidP="00210E13">
      <w:r>
        <w:t>1 §. Soveltamisala. Vastaava kuin nykyinen 1 §.</w:t>
      </w:r>
    </w:p>
    <w:p w:rsidR="008A69DD" w:rsidRDefault="008A69DD" w:rsidP="00210E13"/>
    <w:p w:rsidR="00210E13" w:rsidRDefault="00210E13" w:rsidP="00210E13">
      <w:r>
        <w:t>2 §. Esitys turvavaraston perustamisesta. Vastaava kuin nykyinen 2 §, mutta 2 momentin 2 kohdassa selvitys edellytetään viideltä vuodelta (ks. lain 5 §:n 2 momentti, jossa tarkastelujakso on viisi vuotta), ja 3 kohdassa viitataan enää lämmön tuotantoon toimitettuun polttoturpeeseen. Valtuus lain 3 §:n 3 momentissa.</w:t>
      </w:r>
    </w:p>
    <w:p w:rsidR="008A69DD" w:rsidRDefault="008A69DD" w:rsidP="00210E13"/>
    <w:p w:rsidR="00210E13" w:rsidRDefault="00210E13" w:rsidP="00210E13">
      <w:r>
        <w:t>3 §. Turvavarastosopimuksen sisältö. Vastaava kuin nykyinen 3 §, mutta 1 momentin 1 kohdan viittaus EU:n valtiontukisääntelyyn on päivitetty. Huoltovarmuuskeskuksen tiedonsaantia ja tarkastusoikeutta koskevat säännökset on siirretty lakiin, joten 1 momentin 6 kohta on tarpeeton. Valtuus lain 5 §:n 4 momentissa.</w:t>
      </w:r>
    </w:p>
    <w:p w:rsidR="008A69DD" w:rsidRDefault="008A69DD" w:rsidP="00210E13"/>
    <w:p w:rsidR="00210E13" w:rsidRDefault="00210E13" w:rsidP="00210E13">
      <w:r>
        <w:t>4 §. Polttoturpeen määrän ja laadun määrittäminen. Vastaava kuin nykyinen 4 §, mutta 2 momentissa laatuohjetta koskeva viittaus on päivitetty (onko uudempaa versiota?). Valtuus lain 5 §:n 4 momentissa.</w:t>
      </w:r>
    </w:p>
    <w:p w:rsidR="008A69DD" w:rsidRDefault="008A69DD" w:rsidP="00210E13"/>
    <w:p w:rsidR="00210E13" w:rsidRDefault="00210E13" w:rsidP="00210E13">
      <w:r>
        <w:t>5 §. Varastoitavan polttoturpeen laatu. Vastaava kuin nykyinen 5 §. Valtuus lain 5 §:n 4 momentissa.</w:t>
      </w:r>
    </w:p>
    <w:p w:rsidR="008A69DD" w:rsidRDefault="008A69DD" w:rsidP="00210E13"/>
    <w:p w:rsidR="00210E13" w:rsidRDefault="00210E13" w:rsidP="00210E13">
      <w:r>
        <w:t xml:space="preserve">6 §. Varastotason määrittely ja polttoturpeen kierrätys. Pääosin vastaava kuin nykyinen 6 §, mutta turvavarastoauman vähimmäiskoko alennettaisiin nykyisestä 5 000 MWh:sta 2 500 </w:t>
      </w:r>
      <w:proofErr w:type="gramStart"/>
      <w:r>
        <w:t>MWh:iin</w:t>
      </w:r>
      <w:proofErr w:type="gramEnd"/>
      <w:r>
        <w:t xml:space="preserve">. Tämä olisi johdonmukaista sen kanssa, että turvavarastointijärjestelmään osallistumisen ehtona oleva vuosituotantoraja laskee puoleen aiemmasta eli 50 000 </w:t>
      </w:r>
      <w:proofErr w:type="gramStart"/>
      <w:r>
        <w:t>MWh:iin</w:t>
      </w:r>
      <w:proofErr w:type="gramEnd"/>
      <w:r>
        <w:t>. Valtuus lain 5 §:n 4 momentissa.</w:t>
      </w:r>
    </w:p>
    <w:p w:rsidR="008A69DD" w:rsidRDefault="008A69DD" w:rsidP="00210E13"/>
    <w:p w:rsidR="00210E13" w:rsidRDefault="00210E13" w:rsidP="00210E13">
      <w:r>
        <w:t>7 §. Turvavarastointikorvauksen hakeminen. Pykälä vastaa nykyisen 7 §:n 3 momenttia, mutta 3 kohdassa viitataan enää lämmön tuotantoon toimitettuun polttoturpeeseen. Nykyisen 7 §:n 1 ja 2 momenttia vastaavat säännökset ovat lain 7 §:n 1 ja 2 momentissa. Otsikko muuttuisi myös vastaamaan pykälän suppeampaa sisältöä. Valtuus lain 7 §:n 4 momentissa.</w:t>
      </w:r>
    </w:p>
    <w:p w:rsidR="008A69DD" w:rsidRDefault="008A69DD" w:rsidP="00210E13"/>
    <w:p w:rsidR="00210E13" w:rsidRDefault="00210E13" w:rsidP="00210E13">
      <w:r>
        <w:lastRenderedPageBreak/>
        <w:t xml:space="preserve">8 §. Turvavarastoa koskevat ilmoitukset. Pykälä vastaisi nykyistä 9 </w:t>
      </w:r>
      <w:proofErr w:type="gramStart"/>
      <w:r>
        <w:t>§:</w:t>
      </w:r>
      <w:proofErr w:type="spellStart"/>
      <w:r>
        <w:t>ää</w:t>
      </w:r>
      <w:proofErr w:type="spellEnd"/>
      <w:proofErr w:type="gramEnd"/>
      <w:r>
        <w:t>, mutta viranomainen on päivitetty elinkeino-, liikenne- ja ympäristökeskukseksi. (Nykyinen 8 § on siirretty lakiin.) Valtuus lain 6 §:n 3 momentissa.</w:t>
      </w:r>
    </w:p>
    <w:p w:rsidR="008A69DD" w:rsidRDefault="008A69DD" w:rsidP="00210E13"/>
    <w:p w:rsidR="00210E13" w:rsidRDefault="00210E13" w:rsidP="00210E13">
      <w:r>
        <w:t>9 §. Turvavaraston käyttölupaa koskeva hakemus. Pykälän vastaisi nykyistä 10 §:n 1 momenttia. (Nykyinen 10 §:n 2 momentti on siirretty lakiin). Valtuus lain 10 §:n 3 momentissa.</w:t>
      </w:r>
    </w:p>
    <w:p w:rsidR="008A69DD" w:rsidRDefault="008A69DD" w:rsidP="00210E13"/>
    <w:p w:rsidR="00210E13" w:rsidRDefault="00210E13" w:rsidP="00210E13">
      <w:r>
        <w:t>10 §. Voimaantulo.</w:t>
      </w:r>
      <w:r w:rsidR="008A69DD">
        <w:t xml:space="preserve"> Voimaantulon ajankohta olisi sama kuin polttoturpeen turvavarastoinnista annetun lai</w:t>
      </w:r>
      <w:r w:rsidR="00A06CD9">
        <w:t>n voimaantulon ajankohta eli 1.1</w:t>
      </w:r>
      <w:r w:rsidR="008A69DD">
        <w:t>.202</w:t>
      </w:r>
      <w:r w:rsidR="00A06CD9">
        <w:t>3</w:t>
      </w:r>
      <w:r w:rsidR="008A69DD">
        <w:t>. Mainitun lain voimaantulosäännöksen nojalla polttoturpeen turvavarastoinnista annettu aiempi laki vuodelta 2007 kumottaisiin, jolloin samalla kumoutuu sen nojalla annettu aiempi VNA vuodelta 2007. Lisäksi voimaan tulevan polttoturpeen turvavarastoinnista annetun lain 14 § sisältää siirtymäsäännökset.</w:t>
      </w:r>
    </w:p>
    <w:p w:rsidR="00210E13" w:rsidRPr="00562E6B" w:rsidRDefault="00210E13" w:rsidP="00446E3A"/>
    <w:sectPr w:rsidR="00210E13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13" w:rsidRDefault="00210E13" w:rsidP="008E0F4A">
      <w:r>
        <w:separator/>
      </w:r>
    </w:p>
  </w:endnote>
  <w:endnote w:type="continuationSeparator" w:id="0">
    <w:p w:rsidR="00210E13" w:rsidRDefault="00210E13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13" w:rsidRDefault="00210E13" w:rsidP="008E0F4A">
      <w:r>
        <w:separator/>
      </w:r>
    </w:p>
  </w:footnote>
  <w:footnote w:type="continuationSeparator" w:id="0">
    <w:p w:rsidR="00210E13" w:rsidRDefault="00210E13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D3BEC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4BD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AD6A61">
          <w:fldChar w:fldCharType="begin"/>
        </w:r>
        <w:r w:rsidR="00AD6A61">
          <w:instrText xml:space="preserve"> NUMPAGES   \* MERGEFORMAT </w:instrText>
        </w:r>
        <w:r w:rsidR="00AD6A61">
          <w:fldChar w:fldCharType="separate"/>
        </w:r>
        <w:r w:rsidR="00C114BD">
          <w:rPr>
            <w:noProof/>
          </w:rPr>
          <w:t>2</w:t>
        </w:r>
        <w:r w:rsidR="00AD6A61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AD6A6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ED3BEC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4BD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AD6A61">
          <w:fldChar w:fldCharType="begin"/>
        </w:r>
        <w:r w:rsidR="00AD6A61">
          <w:instrText xml:space="preserve"> NUMPAGES   \* MERGEFORMAT </w:instrText>
        </w:r>
        <w:r w:rsidR="00AD6A61">
          <w:fldChar w:fldCharType="separate"/>
        </w:r>
        <w:r w:rsidR="00C114BD">
          <w:rPr>
            <w:noProof/>
          </w:rPr>
          <w:t>2</w:t>
        </w:r>
        <w:r w:rsidR="00AD6A61">
          <w:rPr>
            <w:noProof/>
          </w:rPr>
          <w:fldChar w:fldCharType="end"/>
        </w:r>
        <w:r w:rsidR="00FA6ACE">
          <w:t>)</w:t>
        </w:r>
      </w:p>
      <w:p w:rsidR="00FA6ACE" w:rsidRDefault="00AD6A61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D6147A3"/>
    <w:multiLevelType w:val="hybridMultilevel"/>
    <w:tmpl w:val="7EA63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13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10E13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A69DD"/>
    <w:rsid w:val="008E0F4A"/>
    <w:rsid w:val="00906E49"/>
    <w:rsid w:val="009B230C"/>
    <w:rsid w:val="009B6311"/>
    <w:rsid w:val="009D222E"/>
    <w:rsid w:val="00A06CD9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114BD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D3BEC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B6691-BA30-4DA1-9147-9613482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21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Anja (TEM)</dc:creator>
  <cp:keywords/>
  <dc:description/>
  <cp:lastModifiedBy>Liukko Anja (TEM)</cp:lastModifiedBy>
  <cp:revision>2</cp:revision>
  <dcterms:created xsi:type="dcterms:W3CDTF">2021-12-01T14:10:00Z</dcterms:created>
  <dcterms:modified xsi:type="dcterms:W3CDTF">2021-12-01T14:10:00Z</dcterms:modified>
</cp:coreProperties>
</file>