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488BA" w14:textId="41C78C31" w:rsidR="003C4DCC" w:rsidRDefault="006D3E43" w:rsidP="000A06A9">
      <w:r>
        <w:t>1.12</w:t>
      </w:r>
      <w:r w:rsidR="00FA5EBB">
        <w:t>.2021</w:t>
      </w:r>
    </w:p>
    <w:p w14:paraId="280E266E" w14:textId="2FE21FF0" w:rsidR="00EF3AF3" w:rsidRDefault="00EF3AF3" w:rsidP="00536F30">
      <w:pPr>
        <w:pStyle w:val="LLEsityksennimi"/>
      </w:pPr>
      <w:r>
        <w:t xml:space="preserve">Hallituksen esitys eduskunnalle </w:t>
      </w:r>
      <w:r w:rsidR="00E55EF3">
        <w:t xml:space="preserve">laiksi polttoturpeen turvavarastoista </w:t>
      </w:r>
    </w:p>
    <w:bookmarkStart w:id="0" w:name="_Toc89336268" w:displacedByCustomXml="next"/>
    <w:sdt>
      <w:sdtPr>
        <w:alias w:val="Otsikko"/>
        <w:tag w:val="CCOtsikko"/>
        <w:id w:val="-717274869"/>
        <w:lock w:val="sdtLocked"/>
        <w:placeholder>
          <w:docPart w:val="58BBE0B87DA64B4AB9CC9EA984418EB3"/>
        </w:placeholder>
        <w15:color w:val="00CCFF"/>
      </w:sdtPr>
      <w:sdtEndPr/>
      <w:sdtContent>
        <w:p w14:paraId="41E52227"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8C5C9FD454A2444DA9590D5F3CE3FD10"/>
        </w:placeholder>
        <w15:color w:val="00CCFF"/>
      </w:sdtPr>
      <w:sdtEndPr/>
      <w:sdtContent>
        <w:p w14:paraId="0E5C03FE" w14:textId="77777777" w:rsidR="00B65CE4" w:rsidRDefault="00B65CE4" w:rsidP="00B65CE4">
          <w:pPr>
            <w:pStyle w:val="LLPerustelujenkappalejako"/>
          </w:pPr>
          <w:r>
            <w:t>Esityksessä ehdotetaan säädettäväksi laki polttoturpeen turvavarastoista</w:t>
          </w:r>
          <w:r w:rsidR="00B01BF8">
            <w:t>.</w:t>
          </w:r>
        </w:p>
        <w:p w14:paraId="7B11E83C" w14:textId="77777777" w:rsidR="00B65CE4" w:rsidRDefault="00B65CE4" w:rsidP="00B65CE4">
          <w:pPr>
            <w:pStyle w:val="LLPerustelujenkappalejako"/>
          </w:pPr>
          <w:r>
            <w:t>Huoltovarmuuskeskus voisi l</w:t>
          </w:r>
          <w:r w:rsidRPr="00B65CE4">
            <w:t>ämmön huoltovarmuuden turvaamiseksi polttoainemarkkinoiden muutosten ja tuotanto-olosuhteiden vaihteluiden varalta</w:t>
          </w:r>
          <w:r>
            <w:t xml:space="preserve"> sopia polttoturpeen toimittajan kanssa polttoturpeen turvavaraston perustamisesta ja ylläpitämisestä. </w:t>
          </w:r>
          <w:r w:rsidRPr="00B65CE4">
            <w:t>Huoltovarmuuskeskus maksa</w:t>
          </w:r>
          <w:r w:rsidR="00DD0D9B">
            <w:t>isi</w:t>
          </w:r>
          <w:r w:rsidRPr="00B65CE4">
            <w:t xml:space="preserve"> turvavarastoi</w:t>
          </w:r>
          <w:r w:rsidR="00DD0D9B">
            <w:t>nnista vuosit</w:t>
          </w:r>
          <w:r w:rsidRPr="00B65CE4">
            <w:t>tain</w:t>
          </w:r>
          <w:r w:rsidR="00DD0D9B">
            <w:t xml:space="preserve"> </w:t>
          </w:r>
          <w:r w:rsidR="00DD0D9B" w:rsidRPr="00B65CE4">
            <w:t>huoltovarmuusrahaston varoista</w:t>
          </w:r>
          <w:r w:rsidR="002701D6" w:rsidRPr="002701D6">
            <w:t xml:space="preserve"> </w:t>
          </w:r>
          <w:r w:rsidR="002701D6">
            <w:t>korvauksen, jonka enimmäistasoa korotettaisiin nykyiseen verrattuna</w:t>
          </w:r>
          <w:r w:rsidR="00DD0D9B">
            <w:t>.</w:t>
          </w:r>
          <w:r w:rsidR="002701D6">
            <w:t xml:space="preserve"> Turvavarastossa olevaa polttoturvetta saisi käyttää, jos </w:t>
          </w:r>
          <w:r w:rsidR="002701D6" w:rsidRPr="002701D6">
            <w:t>Huoltovarmuuskeskus</w:t>
          </w:r>
          <w:r w:rsidR="002701D6">
            <w:t xml:space="preserve"> myöntää tähän luvan </w:t>
          </w:r>
          <w:r w:rsidR="002701D6" w:rsidRPr="002701D6">
            <w:t>lämmön tuota</w:t>
          </w:r>
          <w:r w:rsidR="002701D6">
            <w:t>nnon turvaamiseksi alueella.</w:t>
          </w:r>
          <w:r w:rsidR="00955A52">
            <w:t xml:space="preserve"> Ehdotettu lak</w:t>
          </w:r>
          <w:r w:rsidR="00955A52" w:rsidRPr="00955A52">
            <w:t>i korvaisi voimassa olevan polttoturpeen turvavarastoista annetun lain.</w:t>
          </w:r>
        </w:p>
        <w:p w14:paraId="79073224" w14:textId="12D690E4" w:rsidR="00A2544B" w:rsidRDefault="00B65CE4" w:rsidP="002701D6">
          <w:pPr>
            <w:pStyle w:val="LLPerustelujenkappalejako"/>
          </w:pPr>
          <w:r>
            <w:t>Esityksen tarkoituksena on</w:t>
          </w:r>
          <w:r w:rsidR="002701D6">
            <w:t xml:space="preserve"> </w:t>
          </w:r>
          <w:r w:rsidR="002114CD">
            <w:t xml:space="preserve">parantaa edellytyksiä </w:t>
          </w:r>
          <w:r w:rsidR="00B27BED">
            <w:t>ylläpitää polttoturpeen turvavarastointia koskevaa järjestelmää ylimenokauden aja</w:t>
          </w:r>
          <w:r w:rsidR="0055583A">
            <w:t>n</w:t>
          </w:r>
          <w:r w:rsidR="00B27BED">
            <w:t xml:space="preserve"> </w:t>
          </w:r>
          <w:r w:rsidR="002114CD">
            <w:t xml:space="preserve">sekä ottaa huomioon </w:t>
          </w:r>
          <w:r w:rsidR="002114CD" w:rsidRPr="002114CD">
            <w:t>yleisiin taloudellisiin tarkoituksiin liit</w:t>
          </w:r>
          <w:r w:rsidR="002114CD">
            <w:t>tyvien palvelujen tuottami</w:t>
          </w:r>
          <w:r w:rsidR="002114CD" w:rsidRPr="002114CD">
            <w:t xml:space="preserve">sta </w:t>
          </w:r>
          <w:r w:rsidR="002114CD">
            <w:t xml:space="preserve">koskevat </w:t>
          </w:r>
          <w:r w:rsidR="002114CD" w:rsidRPr="002114CD">
            <w:t>Euroopan unionin valtiontukisään</w:t>
          </w:r>
          <w:r w:rsidR="002114CD">
            <w:t>nöt ja perustuslaista johtuvat vaatimukset sääntelylle.</w:t>
          </w:r>
        </w:p>
        <w:p w14:paraId="241B8218" w14:textId="1133AB06" w:rsidR="005A0584" w:rsidRPr="00BC6172" w:rsidRDefault="00A2544B" w:rsidP="00BC6172">
          <w:pPr>
            <w:pStyle w:val="LLPerustelujenkappalejako"/>
          </w:pPr>
          <w:r w:rsidRPr="00A2544B">
            <w:t>Laki on tarkoitettu tulemaan voimaan</w:t>
          </w:r>
          <w:r w:rsidR="005F5421">
            <w:t xml:space="preserve"> 1</w:t>
          </w:r>
          <w:r w:rsidR="004B2C41">
            <w:t>.</w:t>
          </w:r>
          <w:r w:rsidR="005859E0">
            <w:t>1</w:t>
          </w:r>
          <w:r w:rsidR="004B2C41">
            <w:t>.</w:t>
          </w:r>
          <w:r w:rsidR="005F5421">
            <w:t>202</w:t>
          </w:r>
          <w:r w:rsidR="005859E0">
            <w:t>3</w:t>
          </w:r>
          <w:r w:rsidRPr="00A2544B">
            <w:t>.</w:t>
          </w:r>
        </w:p>
      </w:sdtContent>
    </w:sdt>
    <w:p w14:paraId="4E5AA5AA" w14:textId="77777777" w:rsidR="005A0584" w:rsidRPr="000852C2" w:rsidRDefault="0076114C" w:rsidP="00612C71">
      <w:pPr>
        <w:pStyle w:val="LLNormaali"/>
        <w:jc w:val="center"/>
      </w:pPr>
      <w:r w:rsidRPr="0076114C">
        <w:t>—————</w:t>
      </w:r>
      <w:r w:rsidR="005A0584" w:rsidRPr="000852C2">
        <w:br w:type="page"/>
      </w:r>
    </w:p>
    <w:p w14:paraId="06924786" w14:textId="77777777" w:rsidR="00095BC2" w:rsidRDefault="00095BC2" w:rsidP="00612C71">
      <w:pPr>
        <w:pStyle w:val="LLSisllys"/>
      </w:pPr>
      <w:r w:rsidRPr="000852C2">
        <w:lastRenderedPageBreak/>
        <w:t>Sisällys</w:t>
      </w:r>
    </w:p>
    <w:p w14:paraId="2C4CE414" w14:textId="23A4ABF3" w:rsidR="002F7286"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89336268" w:history="1">
        <w:r w:rsidR="002F7286" w:rsidRPr="006D3E5A">
          <w:rPr>
            <w:rStyle w:val="Hyperlinkki"/>
            <w:noProof/>
          </w:rPr>
          <w:t>Esityksen pääasiallinen sisältö</w:t>
        </w:r>
        <w:r w:rsidR="002F7286">
          <w:rPr>
            <w:noProof/>
            <w:webHidden/>
          </w:rPr>
          <w:tab/>
        </w:r>
        <w:r w:rsidR="002F7286">
          <w:rPr>
            <w:noProof/>
            <w:webHidden/>
          </w:rPr>
          <w:fldChar w:fldCharType="begin"/>
        </w:r>
        <w:r w:rsidR="002F7286">
          <w:rPr>
            <w:noProof/>
            <w:webHidden/>
          </w:rPr>
          <w:instrText xml:space="preserve"> PAGEREF _Toc89336268 \h </w:instrText>
        </w:r>
        <w:r w:rsidR="002F7286">
          <w:rPr>
            <w:noProof/>
            <w:webHidden/>
          </w:rPr>
        </w:r>
        <w:r w:rsidR="002F7286">
          <w:rPr>
            <w:noProof/>
            <w:webHidden/>
          </w:rPr>
          <w:fldChar w:fldCharType="separate"/>
        </w:r>
        <w:r w:rsidR="002F7286">
          <w:rPr>
            <w:noProof/>
            <w:webHidden/>
          </w:rPr>
          <w:t>1</w:t>
        </w:r>
        <w:r w:rsidR="002F7286">
          <w:rPr>
            <w:noProof/>
            <w:webHidden/>
          </w:rPr>
          <w:fldChar w:fldCharType="end"/>
        </w:r>
      </w:hyperlink>
    </w:p>
    <w:p w14:paraId="1CD6A7CA" w14:textId="79CAD14A" w:rsidR="002F7286" w:rsidRDefault="002F7286">
      <w:pPr>
        <w:pStyle w:val="Sisluet1"/>
        <w:rPr>
          <w:rFonts w:asciiTheme="minorHAnsi" w:eastAsiaTheme="minorEastAsia" w:hAnsiTheme="minorHAnsi" w:cstheme="minorBidi"/>
          <w:bCs w:val="0"/>
          <w:caps w:val="0"/>
          <w:noProof/>
          <w:szCs w:val="22"/>
        </w:rPr>
      </w:pPr>
      <w:hyperlink w:anchor="_Toc89336269" w:history="1">
        <w:r w:rsidRPr="006D3E5A">
          <w:rPr>
            <w:rStyle w:val="Hyperlinkki"/>
            <w:noProof/>
          </w:rPr>
          <w:t>PERUSTELUT</w:t>
        </w:r>
        <w:r>
          <w:rPr>
            <w:noProof/>
            <w:webHidden/>
          </w:rPr>
          <w:tab/>
        </w:r>
        <w:r>
          <w:rPr>
            <w:noProof/>
            <w:webHidden/>
          </w:rPr>
          <w:fldChar w:fldCharType="begin"/>
        </w:r>
        <w:r>
          <w:rPr>
            <w:noProof/>
            <w:webHidden/>
          </w:rPr>
          <w:instrText xml:space="preserve"> PAGEREF _Toc89336269 \h </w:instrText>
        </w:r>
        <w:r>
          <w:rPr>
            <w:noProof/>
            <w:webHidden/>
          </w:rPr>
        </w:r>
        <w:r>
          <w:rPr>
            <w:noProof/>
            <w:webHidden/>
          </w:rPr>
          <w:fldChar w:fldCharType="separate"/>
        </w:r>
        <w:r>
          <w:rPr>
            <w:noProof/>
            <w:webHidden/>
          </w:rPr>
          <w:t>3</w:t>
        </w:r>
        <w:r>
          <w:rPr>
            <w:noProof/>
            <w:webHidden/>
          </w:rPr>
          <w:fldChar w:fldCharType="end"/>
        </w:r>
      </w:hyperlink>
    </w:p>
    <w:p w14:paraId="71EF9FA9" w14:textId="02196A1B" w:rsidR="002F7286" w:rsidRDefault="002F7286">
      <w:pPr>
        <w:pStyle w:val="Sisluet2"/>
        <w:rPr>
          <w:rFonts w:asciiTheme="minorHAnsi" w:eastAsiaTheme="minorEastAsia" w:hAnsiTheme="minorHAnsi" w:cstheme="minorBidi"/>
          <w:szCs w:val="22"/>
        </w:rPr>
      </w:pPr>
      <w:hyperlink w:anchor="_Toc89336270" w:history="1">
        <w:r w:rsidRPr="006D3E5A">
          <w:rPr>
            <w:rStyle w:val="Hyperlinkki"/>
          </w:rPr>
          <w:t>1 Asian tausta ja valmistelu</w:t>
        </w:r>
        <w:r>
          <w:rPr>
            <w:webHidden/>
          </w:rPr>
          <w:tab/>
        </w:r>
        <w:r>
          <w:rPr>
            <w:webHidden/>
          </w:rPr>
          <w:fldChar w:fldCharType="begin"/>
        </w:r>
        <w:r>
          <w:rPr>
            <w:webHidden/>
          </w:rPr>
          <w:instrText xml:space="preserve"> PAGEREF _Toc89336270 \h </w:instrText>
        </w:r>
        <w:r>
          <w:rPr>
            <w:webHidden/>
          </w:rPr>
        </w:r>
        <w:r>
          <w:rPr>
            <w:webHidden/>
          </w:rPr>
          <w:fldChar w:fldCharType="separate"/>
        </w:r>
        <w:r>
          <w:rPr>
            <w:webHidden/>
          </w:rPr>
          <w:t>3</w:t>
        </w:r>
        <w:r>
          <w:rPr>
            <w:webHidden/>
          </w:rPr>
          <w:fldChar w:fldCharType="end"/>
        </w:r>
      </w:hyperlink>
    </w:p>
    <w:p w14:paraId="10CD07D7" w14:textId="2045A1C2" w:rsidR="002F7286" w:rsidRDefault="002F7286">
      <w:pPr>
        <w:pStyle w:val="Sisluet3"/>
        <w:rPr>
          <w:rFonts w:asciiTheme="minorHAnsi" w:eastAsiaTheme="minorEastAsia" w:hAnsiTheme="minorHAnsi" w:cstheme="minorBidi"/>
          <w:noProof/>
          <w:szCs w:val="22"/>
        </w:rPr>
      </w:pPr>
      <w:hyperlink w:anchor="_Toc89336271" w:history="1">
        <w:r w:rsidRPr="006D3E5A">
          <w:rPr>
            <w:rStyle w:val="Hyperlinkki"/>
            <w:noProof/>
          </w:rPr>
          <w:t>1.1 Tausta</w:t>
        </w:r>
        <w:r>
          <w:rPr>
            <w:noProof/>
            <w:webHidden/>
          </w:rPr>
          <w:tab/>
        </w:r>
        <w:r>
          <w:rPr>
            <w:noProof/>
            <w:webHidden/>
          </w:rPr>
          <w:fldChar w:fldCharType="begin"/>
        </w:r>
        <w:r>
          <w:rPr>
            <w:noProof/>
            <w:webHidden/>
          </w:rPr>
          <w:instrText xml:space="preserve"> PAGEREF _Toc89336271 \h </w:instrText>
        </w:r>
        <w:r>
          <w:rPr>
            <w:noProof/>
            <w:webHidden/>
          </w:rPr>
        </w:r>
        <w:r>
          <w:rPr>
            <w:noProof/>
            <w:webHidden/>
          </w:rPr>
          <w:fldChar w:fldCharType="separate"/>
        </w:r>
        <w:r>
          <w:rPr>
            <w:noProof/>
            <w:webHidden/>
          </w:rPr>
          <w:t>3</w:t>
        </w:r>
        <w:r>
          <w:rPr>
            <w:noProof/>
            <w:webHidden/>
          </w:rPr>
          <w:fldChar w:fldCharType="end"/>
        </w:r>
      </w:hyperlink>
    </w:p>
    <w:p w14:paraId="24B276E2" w14:textId="7E62AE7D" w:rsidR="002F7286" w:rsidRDefault="002F7286">
      <w:pPr>
        <w:pStyle w:val="Sisluet3"/>
        <w:rPr>
          <w:rFonts w:asciiTheme="minorHAnsi" w:eastAsiaTheme="minorEastAsia" w:hAnsiTheme="minorHAnsi" w:cstheme="minorBidi"/>
          <w:noProof/>
          <w:szCs w:val="22"/>
        </w:rPr>
      </w:pPr>
      <w:hyperlink w:anchor="_Toc89336272" w:history="1">
        <w:r w:rsidRPr="006D3E5A">
          <w:rPr>
            <w:rStyle w:val="Hyperlinkki"/>
            <w:noProof/>
          </w:rPr>
          <w:t>1.2 Valmistelu</w:t>
        </w:r>
        <w:r>
          <w:rPr>
            <w:noProof/>
            <w:webHidden/>
          </w:rPr>
          <w:tab/>
        </w:r>
        <w:r>
          <w:rPr>
            <w:noProof/>
            <w:webHidden/>
          </w:rPr>
          <w:fldChar w:fldCharType="begin"/>
        </w:r>
        <w:r>
          <w:rPr>
            <w:noProof/>
            <w:webHidden/>
          </w:rPr>
          <w:instrText xml:space="preserve"> PAGEREF _Toc89336272 \h </w:instrText>
        </w:r>
        <w:r>
          <w:rPr>
            <w:noProof/>
            <w:webHidden/>
          </w:rPr>
        </w:r>
        <w:r>
          <w:rPr>
            <w:noProof/>
            <w:webHidden/>
          </w:rPr>
          <w:fldChar w:fldCharType="separate"/>
        </w:r>
        <w:r>
          <w:rPr>
            <w:noProof/>
            <w:webHidden/>
          </w:rPr>
          <w:t>4</w:t>
        </w:r>
        <w:r>
          <w:rPr>
            <w:noProof/>
            <w:webHidden/>
          </w:rPr>
          <w:fldChar w:fldCharType="end"/>
        </w:r>
      </w:hyperlink>
    </w:p>
    <w:p w14:paraId="6D878348" w14:textId="5998E90B" w:rsidR="002F7286" w:rsidRDefault="002F7286">
      <w:pPr>
        <w:pStyle w:val="Sisluet2"/>
        <w:rPr>
          <w:rFonts w:asciiTheme="minorHAnsi" w:eastAsiaTheme="minorEastAsia" w:hAnsiTheme="minorHAnsi" w:cstheme="minorBidi"/>
          <w:szCs w:val="22"/>
        </w:rPr>
      </w:pPr>
      <w:hyperlink w:anchor="_Toc89336273" w:history="1">
        <w:r w:rsidRPr="006D3E5A">
          <w:rPr>
            <w:rStyle w:val="Hyperlinkki"/>
          </w:rPr>
          <w:t>2 Nykytila ja sen arviointi</w:t>
        </w:r>
        <w:r>
          <w:rPr>
            <w:webHidden/>
          </w:rPr>
          <w:tab/>
        </w:r>
        <w:r>
          <w:rPr>
            <w:webHidden/>
          </w:rPr>
          <w:fldChar w:fldCharType="begin"/>
        </w:r>
        <w:r>
          <w:rPr>
            <w:webHidden/>
          </w:rPr>
          <w:instrText xml:space="preserve"> PAGEREF _Toc89336273 \h </w:instrText>
        </w:r>
        <w:r>
          <w:rPr>
            <w:webHidden/>
          </w:rPr>
        </w:r>
        <w:r>
          <w:rPr>
            <w:webHidden/>
          </w:rPr>
          <w:fldChar w:fldCharType="separate"/>
        </w:r>
        <w:r>
          <w:rPr>
            <w:webHidden/>
          </w:rPr>
          <w:t>5</w:t>
        </w:r>
        <w:r>
          <w:rPr>
            <w:webHidden/>
          </w:rPr>
          <w:fldChar w:fldCharType="end"/>
        </w:r>
      </w:hyperlink>
    </w:p>
    <w:p w14:paraId="02C4506E" w14:textId="49EA8F9A" w:rsidR="002F7286" w:rsidRDefault="002F7286">
      <w:pPr>
        <w:pStyle w:val="Sisluet3"/>
        <w:rPr>
          <w:rFonts w:asciiTheme="minorHAnsi" w:eastAsiaTheme="minorEastAsia" w:hAnsiTheme="minorHAnsi" w:cstheme="minorBidi"/>
          <w:noProof/>
          <w:szCs w:val="22"/>
        </w:rPr>
      </w:pPr>
      <w:hyperlink w:anchor="_Toc89336274" w:history="1">
        <w:r w:rsidRPr="006D3E5A">
          <w:rPr>
            <w:rStyle w:val="Hyperlinkki"/>
            <w:noProof/>
          </w:rPr>
          <w:t>2.1 Lainsäädäntö</w:t>
        </w:r>
        <w:r>
          <w:rPr>
            <w:noProof/>
            <w:webHidden/>
          </w:rPr>
          <w:tab/>
        </w:r>
        <w:r>
          <w:rPr>
            <w:noProof/>
            <w:webHidden/>
          </w:rPr>
          <w:fldChar w:fldCharType="begin"/>
        </w:r>
        <w:r>
          <w:rPr>
            <w:noProof/>
            <w:webHidden/>
          </w:rPr>
          <w:instrText xml:space="preserve"> PAGEREF _Toc89336274 \h </w:instrText>
        </w:r>
        <w:r>
          <w:rPr>
            <w:noProof/>
            <w:webHidden/>
          </w:rPr>
        </w:r>
        <w:r>
          <w:rPr>
            <w:noProof/>
            <w:webHidden/>
          </w:rPr>
          <w:fldChar w:fldCharType="separate"/>
        </w:r>
        <w:r>
          <w:rPr>
            <w:noProof/>
            <w:webHidden/>
          </w:rPr>
          <w:t>5</w:t>
        </w:r>
        <w:r>
          <w:rPr>
            <w:noProof/>
            <w:webHidden/>
          </w:rPr>
          <w:fldChar w:fldCharType="end"/>
        </w:r>
      </w:hyperlink>
    </w:p>
    <w:p w14:paraId="404E3566" w14:textId="4CD5A953" w:rsidR="002F7286" w:rsidRDefault="002F7286">
      <w:pPr>
        <w:pStyle w:val="Sisluet3"/>
        <w:rPr>
          <w:rFonts w:asciiTheme="minorHAnsi" w:eastAsiaTheme="minorEastAsia" w:hAnsiTheme="minorHAnsi" w:cstheme="minorBidi"/>
          <w:noProof/>
          <w:szCs w:val="22"/>
        </w:rPr>
      </w:pPr>
      <w:hyperlink w:anchor="_Toc89336275" w:history="1">
        <w:r w:rsidRPr="006D3E5A">
          <w:rPr>
            <w:rStyle w:val="Hyperlinkki"/>
            <w:noProof/>
          </w:rPr>
          <w:t>2.2 Turpeen turvavarastointia koskevat sopimukset</w:t>
        </w:r>
        <w:r>
          <w:rPr>
            <w:noProof/>
            <w:webHidden/>
          </w:rPr>
          <w:tab/>
        </w:r>
        <w:r>
          <w:rPr>
            <w:noProof/>
            <w:webHidden/>
          </w:rPr>
          <w:fldChar w:fldCharType="begin"/>
        </w:r>
        <w:r>
          <w:rPr>
            <w:noProof/>
            <w:webHidden/>
          </w:rPr>
          <w:instrText xml:space="preserve"> PAGEREF _Toc89336275 \h </w:instrText>
        </w:r>
        <w:r>
          <w:rPr>
            <w:noProof/>
            <w:webHidden/>
          </w:rPr>
        </w:r>
        <w:r>
          <w:rPr>
            <w:noProof/>
            <w:webHidden/>
          </w:rPr>
          <w:fldChar w:fldCharType="separate"/>
        </w:r>
        <w:r>
          <w:rPr>
            <w:noProof/>
            <w:webHidden/>
          </w:rPr>
          <w:t>6</w:t>
        </w:r>
        <w:r>
          <w:rPr>
            <w:noProof/>
            <w:webHidden/>
          </w:rPr>
          <w:fldChar w:fldCharType="end"/>
        </w:r>
      </w:hyperlink>
    </w:p>
    <w:p w14:paraId="13634EB2" w14:textId="1E9F24FD" w:rsidR="002F7286" w:rsidRDefault="002F7286">
      <w:pPr>
        <w:pStyle w:val="Sisluet3"/>
        <w:rPr>
          <w:rFonts w:asciiTheme="minorHAnsi" w:eastAsiaTheme="minorEastAsia" w:hAnsiTheme="minorHAnsi" w:cstheme="minorBidi"/>
          <w:noProof/>
          <w:szCs w:val="22"/>
        </w:rPr>
      </w:pPr>
      <w:hyperlink w:anchor="_Toc89336276" w:history="1">
        <w:r w:rsidRPr="006D3E5A">
          <w:rPr>
            <w:rStyle w:val="Hyperlinkki"/>
            <w:noProof/>
          </w:rPr>
          <w:t>2.3 EU:n valtiontukisääntely ja kilpailuoikeus</w:t>
        </w:r>
        <w:r>
          <w:rPr>
            <w:noProof/>
            <w:webHidden/>
          </w:rPr>
          <w:tab/>
        </w:r>
        <w:r>
          <w:rPr>
            <w:noProof/>
            <w:webHidden/>
          </w:rPr>
          <w:fldChar w:fldCharType="begin"/>
        </w:r>
        <w:r>
          <w:rPr>
            <w:noProof/>
            <w:webHidden/>
          </w:rPr>
          <w:instrText xml:space="preserve"> PAGEREF _Toc89336276 \h </w:instrText>
        </w:r>
        <w:r>
          <w:rPr>
            <w:noProof/>
            <w:webHidden/>
          </w:rPr>
        </w:r>
        <w:r>
          <w:rPr>
            <w:noProof/>
            <w:webHidden/>
          </w:rPr>
          <w:fldChar w:fldCharType="separate"/>
        </w:r>
        <w:r>
          <w:rPr>
            <w:noProof/>
            <w:webHidden/>
          </w:rPr>
          <w:t>7</w:t>
        </w:r>
        <w:r>
          <w:rPr>
            <w:noProof/>
            <w:webHidden/>
          </w:rPr>
          <w:fldChar w:fldCharType="end"/>
        </w:r>
      </w:hyperlink>
    </w:p>
    <w:p w14:paraId="63CEB577" w14:textId="75CB7367" w:rsidR="002F7286" w:rsidRDefault="002F7286">
      <w:pPr>
        <w:pStyle w:val="Sisluet3"/>
        <w:rPr>
          <w:rFonts w:asciiTheme="minorHAnsi" w:eastAsiaTheme="minorEastAsia" w:hAnsiTheme="minorHAnsi" w:cstheme="minorBidi"/>
          <w:noProof/>
          <w:szCs w:val="22"/>
        </w:rPr>
      </w:pPr>
      <w:hyperlink w:anchor="_Toc89336277" w:history="1">
        <w:r w:rsidRPr="006D3E5A">
          <w:rPr>
            <w:rStyle w:val="Hyperlinkki"/>
            <w:noProof/>
          </w:rPr>
          <w:t>2.4 Nykytilan arviointia</w:t>
        </w:r>
        <w:r>
          <w:rPr>
            <w:noProof/>
            <w:webHidden/>
          </w:rPr>
          <w:tab/>
        </w:r>
        <w:r>
          <w:rPr>
            <w:noProof/>
            <w:webHidden/>
          </w:rPr>
          <w:fldChar w:fldCharType="begin"/>
        </w:r>
        <w:r>
          <w:rPr>
            <w:noProof/>
            <w:webHidden/>
          </w:rPr>
          <w:instrText xml:space="preserve"> PAGEREF _Toc89336277 \h </w:instrText>
        </w:r>
        <w:r>
          <w:rPr>
            <w:noProof/>
            <w:webHidden/>
          </w:rPr>
        </w:r>
        <w:r>
          <w:rPr>
            <w:noProof/>
            <w:webHidden/>
          </w:rPr>
          <w:fldChar w:fldCharType="separate"/>
        </w:r>
        <w:r>
          <w:rPr>
            <w:noProof/>
            <w:webHidden/>
          </w:rPr>
          <w:t>8</w:t>
        </w:r>
        <w:r>
          <w:rPr>
            <w:noProof/>
            <w:webHidden/>
          </w:rPr>
          <w:fldChar w:fldCharType="end"/>
        </w:r>
      </w:hyperlink>
    </w:p>
    <w:p w14:paraId="0C1475EB" w14:textId="4557278E" w:rsidR="002F7286" w:rsidRDefault="002F7286">
      <w:pPr>
        <w:pStyle w:val="Sisluet2"/>
        <w:rPr>
          <w:rFonts w:asciiTheme="minorHAnsi" w:eastAsiaTheme="minorEastAsia" w:hAnsiTheme="minorHAnsi" w:cstheme="minorBidi"/>
          <w:szCs w:val="22"/>
        </w:rPr>
      </w:pPr>
      <w:hyperlink w:anchor="_Toc89336278" w:history="1">
        <w:r w:rsidRPr="006D3E5A">
          <w:rPr>
            <w:rStyle w:val="Hyperlinkki"/>
          </w:rPr>
          <w:t>3 Tavoitteet</w:t>
        </w:r>
        <w:r>
          <w:rPr>
            <w:webHidden/>
          </w:rPr>
          <w:tab/>
        </w:r>
        <w:r>
          <w:rPr>
            <w:webHidden/>
          </w:rPr>
          <w:fldChar w:fldCharType="begin"/>
        </w:r>
        <w:r>
          <w:rPr>
            <w:webHidden/>
          </w:rPr>
          <w:instrText xml:space="preserve"> PAGEREF _Toc89336278 \h </w:instrText>
        </w:r>
        <w:r>
          <w:rPr>
            <w:webHidden/>
          </w:rPr>
        </w:r>
        <w:r>
          <w:rPr>
            <w:webHidden/>
          </w:rPr>
          <w:fldChar w:fldCharType="separate"/>
        </w:r>
        <w:r>
          <w:rPr>
            <w:webHidden/>
          </w:rPr>
          <w:t>10</w:t>
        </w:r>
        <w:r>
          <w:rPr>
            <w:webHidden/>
          </w:rPr>
          <w:fldChar w:fldCharType="end"/>
        </w:r>
      </w:hyperlink>
    </w:p>
    <w:p w14:paraId="07FC6A21" w14:textId="596E6F8B" w:rsidR="002F7286" w:rsidRDefault="002F7286">
      <w:pPr>
        <w:pStyle w:val="Sisluet2"/>
        <w:rPr>
          <w:rFonts w:asciiTheme="minorHAnsi" w:eastAsiaTheme="minorEastAsia" w:hAnsiTheme="minorHAnsi" w:cstheme="minorBidi"/>
          <w:szCs w:val="22"/>
        </w:rPr>
      </w:pPr>
      <w:hyperlink w:anchor="_Toc89336279" w:history="1">
        <w:r w:rsidRPr="006D3E5A">
          <w:rPr>
            <w:rStyle w:val="Hyperlinkki"/>
          </w:rPr>
          <w:t>4 Ehdotukset ja niiden vaikutukset</w:t>
        </w:r>
        <w:r>
          <w:rPr>
            <w:webHidden/>
          </w:rPr>
          <w:tab/>
        </w:r>
        <w:r>
          <w:rPr>
            <w:webHidden/>
          </w:rPr>
          <w:fldChar w:fldCharType="begin"/>
        </w:r>
        <w:r>
          <w:rPr>
            <w:webHidden/>
          </w:rPr>
          <w:instrText xml:space="preserve"> PAGEREF _Toc89336279 \h </w:instrText>
        </w:r>
        <w:r>
          <w:rPr>
            <w:webHidden/>
          </w:rPr>
        </w:r>
        <w:r>
          <w:rPr>
            <w:webHidden/>
          </w:rPr>
          <w:fldChar w:fldCharType="separate"/>
        </w:r>
        <w:r>
          <w:rPr>
            <w:webHidden/>
          </w:rPr>
          <w:t>10</w:t>
        </w:r>
        <w:r>
          <w:rPr>
            <w:webHidden/>
          </w:rPr>
          <w:fldChar w:fldCharType="end"/>
        </w:r>
      </w:hyperlink>
    </w:p>
    <w:p w14:paraId="7980187A" w14:textId="6ED339A3" w:rsidR="002F7286" w:rsidRDefault="002F7286">
      <w:pPr>
        <w:pStyle w:val="Sisluet3"/>
        <w:rPr>
          <w:rFonts w:asciiTheme="minorHAnsi" w:eastAsiaTheme="minorEastAsia" w:hAnsiTheme="minorHAnsi" w:cstheme="minorBidi"/>
          <w:noProof/>
          <w:szCs w:val="22"/>
        </w:rPr>
      </w:pPr>
      <w:hyperlink w:anchor="_Toc89336280" w:history="1">
        <w:r w:rsidRPr="006D3E5A">
          <w:rPr>
            <w:rStyle w:val="Hyperlinkki"/>
            <w:noProof/>
          </w:rPr>
          <w:t>4.1 Keskeiset ehdotukset</w:t>
        </w:r>
        <w:r>
          <w:rPr>
            <w:noProof/>
            <w:webHidden/>
          </w:rPr>
          <w:tab/>
        </w:r>
        <w:r>
          <w:rPr>
            <w:noProof/>
            <w:webHidden/>
          </w:rPr>
          <w:fldChar w:fldCharType="begin"/>
        </w:r>
        <w:r>
          <w:rPr>
            <w:noProof/>
            <w:webHidden/>
          </w:rPr>
          <w:instrText xml:space="preserve"> PAGEREF _Toc89336280 \h </w:instrText>
        </w:r>
        <w:r>
          <w:rPr>
            <w:noProof/>
            <w:webHidden/>
          </w:rPr>
        </w:r>
        <w:r>
          <w:rPr>
            <w:noProof/>
            <w:webHidden/>
          </w:rPr>
          <w:fldChar w:fldCharType="separate"/>
        </w:r>
        <w:r>
          <w:rPr>
            <w:noProof/>
            <w:webHidden/>
          </w:rPr>
          <w:t>10</w:t>
        </w:r>
        <w:r>
          <w:rPr>
            <w:noProof/>
            <w:webHidden/>
          </w:rPr>
          <w:fldChar w:fldCharType="end"/>
        </w:r>
      </w:hyperlink>
    </w:p>
    <w:p w14:paraId="4237EBC5" w14:textId="3410A112" w:rsidR="002F7286" w:rsidRDefault="002F7286">
      <w:pPr>
        <w:pStyle w:val="Sisluet3"/>
        <w:rPr>
          <w:rFonts w:asciiTheme="minorHAnsi" w:eastAsiaTheme="minorEastAsia" w:hAnsiTheme="minorHAnsi" w:cstheme="minorBidi"/>
          <w:noProof/>
          <w:szCs w:val="22"/>
        </w:rPr>
      </w:pPr>
      <w:hyperlink w:anchor="_Toc89336281" w:history="1">
        <w:r w:rsidRPr="006D3E5A">
          <w:rPr>
            <w:rStyle w:val="Hyperlinkki"/>
            <w:noProof/>
          </w:rPr>
          <w:t>4.2 Pääasialliset vaikutukset</w:t>
        </w:r>
        <w:r>
          <w:rPr>
            <w:noProof/>
            <w:webHidden/>
          </w:rPr>
          <w:tab/>
        </w:r>
        <w:r>
          <w:rPr>
            <w:noProof/>
            <w:webHidden/>
          </w:rPr>
          <w:fldChar w:fldCharType="begin"/>
        </w:r>
        <w:r>
          <w:rPr>
            <w:noProof/>
            <w:webHidden/>
          </w:rPr>
          <w:instrText xml:space="preserve"> PAGEREF _Toc89336281 \h </w:instrText>
        </w:r>
        <w:r>
          <w:rPr>
            <w:noProof/>
            <w:webHidden/>
          </w:rPr>
        </w:r>
        <w:r>
          <w:rPr>
            <w:noProof/>
            <w:webHidden/>
          </w:rPr>
          <w:fldChar w:fldCharType="separate"/>
        </w:r>
        <w:r>
          <w:rPr>
            <w:noProof/>
            <w:webHidden/>
          </w:rPr>
          <w:t>10</w:t>
        </w:r>
        <w:r>
          <w:rPr>
            <w:noProof/>
            <w:webHidden/>
          </w:rPr>
          <w:fldChar w:fldCharType="end"/>
        </w:r>
      </w:hyperlink>
    </w:p>
    <w:p w14:paraId="765CAA52" w14:textId="0282D30D" w:rsidR="002F7286" w:rsidRDefault="002F7286">
      <w:pPr>
        <w:pStyle w:val="Sisluet3"/>
        <w:rPr>
          <w:rFonts w:asciiTheme="minorHAnsi" w:eastAsiaTheme="minorEastAsia" w:hAnsiTheme="minorHAnsi" w:cstheme="minorBidi"/>
          <w:noProof/>
          <w:szCs w:val="22"/>
        </w:rPr>
      </w:pPr>
      <w:hyperlink w:anchor="_Toc89336282" w:history="1">
        <w:r w:rsidRPr="006D3E5A">
          <w:rPr>
            <w:rStyle w:val="Hyperlinkki"/>
            <w:noProof/>
          </w:rPr>
          <w:t>4.2.1 Vaikutukset energia- ja ilmastopoliittisten tavoitteiden kannalta</w:t>
        </w:r>
        <w:r>
          <w:rPr>
            <w:noProof/>
            <w:webHidden/>
          </w:rPr>
          <w:tab/>
        </w:r>
        <w:r>
          <w:rPr>
            <w:noProof/>
            <w:webHidden/>
          </w:rPr>
          <w:fldChar w:fldCharType="begin"/>
        </w:r>
        <w:r>
          <w:rPr>
            <w:noProof/>
            <w:webHidden/>
          </w:rPr>
          <w:instrText xml:space="preserve"> PAGEREF _Toc89336282 \h </w:instrText>
        </w:r>
        <w:r>
          <w:rPr>
            <w:noProof/>
            <w:webHidden/>
          </w:rPr>
        </w:r>
        <w:r>
          <w:rPr>
            <w:noProof/>
            <w:webHidden/>
          </w:rPr>
          <w:fldChar w:fldCharType="separate"/>
        </w:r>
        <w:r>
          <w:rPr>
            <w:noProof/>
            <w:webHidden/>
          </w:rPr>
          <w:t>10</w:t>
        </w:r>
        <w:r>
          <w:rPr>
            <w:noProof/>
            <w:webHidden/>
          </w:rPr>
          <w:fldChar w:fldCharType="end"/>
        </w:r>
      </w:hyperlink>
    </w:p>
    <w:p w14:paraId="5BFF101C" w14:textId="52A3C2C7" w:rsidR="002F7286" w:rsidRDefault="002F7286">
      <w:pPr>
        <w:pStyle w:val="Sisluet3"/>
        <w:rPr>
          <w:rFonts w:asciiTheme="minorHAnsi" w:eastAsiaTheme="minorEastAsia" w:hAnsiTheme="minorHAnsi" w:cstheme="minorBidi"/>
          <w:noProof/>
          <w:szCs w:val="22"/>
        </w:rPr>
      </w:pPr>
      <w:hyperlink w:anchor="_Toc89336283" w:history="1">
        <w:r w:rsidRPr="006D3E5A">
          <w:rPr>
            <w:rStyle w:val="Hyperlinkki"/>
            <w:noProof/>
          </w:rPr>
          <w:t>4.2.2 Turvavarastointikorvauksen kustannukset</w:t>
        </w:r>
        <w:r>
          <w:rPr>
            <w:noProof/>
            <w:webHidden/>
          </w:rPr>
          <w:tab/>
        </w:r>
        <w:r>
          <w:rPr>
            <w:noProof/>
            <w:webHidden/>
          </w:rPr>
          <w:fldChar w:fldCharType="begin"/>
        </w:r>
        <w:r>
          <w:rPr>
            <w:noProof/>
            <w:webHidden/>
          </w:rPr>
          <w:instrText xml:space="preserve"> PAGEREF _Toc89336283 \h </w:instrText>
        </w:r>
        <w:r>
          <w:rPr>
            <w:noProof/>
            <w:webHidden/>
          </w:rPr>
        </w:r>
        <w:r>
          <w:rPr>
            <w:noProof/>
            <w:webHidden/>
          </w:rPr>
          <w:fldChar w:fldCharType="separate"/>
        </w:r>
        <w:r>
          <w:rPr>
            <w:noProof/>
            <w:webHidden/>
          </w:rPr>
          <w:t>11</w:t>
        </w:r>
        <w:r>
          <w:rPr>
            <w:noProof/>
            <w:webHidden/>
          </w:rPr>
          <w:fldChar w:fldCharType="end"/>
        </w:r>
      </w:hyperlink>
    </w:p>
    <w:p w14:paraId="6319F9FB" w14:textId="0C5C573F" w:rsidR="002F7286" w:rsidRDefault="002F7286">
      <w:pPr>
        <w:pStyle w:val="Sisluet3"/>
        <w:rPr>
          <w:rFonts w:asciiTheme="minorHAnsi" w:eastAsiaTheme="minorEastAsia" w:hAnsiTheme="minorHAnsi" w:cstheme="minorBidi"/>
          <w:noProof/>
          <w:szCs w:val="22"/>
        </w:rPr>
      </w:pPr>
      <w:hyperlink w:anchor="_Toc89336284" w:history="1">
        <w:r w:rsidRPr="006D3E5A">
          <w:rPr>
            <w:rStyle w:val="Hyperlinkki"/>
            <w:noProof/>
          </w:rPr>
          <w:t>4.2.3 Yritysvaikutukset ja vaikutus kilpailutilanteeseen</w:t>
        </w:r>
        <w:r>
          <w:rPr>
            <w:noProof/>
            <w:webHidden/>
          </w:rPr>
          <w:tab/>
        </w:r>
        <w:r>
          <w:rPr>
            <w:noProof/>
            <w:webHidden/>
          </w:rPr>
          <w:fldChar w:fldCharType="begin"/>
        </w:r>
        <w:r>
          <w:rPr>
            <w:noProof/>
            <w:webHidden/>
          </w:rPr>
          <w:instrText xml:space="preserve"> PAGEREF _Toc89336284 \h </w:instrText>
        </w:r>
        <w:r>
          <w:rPr>
            <w:noProof/>
            <w:webHidden/>
          </w:rPr>
        </w:r>
        <w:r>
          <w:rPr>
            <w:noProof/>
            <w:webHidden/>
          </w:rPr>
          <w:fldChar w:fldCharType="separate"/>
        </w:r>
        <w:r>
          <w:rPr>
            <w:noProof/>
            <w:webHidden/>
          </w:rPr>
          <w:t>11</w:t>
        </w:r>
        <w:r>
          <w:rPr>
            <w:noProof/>
            <w:webHidden/>
          </w:rPr>
          <w:fldChar w:fldCharType="end"/>
        </w:r>
      </w:hyperlink>
    </w:p>
    <w:p w14:paraId="7697FD07" w14:textId="7ACC52D6" w:rsidR="002F7286" w:rsidRDefault="002F7286">
      <w:pPr>
        <w:pStyle w:val="Sisluet3"/>
        <w:rPr>
          <w:rFonts w:asciiTheme="minorHAnsi" w:eastAsiaTheme="minorEastAsia" w:hAnsiTheme="minorHAnsi" w:cstheme="minorBidi"/>
          <w:noProof/>
          <w:szCs w:val="22"/>
        </w:rPr>
      </w:pPr>
      <w:hyperlink w:anchor="_Toc89336285" w:history="1">
        <w:r w:rsidRPr="006D3E5A">
          <w:rPr>
            <w:rStyle w:val="Hyperlinkki"/>
            <w:noProof/>
          </w:rPr>
          <w:t>4.2.4 Vaikutukset viranomaistoimintaan</w:t>
        </w:r>
        <w:r>
          <w:rPr>
            <w:noProof/>
            <w:webHidden/>
          </w:rPr>
          <w:tab/>
        </w:r>
        <w:r>
          <w:rPr>
            <w:noProof/>
            <w:webHidden/>
          </w:rPr>
          <w:fldChar w:fldCharType="begin"/>
        </w:r>
        <w:r>
          <w:rPr>
            <w:noProof/>
            <w:webHidden/>
          </w:rPr>
          <w:instrText xml:space="preserve"> PAGEREF _Toc89336285 \h </w:instrText>
        </w:r>
        <w:r>
          <w:rPr>
            <w:noProof/>
            <w:webHidden/>
          </w:rPr>
        </w:r>
        <w:r>
          <w:rPr>
            <w:noProof/>
            <w:webHidden/>
          </w:rPr>
          <w:fldChar w:fldCharType="separate"/>
        </w:r>
        <w:r>
          <w:rPr>
            <w:noProof/>
            <w:webHidden/>
          </w:rPr>
          <w:t>11</w:t>
        </w:r>
        <w:r>
          <w:rPr>
            <w:noProof/>
            <w:webHidden/>
          </w:rPr>
          <w:fldChar w:fldCharType="end"/>
        </w:r>
      </w:hyperlink>
    </w:p>
    <w:p w14:paraId="3FD2F67F" w14:textId="04BA750C" w:rsidR="002F7286" w:rsidRDefault="002F7286">
      <w:pPr>
        <w:pStyle w:val="Sisluet2"/>
        <w:rPr>
          <w:rFonts w:asciiTheme="minorHAnsi" w:eastAsiaTheme="minorEastAsia" w:hAnsiTheme="minorHAnsi" w:cstheme="minorBidi"/>
          <w:szCs w:val="22"/>
        </w:rPr>
      </w:pPr>
      <w:hyperlink w:anchor="_Toc89336286" w:history="1">
        <w:r w:rsidRPr="006D3E5A">
          <w:rPr>
            <w:rStyle w:val="Hyperlinkki"/>
          </w:rPr>
          <w:t>5 Muut toteuttamisvaihtoehdot</w:t>
        </w:r>
        <w:r>
          <w:rPr>
            <w:webHidden/>
          </w:rPr>
          <w:tab/>
        </w:r>
        <w:r>
          <w:rPr>
            <w:webHidden/>
          </w:rPr>
          <w:fldChar w:fldCharType="begin"/>
        </w:r>
        <w:r>
          <w:rPr>
            <w:webHidden/>
          </w:rPr>
          <w:instrText xml:space="preserve"> PAGEREF _Toc89336286 \h </w:instrText>
        </w:r>
        <w:r>
          <w:rPr>
            <w:webHidden/>
          </w:rPr>
        </w:r>
        <w:r>
          <w:rPr>
            <w:webHidden/>
          </w:rPr>
          <w:fldChar w:fldCharType="separate"/>
        </w:r>
        <w:r>
          <w:rPr>
            <w:webHidden/>
          </w:rPr>
          <w:t>12</w:t>
        </w:r>
        <w:r>
          <w:rPr>
            <w:webHidden/>
          </w:rPr>
          <w:fldChar w:fldCharType="end"/>
        </w:r>
      </w:hyperlink>
    </w:p>
    <w:p w14:paraId="1B4730D8" w14:textId="37F85462" w:rsidR="002F7286" w:rsidRDefault="002F7286">
      <w:pPr>
        <w:pStyle w:val="Sisluet3"/>
        <w:rPr>
          <w:rFonts w:asciiTheme="minorHAnsi" w:eastAsiaTheme="minorEastAsia" w:hAnsiTheme="minorHAnsi" w:cstheme="minorBidi"/>
          <w:noProof/>
          <w:szCs w:val="22"/>
        </w:rPr>
      </w:pPr>
      <w:hyperlink w:anchor="_Toc89336287" w:history="1">
        <w:r w:rsidRPr="006D3E5A">
          <w:rPr>
            <w:rStyle w:val="Hyperlinkki"/>
            <w:noProof/>
          </w:rPr>
          <w:t>5.1 Vaihtoehdot ja niiden vaikutukset</w:t>
        </w:r>
        <w:r>
          <w:rPr>
            <w:noProof/>
            <w:webHidden/>
          </w:rPr>
          <w:tab/>
        </w:r>
        <w:r>
          <w:rPr>
            <w:noProof/>
            <w:webHidden/>
          </w:rPr>
          <w:fldChar w:fldCharType="begin"/>
        </w:r>
        <w:r>
          <w:rPr>
            <w:noProof/>
            <w:webHidden/>
          </w:rPr>
          <w:instrText xml:space="preserve"> PAGEREF _Toc89336287 \h </w:instrText>
        </w:r>
        <w:r>
          <w:rPr>
            <w:noProof/>
            <w:webHidden/>
          </w:rPr>
        </w:r>
        <w:r>
          <w:rPr>
            <w:noProof/>
            <w:webHidden/>
          </w:rPr>
          <w:fldChar w:fldCharType="separate"/>
        </w:r>
        <w:r>
          <w:rPr>
            <w:noProof/>
            <w:webHidden/>
          </w:rPr>
          <w:t>12</w:t>
        </w:r>
        <w:r>
          <w:rPr>
            <w:noProof/>
            <w:webHidden/>
          </w:rPr>
          <w:fldChar w:fldCharType="end"/>
        </w:r>
      </w:hyperlink>
    </w:p>
    <w:p w14:paraId="1529859E" w14:textId="759CB6B9" w:rsidR="002F7286" w:rsidRDefault="002F7286">
      <w:pPr>
        <w:pStyle w:val="Sisluet3"/>
        <w:rPr>
          <w:rFonts w:asciiTheme="minorHAnsi" w:eastAsiaTheme="minorEastAsia" w:hAnsiTheme="minorHAnsi" w:cstheme="minorBidi"/>
          <w:noProof/>
          <w:szCs w:val="22"/>
        </w:rPr>
      </w:pPr>
      <w:hyperlink w:anchor="_Toc89336288" w:history="1">
        <w:r w:rsidRPr="006D3E5A">
          <w:rPr>
            <w:rStyle w:val="Hyperlinkki"/>
            <w:noProof/>
          </w:rPr>
          <w:t>5.2 Ulkomaiden lainsäädäntö ja muut ulkomailla käytetyt keinot</w:t>
        </w:r>
        <w:r>
          <w:rPr>
            <w:noProof/>
            <w:webHidden/>
          </w:rPr>
          <w:tab/>
        </w:r>
        <w:r>
          <w:rPr>
            <w:noProof/>
            <w:webHidden/>
          </w:rPr>
          <w:fldChar w:fldCharType="begin"/>
        </w:r>
        <w:r>
          <w:rPr>
            <w:noProof/>
            <w:webHidden/>
          </w:rPr>
          <w:instrText xml:space="preserve"> PAGEREF _Toc89336288 \h </w:instrText>
        </w:r>
        <w:r>
          <w:rPr>
            <w:noProof/>
            <w:webHidden/>
          </w:rPr>
        </w:r>
        <w:r>
          <w:rPr>
            <w:noProof/>
            <w:webHidden/>
          </w:rPr>
          <w:fldChar w:fldCharType="separate"/>
        </w:r>
        <w:r>
          <w:rPr>
            <w:noProof/>
            <w:webHidden/>
          </w:rPr>
          <w:t>13</w:t>
        </w:r>
        <w:r>
          <w:rPr>
            <w:noProof/>
            <w:webHidden/>
          </w:rPr>
          <w:fldChar w:fldCharType="end"/>
        </w:r>
      </w:hyperlink>
    </w:p>
    <w:p w14:paraId="74F7CC3F" w14:textId="7932553E" w:rsidR="002F7286" w:rsidRDefault="002F7286">
      <w:pPr>
        <w:pStyle w:val="Sisluet2"/>
        <w:rPr>
          <w:rFonts w:asciiTheme="minorHAnsi" w:eastAsiaTheme="minorEastAsia" w:hAnsiTheme="minorHAnsi" w:cstheme="minorBidi"/>
          <w:szCs w:val="22"/>
        </w:rPr>
      </w:pPr>
      <w:hyperlink w:anchor="_Toc89336289" w:history="1">
        <w:r w:rsidRPr="006D3E5A">
          <w:rPr>
            <w:rStyle w:val="Hyperlinkki"/>
          </w:rPr>
          <w:t>6 Lausuntopalaute</w:t>
        </w:r>
        <w:r>
          <w:rPr>
            <w:webHidden/>
          </w:rPr>
          <w:tab/>
        </w:r>
        <w:r>
          <w:rPr>
            <w:webHidden/>
          </w:rPr>
          <w:fldChar w:fldCharType="begin"/>
        </w:r>
        <w:r>
          <w:rPr>
            <w:webHidden/>
          </w:rPr>
          <w:instrText xml:space="preserve"> PAGEREF _Toc89336289 \h </w:instrText>
        </w:r>
        <w:r>
          <w:rPr>
            <w:webHidden/>
          </w:rPr>
        </w:r>
        <w:r>
          <w:rPr>
            <w:webHidden/>
          </w:rPr>
          <w:fldChar w:fldCharType="separate"/>
        </w:r>
        <w:r>
          <w:rPr>
            <w:webHidden/>
          </w:rPr>
          <w:t>13</w:t>
        </w:r>
        <w:r>
          <w:rPr>
            <w:webHidden/>
          </w:rPr>
          <w:fldChar w:fldCharType="end"/>
        </w:r>
      </w:hyperlink>
    </w:p>
    <w:p w14:paraId="61638286" w14:textId="3EF58BF6" w:rsidR="002F7286" w:rsidRDefault="002F7286">
      <w:pPr>
        <w:pStyle w:val="Sisluet2"/>
        <w:rPr>
          <w:rFonts w:asciiTheme="minorHAnsi" w:eastAsiaTheme="minorEastAsia" w:hAnsiTheme="minorHAnsi" w:cstheme="minorBidi"/>
          <w:szCs w:val="22"/>
        </w:rPr>
      </w:pPr>
      <w:hyperlink w:anchor="_Toc89336290" w:history="1">
        <w:r w:rsidRPr="006D3E5A">
          <w:rPr>
            <w:rStyle w:val="Hyperlinkki"/>
          </w:rPr>
          <w:t>7 Säännöskohtaiset perustelut</w:t>
        </w:r>
        <w:r>
          <w:rPr>
            <w:webHidden/>
          </w:rPr>
          <w:tab/>
        </w:r>
        <w:r>
          <w:rPr>
            <w:webHidden/>
          </w:rPr>
          <w:fldChar w:fldCharType="begin"/>
        </w:r>
        <w:r>
          <w:rPr>
            <w:webHidden/>
          </w:rPr>
          <w:instrText xml:space="preserve"> PAGEREF _Toc89336290 \h </w:instrText>
        </w:r>
        <w:r>
          <w:rPr>
            <w:webHidden/>
          </w:rPr>
        </w:r>
        <w:r>
          <w:rPr>
            <w:webHidden/>
          </w:rPr>
          <w:fldChar w:fldCharType="separate"/>
        </w:r>
        <w:r>
          <w:rPr>
            <w:webHidden/>
          </w:rPr>
          <w:t>13</w:t>
        </w:r>
        <w:r>
          <w:rPr>
            <w:webHidden/>
          </w:rPr>
          <w:fldChar w:fldCharType="end"/>
        </w:r>
      </w:hyperlink>
    </w:p>
    <w:p w14:paraId="41932F6A" w14:textId="2DAF5C9D" w:rsidR="002F7286" w:rsidRDefault="002F7286">
      <w:pPr>
        <w:pStyle w:val="Sisluet2"/>
        <w:rPr>
          <w:rFonts w:asciiTheme="minorHAnsi" w:eastAsiaTheme="minorEastAsia" w:hAnsiTheme="minorHAnsi" w:cstheme="minorBidi"/>
          <w:szCs w:val="22"/>
        </w:rPr>
      </w:pPr>
      <w:hyperlink w:anchor="_Toc89336291" w:history="1">
        <w:r w:rsidRPr="006D3E5A">
          <w:rPr>
            <w:rStyle w:val="Hyperlinkki"/>
          </w:rPr>
          <w:t>8 Lakia alemman asteinen sääntely</w:t>
        </w:r>
        <w:r>
          <w:rPr>
            <w:webHidden/>
          </w:rPr>
          <w:tab/>
        </w:r>
        <w:r>
          <w:rPr>
            <w:webHidden/>
          </w:rPr>
          <w:fldChar w:fldCharType="begin"/>
        </w:r>
        <w:r>
          <w:rPr>
            <w:webHidden/>
          </w:rPr>
          <w:instrText xml:space="preserve"> PAGEREF _Toc89336291 \h </w:instrText>
        </w:r>
        <w:r>
          <w:rPr>
            <w:webHidden/>
          </w:rPr>
        </w:r>
        <w:r>
          <w:rPr>
            <w:webHidden/>
          </w:rPr>
          <w:fldChar w:fldCharType="separate"/>
        </w:r>
        <w:r>
          <w:rPr>
            <w:webHidden/>
          </w:rPr>
          <w:t>19</w:t>
        </w:r>
        <w:r>
          <w:rPr>
            <w:webHidden/>
          </w:rPr>
          <w:fldChar w:fldCharType="end"/>
        </w:r>
      </w:hyperlink>
    </w:p>
    <w:p w14:paraId="468EBC17" w14:textId="3D2F8D2E" w:rsidR="002F7286" w:rsidRDefault="002F7286">
      <w:pPr>
        <w:pStyle w:val="Sisluet2"/>
        <w:rPr>
          <w:rFonts w:asciiTheme="minorHAnsi" w:eastAsiaTheme="minorEastAsia" w:hAnsiTheme="minorHAnsi" w:cstheme="minorBidi"/>
          <w:szCs w:val="22"/>
        </w:rPr>
      </w:pPr>
      <w:hyperlink w:anchor="_Toc89336292" w:history="1">
        <w:r w:rsidRPr="006D3E5A">
          <w:rPr>
            <w:rStyle w:val="Hyperlinkki"/>
          </w:rPr>
          <w:t>9 Voimaantulo</w:t>
        </w:r>
        <w:r>
          <w:rPr>
            <w:webHidden/>
          </w:rPr>
          <w:tab/>
        </w:r>
        <w:r>
          <w:rPr>
            <w:webHidden/>
          </w:rPr>
          <w:fldChar w:fldCharType="begin"/>
        </w:r>
        <w:r>
          <w:rPr>
            <w:webHidden/>
          </w:rPr>
          <w:instrText xml:space="preserve"> PAGEREF _Toc89336292 \h </w:instrText>
        </w:r>
        <w:r>
          <w:rPr>
            <w:webHidden/>
          </w:rPr>
        </w:r>
        <w:r>
          <w:rPr>
            <w:webHidden/>
          </w:rPr>
          <w:fldChar w:fldCharType="separate"/>
        </w:r>
        <w:r>
          <w:rPr>
            <w:webHidden/>
          </w:rPr>
          <w:t>19</w:t>
        </w:r>
        <w:r>
          <w:rPr>
            <w:webHidden/>
          </w:rPr>
          <w:fldChar w:fldCharType="end"/>
        </w:r>
      </w:hyperlink>
    </w:p>
    <w:p w14:paraId="6CD29C3D" w14:textId="58EA4F71" w:rsidR="002F7286" w:rsidRDefault="002F7286">
      <w:pPr>
        <w:pStyle w:val="Sisluet2"/>
        <w:rPr>
          <w:rFonts w:asciiTheme="minorHAnsi" w:eastAsiaTheme="minorEastAsia" w:hAnsiTheme="minorHAnsi" w:cstheme="minorBidi"/>
          <w:szCs w:val="22"/>
        </w:rPr>
      </w:pPr>
      <w:hyperlink w:anchor="_Toc89336293" w:history="1">
        <w:r w:rsidRPr="006D3E5A">
          <w:rPr>
            <w:rStyle w:val="Hyperlinkki"/>
          </w:rPr>
          <w:t>10 Toimeenpano ja seuranta</w:t>
        </w:r>
        <w:r>
          <w:rPr>
            <w:webHidden/>
          </w:rPr>
          <w:tab/>
        </w:r>
        <w:r>
          <w:rPr>
            <w:webHidden/>
          </w:rPr>
          <w:fldChar w:fldCharType="begin"/>
        </w:r>
        <w:r>
          <w:rPr>
            <w:webHidden/>
          </w:rPr>
          <w:instrText xml:space="preserve"> PAGEREF _Toc89336293 \h </w:instrText>
        </w:r>
        <w:r>
          <w:rPr>
            <w:webHidden/>
          </w:rPr>
        </w:r>
        <w:r>
          <w:rPr>
            <w:webHidden/>
          </w:rPr>
          <w:fldChar w:fldCharType="separate"/>
        </w:r>
        <w:r>
          <w:rPr>
            <w:webHidden/>
          </w:rPr>
          <w:t>19</w:t>
        </w:r>
        <w:r>
          <w:rPr>
            <w:webHidden/>
          </w:rPr>
          <w:fldChar w:fldCharType="end"/>
        </w:r>
      </w:hyperlink>
    </w:p>
    <w:p w14:paraId="66C0C0DA" w14:textId="7883AB35" w:rsidR="002F7286" w:rsidRDefault="002F7286">
      <w:pPr>
        <w:pStyle w:val="Sisluet2"/>
        <w:rPr>
          <w:rFonts w:asciiTheme="minorHAnsi" w:eastAsiaTheme="minorEastAsia" w:hAnsiTheme="minorHAnsi" w:cstheme="minorBidi"/>
          <w:szCs w:val="22"/>
        </w:rPr>
      </w:pPr>
      <w:hyperlink w:anchor="_Toc89336294" w:history="1">
        <w:r w:rsidRPr="006D3E5A">
          <w:rPr>
            <w:rStyle w:val="Hyperlinkki"/>
          </w:rPr>
          <w:t>11 Suhde perustuslakiin ja säätämisjärjestys</w:t>
        </w:r>
        <w:r>
          <w:rPr>
            <w:webHidden/>
          </w:rPr>
          <w:tab/>
        </w:r>
        <w:r>
          <w:rPr>
            <w:webHidden/>
          </w:rPr>
          <w:fldChar w:fldCharType="begin"/>
        </w:r>
        <w:r>
          <w:rPr>
            <w:webHidden/>
          </w:rPr>
          <w:instrText xml:space="preserve"> PAGEREF _Toc89336294 \h </w:instrText>
        </w:r>
        <w:r>
          <w:rPr>
            <w:webHidden/>
          </w:rPr>
        </w:r>
        <w:r>
          <w:rPr>
            <w:webHidden/>
          </w:rPr>
          <w:fldChar w:fldCharType="separate"/>
        </w:r>
        <w:r>
          <w:rPr>
            <w:webHidden/>
          </w:rPr>
          <w:t>19</w:t>
        </w:r>
        <w:r>
          <w:rPr>
            <w:webHidden/>
          </w:rPr>
          <w:fldChar w:fldCharType="end"/>
        </w:r>
      </w:hyperlink>
    </w:p>
    <w:p w14:paraId="0BB34C3B" w14:textId="7AA401FB" w:rsidR="002F7286" w:rsidRDefault="002F7286">
      <w:pPr>
        <w:pStyle w:val="Sisluet1"/>
        <w:rPr>
          <w:rFonts w:asciiTheme="minorHAnsi" w:eastAsiaTheme="minorEastAsia" w:hAnsiTheme="minorHAnsi" w:cstheme="minorBidi"/>
          <w:bCs w:val="0"/>
          <w:caps w:val="0"/>
          <w:noProof/>
          <w:szCs w:val="22"/>
        </w:rPr>
      </w:pPr>
      <w:hyperlink w:anchor="_Toc89336295" w:history="1">
        <w:r w:rsidRPr="006D3E5A">
          <w:rPr>
            <w:rStyle w:val="Hyperlinkki"/>
            <w:noProof/>
          </w:rPr>
          <w:t>Lakiehdotus</w:t>
        </w:r>
        <w:r>
          <w:rPr>
            <w:noProof/>
            <w:webHidden/>
          </w:rPr>
          <w:tab/>
        </w:r>
        <w:r>
          <w:rPr>
            <w:noProof/>
            <w:webHidden/>
          </w:rPr>
          <w:fldChar w:fldCharType="begin"/>
        </w:r>
        <w:r>
          <w:rPr>
            <w:noProof/>
            <w:webHidden/>
          </w:rPr>
          <w:instrText xml:space="preserve"> PAGEREF _Toc89336295 \h </w:instrText>
        </w:r>
        <w:r>
          <w:rPr>
            <w:noProof/>
            <w:webHidden/>
          </w:rPr>
        </w:r>
        <w:r>
          <w:rPr>
            <w:noProof/>
            <w:webHidden/>
          </w:rPr>
          <w:fldChar w:fldCharType="separate"/>
        </w:r>
        <w:r>
          <w:rPr>
            <w:noProof/>
            <w:webHidden/>
          </w:rPr>
          <w:t>21</w:t>
        </w:r>
        <w:r>
          <w:rPr>
            <w:noProof/>
            <w:webHidden/>
          </w:rPr>
          <w:fldChar w:fldCharType="end"/>
        </w:r>
      </w:hyperlink>
    </w:p>
    <w:p w14:paraId="78802F86" w14:textId="5757244E" w:rsidR="002F7286" w:rsidRDefault="002F7286">
      <w:pPr>
        <w:pStyle w:val="Sisluet3"/>
        <w:rPr>
          <w:rFonts w:asciiTheme="minorHAnsi" w:eastAsiaTheme="minorEastAsia" w:hAnsiTheme="minorHAnsi" w:cstheme="minorBidi"/>
          <w:noProof/>
          <w:szCs w:val="22"/>
        </w:rPr>
      </w:pPr>
      <w:r w:rsidRPr="002F7286">
        <w:rPr>
          <w:rStyle w:val="Hyperlinkki"/>
          <w:noProof/>
          <w:color w:val="auto"/>
          <w:u w:val="none"/>
        </w:rPr>
        <w:t xml:space="preserve">Laki </w:t>
      </w:r>
      <w:hyperlink w:anchor="_Toc89336296" w:history="1">
        <w:r w:rsidRPr="006D3E5A">
          <w:rPr>
            <w:rStyle w:val="Hyperlinkki"/>
            <w:noProof/>
          </w:rPr>
          <w:t>polttoturpeen turvavarastoista</w:t>
        </w:r>
        <w:r>
          <w:rPr>
            <w:noProof/>
            <w:webHidden/>
          </w:rPr>
          <w:tab/>
        </w:r>
        <w:r>
          <w:rPr>
            <w:noProof/>
            <w:webHidden/>
          </w:rPr>
          <w:fldChar w:fldCharType="begin"/>
        </w:r>
        <w:r>
          <w:rPr>
            <w:noProof/>
            <w:webHidden/>
          </w:rPr>
          <w:instrText xml:space="preserve"> PAGEREF _Toc89336296 \h </w:instrText>
        </w:r>
        <w:r>
          <w:rPr>
            <w:noProof/>
            <w:webHidden/>
          </w:rPr>
        </w:r>
        <w:r>
          <w:rPr>
            <w:noProof/>
            <w:webHidden/>
          </w:rPr>
          <w:fldChar w:fldCharType="separate"/>
        </w:r>
        <w:r>
          <w:rPr>
            <w:noProof/>
            <w:webHidden/>
          </w:rPr>
          <w:t>21</w:t>
        </w:r>
        <w:r>
          <w:rPr>
            <w:noProof/>
            <w:webHidden/>
          </w:rPr>
          <w:fldChar w:fldCharType="end"/>
        </w:r>
      </w:hyperlink>
    </w:p>
    <w:p w14:paraId="23229B64" w14:textId="49F738DA" w:rsidR="00A17195" w:rsidRPr="00A17195" w:rsidRDefault="00095BC2" w:rsidP="00A17195">
      <w:r>
        <w:rPr>
          <w:rFonts w:eastAsia="Times New Roman"/>
          <w:bCs/>
          <w:caps/>
          <w:szCs w:val="20"/>
          <w:lang w:eastAsia="fi-FI"/>
        </w:rPr>
        <w:fldChar w:fldCharType="end"/>
      </w:r>
    </w:p>
    <w:p w14:paraId="01AFFD7F" w14:textId="77777777" w:rsidR="006E6F46" w:rsidRDefault="005A0584" w:rsidP="00EB0A9A">
      <w:pPr>
        <w:pStyle w:val="LLNormaali"/>
      </w:pPr>
      <w:r>
        <w:br w:type="page"/>
      </w:r>
    </w:p>
    <w:bookmarkStart w:id="1" w:name="_Toc89336269" w:displacedByCustomXml="next"/>
    <w:sdt>
      <w:sdtPr>
        <w:rPr>
          <w:rFonts w:eastAsia="Calibri"/>
          <w:b w:val="0"/>
          <w:caps w:val="0"/>
          <w:sz w:val="22"/>
          <w:szCs w:val="22"/>
          <w:lang w:eastAsia="en-US"/>
        </w:rPr>
        <w:alias w:val="Perustelut"/>
        <w:tag w:val="CCPerustelut"/>
        <w:id w:val="2058971695"/>
        <w:lock w:val="sdtLocked"/>
        <w:placeholder>
          <w:docPart w:val="D3BB41C1FFBD4D3690226A966987DA3C"/>
        </w:placeholder>
        <w15:color w:val="33CCCC"/>
      </w:sdtPr>
      <w:sdtEndPr>
        <w:rPr>
          <w:rFonts w:eastAsia="Times New Roman"/>
          <w:szCs w:val="24"/>
          <w:lang w:eastAsia="fi-FI"/>
        </w:rPr>
      </w:sdtEndPr>
      <w:sdtContent>
        <w:p w14:paraId="579CA8C5" w14:textId="77777777" w:rsidR="008414FE" w:rsidRPr="00E2728C" w:rsidRDefault="004D2778" w:rsidP="008414FE">
          <w:pPr>
            <w:pStyle w:val="LLperustelut"/>
          </w:pPr>
          <w:r w:rsidRPr="00E2728C">
            <w:t>PERUSTELUT</w:t>
          </w:r>
          <w:bookmarkEnd w:id="1"/>
        </w:p>
        <w:p w14:paraId="30037588" w14:textId="77777777" w:rsidR="0075180F" w:rsidRPr="00E2728C" w:rsidRDefault="0075180F" w:rsidP="0075180F">
          <w:pPr>
            <w:pStyle w:val="LLP1Otsikkotaso"/>
          </w:pPr>
          <w:bookmarkStart w:id="2" w:name="_Toc89336270"/>
          <w:r w:rsidRPr="00E2728C">
            <w:t>Asian tausta ja valmistelu</w:t>
          </w:r>
          <w:bookmarkEnd w:id="2"/>
        </w:p>
        <w:p w14:paraId="0FC0C10B" w14:textId="77777777" w:rsidR="004D2778" w:rsidRPr="00E2728C" w:rsidRDefault="007B4171" w:rsidP="008D714A">
          <w:pPr>
            <w:pStyle w:val="LLP2Otsikkotaso"/>
          </w:pPr>
          <w:bookmarkStart w:id="3" w:name="_Toc89336271"/>
          <w:r w:rsidRPr="00E2728C">
            <w:t>T</w:t>
          </w:r>
          <w:r w:rsidR="004D2778" w:rsidRPr="00E2728C">
            <w:t>austa</w:t>
          </w:r>
          <w:bookmarkEnd w:id="3"/>
        </w:p>
        <w:p w14:paraId="70BA8647" w14:textId="17D6A794" w:rsidR="006F105C" w:rsidRDefault="006F105C" w:rsidP="006F105C">
          <w:pPr>
            <w:pStyle w:val="LLPerustelujenkappalejako"/>
          </w:pPr>
          <w:r w:rsidRPr="00E2728C">
            <w:t>Polttoturpeen käyttö</w:t>
          </w:r>
          <w:r>
            <w:t xml:space="preserve"> vaihtelee Suomessa vuositasolla merkittävästi johtuen mm. muiden polttoaineiden saatavuudesta ja säätiloista. Vuosien 2016–2018 aikana Suomessa kulutettiin keskimäärin noin 15 terawattituntia (</w:t>
          </w:r>
          <w:proofErr w:type="spellStart"/>
          <w:r>
            <w:t>TWh</w:t>
          </w:r>
          <w:proofErr w:type="spellEnd"/>
          <w:r>
            <w:t>) energiaturvetta</w:t>
          </w:r>
          <w:r w:rsidR="00AB22FC">
            <w:t xml:space="preserve"> vuodessa</w:t>
          </w:r>
          <w:r>
            <w:t>. Energiaturvetta käytetään Suomessa noin 260 kattilassa, joissa</w:t>
          </w:r>
          <w:r w:rsidR="00AB22FC">
            <w:t xml:space="preserve"> osassa</w:t>
          </w:r>
          <w:r>
            <w:t xml:space="preserve"> tuotetaan kaukolämpöä ja</w:t>
          </w:r>
          <w:r w:rsidR="00AB22FC">
            <w:t xml:space="preserve"> osassa</w:t>
          </w:r>
          <w:r>
            <w:t xml:space="preserve"> teollisuuteen lämpöä ja höyryä, sekä</w:t>
          </w:r>
          <w:r w:rsidR="00AB22FC">
            <w:t xml:space="preserve"> osassa myös</w:t>
          </w:r>
          <w:r>
            <w:t xml:space="preserve"> sähköä yhteistuotantona (CHP) kaukolämmön ja teollisuuden lämmön</w:t>
          </w:r>
          <w:r w:rsidR="00B274F4">
            <w:t xml:space="preserve"> </w:t>
          </w:r>
          <w:r>
            <w:t>tuotannon yhteydessä. Turvetta käyttävien kattiloiden kokoluokka vaihtelee hyvin pienistä lämpökatt</w:t>
          </w:r>
          <w:r w:rsidR="00B01BF8">
            <w:t>iloista suuriin CHP-laitoksiin.</w:t>
          </w:r>
        </w:p>
        <w:p w14:paraId="3EBE5657" w14:textId="2FB83A2E" w:rsidR="006F105C" w:rsidRDefault="006F105C" w:rsidP="00AA7805">
          <w:pPr>
            <w:pStyle w:val="LLPerustelujenkappalejako"/>
          </w:pPr>
          <w:r>
            <w:t>Turvetta poltetaan tyypillisesti seospolttona muiden polttoaineiden, lähinnä biomassan kanssa. Polttoaineosuuksia muuttamalla turvetta voidaan siksi nopeasti korvata biomassalla tai, jos biomassaa ei ole saatavilla, turpeen käyttöä voidaan lisätä. Kattilateknisistä syistä tur</w:t>
          </w:r>
          <w:r w:rsidR="00BB6447">
            <w:t xml:space="preserve">vetta on </w:t>
          </w:r>
          <w:r>
            <w:t xml:space="preserve">monissa biomassaa käyttävissä kattiloissa </w:t>
          </w:r>
          <w:r w:rsidR="00BB6447">
            <w:t xml:space="preserve">tarpeen olla </w:t>
          </w:r>
          <w:r>
            <w:t>vähimmäis</w:t>
          </w:r>
          <w:r w:rsidR="00BB6447">
            <w:t>osuus. T</w:t>
          </w:r>
          <w:r>
            <w:t xml:space="preserve">urpeen korvaaminen </w:t>
          </w:r>
          <w:r w:rsidR="00BB6447">
            <w:t xml:space="preserve">tällaisissa kattiloissa </w:t>
          </w:r>
          <w:r>
            <w:t>kokonaan biomassalla edellyttä</w:t>
          </w:r>
          <w:r w:rsidR="00B274F4">
            <w:t>ä</w:t>
          </w:r>
          <w:r>
            <w:t xml:space="preserve"> investointeja kattiloihin</w:t>
          </w:r>
          <w:r w:rsidR="00AB22FC">
            <w:t>,</w:t>
          </w:r>
          <w:r>
            <w:t xml:space="preserve"> </w:t>
          </w:r>
          <w:r w:rsidR="00AB22FC">
            <w:t xml:space="preserve">kuten </w:t>
          </w:r>
          <w:r>
            <w:t xml:space="preserve">rikinsyöttöä kattilaan. Tämä turpeen </w:t>
          </w:r>
          <w:r w:rsidR="00BB6447">
            <w:t>vähimmäis</w:t>
          </w:r>
          <w:r>
            <w:t xml:space="preserve">osuus vaihtelee kattilakohtaisesti, ja uudemmat kattilat on yleensä suunniteltu polttamaan myös pelkkää biomassaa. Vanhempien kattiloiden </w:t>
          </w:r>
          <w:r w:rsidR="00BB6447">
            <w:t xml:space="preserve">vaatiman </w:t>
          </w:r>
          <w:r>
            <w:t xml:space="preserve">turpeen </w:t>
          </w:r>
          <w:r w:rsidR="00BB6447">
            <w:t>vähimmäis</w:t>
          </w:r>
          <w:r>
            <w:t xml:space="preserve">osuuden </w:t>
          </w:r>
          <w:r w:rsidR="00BB6447">
            <w:t>takia</w:t>
          </w:r>
          <w:r>
            <w:t xml:space="preserve"> turvetta </w:t>
          </w:r>
          <w:r w:rsidR="00BB6447">
            <w:t>tarvitaan edelleen</w:t>
          </w:r>
          <w:r>
            <w:t xml:space="preserve"> Suomessa lämmön</w:t>
          </w:r>
          <w:r w:rsidR="00B274F4">
            <w:t xml:space="preserve"> </w:t>
          </w:r>
          <w:r>
            <w:t>tuotantoon.</w:t>
          </w:r>
          <w:r w:rsidR="00733717">
            <w:t xml:space="preserve"> Arvion mukaan tämä vähimmäisosuus kattilakannassa ilman investointeja rikinsyöttöön</w:t>
          </w:r>
          <w:r w:rsidR="00AB22FC">
            <w:t xml:space="preserve"> ja muihin tarvittaviin kattilamuutoksiin</w:t>
          </w:r>
          <w:r w:rsidR="00733717">
            <w:t xml:space="preserve"> on tällä hetkellä noin 8 </w:t>
          </w:r>
          <w:proofErr w:type="spellStart"/>
          <w:r w:rsidR="00733717">
            <w:t>TWh</w:t>
          </w:r>
          <w:proofErr w:type="spellEnd"/>
          <w:r w:rsidR="00733717">
            <w:t>.</w:t>
          </w:r>
          <w:r w:rsidR="00AA7805">
            <w:t xml:space="preserve"> </w:t>
          </w:r>
          <w:r w:rsidR="00AB22FC">
            <w:t>Se laskee markkinaehtoisesti</w:t>
          </w:r>
          <w:r w:rsidR="00AA7805">
            <w:t xml:space="preserve"> tulevaisuudessa, </w:t>
          </w:r>
          <w:r w:rsidR="00AB22FC">
            <w:t>sillä</w:t>
          </w:r>
          <w:r w:rsidR="00AA7805">
            <w:t xml:space="preserve"> poistuvien kattiloiden tilalle rakennetaan kattiloita, joissa ei tarvitse käyttää turvetta, ne korvataan vaihtoehtoisesti muilla lämmön</w:t>
          </w:r>
          <w:r w:rsidR="00B274F4">
            <w:t xml:space="preserve"> </w:t>
          </w:r>
          <w:r w:rsidR="00AA7805">
            <w:t>tuotan</w:t>
          </w:r>
          <w:r w:rsidR="00B274F4">
            <w:t xml:space="preserve">non </w:t>
          </w:r>
          <w:r w:rsidR="00AA7805">
            <w:t>muodoilla</w:t>
          </w:r>
          <w:r w:rsidR="00AB22FC">
            <w:t xml:space="preserve"> tai osaan nykyisistä kattiloista tehdään muutosinvestointeja, vaikka kattilan käyttöikää olisikin vielä jäljellä</w:t>
          </w:r>
          <w:r w:rsidR="00AA7805">
            <w:t>.</w:t>
          </w:r>
          <w:r w:rsidR="009C2DB8">
            <w:t xml:space="preserve"> </w:t>
          </w:r>
          <w:r w:rsidR="00245F4B">
            <w:t xml:space="preserve">Muutos </w:t>
          </w:r>
          <w:r w:rsidR="00913482">
            <w:t>ei kuitenkaan tapahdu hetkessä</w:t>
          </w:r>
          <w:r w:rsidR="00245F4B">
            <w:t>, ja a</w:t>
          </w:r>
          <w:r w:rsidR="009C2DB8">
            <w:t xml:space="preserve">rvion mukaan tarvittava vähimmäisosuus teknisistä syistä olisi kuitenkin edelleen vuosina 2025–2030 noin 6 </w:t>
          </w:r>
          <w:proofErr w:type="spellStart"/>
          <w:r w:rsidR="009C2DB8">
            <w:t>TWh</w:t>
          </w:r>
          <w:proofErr w:type="spellEnd"/>
          <w:r w:rsidR="009C2DB8">
            <w:t>.</w:t>
          </w:r>
        </w:p>
        <w:p w14:paraId="4096B078" w14:textId="3BA0B9B3" w:rsidR="00B274F4" w:rsidRDefault="005A4D41" w:rsidP="003C14A9">
          <w:pPr>
            <w:pStyle w:val="LLPerustelujenkappalejako"/>
          </w:pPr>
          <w:r>
            <w:t xml:space="preserve">Kotimaisena ja varastoitavana polttoaineena turpeella on edelleen merkitystä energiahuoltovarmuuden kannalta. </w:t>
          </w:r>
          <w:r w:rsidR="00955A52">
            <w:t xml:space="preserve">Turpeella on </w:t>
          </w:r>
          <w:r w:rsidR="00B274F4">
            <w:t xml:space="preserve">ollut </w:t>
          </w:r>
          <w:r w:rsidR="00955A52">
            <w:t xml:space="preserve">sen vuotuista primaarienergiakäyttöä (noin 5–7 prosenttia Suomessa käytettävistä energialähteistä) merkittävämpi rooli energiahuoltovarmuudessa. </w:t>
          </w:r>
          <w:r w:rsidR="00B274F4">
            <w:t>Turpeen merkitys energiahuoltovarmuuden kannalta on kuitenkin vähenemässä sen markkinaehtoisen käytön vähenemisen myötä. Turpeen käyttö lämmön tuotannon turvaavana polttoaineena edellyttää, että sitä käytetään riittävästi myös markkinaehtoisesti.</w:t>
          </w:r>
        </w:p>
        <w:p w14:paraId="27032DE2" w14:textId="350CA159" w:rsidR="00955A52" w:rsidRDefault="003C14A9" w:rsidP="003C14A9">
          <w:pPr>
            <w:pStyle w:val="LLPerustelujenkappalejako"/>
          </w:pPr>
          <w:r>
            <w:t xml:space="preserve">Turpeen korvautuessa biomassalla polttoaine voi edelleen olla kotimaista, mutta biomassaa on hankalampi varastoida ja kuljettaa kuin turvetta. Suomessa hyödynnettävä biomassa on lähinnä metsäteollisuuden toiminnan yhteydessä syntyvää metsähaketta ja teollisuuden sivutuotteita, minkä vuoksi biomassan saatavuus riippuu vahvasti mm. metsäteollisuuden toiminnasta. </w:t>
          </w:r>
          <w:r w:rsidR="00955A52">
            <w:t>Turpeen käytön väheneminen vaikuttaa</w:t>
          </w:r>
          <w:r>
            <w:t xml:space="preserve"> </w:t>
          </w:r>
          <w:r w:rsidR="00955A52">
            <w:t>energiahuoltovarmuuteen</w:t>
          </w:r>
          <w:r>
            <w:t xml:space="preserve"> </w:t>
          </w:r>
          <w:r w:rsidR="00955A52">
            <w:t>pääosin kasvattamalla puun energiakäyttö</w:t>
          </w:r>
          <w:r w:rsidR="00913482">
            <w:t>ä merkittävästi, mihin sisältyy</w:t>
          </w:r>
          <w:r w:rsidR="00955A52">
            <w:t xml:space="preserve"> </w:t>
          </w:r>
          <w:r w:rsidR="00913482">
            <w:t>turvetta enemmän huolto- ja toimitusvarmuus</w:t>
          </w:r>
          <w:r w:rsidR="00955A52">
            <w:t xml:space="preserve">riskejä. </w:t>
          </w:r>
          <w:r w:rsidR="00913482">
            <w:t>Energiapuuksi kelpaavan puun käyttöä</w:t>
          </w:r>
          <w:r w:rsidR="00955A52">
            <w:t xml:space="preserve"> kasvattavat turpeen ja kivihiilen korvaamisen ohella tavoitteet lisätä uusiutuvien</w:t>
          </w:r>
          <w:r>
            <w:t xml:space="preserve"> </w:t>
          </w:r>
          <w:r w:rsidR="00955A52">
            <w:t>nestemäisten biopoltt</w:t>
          </w:r>
          <w:r w:rsidR="00B01BF8">
            <w:t>oaineiden käyttöä liikenteessä.</w:t>
          </w:r>
          <w:r w:rsidR="002B39D2">
            <w:t xml:space="preserve"> Energiapuun käytön lisääntyminen johtaa väistämättä myös tuontipuun käytön lisäämiseen joillain alueilla. </w:t>
          </w:r>
        </w:p>
        <w:p w14:paraId="40040E9E" w14:textId="02C319CC" w:rsidR="00955A52" w:rsidRDefault="005A4D41" w:rsidP="005A4D41">
          <w:pPr>
            <w:pStyle w:val="LLPerustelujenkappalejako"/>
          </w:pPr>
          <w:r>
            <w:t>Turpeella on myös monia muita käyttötapoja kuin energiahyödyntäminen</w:t>
          </w:r>
          <w:r w:rsidRPr="00F23D1B">
            <w:t>. Energiaturpeen käytön vähenemisen seurauksena kasvualustaksi ja eri kuivikelajeiksi sopivi</w:t>
          </w:r>
          <w:r w:rsidR="00E90DB8">
            <w:t>i</w:t>
          </w:r>
          <w:r w:rsidRPr="00F23D1B">
            <w:t>n turvejakei</w:t>
          </w:r>
          <w:r w:rsidR="00E90DB8">
            <w:t>siin kohdistuisi mahdollisesti kustannuspaineita</w:t>
          </w:r>
          <w:r w:rsidRPr="00F23D1B">
            <w:t>. Turvetta voidaan käyttää myös aktiivihiilen valmistuksessa,</w:t>
          </w:r>
          <w:r>
            <w:t xml:space="preserve"> täyte- ja lujiteaineena komposiittirakenteissa sekä hoitoturpeena. Nämä turpeen käyttökohteet ovat erillistä toimintaa korjuusta lähtien, eikä energiaturpeen käytöllä ole vaikutusta näiden tuotantoon.</w:t>
          </w:r>
        </w:p>
        <w:p w14:paraId="76B1A33B" w14:textId="77777777" w:rsidR="00A939B2" w:rsidRDefault="00A939B2" w:rsidP="00A939B2">
          <w:pPr>
            <w:pStyle w:val="LLP2Otsikkotaso"/>
          </w:pPr>
          <w:bookmarkStart w:id="4" w:name="_Toc89336272"/>
          <w:r>
            <w:t>Valmistelu</w:t>
          </w:r>
          <w:bookmarkEnd w:id="4"/>
        </w:p>
        <w:p w14:paraId="17CFF47D" w14:textId="30F1F6EF" w:rsidR="00FD4498" w:rsidRDefault="00FD4498" w:rsidP="00D20E3A">
          <w:pPr>
            <w:pStyle w:val="LLPerustelujenkappalejako"/>
          </w:pPr>
          <w:r w:rsidRPr="00FD4498">
            <w:t xml:space="preserve">Pääministeri Sanna </w:t>
          </w:r>
          <w:proofErr w:type="spellStart"/>
          <w:r w:rsidRPr="00FD4498">
            <w:t>Marinin</w:t>
          </w:r>
          <w:proofErr w:type="spellEnd"/>
          <w:r w:rsidRPr="00FD4498">
            <w:t xml:space="preserve"> </w:t>
          </w:r>
          <w:r w:rsidR="00346CC2">
            <w:t xml:space="preserve">hallituksen </w:t>
          </w:r>
          <w:r w:rsidRPr="00FD4498">
            <w:t>hallitusohjelman mukaan turpeen energiakäyttö tulee vähintään puolittaa vuoteen 2030 mennessä ja muutoksen tulee tapahtua alueellisesti ja sosiaalisesti oikeudenmukaisella tavalla sähkön ja lämmön toimitus- ja</w:t>
          </w:r>
          <w:r w:rsidR="000B45F8">
            <w:t xml:space="preserve"> huoltovarmuutta vaarantamatta.</w:t>
          </w:r>
        </w:p>
        <w:p w14:paraId="590BCFA9" w14:textId="6CDD0F08" w:rsidR="007166A2" w:rsidRDefault="007166A2" w:rsidP="00D20E3A">
          <w:pPr>
            <w:pStyle w:val="LLPerustelujenkappalejako"/>
          </w:pPr>
          <w:r w:rsidRPr="00B3585E">
            <w:t>AFRY Management Consulting</w:t>
          </w:r>
          <w:r>
            <w:t xml:space="preserve"> laati työ- ja elinkeinoministeriölle selvityksen turpeen energiakäytön kehityksestä Suomessa. Raportissa kuvataan turpeen energiakäyttöä Suomessa, turvetta käyttävän kattilakannan kehitys ja tekniset rajoitteet turpeen korvaamiselle, turvetuotantoalat ja niiden kehitys sekä skenaarioita turpeen energiakäytön kehitykselle Suomessa. Raportti on saatavilla työ- ja elinkeinoministeriön verkkopalvelussa: </w:t>
          </w:r>
          <w:hyperlink r:id="rId8" w:history="1">
            <w:r w:rsidRPr="00645822">
              <w:rPr>
                <w:rStyle w:val="Hyperlinkki"/>
              </w:rPr>
              <w:t>https://julkaisut.valtioneuvosto.fi/bitstream/handle/10024/163045/Liite%204.%20Afry_Turpeen%20k%C3%A4yt%C3%B6n%20analyysi_Loppuraportti.pdf</w:t>
            </w:r>
          </w:hyperlink>
          <w:r>
            <w:t xml:space="preserve">. </w:t>
          </w:r>
        </w:p>
        <w:p w14:paraId="1FE3222C" w14:textId="77777777" w:rsidR="00B3585E" w:rsidRDefault="00FD4498" w:rsidP="00D20E3A">
          <w:pPr>
            <w:pStyle w:val="LLPerustelujenkappalejako"/>
          </w:pPr>
          <w:r w:rsidRPr="00FD4498">
            <w:t xml:space="preserve">Työ- ja elinkeinoministeriö asetti kansallisen laaja-alaisen turvetyöryhmän 31.3.2020 valmistelemaan toimenpide-ehdotuksia </w:t>
          </w:r>
          <w:r>
            <w:t>hallitusohjelma</w:t>
          </w:r>
          <w:r w:rsidRPr="00FD4498">
            <w:t xml:space="preserve"> tavoitteiden mukaisesti. Työryhmä katsoo, että suurimmat haasteet liittyvät turveyrittäjien tilanteen parantamiseen ja huolto- ja toimitusvarmuuden turvaamiseen, sillä turpeen energiakäyttö vähenee paljon aiempaa ennakoitua nopeammin. Huoltovarmuuden osalta ehdotetuilla toimenpiteillä pyritään säilyttämään energiaturpeen tuotantovalmius siirtymäkauden aikana. Raportti sisältää myös muita toimenpide-ehdotuksia esimerkiksi kasvu- ja kuiviketurpeen tuotannon turvaamisesta sekä turvesoiden jälkikäytöstä. Turvetyöryhmällä ei ole ollut mahdollisuutta arvioida ehdotusten valtiontukivaikutuksia. </w:t>
          </w:r>
          <w:r>
            <w:t xml:space="preserve">Turvetyöryhmän raportti on saatavilla työ- ja elinkeinoministeriön verkkopalvelussa: </w:t>
          </w:r>
          <w:hyperlink r:id="rId9" w:history="1">
            <w:r w:rsidR="00B3585E" w:rsidRPr="00645822">
              <w:rPr>
                <w:rStyle w:val="Hyperlinkki"/>
              </w:rPr>
              <w:t>https://julkaisut.valtioneuvosto.fi/bitstream/handle/10024/163045/TEM_2021_24.pdf</w:t>
            </w:r>
          </w:hyperlink>
          <w:r>
            <w:t>.</w:t>
          </w:r>
        </w:p>
        <w:p w14:paraId="67A2C5C1" w14:textId="77777777" w:rsidR="008B6F69" w:rsidRDefault="008B6F69" w:rsidP="00D20E3A">
          <w:pPr>
            <w:pStyle w:val="LLPerustelujenkappalejako"/>
          </w:pPr>
          <w:r w:rsidRPr="004B09C1">
            <w:t>Talouspoliittinen ministerivaliokunta käsitteli turvealan rakennemuutosta</w:t>
          </w:r>
          <w:r>
            <w:t xml:space="preserve"> kokouksessaan 21.12.2020, jossa se merkitsi tiedoksi turvealaa koskevan ennakoitua nopeamman rakennemuutoksen sekä selvän tarpeen alan tukitoimille.</w:t>
          </w:r>
        </w:p>
        <w:p w14:paraId="6A8959CC" w14:textId="77777777" w:rsidR="00E275BE" w:rsidRDefault="00E275BE" w:rsidP="00E275BE">
          <w:pPr>
            <w:pStyle w:val="LLPerustelujenkappalejako"/>
          </w:pPr>
          <w:r>
            <w:t>Hallitus käsitteli puoliväliriihen yhteydessä kansallisen turvetyöryhmän esityksiä todeten tarpeen tukea ripeästi oikeudenmukaista siirtymää ja turvealan yrittäjiä ja -työntekijöitä ja päättäen toimenpiteistä turvealan murrokseen vastaamiseksi. Tukitoimenpiteisiin hallitus päätti varata 60 milj. euroa vuodelle 2021 ja 10 milj. euroa vuodelle 2022.</w:t>
          </w:r>
        </w:p>
        <w:p w14:paraId="3246DB66" w14:textId="5C9ABB46" w:rsidR="00E275BE" w:rsidRDefault="007166A2" w:rsidP="00E275BE">
          <w:pPr>
            <w:pStyle w:val="LLPerustelujenkappalejako"/>
          </w:pPr>
          <w:r>
            <w:t>Puoliväliriihen varausten kohdistamiseksi</w:t>
          </w:r>
          <w:r w:rsidR="00E275BE">
            <w:t xml:space="preserve"> työ- ja elinkeinoministeriö asetti </w:t>
          </w:r>
          <w:r w:rsidR="008B6F69">
            <w:t>toukokuussa 2021</w:t>
          </w:r>
          <w:r w:rsidR="00E275BE">
            <w:t xml:space="preserve"> </w:t>
          </w:r>
          <w:r w:rsidR="008B6F69">
            <w:t>virkamies</w:t>
          </w:r>
          <w:r w:rsidR="00E275BE">
            <w:t>työryhmän valmistelemaan turvealan yrittäjille ja työntekijöille suunnattavan luopumispaketin</w:t>
          </w:r>
          <w:r>
            <w:t xml:space="preserve"> tarkempaa</w:t>
          </w:r>
          <w:r w:rsidR="00E275BE">
            <w:t xml:space="preserve"> sisältöä. Työryhmän tuli lisäksi tarkastella kansallisesti rahoitettavien toimenpiteiden ja oikeudenmukaisen siirtymän rahastosta (JTF) rahoitettavien toimenpiteiden kokonaisuutta. Työryhmä ehdott</w:t>
          </w:r>
          <w:r w:rsidR="00912DF7">
            <w:t>i</w:t>
          </w:r>
          <w:r w:rsidR="00E275BE">
            <w:t xml:space="preserve"> luopumispaketin rahoitusta suunnattavaksi uuden liiketoiminnan kehittämiseen ja avustamiseen, koneiden ja laitteiden romuttamisjärjestelmään, joka</w:t>
          </w:r>
          <w:r w:rsidR="002B39D2">
            <w:t xml:space="preserve"> on</w:t>
          </w:r>
          <w:r w:rsidR="00E275BE">
            <w:t xml:space="preserve"> pyrittävä valmistelemaan mahdollisimman kannustavaksi, yrittäjien ja työntekijöiden uudelleentyöllistymiseen ja uudelleenkouluttautumisen tukeen, neuvontaresursseihin ja tietopakettien kasaamiseen yrittäjille. Työryhmän raportti on saatavilla työ- ja elinkeinoministeriön verkkopalvelussa: </w:t>
          </w:r>
          <w:hyperlink r:id="rId10" w:history="1">
            <w:r w:rsidR="00E275BE" w:rsidRPr="00645822">
              <w:rPr>
                <w:rStyle w:val="Hyperlinkki"/>
              </w:rPr>
              <w:t>https://julkaisut.valtioneuvosto.fi/bitstream/handle/10024/163206/TEM_2021_43.pdf</w:t>
            </w:r>
          </w:hyperlink>
          <w:r w:rsidR="00E275BE">
            <w:t xml:space="preserve">. </w:t>
          </w:r>
          <w:r w:rsidR="008B6F69">
            <w:t xml:space="preserve">Toimenpiteiden </w:t>
          </w:r>
          <w:r w:rsidR="00912DF7">
            <w:t xml:space="preserve">toimeenpanon valmistelu </w:t>
          </w:r>
          <w:r w:rsidR="008B6F69">
            <w:t xml:space="preserve">jatkuu </w:t>
          </w:r>
          <w:r w:rsidR="00912DF7">
            <w:t>työ- ja elinkeino</w:t>
          </w:r>
          <w:r w:rsidR="008B6F69">
            <w:t>ministeriöissä.</w:t>
          </w:r>
        </w:p>
        <w:p w14:paraId="10D06FED" w14:textId="2848AF9E" w:rsidR="00003EEE" w:rsidRDefault="00003EEE" w:rsidP="00E275BE">
          <w:pPr>
            <w:pStyle w:val="LLPerustelujenkappalejako"/>
          </w:pPr>
          <w:r>
            <w:t>Hallituksen esitys on valmisteltu työ- ja elinkeinoministeriössä. Valmistelussa on kuultu Huoltovarmuuskeskusta, Bioenergia ry:tä</w:t>
          </w:r>
          <w:r w:rsidR="008661FD">
            <w:t>,</w:t>
          </w:r>
          <w:r>
            <w:t xml:space="preserve"> </w:t>
          </w:r>
          <w:r w:rsidR="008661FD">
            <w:t xml:space="preserve">Energiateollisuus ry:tä, </w:t>
          </w:r>
          <w:r w:rsidR="00AF5C83">
            <w:t xml:space="preserve">Koneyrittäjien Liitto ry:tä, </w:t>
          </w:r>
          <w:r w:rsidR="00850C45">
            <w:t>Metsäteollisuus ry</w:t>
          </w:r>
          <w:r w:rsidR="00912DF7">
            <w:t>:tä</w:t>
          </w:r>
          <w:r w:rsidR="00850C45">
            <w:t xml:space="preserve">, </w:t>
          </w:r>
          <w:r w:rsidR="004C42CA">
            <w:t>Paikallisvoima ry</w:t>
          </w:r>
          <w:r w:rsidR="00AF5C83">
            <w:t>:tä</w:t>
          </w:r>
          <w:r w:rsidR="004C42CA">
            <w:t xml:space="preserve">, </w:t>
          </w:r>
          <w:r w:rsidR="008661FD">
            <w:t>Suomen turvetuottajat ry:tä ja Suomen Luonnonsuojeluliitto ry:tä</w:t>
          </w:r>
          <w:r>
            <w:t>.</w:t>
          </w:r>
          <w:r w:rsidR="008661FD">
            <w:t xml:space="preserve"> Lausuntopyyntö </w:t>
          </w:r>
          <w:r w:rsidR="00D56B68">
            <w:t xml:space="preserve">lähetettiin mainituille tahoille sekä lisäksi </w:t>
          </w:r>
          <w:r w:rsidR="001F49BD" w:rsidRPr="001F49BD">
            <w:t>maa- ja metsätalousministeriö</w:t>
          </w:r>
          <w:r w:rsidR="001F49BD">
            <w:t>lle</w:t>
          </w:r>
          <w:r w:rsidR="001F49BD" w:rsidRPr="001F49BD">
            <w:t>, oikeusministeriö</w:t>
          </w:r>
          <w:r w:rsidR="001F49BD">
            <w:t>lle</w:t>
          </w:r>
          <w:r w:rsidR="001F49BD" w:rsidRPr="001F49BD">
            <w:t>, ympäristöministeriö</w:t>
          </w:r>
          <w:r w:rsidR="001F49BD">
            <w:t>lle</w:t>
          </w:r>
          <w:r w:rsidR="001F49BD" w:rsidRPr="001F49BD">
            <w:t>, valtiovarainministeriö</w:t>
          </w:r>
          <w:r w:rsidR="001F49BD">
            <w:t xml:space="preserve">lle, </w:t>
          </w:r>
          <w:r w:rsidR="00D56B68">
            <w:t xml:space="preserve">Kilpailu- ja kuluttajavirastolle </w:t>
          </w:r>
          <w:r w:rsidR="001F49BD">
            <w:t xml:space="preserve">sekä </w:t>
          </w:r>
          <w:r w:rsidR="007035F4" w:rsidRPr="007035F4">
            <w:t>elinkeino-, liikenne- ja ympäristökesku</w:t>
          </w:r>
          <w:r w:rsidR="007035F4">
            <w:t>ksille</w:t>
          </w:r>
          <w:r w:rsidR="0097180D">
            <w:t>.</w:t>
          </w:r>
        </w:p>
        <w:p w14:paraId="27629358" w14:textId="07860436" w:rsidR="00E275BE" w:rsidRDefault="00F616CB" w:rsidP="00E275BE">
          <w:pPr>
            <w:pStyle w:val="LLPerustelujenkappalejako"/>
          </w:pPr>
          <w:r>
            <w:t>Lausuntopyyntö</w:t>
          </w:r>
          <w:r w:rsidR="00E275BE">
            <w:t xml:space="preserve"> [vk</w:t>
          </w:r>
          <w:r w:rsidR="00210F0C">
            <w:t>??</w:t>
          </w:r>
          <w:r w:rsidR="00E275BE">
            <w:t>]</w:t>
          </w:r>
          <w:r w:rsidR="00E275BE" w:rsidRPr="00E275BE">
            <w:t xml:space="preserve"> </w:t>
          </w:r>
        </w:p>
        <w:p w14:paraId="0BBB4BF2" w14:textId="77777777" w:rsidR="00E275BE" w:rsidRDefault="00E275BE" w:rsidP="00E275BE">
          <w:pPr>
            <w:pStyle w:val="LLPerustelujenkappalejako"/>
          </w:pPr>
          <w:r>
            <w:t>Lausuntotiivistelmä</w:t>
          </w:r>
        </w:p>
        <w:p w14:paraId="2B5D4680" w14:textId="77777777" w:rsidR="008518A6" w:rsidRPr="002F2E9A" w:rsidRDefault="002F2E9A" w:rsidP="002F2E9A">
          <w:pPr>
            <w:pStyle w:val="LLPerustelujenkappalejako"/>
            <w:rPr>
              <w:i/>
            </w:rPr>
          </w:pPr>
          <w:r>
            <w:t>[</w:t>
          </w:r>
          <w:r w:rsidR="008518A6">
            <w:t>Yritystukineuvottelukunta?</w:t>
          </w:r>
          <w:r>
            <w:t xml:space="preserve"> Taloudelliseen toimintaan myönnettävän tuen yleisistä edellytyksistä annettua laki (429/2016) sovelletaan sen 1 §:n mukaan valtion tukiviranomaisen myöntäessä sellaista tukea taloudelliseen toimintaan, joka täyttää Euroopan unionin toiminnasta tehdyn sopimuksen 107 artiklan 1 kohdan valtiontuen edellytykset, jollei muussa laissa toisin säädetä.</w:t>
          </w:r>
          <w:r w:rsidRPr="00334C77">
            <w:t>]</w:t>
          </w:r>
        </w:p>
        <w:p w14:paraId="34667032" w14:textId="6504965F" w:rsidR="00F616CB" w:rsidRPr="00F616CB" w:rsidRDefault="00F616CB" w:rsidP="00D20E3A">
          <w:pPr>
            <w:pStyle w:val="LLPerustelujenkappalejako"/>
            <w:rPr>
              <w:i/>
            </w:rPr>
          </w:pPr>
          <w:r w:rsidRPr="00F616CB">
            <w:t>Hallituksen esityksen valmisteluasiakirjat ovat julkisessa palvelussa osoitteessa</w:t>
          </w:r>
          <w:r>
            <w:t xml:space="preserve"> </w:t>
          </w:r>
          <w:r w:rsidRPr="00F616CB">
            <w:t xml:space="preserve">https://tyo- ja elinkeinoministerio.fi/hankkeet tunnuksella </w:t>
          </w:r>
          <w:r w:rsidR="00912DF7" w:rsidRPr="00912DF7">
            <w:t>TEM064:00/2021</w:t>
          </w:r>
          <w:r>
            <w:t xml:space="preserve">. </w:t>
          </w:r>
        </w:p>
        <w:p w14:paraId="58EB03E1" w14:textId="77777777" w:rsidR="008414FE" w:rsidRDefault="00A939B2" w:rsidP="000E61DF">
          <w:pPr>
            <w:pStyle w:val="LLP1Otsikkotaso"/>
          </w:pPr>
          <w:bookmarkStart w:id="5" w:name="_Toc89336273"/>
          <w:r>
            <w:t>Nykytila ja sen arviointi</w:t>
          </w:r>
          <w:bookmarkEnd w:id="5"/>
        </w:p>
        <w:p w14:paraId="4B00C726" w14:textId="77777777" w:rsidR="0095227F" w:rsidRDefault="0095227F" w:rsidP="0095227F">
          <w:pPr>
            <w:pStyle w:val="LLP2Otsikkotaso"/>
          </w:pPr>
          <w:bookmarkStart w:id="6" w:name="_Toc89336274"/>
          <w:r>
            <w:t>Lainsäädäntö</w:t>
          </w:r>
          <w:bookmarkEnd w:id="6"/>
        </w:p>
        <w:p w14:paraId="77E4D2AB" w14:textId="77777777" w:rsidR="000D3677" w:rsidRDefault="000D3677" w:rsidP="000D3677">
          <w:pPr>
            <w:pStyle w:val="LLPerustelujenkappalejako"/>
          </w:pPr>
          <w:r>
            <w:t>Huoltovarmuuden turva</w:t>
          </w:r>
          <w:r w:rsidR="00492A5D">
            <w:t>amisesta annetun lain (1390/199</w:t>
          </w:r>
          <w:r>
            <w:t>2) 2 §:n 2 momentin mukaan v</w:t>
          </w:r>
          <w:r w:rsidRPr="000D3677">
            <w:t>altioneuvosto asettaa huoltovarmuudelle yleiset tavoitteet, joissa määritellään valmiuden taso ottaen huomioon väestön ja välttämättömän talouselämän sekä maanpuolustuksen vähimmäistarpeet.</w:t>
          </w:r>
          <w:r>
            <w:t xml:space="preserve"> Huoltovarmuuden tavoitteista annetun valtioneuvoston päätöksen (1048/2018) mukaan </w:t>
          </w:r>
          <w:r w:rsidR="00334187">
            <w:t>k</w:t>
          </w:r>
          <w:r w:rsidR="00334187" w:rsidRPr="00334187">
            <w:t>aukolämpöyhtiö</w:t>
          </w:r>
          <w:r w:rsidR="00334187">
            <w:t xml:space="preserve">iltä edellytetään mm. </w:t>
          </w:r>
          <w:r w:rsidR="00334187" w:rsidRPr="00334187">
            <w:t>varautumissuunnitelma</w:t>
          </w:r>
          <w:r w:rsidR="00334187">
            <w:t xml:space="preserve">a, jossa otetaan </w:t>
          </w:r>
          <w:r w:rsidR="00334187" w:rsidRPr="00334187">
            <w:t>huomioon vakavien häiriötilanteiden ja poikkeusolojen varalta riittävä energiansaan</w:t>
          </w:r>
          <w:r w:rsidR="002208B1">
            <w:t>ti (</w:t>
          </w:r>
          <w:r w:rsidR="00334187" w:rsidRPr="00334187">
            <w:t>ml. tuotantolaitoksille sijoitettavat polttoainevarastot</w:t>
          </w:r>
          <w:r w:rsidR="002208B1">
            <w:t>)</w:t>
          </w:r>
          <w:r w:rsidR="002326EF">
            <w:t>. Mainitun päätöksen mukaan t</w:t>
          </w:r>
          <w:r w:rsidR="00334187" w:rsidRPr="00334187">
            <w:t>urvepolttoaineen huo</w:t>
          </w:r>
          <w:r w:rsidR="002326EF">
            <w:t>ltovarmuus sähkön ja lämmön yhteistuotannossa turvataan sekä s</w:t>
          </w:r>
          <w:r w:rsidR="00334187" w:rsidRPr="00334187">
            <w:t>aatavuuden varmistamiseksi sääriskien varalle tavoitteena on, että maassa on noin puolen vuoden käyttöä vastaavat turvevarast</w:t>
          </w:r>
          <w:r w:rsidR="002326EF">
            <w:t>ot turvetuotantokauden alkaessa</w:t>
          </w:r>
          <w:r w:rsidRPr="000D3677">
            <w:t>.</w:t>
          </w:r>
        </w:p>
        <w:p w14:paraId="2072F078" w14:textId="77777777" w:rsidR="00D7582F" w:rsidRDefault="00423CE3" w:rsidP="00423CE3">
          <w:pPr>
            <w:pStyle w:val="LLPerustelujenkappalejako"/>
          </w:pPr>
          <w:r>
            <w:t xml:space="preserve">Polttoturpeen turvavarastoinnista annettu laki (321/2007; jäljempänä </w:t>
          </w:r>
          <w:r w:rsidRPr="00423CE3">
            <w:rPr>
              <w:i/>
            </w:rPr>
            <w:t>turvavarastointilaki</w:t>
          </w:r>
          <w:r>
            <w:t xml:space="preserve">) tuli voimaan 1 päivänä toukokuuta 2007. Turvavarastointilain 1 §:n mukaan lain tarkoitus on </w:t>
          </w:r>
          <w:r w:rsidR="00D7582F">
            <w:t>m</w:t>
          </w:r>
          <w:r>
            <w:t xml:space="preserve">aan huoltovarmuuden ja polttoturpeen saatavuuden turvaamiseksi </w:t>
          </w:r>
          <w:r w:rsidR="00D7582F">
            <w:t xml:space="preserve">luoda mahdollisuus </w:t>
          </w:r>
          <w:r>
            <w:t>perustaa ja ylläpitää polttoturpeen turvavarastoja tuo</w:t>
          </w:r>
          <w:r w:rsidR="00D7582F">
            <w:t>tanto-olosuhteiden vaihteluiden.</w:t>
          </w:r>
        </w:p>
        <w:p w14:paraId="747FF94B" w14:textId="77777777" w:rsidR="00423CE3" w:rsidRDefault="00D7582F" w:rsidP="00423CE3">
          <w:pPr>
            <w:pStyle w:val="LLPerustelujenkappalejako"/>
          </w:pPr>
          <w:r>
            <w:t xml:space="preserve">Turvarastointilain </w:t>
          </w:r>
          <w:r w:rsidR="00423CE3">
            <w:t>2 §</w:t>
          </w:r>
          <w:r>
            <w:t xml:space="preserve">:n </w:t>
          </w:r>
          <w:r w:rsidR="00BE5197">
            <w:t xml:space="preserve">1 momentin </w:t>
          </w:r>
          <w:r>
            <w:t>mukaan tu</w:t>
          </w:r>
          <w:r w:rsidR="00423CE3">
            <w:t>rvavarasto sellaista lämmön tai sähkön tuotantoa varten perustettua polttoturvevarastoa, jota polttoturpeen toimittaja sopimukseen perustuen ylläpitää liiketoiminnassaan tarvitsemansa varaston lisäksi.</w:t>
          </w:r>
          <w:r w:rsidR="00BE5197">
            <w:t xml:space="preserve"> Turvavarastointilain 2 §:n 2 momentin mukaan t</w:t>
          </w:r>
          <w:r w:rsidR="00423CE3">
            <w:t xml:space="preserve">urvavaraston voi perustaa polttoturpeen toimittaja, joka toimittaa polttoturvetta lämmön tai sähkön tuotantoa varten vähintään 100 000 megawattituntia </w:t>
          </w:r>
          <w:r w:rsidR="008124F6">
            <w:t xml:space="preserve">(MWh) </w:t>
          </w:r>
          <w:r w:rsidR="00423CE3">
            <w:t>vuodessa.</w:t>
          </w:r>
          <w:r w:rsidR="00BE5197">
            <w:t xml:space="preserve"> Turvavarastointilain 3 §:n mukaan Huoltovarmuuskeskus tekee polttoturpeen toimittajan (</w:t>
          </w:r>
          <w:r w:rsidR="00BE5197" w:rsidRPr="00BE5197">
            <w:rPr>
              <w:i/>
            </w:rPr>
            <w:t>turvavarastoija</w:t>
          </w:r>
          <w:r w:rsidR="00BE5197">
            <w:t xml:space="preserve">) kanssa turvavarastoinnista sopimuksen, jossa </w:t>
          </w:r>
          <w:r w:rsidR="00423CE3">
            <w:t>turvavarastoija sitoutuu perustamaan sovitun suuruisen ja laatuisen polttoturpeen turvavaraston sekä ylläpitämään sitä kolmen vuoden ajan.</w:t>
          </w:r>
        </w:p>
        <w:p w14:paraId="6C8B99F2" w14:textId="77777777" w:rsidR="00423CE3" w:rsidRDefault="007D6F87" w:rsidP="00423CE3">
          <w:pPr>
            <w:pStyle w:val="LLPerustelujenkappalejako"/>
          </w:pPr>
          <w:r>
            <w:t xml:space="preserve">Turvavarastoa on lähtökohtaisesti pidettävä yllä kolmen vuoden ajan. Turvavarastointilain 4 §:ssä säädetyin edellytyksin </w:t>
          </w:r>
          <w:r w:rsidR="00CA0EE6">
            <w:t>Huoltovarmuuskeskus</w:t>
          </w:r>
          <w:r>
            <w:t xml:space="preserve"> voi myöntää luvan turvavaraston käyttämiseen ennen varastointiajan päättymistä.</w:t>
          </w:r>
        </w:p>
        <w:p w14:paraId="429DC1BD" w14:textId="77777777" w:rsidR="00423CE3" w:rsidRDefault="007D6F87" w:rsidP="000539F6">
          <w:pPr>
            <w:pStyle w:val="LLPerustelujenkappalejako"/>
          </w:pPr>
          <w:r>
            <w:t>H</w:t>
          </w:r>
          <w:r w:rsidR="00CA0EE6">
            <w:t xml:space="preserve">uoltovarmuuskeskus </w:t>
          </w:r>
          <w:r>
            <w:t>maksaa turvavarastoijalle</w:t>
          </w:r>
          <w:r w:rsidR="006A6908">
            <w:t xml:space="preserve"> turvavarastointi</w:t>
          </w:r>
          <w:r>
            <w:t xml:space="preserve">korvauksen, jonka määrä turvavarastointilain 5 §:n </w:t>
          </w:r>
          <w:r w:rsidR="006A6908">
            <w:t xml:space="preserve">1 momentin </w:t>
          </w:r>
          <w:r>
            <w:t>mukaan on 0,03 euroa</w:t>
          </w:r>
          <w:r w:rsidR="008124F6">
            <w:t>/</w:t>
          </w:r>
          <w:r>
            <w:t>MWh) polttoturvetta kuukaudessa. Vuodessa t</w:t>
          </w:r>
          <w:r w:rsidR="008124F6">
            <w:t>urvavarastointikorvaus on 0,36 euroa</w:t>
          </w:r>
          <w:r>
            <w:t xml:space="preserve">/MWh polttoturvetta ja kolmelta vuodelta 1,08 </w:t>
          </w:r>
          <w:r w:rsidR="008124F6">
            <w:t>euroa/</w:t>
          </w:r>
          <w:r>
            <w:t>MWh polttoturvetta.</w:t>
          </w:r>
          <w:r w:rsidR="0083701F">
            <w:t xml:space="preserve"> Korvaus maksetaan jälkikäteen hakemusten perusteella.</w:t>
          </w:r>
          <w:r w:rsidR="000655C8">
            <w:t xml:space="preserve"> </w:t>
          </w:r>
          <w:r w:rsidR="006A6908">
            <w:t>Turvavarastoint</w:t>
          </w:r>
          <w:r w:rsidR="00423CE3">
            <w:t>ikorvaukseen oikeutetun polttoturpeen määrä</w:t>
          </w:r>
          <w:r w:rsidR="006A6908">
            <w:t xml:space="preserve">ä rajoitetaan turvavarastointilain 5 §:n 2 momentissa siten, että sen tulee olla 5–50 </w:t>
          </w:r>
          <w:r w:rsidR="00423CE3">
            <w:t>prosenttia turvavarastoijan keskimääräisten toimitusten määrästä</w:t>
          </w:r>
          <w:r w:rsidR="000539F6">
            <w:t>.</w:t>
          </w:r>
        </w:p>
        <w:p w14:paraId="391E4DFF" w14:textId="77777777" w:rsidR="00423CE3" w:rsidRDefault="00423CE3" w:rsidP="000539F6">
          <w:pPr>
            <w:pStyle w:val="LLPerustelujenkappalejako"/>
          </w:pPr>
          <w:r>
            <w:t>Turvavarastoija</w:t>
          </w:r>
          <w:r w:rsidR="000539F6">
            <w:t xml:space="preserve"> on vuosittain velvollinen tekemään ilmoituksen turvavarastointilain 6 §:n mukaisesti H</w:t>
          </w:r>
          <w:r w:rsidR="00CA0EE6">
            <w:t>uoltovarmuuskeskukse</w:t>
          </w:r>
          <w:r w:rsidR="000539F6">
            <w:t>lle ja 7 §:n mukaisesti asianomaiselle E</w:t>
          </w:r>
          <w:r>
            <w:t>linkeino-, liikenne- ja ympäristökeskukse</w:t>
          </w:r>
          <w:r w:rsidR="000539F6">
            <w:t>lle, jonka tehtävänä on valvoa</w:t>
          </w:r>
          <w:r>
            <w:t xml:space="preserve"> toimialueellaan turvavarastojen ylläpitoa</w:t>
          </w:r>
          <w:r w:rsidR="000539F6">
            <w:t>.</w:t>
          </w:r>
        </w:p>
        <w:p w14:paraId="5AA2FD69" w14:textId="77777777" w:rsidR="00423CE3" w:rsidRPr="003272EC" w:rsidRDefault="000539F6" w:rsidP="00423CE3">
          <w:pPr>
            <w:pStyle w:val="LLPerustelujenkappalejako"/>
            <w:rPr>
              <w:i/>
            </w:rPr>
          </w:pPr>
          <w:r>
            <w:t>Turvavarastointilain 8 §:ssä säädetään t</w:t>
          </w:r>
          <w:r w:rsidR="00423CE3">
            <w:t>urvavarastointikorvauksen palauttami</w:t>
          </w:r>
          <w:r>
            <w:t>sesta ja takaisinperinnästä, jos turvavarastointia käytetään luvattomasti tai korvausta on maksettu virheellisesti, liikaa tai perusteettomasti.</w:t>
          </w:r>
          <w:r w:rsidR="00036225">
            <w:t xml:space="preserve"> Pykälän mukaan tällöin sovelletaan, mitä </w:t>
          </w:r>
          <w:r w:rsidR="00036225" w:rsidRPr="00036225">
            <w:t>valtionavustuslaissa (688/2001)</w:t>
          </w:r>
          <w:r w:rsidR="00036225">
            <w:t xml:space="preserve"> säädetään.</w:t>
          </w:r>
        </w:p>
        <w:p w14:paraId="39E093D0" w14:textId="77777777" w:rsidR="000539F6" w:rsidRDefault="000539F6" w:rsidP="000539F6">
          <w:pPr>
            <w:pStyle w:val="LLPerustelujenkappalejako"/>
          </w:pPr>
          <w:r>
            <w:t>Turvavarastointilain 9 §:n 1 ja 2 momentissa säädetään turvavarastoija oikeudesta purkaa t</w:t>
          </w:r>
          <w:r w:rsidR="00423CE3">
            <w:t>urvavarastosopimu</w:t>
          </w:r>
          <w:r>
            <w:t>s ja 9 §:n 3 momentissa H</w:t>
          </w:r>
          <w:r w:rsidR="00CA0EE6">
            <w:t xml:space="preserve">uoltovarmuuskeskuksen </w:t>
          </w:r>
          <w:r>
            <w:t>oikeudesta purkaa sopimus.</w:t>
          </w:r>
        </w:p>
        <w:p w14:paraId="77937743" w14:textId="77777777" w:rsidR="00FD3149" w:rsidRDefault="00FD3149" w:rsidP="000539F6">
          <w:pPr>
            <w:pStyle w:val="LLPerustelujenkappalejako"/>
          </w:pPr>
          <w:r w:rsidRPr="00FD3149">
            <w:t>Polttoturpeen turvavarastoinnista annetu</w:t>
          </w:r>
          <w:r>
            <w:t>ssa</w:t>
          </w:r>
          <w:r w:rsidRPr="00FD3149">
            <w:t xml:space="preserve"> valtioneuvoston asetuksen (498/2007; jäljempänä </w:t>
          </w:r>
          <w:r w:rsidRPr="00FD3149">
            <w:rPr>
              <w:i/>
            </w:rPr>
            <w:t>turvavarastointiasetus</w:t>
          </w:r>
          <w:r w:rsidRPr="00FD3149">
            <w:t xml:space="preserve">) säädetään tarkemmin </w:t>
          </w:r>
          <w:r>
            <w:t xml:space="preserve">turvavaraston perustamista koskevasta esityksestä, turvavarastosopimuksen sisällöstä, polttoturpeen määrän ja laadun määrittämisestä, </w:t>
          </w:r>
          <w:r w:rsidRPr="00FD3149">
            <w:t>turvavarastoitavan polttoturpeen laatuvaatimuksista</w:t>
          </w:r>
          <w:r>
            <w:t>, varastotason määrittelystä ja polttoturpeen kierrätyksestä, turvavarastointikorvauksen hakemisesta ja maksamisesta, materiaali- ja varastointikirjanpidosta, turvavarastoa koskevista ilmoituksista ja turvavaraston käyttöluvasta.</w:t>
          </w:r>
        </w:p>
        <w:p w14:paraId="6F534A56" w14:textId="77777777" w:rsidR="00DE2829" w:rsidRDefault="00DE2829" w:rsidP="006251AE">
          <w:pPr>
            <w:pStyle w:val="LLPerustelujenkappalejako"/>
          </w:pPr>
          <w:r>
            <w:t>E</w:t>
          </w:r>
          <w:r w:rsidRPr="00DE2829">
            <w:t>räitä yrityksiä koskevasta taloudellisen toiminnan avoimuus- ja tiedonantovelvollisuudesta</w:t>
          </w:r>
          <w:r>
            <w:t xml:space="preserve"> annetussa laissa (19/2003) säädetään julkisten yritysten avoimuus- ja tiedonantovelvoitteesta sekä tällaisten yritysten </w:t>
          </w:r>
          <w:r w:rsidR="006251AE">
            <w:t>ja</w:t>
          </w:r>
          <w:r>
            <w:t xml:space="preserve"> </w:t>
          </w:r>
          <w:r w:rsidRPr="00DE2829">
            <w:t>yleisiin taloudellisiin tarkoituksiin liittyviä palveluja tuottavien yritysten erilliskirjanpitovelvollisuudest</w:t>
          </w:r>
          <w:r w:rsidR="006251AE">
            <w:t>a. Julkisella yrityksellä tarkoitetaan mm. sellaista yritystä, jossa valtio omistaa enemmistön yritykse</w:t>
          </w:r>
          <w:r w:rsidR="000B45F8">
            <w:t>n osakepääomasta.</w:t>
          </w:r>
        </w:p>
        <w:p w14:paraId="6957AEF7" w14:textId="77777777" w:rsidR="00F616CB" w:rsidRDefault="0095227F" w:rsidP="0095227F">
          <w:pPr>
            <w:pStyle w:val="LLP2Otsikkotaso"/>
          </w:pPr>
          <w:bookmarkStart w:id="7" w:name="_Toc89336275"/>
          <w:r>
            <w:t>Turpeen turvavarastointia koskevat sopimukset</w:t>
          </w:r>
          <w:bookmarkEnd w:id="7"/>
        </w:p>
        <w:p w14:paraId="764CA93E" w14:textId="678194DD" w:rsidR="00091C05" w:rsidRDefault="00AB1D76" w:rsidP="0095227F">
          <w:pPr>
            <w:pStyle w:val="LLPerustelujenkappalejako"/>
          </w:pPr>
          <w:r w:rsidRPr="00AB1D76">
            <w:t>Merkittävimmät tur</w:t>
          </w:r>
          <w:r w:rsidR="008207C4">
            <w:t>ve</w:t>
          </w:r>
          <w:r w:rsidRPr="00AB1D76">
            <w:t xml:space="preserve">tuottajat Suomessa ovat </w:t>
          </w:r>
          <w:r w:rsidR="00091C05">
            <w:t xml:space="preserve">olleet </w:t>
          </w:r>
          <w:proofErr w:type="spellStart"/>
          <w:r w:rsidR="00091C05">
            <w:t>Neova</w:t>
          </w:r>
          <w:proofErr w:type="spellEnd"/>
          <w:r w:rsidR="00091C05">
            <w:t xml:space="preserve"> oy (aik. </w:t>
          </w:r>
          <w:r w:rsidRPr="00AB1D76">
            <w:t>Vapo</w:t>
          </w:r>
          <w:r w:rsidR="00CE15C4">
            <w:t xml:space="preserve"> Oy</w:t>
          </w:r>
          <w:r w:rsidR="00091C05">
            <w:t>)</w:t>
          </w:r>
          <w:r w:rsidR="00CE15C4">
            <w:t xml:space="preserve">, jonka </w:t>
          </w:r>
          <w:r w:rsidR="00940AAE">
            <w:t xml:space="preserve">osakepääomasta valtio omistaa 50,1 prosenttia, </w:t>
          </w:r>
          <w:r w:rsidRPr="00AB1D76">
            <w:t>ja Turveruukki Oy</w:t>
          </w:r>
          <w:r>
            <w:t>, jonka omistaa Oulun Energia Oy</w:t>
          </w:r>
          <w:r w:rsidRPr="00AB1D76">
            <w:t xml:space="preserve">. </w:t>
          </w:r>
          <w:proofErr w:type="spellStart"/>
          <w:r w:rsidR="00091C05">
            <w:t>Neova</w:t>
          </w:r>
          <w:proofErr w:type="spellEnd"/>
          <w:r w:rsidR="00091C05">
            <w:t xml:space="preserve"> </w:t>
          </w:r>
          <w:r w:rsidR="00940AAE">
            <w:t>Oy:n osuus turvemarkkinoista on</w:t>
          </w:r>
          <w:r w:rsidR="00091C05">
            <w:t xml:space="preserve"> ollut</w:t>
          </w:r>
          <w:r w:rsidR="00940AAE">
            <w:t xml:space="preserve"> noin kaksikolmasosaa.</w:t>
          </w:r>
          <w:r w:rsidR="00940AAE" w:rsidRPr="00AB1D76">
            <w:t xml:space="preserve"> </w:t>
          </w:r>
          <w:proofErr w:type="spellStart"/>
          <w:r w:rsidR="00091C05" w:rsidRPr="00091C05">
            <w:t>Neova</w:t>
          </w:r>
          <w:proofErr w:type="spellEnd"/>
          <w:r w:rsidR="00091C05" w:rsidRPr="00091C05">
            <w:t xml:space="preserve"> </w:t>
          </w:r>
          <w:r w:rsidR="00091C05">
            <w:t xml:space="preserve">Oy </w:t>
          </w:r>
          <w:r w:rsidR="00091C05" w:rsidRPr="00091C05">
            <w:t>tuotti Suomessa energiaturvetta vuonna 2021 alle miljoona kuutiometriä</w:t>
          </w:r>
          <w:r w:rsidR="00091C05">
            <w:t xml:space="preserve"> ja on ilmoittanut lopettavansa energiaturpeen tuotannon vuodesta 2022 alkaen</w:t>
          </w:r>
          <w:r w:rsidR="00091C05" w:rsidRPr="00091C05">
            <w:t xml:space="preserve">. </w:t>
          </w:r>
        </w:p>
        <w:p w14:paraId="63E01EF5" w14:textId="59F3951E" w:rsidR="00AB1D76" w:rsidRDefault="001009E7" w:rsidP="0095227F">
          <w:pPr>
            <w:pStyle w:val="LLPerustelujenkappalejako"/>
          </w:pPr>
          <w:r>
            <w:t>Turvetuotantoa harjoittavia yrityksiä on Suomessa yli 500, joista osa on itsenäisiä turvetuottajia (</w:t>
          </w:r>
          <w:r w:rsidR="005E2590">
            <w:t>noin</w:t>
          </w:r>
          <w:r>
            <w:t xml:space="preserve"> 10 </w:t>
          </w:r>
          <w:r w:rsidR="005E2590">
            <w:t>prosenttia</w:t>
          </w:r>
          <w:r>
            <w:t xml:space="preserve"> turvetuotannon volyymista) ja loput urakoivat isommalle turvetuottajalla, kuten </w:t>
          </w:r>
          <w:proofErr w:type="spellStart"/>
          <w:r w:rsidR="00091C05">
            <w:t>Neova</w:t>
          </w:r>
          <w:proofErr w:type="spellEnd"/>
          <w:r w:rsidR="00091C05">
            <w:t xml:space="preserve"> </w:t>
          </w:r>
          <w:r w:rsidR="005E2590">
            <w:t>Oy:</w:t>
          </w:r>
          <w:r>
            <w:t>lle tai Turveruuk</w:t>
          </w:r>
          <w:r w:rsidR="005E2590">
            <w:t>ki Oy:</w:t>
          </w:r>
          <w:r>
            <w:t>lle</w:t>
          </w:r>
          <w:r w:rsidR="00AB1D76">
            <w:t xml:space="preserve">. </w:t>
          </w:r>
          <w:r w:rsidR="00333CCD">
            <w:t xml:space="preserve">Turvavarastointilain 2 §:n 2 momentin mukaisen tuotantomäärän </w:t>
          </w:r>
          <w:r w:rsidR="00CE15C4">
            <w:t xml:space="preserve">ylittää tällä hetkellä </w:t>
          </w:r>
          <w:r w:rsidR="00FB76E6">
            <w:t>7</w:t>
          </w:r>
          <w:r w:rsidR="00CE15C4">
            <w:t xml:space="preserve"> yritystä.</w:t>
          </w:r>
        </w:p>
        <w:p w14:paraId="2810860E" w14:textId="7181A747" w:rsidR="00492A5D" w:rsidRDefault="00492A5D" w:rsidP="00492A5D">
          <w:pPr>
            <w:pStyle w:val="LLPerustelujenkappalejako"/>
          </w:pPr>
          <w:r>
            <w:t>Turvavarastointilain tultua voimaan H</w:t>
          </w:r>
          <w:r w:rsidR="00CA0EE6">
            <w:t>uoltovarmuuskeskus</w:t>
          </w:r>
          <w:r>
            <w:t xml:space="preserve"> teki noin 10 turvavarastosopimusta, joista yksikään ei pysynyt voimassa kolmevuotisen sopimuskauden loppuun. </w:t>
          </w:r>
          <w:r w:rsidR="00B24F5E">
            <w:t>Seuraavat esitykset turvavarastoiksi H</w:t>
          </w:r>
          <w:r w:rsidR="00CA0EE6">
            <w:t>uoltovarmuuskeskus</w:t>
          </w:r>
          <w:r w:rsidR="00B24F5E">
            <w:t xml:space="preserve"> sai vasta tuotantokauden 2014 jälkeen. Turvavarastosopimusten mukaan vuosina 2015–2021 on vuositasolla turvavarastoituna ollut 2,6–3,3 </w:t>
          </w:r>
          <w:proofErr w:type="spellStart"/>
          <w:r w:rsidR="00B24F5E">
            <w:t>TWh</w:t>
          </w:r>
          <w:proofErr w:type="spellEnd"/>
          <w:r w:rsidR="00B24F5E">
            <w:t xml:space="preserve"> turvetta, mutta vuonna 2018 poikkeuksellisesti 1 </w:t>
          </w:r>
          <w:proofErr w:type="spellStart"/>
          <w:r w:rsidR="00B24F5E">
            <w:t>TWh</w:t>
          </w:r>
          <w:proofErr w:type="spellEnd"/>
          <w:r w:rsidR="00B24F5E">
            <w:t>.</w:t>
          </w:r>
          <w:r w:rsidR="00FB76E6">
            <w:t xml:space="preserve"> Vuodelle 2022 turvavarastoitavan turpeen määräksi arvioidaan alle 1 </w:t>
          </w:r>
          <w:proofErr w:type="spellStart"/>
          <w:r w:rsidR="00FB76E6">
            <w:t>TWh</w:t>
          </w:r>
          <w:proofErr w:type="spellEnd"/>
          <w:r w:rsidR="00FB76E6">
            <w:t xml:space="preserve">. Merkittävä osa turvavarastoitavasta turpeesta on </w:t>
          </w:r>
          <w:proofErr w:type="spellStart"/>
          <w:r w:rsidR="00091C05">
            <w:t>Neova</w:t>
          </w:r>
          <w:proofErr w:type="spellEnd"/>
          <w:r w:rsidR="00091C05">
            <w:t xml:space="preserve"> </w:t>
          </w:r>
          <w:r w:rsidR="00FB76E6">
            <w:t>Oy:n, esim. vuonna 2021 yli 90 prosenttia.</w:t>
          </w:r>
          <w:r w:rsidR="00752B40">
            <w:t xml:space="preserve"> Vuosina 2015–2021 tehtyjen sopimuksien mukaisia turvavarastoja ei ole purettu ennenaikaisesti.</w:t>
          </w:r>
        </w:p>
        <w:p w14:paraId="1CF393E4" w14:textId="77777777" w:rsidR="00FB76E6" w:rsidRDefault="00CF3665" w:rsidP="00492A5D">
          <w:pPr>
            <w:pStyle w:val="LLPerustelujenkappalejako"/>
          </w:pPr>
          <w:r>
            <w:t>H</w:t>
          </w:r>
          <w:r w:rsidR="00CA0EE6">
            <w:t xml:space="preserve">uoltovarmuuskeskus </w:t>
          </w:r>
          <w:r w:rsidR="00FB76E6">
            <w:t>maks</w:t>
          </w:r>
          <w:r>
            <w:t>aa</w:t>
          </w:r>
          <w:r w:rsidR="00FB76E6">
            <w:t xml:space="preserve"> </w:t>
          </w:r>
          <w:r>
            <w:t xml:space="preserve">vuoden 2021 </w:t>
          </w:r>
          <w:r w:rsidR="00FB76E6">
            <w:t>turvavarastoin</w:t>
          </w:r>
          <w:r>
            <w:t xml:space="preserve">nista </w:t>
          </w:r>
          <w:r w:rsidR="00FB76E6">
            <w:t>korvauksia yhteensä 1,15 milj. euroa. V</w:t>
          </w:r>
          <w:r>
            <w:t>uosien</w:t>
          </w:r>
          <w:r w:rsidR="00FB76E6">
            <w:t xml:space="preserve"> 2015–2020 turvavarastoin</w:t>
          </w:r>
          <w:r>
            <w:t xml:space="preserve">nista maksettujen korvausten </w:t>
          </w:r>
          <w:r w:rsidR="00FB76E6">
            <w:t xml:space="preserve">yhteismäärä on </w:t>
          </w:r>
          <w:r w:rsidR="002A4D72">
            <w:t xml:space="preserve">vuositasolla </w:t>
          </w:r>
          <w:r w:rsidR="00FB76E6">
            <w:t>ollut samaa suuruusluokkaa, poikkeuksena vuo</w:t>
          </w:r>
          <w:r w:rsidR="002A4D72">
            <w:t>si 2</w:t>
          </w:r>
          <w:r w:rsidR="00FB76E6">
            <w:t>018.</w:t>
          </w:r>
        </w:p>
        <w:p w14:paraId="477D4C46" w14:textId="77777777" w:rsidR="0095227F" w:rsidRDefault="00CF3665" w:rsidP="0095227F">
          <w:pPr>
            <w:pStyle w:val="LLPerustelujenkappalejako"/>
          </w:pPr>
          <w:r>
            <w:t>Turvavarastointikorvaukset maksetaan H</w:t>
          </w:r>
          <w:r w:rsidR="00CA0EE6">
            <w:t xml:space="preserve">uoltovarmuuskeskuksen </w:t>
          </w:r>
          <w:r w:rsidRPr="00CF3665">
            <w:t>hoidossa olevasta valtion talousarvion ulkopuolisesta huoltovarmuusrahastosta. Huoltovarmuusrahastoon tuloutetaan tuontienergiahyödykkeistä ja sähköenergiasta kannettava huoltovarmuusmaks</w:t>
          </w:r>
          <w:r w:rsidR="00A2104E">
            <w:t xml:space="preserve">u. Maksun tuotto on noin </w:t>
          </w:r>
          <w:r w:rsidRPr="00CF3665">
            <w:t>44 milj.</w:t>
          </w:r>
          <w:r w:rsidR="00A2104E">
            <w:t xml:space="preserve"> euroa</w:t>
          </w:r>
          <w:r w:rsidRPr="00CF3665">
            <w:t xml:space="preserve"> vuodessa.</w:t>
          </w:r>
        </w:p>
        <w:p w14:paraId="2CE3E6FB" w14:textId="77777777" w:rsidR="0095227F" w:rsidRPr="0095227F" w:rsidRDefault="0095227F" w:rsidP="0095227F">
          <w:pPr>
            <w:pStyle w:val="LLP2Otsikkotaso"/>
          </w:pPr>
          <w:bookmarkStart w:id="8" w:name="_Toc89336276"/>
          <w:r>
            <w:t>EU:n valtiontukisääntely</w:t>
          </w:r>
          <w:r w:rsidR="008518A6">
            <w:t xml:space="preserve"> ja kilpailuoikeus</w:t>
          </w:r>
          <w:bookmarkEnd w:id="8"/>
        </w:p>
        <w:p w14:paraId="3E2104F3" w14:textId="6884C680" w:rsidR="007D57CD" w:rsidRDefault="007D57CD" w:rsidP="000539F6">
          <w:pPr>
            <w:pStyle w:val="LLPerustelujenkappalejako"/>
          </w:pPr>
          <w:r>
            <w:t xml:space="preserve">EU:n valtiontukisääntelyn mukaan kansalaisille tärkeiden taloudellisten palvelujen turvaaminen on mahdollista julkisilla varoilla. </w:t>
          </w:r>
          <w:r w:rsidRPr="007D57CD">
            <w:t>Euroopan unionin valtiontukisääntöjen soveltamisesta yleisiin taloudellisiin tarkoituksiin liittyvien palvelujen tuottamisesta myönnettävään korvaukseen</w:t>
          </w:r>
          <w:r w:rsidR="00CB440B" w:rsidRPr="00CB440B">
            <w:t xml:space="preserve"> </w:t>
          </w:r>
          <w:r w:rsidR="00CB440B">
            <w:t xml:space="preserve">annetussa komission </w:t>
          </w:r>
          <w:r w:rsidR="00CB440B" w:rsidRPr="007D57CD">
            <w:t>tiedonan</w:t>
          </w:r>
          <w:r w:rsidR="00CB440B">
            <w:t xml:space="preserve">nossa </w:t>
          </w:r>
          <w:r w:rsidRPr="007D57CD">
            <w:t>(2012/C 8/02)</w:t>
          </w:r>
          <w:r w:rsidR="007B4C59">
            <w:t xml:space="preserve">, jäljempänä </w:t>
          </w:r>
          <w:r w:rsidR="007B4C59" w:rsidRPr="007B4C59">
            <w:rPr>
              <w:i/>
            </w:rPr>
            <w:t>SGEI-tiedonanto</w:t>
          </w:r>
          <w:r w:rsidR="007B4C59">
            <w:t>,</w:t>
          </w:r>
          <w:r w:rsidR="00D528B3">
            <w:t xml:space="preserve"> selvennetään asian kannalta </w:t>
          </w:r>
          <w:r w:rsidR="00D528B3" w:rsidRPr="00D528B3">
            <w:t>tärkeimpiä käsitteitä</w:t>
          </w:r>
          <w:r w:rsidR="00D528B3">
            <w:t xml:space="preserve"> ja valtiontukea koskevia vaatimuksia. Tiedonannossa on myös selostettu ns. </w:t>
          </w:r>
          <w:proofErr w:type="spellStart"/>
          <w:r w:rsidR="00D528B3">
            <w:t>Altmark</w:t>
          </w:r>
          <w:proofErr w:type="spellEnd"/>
          <w:r w:rsidR="00D528B3">
            <w:t>-kriteerit, joiden</w:t>
          </w:r>
          <w:r w:rsidR="00D528B3" w:rsidRPr="00D528B3">
            <w:t xml:space="preserve"> täyttyessä julkisesta palvelusta maksettava korvaus </w:t>
          </w:r>
          <w:r w:rsidR="00D528B3">
            <w:t xml:space="preserve">ei </w:t>
          </w:r>
          <w:r w:rsidR="00D528B3" w:rsidRPr="00D528B3">
            <w:t>ole valtiontukea</w:t>
          </w:r>
          <w:r w:rsidR="00D528B3">
            <w:t>,</w:t>
          </w:r>
          <w:r w:rsidR="00D528B3" w:rsidRPr="00D528B3">
            <w:t xml:space="preserve"> </w:t>
          </w:r>
          <w:r w:rsidR="00D528B3">
            <w:t xml:space="preserve">koska se ei anna etua. </w:t>
          </w:r>
          <w:proofErr w:type="spellStart"/>
          <w:r w:rsidR="00D528B3">
            <w:t>Altmark</w:t>
          </w:r>
          <w:proofErr w:type="spellEnd"/>
          <w:r w:rsidR="00D528B3">
            <w:t>-kriteerit perustuvat Euroopan un</w:t>
          </w:r>
          <w:r w:rsidR="00D528B3" w:rsidRPr="00D528B3">
            <w:t>ionin tuomioistui</w:t>
          </w:r>
          <w:r w:rsidR="00D528B3">
            <w:t>men ratkaisuun asiassa</w:t>
          </w:r>
          <w:r w:rsidR="00871D96">
            <w:t xml:space="preserve"> </w:t>
          </w:r>
          <w:r w:rsidR="00D528B3" w:rsidRPr="00D528B3">
            <w:t>C-280/00</w:t>
          </w:r>
          <w:r w:rsidR="00D528B3">
            <w:t>.</w:t>
          </w:r>
        </w:p>
        <w:p w14:paraId="13C7A8FC" w14:textId="77777777" w:rsidR="00993285" w:rsidRPr="00DA2EBE" w:rsidRDefault="00993285" w:rsidP="000539F6">
          <w:pPr>
            <w:pStyle w:val="LLPerustelujenkappalejako"/>
          </w:pPr>
          <w:proofErr w:type="spellStart"/>
          <w:r>
            <w:t>Al</w:t>
          </w:r>
          <w:r w:rsidR="00672385">
            <w:t>t</w:t>
          </w:r>
          <w:r>
            <w:t>mark</w:t>
          </w:r>
          <w:proofErr w:type="spellEnd"/>
          <w:r>
            <w:t xml:space="preserve">-kriteerien mukaan ensinnäkin edunsaajayrityksen </w:t>
          </w:r>
          <w:r w:rsidRPr="00993285">
            <w:t>tehtäväksi on tosiasiallisesti annettava</w:t>
          </w:r>
          <w:r>
            <w:t xml:space="preserve"> julkisen palvelun velvoittei</w:t>
          </w:r>
          <w:r w:rsidRPr="00993285">
            <w:t>den täyttäminen.</w:t>
          </w:r>
          <w:r>
            <w:t xml:space="preserve"> Nämä </w:t>
          </w:r>
          <w:r w:rsidRPr="00993285">
            <w:t>velvoitteet on määriteltävä</w:t>
          </w:r>
          <w:r>
            <w:t xml:space="preserve"> </w:t>
          </w:r>
          <w:r w:rsidRPr="00993285">
            <w:t>selvästi.</w:t>
          </w:r>
          <w:r>
            <w:t xml:space="preserve"> </w:t>
          </w:r>
          <w:r w:rsidRPr="00993285">
            <w:t xml:space="preserve">Toiseksi ne perusteet, joiden perusteella </w:t>
          </w:r>
          <w:r>
            <w:t xml:space="preserve">korvaus lasketaan, </w:t>
          </w:r>
          <w:r w:rsidRPr="00993285">
            <w:t>on et</w:t>
          </w:r>
          <w:r>
            <w:t xml:space="preserve">ukäteen </w:t>
          </w:r>
          <w:r w:rsidRPr="00993285">
            <w:t xml:space="preserve">vahvistettava </w:t>
          </w:r>
          <w:r>
            <w:t xml:space="preserve">objektiivisesti </w:t>
          </w:r>
          <w:r w:rsidRPr="00993285">
            <w:t>ja läpinäkyvästi.</w:t>
          </w:r>
          <w:r w:rsidR="00871D96">
            <w:t xml:space="preserve"> </w:t>
          </w:r>
          <w:r w:rsidRPr="00993285">
            <w:t>Kolmanneksi korvaus ei saa ylittää sitä, mikä on tarpeen, jotta voidaan kattaa kaikki ne kustannukset ta</w:t>
          </w:r>
          <w:r>
            <w:t>i osa kustannuksista, joita jul</w:t>
          </w:r>
          <w:r w:rsidRPr="00993285">
            <w:t>kisen</w:t>
          </w:r>
          <w:r w:rsidR="000E0D94">
            <w:t xml:space="preserve"> </w:t>
          </w:r>
          <w:r w:rsidRPr="00993285">
            <w:t>palvelun velvoitteiden täyttäminen edellyttää.</w:t>
          </w:r>
          <w:r w:rsidR="00871D96">
            <w:t xml:space="preserve"> </w:t>
          </w:r>
          <w:r w:rsidRPr="00993285">
            <w:t>Neljänneksi,</w:t>
          </w:r>
          <w:r>
            <w:t xml:space="preserve"> jos </w:t>
          </w:r>
          <w:r w:rsidRPr="00993285">
            <w:t>palveluntuottajaa ei valita julkisia hankintoja</w:t>
          </w:r>
          <w:r>
            <w:t xml:space="preserve"> koskevassa me</w:t>
          </w:r>
          <w:r w:rsidRPr="00993285">
            <w:t>nettelyssä, tarvi</w:t>
          </w:r>
          <w:r>
            <w:t>ttavien kustannusten taso tu</w:t>
          </w:r>
          <w:r w:rsidRPr="00993285">
            <w:t xml:space="preserve">lee määritellä vertaamalla niitä </w:t>
          </w:r>
          <w:r>
            <w:t xml:space="preserve">siihen, </w:t>
          </w:r>
          <w:r w:rsidRPr="00993285">
            <w:t>mitä</w:t>
          </w:r>
          <w:r>
            <w:t xml:space="preserve"> </w:t>
          </w:r>
          <w:r w:rsidRPr="00993285">
            <w:t xml:space="preserve">hyvin johdetulle </w:t>
          </w:r>
          <w:r>
            <w:t xml:space="preserve">ja </w:t>
          </w:r>
          <w:r w:rsidRPr="00993285">
            <w:t>vastaavan</w:t>
          </w:r>
          <w:r>
            <w:t xml:space="preserve"> </w:t>
          </w:r>
          <w:r w:rsidRPr="00993285">
            <w:t xml:space="preserve">kaltaisia palveluja tuottamaan kykenevälle keskivertoyritykselle koituisi </w:t>
          </w:r>
          <w:r>
            <w:t xml:space="preserve">kyseisten </w:t>
          </w:r>
          <w:r w:rsidRPr="00993285">
            <w:t>velvoitteiden täyttymisestä.</w:t>
          </w:r>
          <w:r w:rsidR="00012245">
            <w:t xml:space="preserve"> Käytännössä etenkin neljättä kriteeriä on </w:t>
          </w:r>
          <w:r w:rsidR="00D813AA" w:rsidRPr="00DA2EBE">
            <w:t xml:space="preserve">vaikea näyttää toteen, </w:t>
          </w:r>
          <w:r w:rsidR="00012245" w:rsidRPr="00DA2EBE">
            <w:t xml:space="preserve">kun tukea ei myönnetä avoimen ja syrjimättömän kilpailutuksen kautta. </w:t>
          </w:r>
          <w:r w:rsidR="00DA2EBE">
            <w:t xml:space="preserve">Lisäksi kilpailutus ei aina edes varmista neljännen kriteerin täyttymistä, kun esimerkiksi vain muutama yritys voi osallistua kilpailutukseen. Näistä syistä suositus on </w:t>
          </w:r>
          <w:r w:rsidR="006A53CA">
            <w:t>perustella järjestelyn EU:n valtiontukisääntelyn mukaisuu</w:t>
          </w:r>
          <w:r w:rsidR="007D1C7C">
            <w:t>s</w:t>
          </w:r>
          <w:r w:rsidR="006A53CA">
            <w:t xml:space="preserve"> muutoin kuin </w:t>
          </w:r>
          <w:proofErr w:type="spellStart"/>
          <w:r w:rsidR="006A53CA">
            <w:t>Altmark</w:t>
          </w:r>
          <w:proofErr w:type="spellEnd"/>
          <w:r w:rsidR="006A53CA">
            <w:t>-kriteerien perusteella. E</w:t>
          </w:r>
          <w:r w:rsidR="00DA2EBE">
            <w:t xml:space="preserve">tenkin </w:t>
          </w:r>
          <w:r w:rsidR="006A53CA">
            <w:t xml:space="preserve">tämä koskee </w:t>
          </w:r>
          <w:r w:rsidR="00DA2EBE">
            <w:t>tilantei</w:t>
          </w:r>
          <w:r w:rsidR="006A53CA">
            <w:t>ta</w:t>
          </w:r>
          <w:r w:rsidR="00DA2EBE">
            <w:t>, joissa ei ole kyse budjetiltaan mittavista tukiohjelmista.</w:t>
          </w:r>
        </w:p>
        <w:p w14:paraId="6DAA82B1" w14:textId="77777777" w:rsidR="0075083F" w:rsidRDefault="0075083F" w:rsidP="0075083F">
          <w:pPr>
            <w:pStyle w:val="LLPerustelujenkappalejako"/>
          </w:pPr>
          <w:r w:rsidRPr="00E147FB">
            <w:t>Turvavarastointilain mukai</w:t>
          </w:r>
          <w:r>
            <w:t>se</w:t>
          </w:r>
          <w:r w:rsidRPr="00E147FB">
            <w:t xml:space="preserve">n </w:t>
          </w:r>
          <w:r>
            <w:t>järjestelyn</w:t>
          </w:r>
          <w:r w:rsidR="00001FE0">
            <w:t xml:space="preserve"> hyväksyttävyys</w:t>
          </w:r>
          <w:r>
            <w:t xml:space="preserve"> </w:t>
          </w:r>
          <w:r w:rsidRPr="00E147FB">
            <w:t xml:space="preserve">EU:n valtiontukisääntelyn </w:t>
          </w:r>
          <w:r w:rsidR="00001FE0">
            <w:t xml:space="preserve">kannalta on </w:t>
          </w:r>
          <w:r>
            <w:t>lain esitöi</w:t>
          </w:r>
          <w:r w:rsidR="00001FE0">
            <w:t xml:space="preserve">den </w:t>
          </w:r>
          <w:r>
            <w:t>(</w:t>
          </w:r>
          <w:r w:rsidRPr="00E147FB">
            <w:t>HE 100/2006 vp, s. 13</w:t>
          </w:r>
          <w:r>
            <w:t xml:space="preserve">) </w:t>
          </w:r>
          <w:r w:rsidR="00001FE0">
            <w:t xml:space="preserve">mukaan perustunut </w:t>
          </w:r>
          <w:proofErr w:type="spellStart"/>
          <w:r w:rsidRPr="00E147FB">
            <w:t>Altmark</w:t>
          </w:r>
          <w:proofErr w:type="spellEnd"/>
          <w:r w:rsidRPr="00E147FB">
            <w:t xml:space="preserve">-kriteerien </w:t>
          </w:r>
          <w:r w:rsidR="00001FE0">
            <w:t xml:space="preserve">noudattamiseen ja tarkemmin on arvioitu </w:t>
          </w:r>
          <w:r>
            <w:t>turvavarastointikorvau</w:t>
          </w:r>
          <w:r w:rsidR="00001FE0">
            <w:t>sta</w:t>
          </w:r>
          <w:r>
            <w:t xml:space="preserve"> </w:t>
          </w:r>
          <w:r w:rsidR="007112AA">
            <w:t>(</w:t>
          </w:r>
          <w:r>
            <w:t xml:space="preserve">s. 15). Turvavarastointilain mukainen korvaus </w:t>
          </w:r>
          <w:r w:rsidRPr="00E147FB">
            <w:t>0,03 euroa</w:t>
          </w:r>
          <w:r>
            <w:t xml:space="preserve">/MWh </w:t>
          </w:r>
          <w:r w:rsidRPr="00E147FB">
            <w:t xml:space="preserve">kuukaudessa </w:t>
          </w:r>
          <w:r>
            <w:t>(</w:t>
          </w:r>
          <w:r w:rsidRPr="00E147FB">
            <w:t>0,36 euroa</w:t>
          </w:r>
          <w:r>
            <w:t>/MWh</w:t>
          </w:r>
          <w:r w:rsidRPr="00E147FB">
            <w:t xml:space="preserve"> vuodessa</w:t>
          </w:r>
          <w:r>
            <w:t xml:space="preserve">) on laskettu </w:t>
          </w:r>
          <w:r w:rsidRPr="00E147FB">
            <w:t>korkotasolla</w:t>
          </w:r>
          <w:r>
            <w:t xml:space="preserve"> sellaisena kuin se oli vuonna 2006 sitten, että korvaus kattaa osittain polttoturpeen tur</w:t>
          </w:r>
          <w:r w:rsidRPr="00E147FB">
            <w:t>vavarastoijille aiheutuvat pääomakustannukset, varastojen peittämisen sekä turpeen varastohävikin</w:t>
          </w:r>
          <w:r>
            <w:t xml:space="preserve">. Markkinapuutetta ei esitöissä ole tarkemmin perusteltu. Lisäksi </w:t>
          </w:r>
          <w:proofErr w:type="spellStart"/>
          <w:r>
            <w:t>Altmark</w:t>
          </w:r>
          <w:proofErr w:type="spellEnd"/>
          <w:r>
            <w:t xml:space="preserve">-kriteerien täyttyminen on tarpeen arvioida erikseen joka kerta, kun </w:t>
          </w:r>
          <w:r w:rsidR="00955A52">
            <w:t>Huoltovarmuuskeskus</w:t>
          </w:r>
          <w:r>
            <w:t xml:space="preserve"> päättää turvavarastointikorvauksen myöntämisestä eli kun </w:t>
          </w:r>
          <w:r w:rsidR="00955A52">
            <w:t>Huoltovarmuuskeskus</w:t>
          </w:r>
          <w:r>
            <w:t xml:space="preserve"> tekee turvavarastoijan kanssa turvavarastosopimuksen kolmeksi vuodeksi.</w:t>
          </w:r>
        </w:p>
        <w:p w14:paraId="4164B484" w14:textId="77777777" w:rsidR="00C516CD" w:rsidRDefault="00E91DD1" w:rsidP="00C516CD">
          <w:pPr>
            <w:pStyle w:val="LLPerustelujenkappalejako"/>
          </w:pPr>
          <w:r>
            <w:t xml:space="preserve">Jos </w:t>
          </w:r>
          <w:proofErr w:type="spellStart"/>
          <w:r>
            <w:t>Altmark</w:t>
          </w:r>
          <w:proofErr w:type="spellEnd"/>
          <w:r>
            <w:t xml:space="preserve">-kriteerit eivät </w:t>
          </w:r>
          <w:r w:rsidR="00C516CD">
            <w:t>täyty</w:t>
          </w:r>
          <w:r w:rsidR="00D813AA">
            <w:t xml:space="preserve"> taikka niiden täyttymistä ei pystytä osoittamaan tai </w:t>
          </w:r>
          <w:r w:rsidR="00001FE0">
            <w:t>niid</w:t>
          </w:r>
          <w:r w:rsidR="00D813AA">
            <w:t>en osoittaminen on hankalaa</w:t>
          </w:r>
          <w:r w:rsidR="00C516CD">
            <w:t>, on vaihtoehtona periaatteessa soveltaa joko</w:t>
          </w:r>
          <w:r w:rsidR="00C516CD" w:rsidRPr="00C516CD">
            <w:t xml:space="preserve"> </w:t>
          </w:r>
          <w:r w:rsidR="00C516CD">
            <w:t>E</w:t>
          </w:r>
          <w:r w:rsidR="00C516CD" w:rsidRPr="00C516CD">
            <w:t>u</w:t>
          </w:r>
          <w:r w:rsidR="000E0D94">
            <w:t xml:space="preserve">roopan </w:t>
          </w:r>
          <w:r w:rsidR="00D813AA">
            <w:t>unionin</w:t>
          </w:r>
          <w:r w:rsidR="000E0D94">
            <w:t xml:space="preserve"> toiminnasta </w:t>
          </w:r>
          <w:r w:rsidR="00C516CD" w:rsidRPr="00C516CD">
            <w:t>tehdyn sopimuksen</w:t>
          </w:r>
          <w:r w:rsidR="000E0D94">
            <w:t xml:space="preserve"> </w:t>
          </w:r>
          <w:r w:rsidR="00C516CD" w:rsidRPr="00C516CD">
            <w:t xml:space="preserve">107 ja </w:t>
          </w:r>
          <w:r w:rsidR="000E0D94">
            <w:t xml:space="preserve">108 </w:t>
          </w:r>
          <w:r w:rsidR="00C516CD" w:rsidRPr="00C516CD">
            <w:t xml:space="preserve">artiklan soveltamisesta yleisiin </w:t>
          </w:r>
          <w:r w:rsidR="000E0D94">
            <w:t>taloudellisiin tarkoituksiin</w:t>
          </w:r>
          <w:r w:rsidR="00C516CD" w:rsidRPr="00C516CD">
            <w:t xml:space="preserve"> liittyviä palveluja tuottaville yrityksille myönnettä</w:t>
          </w:r>
          <w:r w:rsidR="00C516CD">
            <w:t xml:space="preserve">vään vähämerkityksiseen </w:t>
          </w:r>
          <w:r w:rsidR="00C516CD" w:rsidRPr="00C516CD">
            <w:t>tukeen</w:t>
          </w:r>
          <w:r w:rsidR="00C516CD">
            <w:t xml:space="preserve"> annettua komission asetusta (EU) </w:t>
          </w:r>
          <w:r w:rsidR="00D813AA">
            <w:t>N:o</w:t>
          </w:r>
          <w:r w:rsidR="00C516CD" w:rsidRPr="00C516CD">
            <w:t xml:space="preserve"> 360/2012</w:t>
          </w:r>
          <w:r w:rsidR="00C516CD">
            <w:t xml:space="preserve">, jäljempänä </w:t>
          </w:r>
          <w:r w:rsidR="00C516CD" w:rsidRPr="00C516CD">
            <w:rPr>
              <w:i/>
            </w:rPr>
            <w:t xml:space="preserve">SGEI de </w:t>
          </w:r>
          <w:proofErr w:type="spellStart"/>
          <w:r w:rsidR="00C516CD" w:rsidRPr="00C516CD">
            <w:rPr>
              <w:i/>
            </w:rPr>
            <w:t>minimis</w:t>
          </w:r>
          <w:proofErr w:type="spellEnd"/>
          <w:r w:rsidR="00C516CD" w:rsidRPr="00C516CD">
            <w:rPr>
              <w:i/>
            </w:rPr>
            <w:t xml:space="preserve"> -asetus</w:t>
          </w:r>
          <w:r w:rsidR="00C516CD">
            <w:t xml:space="preserve">, tai </w:t>
          </w:r>
          <w:r w:rsidR="000E0D94">
            <w:t>Euroopan unioni</w:t>
          </w:r>
          <w:r w:rsidR="00C516CD" w:rsidRPr="00C516CD">
            <w:t xml:space="preserve">n toiminnasta tehdyn sopimuksen 106 artiklan </w:t>
          </w:r>
          <w:r w:rsidR="000E0D94">
            <w:t xml:space="preserve">2 </w:t>
          </w:r>
          <w:r w:rsidR="00C516CD" w:rsidRPr="00C516CD">
            <w:t>kohdan määräysten</w:t>
          </w:r>
          <w:r w:rsidR="00D813AA">
            <w:t xml:space="preserve"> soveltamisesta </w:t>
          </w:r>
          <w:r w:rsidR="000E0D94">
            <w:t xml:space="preserve">tietyille </w:t>
          </w:r>
          <w:r w:rsidR="00C516CD" w:rsidRPr="00C516CD">
            <w:t xml:space="preserve">yleisiin taloudellisiin tarkoituksiin liittyviä palveluja tuottaville yrityksille </w:t>
          </w:r>
          <w:r w:rsidR="000E0D94">
            <w:t>korvauksena</w:t>
          </w:r>
          <w:r w:rsidR="00871D96">
            <w:t xml:space="preserve"> </w:t>
          </w:r>
          <w:r w:rsidR="000E0D94">
            <w:t>julkisista</w:t>
          </w:r>
          <w:r w:rsidR="00C516CD" w:rsidRPr="00C516CD">
            <w:t xml:space="preserve"> palveluista myönnettävään valtiontukeen</w:t>
          </w:r>
          <w:r w:rsidR="00C516CD">
            <w:t xml:space="preserve"> annettua komission päätöstä </w:t>
          </w:r>
          <w:r w:rsidR="00C516CD" w:rsidRPr="00C516CD">
            <w:t>(2012/21/EU)</w:t>
          </w:r>
          <w:r w:rsidR="00C516CD">
            <w:t xml:space="preserve">, jäljempänä </w:t>
          </w:r>
          <w:r w:rsidR="00C516CD" w:rsidRPr="00C516CD">
            <w:rPr>
              <w:i/>
            </w:rPr>
            <w:t>SGEI-päätös</w:t>
          </w:r>
          <w:r w:rsidR="00C516CD">
            <w:t>.</w:t>
          </w:r>
        </w:p>
        <w:p w14:paraId="4F6DFB4D" w14:textId="4951FA84" w:rsidR="00C516CD" w:rsidRDefault="00C516CD" w:rsidP="00C516CD">
          <w:pPr>
            <w:pStyle w:val="LLPerustelujenkappalejako"/>
          </w:pPr>
          <w:r>
            <w:t xml:space="preserve">SGEI de </w:t>
          </w:r>
          <w:proofErr w:type="spellStart"/>
          <w:r>
            <w:t>minimis</w:t>
          </w:r>
          <w:proofErr w:type="spellEnd"/>
          <w:r>
            <w:t xml:space="preserve"> -asetuksen mukaan t</w:t>
          </w:r>
          <w:r w:rsidRPr="00C516CD">
            <w:t>uen kokonaismäärä ei saa oll</w:t>
          </w:r>
          <w:r>
            <w:t xml:space="preserve">a </w:t>
          </w:r>
          <w:r w:rsidRPr="00C516CD">
            <w:t>enemmän</w:t>
          </w:r>
          <w:r>
            <w:t xml:space="preserve"> kuin </w:t>
          </w:r>
          <w:r w:rsidRPr="00C516CD">
            <w:t>500</w:t>
          </w:r>
          <w:r>
            <w:t> </w:t>
          </w:r>
          <w:r w:rsidRPr="00C516CD">
            <w:t>000 euroa minkään kolmen verovuoden jakson aikana</w:t>
          </w:r>
          <w:r w:rsidR="00DC11F7" w:rsidRPr="00026663">
            <w:rPr>
              <w:i/>
            </w:rPr>
            <w:t>.</w:t>
          </w:r>
          <w:r w:rsidR="00E10319">
            <w:t xml:space="preserve"> Tur</w:t>
          </w:r>
          <w:r w:rsidR="00DC11F7">
            <w:t xml:space="preserve">vavarastointilain nykyisellä korvaustasolla </w:t>
          </w:r>
          <w:proofErr w:type="spellStart"/>
          <w:r w:rsidR="00091C05">
            <w:t>Neova</w:t>
          </w:r>
          <w:proofErr w:type="spellEnd"/>
          <w:r w:rsidR="00091C05">
            <w:t xml:space="preserve"> </w:t>
          </w:r>
          <w:r w:rsidR="00DC11F7">
            <w:t xml:space="preserve">Oy:n saamat turvavarastointikorvaukset ylittävät selvästi SGEI de </w:t>
          </w:r>
          <w:proofErr w:type="spellStart"/>
          <w:r w:rsidR="00DC11F7">
            <w:t>minimis</w:t>
          </w:r>
          <w:proofErr w:type="spellEnd"/>
          <w:r w:rsidR="00DC11F7">
            <w:t xml:space="preserve"> -asetuksen mukaisesti hyväksyttävän tuen kokonaismäärän. Ehdotuksen mukaisella korvaustasolla arvion mukaan myös Turveruukki Oy:n saamat turvavarastointikorvaukset ylittäisivät mainitun hyväksytyn tuen kokonaismäärän. </w:t>
          </w:r>
          <w:r w:rsidR="00E10319" w:rsidRPr="00E10319">
            <w:t xml:space="preserve">Turpeen turvavarastointi ei ole toteutettavissa </w:t>
          </w:r>
          <w:r w:rsidR="00E10319">
            <w:t xml:space="preserve">kustannustehokkaasti </w:t>
          </w:r>
          <w:r w:rsidR="00E10319" w:rsidRPr="00E10319">
            <w:t xml:space="preserve">ilman </w:t>
          </w:r>
          <w:r w:rsidR="00E10319">
            <w:t xml:space="preserve">turvemarkkinoiden keskeisimpiä toimijoita, minkä vuoksi julkisen palvelu velvoitteeseen ei ole käytännössä mahdollista soveltaa </w:t>
          </w:r>
          <w:r w:rsidR="00DC11F7">
            <w:t xml:space="preserve">SGEI de </w:t>
          </w:r>
          <w:proofErr w:type="spellStart"/>
          <w:r w:rsidR="00DC11F7">
            <w:t>minimis</w:t>
          </w:r>
          <w:proofErr w:type="spellEnd"/>
          <w:r w:rsidR="00DC11F7">
            <w:t xml:space="preserve"> </w:t>
          </w:r>
          <w:r w:rsidR="00E10319">
            <w:t>-</w:t>
          </w:r>
          <w:r w:rsidR="00DC11F7">
            <w:t>asetu</w:t>
          </w:r>
          <w:r w:rsidR="00E10319">
            <w:t>sta</w:t>
          </w:r>
          <w:r w:rsidR="00DC11F7">
            <w:t>.</w:t>
          </w:r>
        </w:p>
        <w:p w14:paraId="494EA086" w14:textId="77777777" w:rsidR="00026663" w:rsidRDefault="002D431A" w:rsidP="00C516CD">
          <w:pPr>
            <w:pStyle w:val="LLPerustelujenkappalejako"/>
          </w:pPr>
          <w:r>
            <w:t>SGEI-pää</w:t>
          </w:r>
          <w:r w:rsidRPr="002D431A">
            <w:t>töksessä</w:t>
          </w:r>
          <w:r w:rsidR="00871D96">
            <w:t xml:space="preserve"> </w:t>
          </w:r>
          <w:r>
            <w:t>vahvistetaan</w:t>
          </w:r>
          <w:r w:rsidR="00871D96">
            <w:t xml:space="preserve"> </w:t>
          </w:r>
          <w:r>
            <w:t xml:space="preserve">edellytykset, </w:t>
          </w:r>
          <w:r w:rsidRPr="002D431A">
            <w:t>joiden</w:t>
          </w:r>
          <w:r w:rsidR="00871D96">
            <w:t xml:space="preserve"> </w:t>
          </w:r>
          <w:r w:rsidRPr="002D431A">
            <w:t>täyttyessä</w:t>
          </w:r>
          <w:r w:rsidR="00871D96">
            <w:t xml:space="preserve"> </w:t>
          </w:r>
          <w:r w:rsidRPr="002D431A">
            <w:t xml:space="preserve">tietyille yleisiin taloudellisiin tarkoituksiin liittyviä </w:t>
          </w:r>
          <w:r>
            <w:t xml:space="preserve">palveluja </w:t>
          </w:r>
          <w:r w:rsidRPr="002D431A">
            <w:t>tuottaville yrityksille korvauksena julkisista</w:t>
          </w:r>
          <w:r>
            <w:t xml:space="preserve"> palveluista </w:t>
          </w:r>
          <w:r w:rsidRPr="002D431A">
            <w:t>myönnettävä valtiontuki soveltuu sisämarkkinoille</w:t>
          </w:r>
          <w:r>
            <w:t xml:space="preserve"> eikä </w:t>
          </w:r>
          <w:r w:rsidRPr="002D431A">
            <w:t xml:space="preserve">siihen sovelleta </w:t>
          </w:r>
          <w:r w:rsidR="008518A6" w:rsidRPr="008518A6">
            <w:t>Euroopan unionin toiminnasta</w:t>
          </w:r>
          <w:r w:rsidR="008518A6">
            <w:t xml:space="preserve"> tehdyn sopimuksen (jäljempänä </w:t>
          </w:r>
          <w:r w:rsidRPr="006713CE">
            <w:rPr>
              <w:i/>
            </w:rPr>
            <w:t>SEUT-sopimuksen</w:t>
          </w:r>
          <w:r w:rsidR="008518A6">
            <w:t>)</w:t>
          </w:r>
          <w:r w:rsidR="008C5B54">
            <w:t xml:space="preserve"> 108 </w:t>
          </w:r>
          <w:r w:rsidRPr="002D431A">
            <w:t>artiklan 3 kohd</w:t>
          </w:r>
          <w:r>
            <w:t>assa vahvistettua ilmoitusvaa</w:t>
          </w:r>
          <w:r w:rsidRPr="002D431A">
            <w:t>timus</w:t>
          </w:r>
          <w:r w:rsidR="008C5B54">
            <w:t>ta.</w:t>
          </w:r>
          <w:r w:rsidR="00E64803">
            <w:t xml:space="preserve"> Edellytykset liittyvät palvelun tuottamista varten annettavaan toimeksiantoon, korvaukseen ja sen määrittämisessä hyväksyttäviin kustannuksiin sekä avoimuusvelvoitteeseen.</w:t>
          </w:r>
        </w:p>
        <w:p w14:paraId="68710F91" w14:textId="77777777" w:rsidR="00001FE0" w:rsidRPr="00137F17" w:rsidRDefault="00001FE0" w:rsidP="00C516CD">
          <w:pPr>
            <w:pStyle w:val="LLPerustelujenkappalejako"/>
          </w:pPr>
          <w:r>
            <w:t>Esitykseen sis</w:t>
          </w:r>
          <w:r w:rsidR="00716EF9">
            <w:t xml:space="preserve">ältyvä ehdotus on laadittu siten, että sen arvioidaan täyttävän SGEI-päätöksessä vahvistetut edellytykset. </w:t>
          </w:r>
          <w:proofErr w:type="spellStart"/>
          <w:r w:rsidR="00716EF9">
            <w:t>Altmark</w:t>
          </w:r>
          <w:proofErr w:type="spellEnd"/>
          <w:r w:rsidR="00716EF9">
            <w:t>-kriteerien täyttymisen osoittaminen sen sijaan arvioidaan hyvin vaikeaksi näyttää toteen</w:t>
          </w:r>
          <w:r w:rsidR="007A6943">
            <w:t>.</w:t>
          </w:r>
        </w:p>
        <w:p w14:paraId="546F142D" w14:textId="77777777" w:rsidR="008518A6" w:rsidRPr="008518A6" w:rsidRDefault="008518A6" w:rsidP="000B45F8">
          <w:pPr>
            <w:pStyle w:val="LLPerustelujenkappalejako"/>
          </w:pPr>
          <w:r w:rsidRPr="008518A6">
            <w:t xml:space="preserve">SEUT 106 artiklan 1 kohdan mukaan jäsenvaltioiden ei tule </w:t>
          </w:r>
          <w:r>
            <w:t>toteuttaa tai pitää voimassa mi</w:t>
          </w:r>
          <w:r w:rsidRPr="008518A6">
            <w:t>tään toimenpidettä, joka koskee julkisia yrityksiä taikka yrityksiä, joille jäsenvaltiot myöntävät erityisoikeuksia tai yksinoikeuksia, ja joka on ristiriidassa tämän sopimuksen, etenkin sen artiklojen 18 ja 101</w:t>
          </w:r>
          <w:r>
            <w:t>–</w:t>
          </w:r>
          <w:r w:rsidRPr="008518A6">
            <w:t>109 määräysten kanssa. SEUT artiklaa 106</w:t>
          </w:r>
          <w:r>
            <w:t xml:space="preserve"> sovelletaan yhdessä jonkin toi</w:t>
          </w:r>
          <w:r w:rsidRPr="008518A6">
            <w:t>sen kilpailuartiklan kanssa, useimmiten määräävän markkina-aseman väärinkäyttöä koskevan SEUT 102 artiklan kanssa. Euroopan unionin tuomioistuin on katsonut, että näitä määräyksiä rikotaan, jos jäsenvaltion toimenpiteellä luodaan määräävän markkina-aseman väärinkäytön vaara. Olennaista oikeuskäytännön mukaan on myös, että vääristymätön kilpailu voidaan taata ainoastaan varmistamalla yhtäläiset mahdollisuudet talouden toimijoiden välillä. Mainittujen artiklojen vastaisesta tilanteesta ei kuitenkaan ole kyse, jos talouden toimijoiden epäyhtäläiset mahdollisuudet eivät ole seurausta valtion toimenpiteestä.</w:t>
          </w:r>
        </w:p>
        <w:p w14:paraId="4465EEC5" w14:textId="77777777" w:rsidR="00677DAE" w:rsidRDefault="0095227F" w:rsidP="0095227F">
          <w:pPr>
            <w:pStyle w:val="LLP2Otsikkotaso"/>
          </w:pPr>
          <w:bookmarkStart w:id="9" w:name="_Toc89336277"/>
          <w:r w:rsidRPr="00DA6305">
            <w:t>Nykytilan arviointia</w:t>
          </w:r>
          <w:bookmarkEnd w:id="9"/>
          <w:r w:rsidR="00677DAE">
            <w:tab/>
          </w:r>
        </w:p>
        <w:p w14:paraId="1585CF0A" w14:textId="5BA142CB" w:rsidR="00C2151F" w:rsidRDefault="006331C7" w:rsidP="00E91DD1">
          <w:pPr>
            <w:pStyle w:val="LLPerustelujenkappalejako"/>
          </w:pPr>
          <w:r w:rsidRPr="006331C7">
            <w:t xml:space="preserve">Turpeen käyttö on nopeasti vähentynyt markkinaehtoisesti. </w:t>
          </w:r>
          <w:r w:rsidR="00C26ED9">
            <w:t>Tilanne on olennaisesti toinen kuin säädettäessä</w:t>
          </w:r>
          <w:r w:rsidR="00662B91">
            <w:t xml:space="preserve"> nykyinen</w:t>
          </w:r>
          <w:r w:rsidR="00C26ED9">
            <w:t xml:space="preserve"> turvavarastointilaki. </w:t>
          </w:r>
          <w:r w:rsidRPr="006331C7">
            <w:t>Käytön vähenemisen taustalla ovat ilmasto- ja energiapoliittiset tavoitteet. Välittöminä syinä ovat etenkin</w:t>
          </w:r>
          <w:r w:rsidR="00CF3D7D">
            <w:t xml:space="preserve"> EU:n päästöka</w:t>
          </w:r>
          <w:r w:rsidR="00662B91">
            <w:t>upan</w:t>
          </w:r>
          <w:r w:rsidRPr="006331C7">
            <w:t xml:space="preserve"> päästöoikeuden hinnan nousu ja</w:t>
          </w:r>
          <w:r w:rsidR="00662B91">
            <w:t xml:space="preserve"> vaikutukseltaan vähäisempi</w:t>
          </w:r>
          <w:r w:rsidRPr="006331C7">
            <w:t xml:space="preserve"> turpeen energiaverotuksen korotus, joiden seurauksena turpeen kilpailukyky verrattuna puuperäisiin polttoaineisiin on heikentynyt. Pääministeri Sanna </w:t>
          </w:r>
          <w:proofErr w:type="spellStart"/>
          <w:r w:rsidRPr="006331C7">
            <w:t>Marinin</w:t>
          </w:r>
          <w:proofErr w:type="spellEnd"/>
          <w:r w:rsidRPr="006331C7">
            <w:t xml:space="preserve"> hallituksen hallitusohjelman mukaan tavoitteena on vähintään puolittaa turpeen energiakäyttö vuoteen 2030 mennessä</w:t>
          </w:r>
          <w:r w:rsidR="00503589">
            <w:t xml:space="preserve"> ja saavuttaa hiilineutraalisuus vuonna 2035</w:t>
          </w:r>
          <w:r w:rsidRPr="006331C7">
            <w:t xml:space="preserve">. Arvion mukaan </w:t>
          </w:r>
          <w:r w:rsidR="00503589">
            <w:t xml:space="preserve">turpeen energiakäytön puolittamista koskeva </w:t>
          </w:r>
          <w:r w:rsidRPr="006331C7">
            <w:t>tavoite saavutetaan jo lähivuosina.</w:t>
          </w:r>
        </w:p>
        <w:p w14:paraId="49647372" w14:textId="79C40E1D" w:rsidR="00003EEE" w:rsidRDefault="00003EEE" w:rsidP="00003EEE">
          <w:pPr>
            <w:pStyle w:val="LLPerustelujenkappalejako"/>
          </w:pPr>
          <w:r>
            <w:t>Turpeen kysyntä</w:t>
          </w:r>
          <w:r w:rsidR="00662B91">
            <w:t xml:space="preserve"> on</w:t>
          </w:r>
          <w:r>
            <w:t xml:space="preserve"> vähentynyt voimakkaasti </w:t>
          </w:r>
          <w:r w:rsidR="00C2151F">
            <w:t xml:space="preserve">erityisesti </w:t>
          </w:r>
          <w:r>
            <w:t xml:space="preserve">syksystä 2020 alkaen, ja kesällä 2020 tuotettu turve on </w:t>
          </w:r>
          <w:r w:rsidR="00F07424">
            <w:t xml:space="preserve">pääosin </w:t>
          </w:r>
          <w:r>
            <w:t>jäänyt varastoihin. Turpeen kysynnän nopean vähenemisen takia turvetuotanto on tulevina kesinä arvion mukaan jäämässä hyvin vähäiseksi.</w:t>
          </w:r>
          <w:r w:rsidR="00C2151F">
            <w:t xml:space="preserve"> Lämmityskaudella</w:t>
          </w:r>
          <w:r>
            <w:t xml:space="preserve"> 2021</w:t>
          </w:r>
          <w:r w:rsidR="00C2151F">
            <w:t>–</w:t>
          </w:r>
          <w:r>
            <w:t>2022</w:t>
          </w:r>
          <w:r w:rsidR="00C2151F">
            <w:t xml:space="preserve"> arvioidaan olevan riittävästi turvetta saatavilla, kun turvavarastojen lisäksi otetaan huomioon kaupallisissa varastoissa oleva turve.</w:t>
          </w:r>
        </w:p>
        <w:p w14:paraId="7E0F61AD" w14:textId="7D58AE60" w:rsidR="00DB09B7" w:rsidRDefault="00EA4749" w:rsidP="00EA4749">
          <w:pPr>
            <w:pStyle w:val="LLPerustelujenkappalejako"/>
          </w:pPr>
          <w:r>
            <w:t xml:space="preserve">Polttoturpeen tuotannon ja käytön vähentymisen myötä </w:t>
          </w:r>
          <w:r w:rsidRPr="003B7F1C">
            <w:t xml:space="preserve">polttoturpeen kaupalliset </w:t>
          </w:r>
          <w:r>
            <w:t xml:space="preserve">varastot </w:t>
          </w:r>
          <w:r w:rsidRPr="003B7F1C">
            <w:t xml:space="preserve">ja turvavarastot ovat </w:t>
          </w:r>
          <w:r>
            <w:t>lähivuosina</w:t>
          </w:r>
          <w:r w:rsidRPr="003B7F1C">
            <w:t xml:space="preserve"> </w:t>
          </w:r>
          <w:r>
            <w:t xml:space="preserve">pienenemässä merkittävästi. Energiahuoltovarmuuden kannalta muutoksen nopeus </w:t>
          </w:r>
          <w:r w:rsidR="00DB09B7">
            <w:t xml:space="preserve">voi </w:t>
          </w:r>
          <w:r>
            <w:t>aiheuttaa ongelmia</w:t>
          </w:r>
          <w:r w:rsidR="002809D5">
            <w:t>, mutta t</w:t>
          </w:r>
          <w:r w:rsidR="00DB09B7" w:rsidRPr="00DB09B7">
            <w:t xml:space="preserve">urpeen käytön väheneminen </w:t>
          </w:r>
          <w:r w:rsidR="002809D5">
            <w:t xml:space="preserve">on samalla </w:t>
          </w:r>
          <w:r w:rsidR="00DB09B7">
            <w:t>pienentä</w:t>
          </w:r>
          <w:r w:rsidR="002809D5">
            <w:t>nyt s</w:t>
          </w:r>
          <w:r w:rsidR="00DB09B7" w:rsidRPr="00DB09B7">
            <w:t>en merk</w:t>
          </w:r>
          <w:r w:rsidR="00DB09B7">
            <w:t>itystä huoltovarmuuspolttoainee</w:t>
          </w:r>
          <w:r w:rsidR="00DB09B7" w:rsidRPr="00DB09B7">
            <w:t xml:space="preserve">na. </w:t>
          </w:r>
        </w:p>
        <w:p w14:paraId="2DADBAD3" w14:textId="41AE38AA" w:rsidR="00EA4749" w:rsidRDefault="00DB09B7" w:rsidP="00EA4749">
          <w:pPr>
            <w:pStyle w:val="LLPerustelujenkappalejako"/>
          </w:pPr>
          <w:r>
            <w:t xml:space="preserve">Kustannussyistä lämmityskattiloiden polttoaineena pyritään käyttämään puupolttoainetta niin paljon kuin on teknisesti mahdollista. </w:t>
          </w:r>
          <w:r w:rsidR="00EA4749">
            <w:t>T</w:t>
          </w:r>
          <w:r>
            <w:t>ästä seuraavasta t</w:t>
          </w:r>
          <w:r w:rsidR="00EA4749">
            <w:t>urpeen kysynnän voimakkaasta alenemisesta huolimatta on edelleen käytössä lämmityskattiloita, joissa teknisesti tarvitaan tietty määrä turvetta.</w:t>
          </w:r>
          <w:r w:rsidR="00D71972">
            <w:t xml:space="preserve"> </w:t>
          </w:r>
          <w:r w:rsidR="00EA4749">
            <w:t xml:space="preserve">Lämmön tuotannossa investoinnit uusiin kattiloihin tai muihin teknologioihin ovat meneillään, mutta kehitys on hitaampaa etenkin pienissä ja keskisuurissa </w:t>
          </w:r>
          <w:r w:rsidR="00F07424">
            <w:t>energiayhtiöissä</w:t>
          </w:r>
          <w:r w:rsidR="00EA4749">
            <w:t>.</w:t>
          </w:r>
          <w:r w:rsidR="00EA4749">
            <w:rPr>
              <w:i/>
            </w:rPr>
            <w:t xml:space="preserve"> </w:t>
          </w:r>
          <w:r w:rsidR="00EA4749">
            <w:t>E</w:t>
          </w:r>
          <w:r w:rsidR="00DA6305">
            <w:t>rityisesti</w:t>
          </w:r>
          <w:r w:rsidR="00EA4749">
            <w:t xml:space="preserve"> p</w:t>
          </w:r>
          <w:r w:rsidR="00EA4749" w:rsidRPr="00F94458">
            <w:t>äästöoikeuden hintakehity</w:t>
          </w:r>
          <w:r w:rsidR="00EA4749">
            <w:t xml:space="preserve">s ja osin myös </w:t>
          </w:r>
          <w:r w:rsidR="00EA4749" w:rsidRPr="00F94458">
            <w:t>turpeen veronkorotu</w:t>
          </w:r>
          <w:r w:rsidR="00EA4749">
            <w:t>s kannustavat investoimaan päästöttömän lämmön tuotantoon</w:t>
          </w:r>
          <w:r w:rsidR="00EA4749" w:rsidRPr="00F94458">
            <w:t>, mutta lyhyellä aikavälillä kustannusrasitus</w:t>
          </w:r>
          <w:r w:rsidR="00CF3D7D">
            <w:t xml:space="preserve"> lämmön</w:t>
          </w:r>
          <w:r w:rsidR="00B274F4">
            <w:t xml:space="preserve"> </w:t>
          </w:r>
          <w:r w:rsidR="00CF3D7D">
            <w:t>tuottajalle ja siten myös</w:t>
          </w:r>
          <w:r w:rsidR="00EA4749" w:rsidRPr="00F94458">
            <w:t xml:space="preserve"> lämpölaitosten asiakkaille voi olla suuri.</w:t>
          </w:r>
          <w:r w:rsidR="00EA4749">
            <w:t xml:space="preserve"> Lisäksi turpeella on kotimaisena polttoaineena merkitystä huoltovarmuuden kannalta etenkin tilanteissa, joissa </w:t>
          </w:r>
          <w:r w:rsidR="0066787A">
            <w:t>puupolttoaineen</w:t>
          </w:r>
          <w:r w:rsidR="00EA4749">
            <w:t xml:space="preserve"> saanti häiriintyy</w:t>
          </w:r>
          <w:r w:rsidR="0066787A">
            <w:t>, esim. metsäteollisuuteen liittyvistä syistä tai sääolojen takia</w:t>
          </w:r>
          <w:r w:rsidR="00EA4749">
            <w:t xml:space="preserve">. </w:t>
          </w:r>
          <w:r w:rsidR="0066787A">
            <w:t xml:space="preserve">Puupolttoaineen saannin häiriintyminen voi hetkellisesti johtaa turpeen kysynnän nopeaan kasvuun. </w:t>
          </w:r>
          <w:r w:rsidR="00EA4749">
            <w:t>Puupolttoaine ei myöskään sovellu pitkäaikaiseen varastointiin</w:t>
          </w:r>
          <w:r w:rsidR="00F07424">
            <w:t xml:space="preserve"> yhtä hyvin kuin turve</w:t>
          </w:r>
          <w:r w:rsidR="00EA4749">
            <w:t>.</w:t>
          </w:r>
        </w:p>
        <w:p w14:paraId="7CE50565" w14:textId="77777777" w:rsidR="001B3C7A" w:rsidRDefault="0017274C" w:rsidP="00E91DD1">
          <w:pPr>
            <w:pStyle w:val="LLPerustelujenkappalejako"/>
          </w:pPr>
          <w:r>
            <w:t>Lämmön tuotannon huoltovarmuuden turvaamiseksi arvioidaan olevan tarpeen turvata polttoturpeen saatavuus lähivuosina. Turpeen turvavarastointia on tarpeen kehittää siten, että parannetaan edellytyksiä sitoutua turvavarastointiin. EU:n valtiontukisääntely asettaa kuitenkin rajoitukset mm.</w:t>
          </w:r>
          <w:r w:rsidR="00CA0EE6">
            <w:t xml:space="preserve"> turvavarastoihin hyväksyttävälle polttoturpeelle,</w:t>
          </w:r>
          <w:r>
            <w:t xml:space="preserve"> turvavarastointikorvaukselle ja turva</w:t>
          </w:r>
          <w:r w:rsidR="00CA0EE6">
            <w:t>varastojen käyttöperusteille.</w:t>
          </w:r>
          <w:r w:rsidR="00561C88">
            <w:t xml:space="preserve"> </w:t>
          </w:r>
          <w:r w:rsidR="00CA0EE6">
            <w:t xml:space="preserve">Kaupallisten varastojen muuttaminen turvavarastoiksi ei ole perusteltua huoltovarmuuden kannalta, ja laadullisesti polttoturpeen tulee olla turvavarastointiin soveltuvaa. </w:t>
          </w:r>
          <w:r w:rsidR="00F65D44">
            <w:t>Turvavarastointikorvau</w:t>
          </w:r>
          <w:r w:rsidR="00C26ED9">
            <w:t xml:space="preserve">ksen </w:t>
          </w:r>
          <w:r w:rsidR="00CA0EE6">
            <w:t>tasoa ei ole muutettu järjestelmän voimassaolon aikana, ja siihen kohdistuu korotuspaineita mm. turpeen hinnan ja rahan arvon muutosten sekä turvavarastojen vartioinnin järjestämisestä aiheutuvien kustannusten takia. Turvavarastojen käyttöluvan perusteena tulee edelleen olla huoltovarmuuden turvaaminen, mutta myös vaihtoehtoisten polttoaineiden saannin häiriintyminen tulisi ottaa perusteena huomioon.</w:t>
          </w:r>
        </w:p>
        <w:p w14:paraId="790CDE3C" w14:textId="77777777" w:rsidR="001B3C7A" w:rsidRDefault="001B3C7A" w:rsidP="00E91DD1">
          <w:pPr>
            <w:pStyle w:val="LLPerustelujenkappalejako"/>
          </w:pPr>
          <w:r>
            <w:t xml:space="preserve">Turvavarastointijärjestelmän EU:n valtiontukisääntelyn mukaisuuden varmistaminen edellyttää uudistuksia sekä sääntelyyn että noudatettuihin menettelyihin. Markkinapuute ja korvaustason hyväksyttävyys </w:t>
          </w:r>
          <w:proofErr w:type="gramStart"/>
          <w:r>
            <w:t>on</w:t>
          </w:r>
          <w:proofErr w:type="gramEnd"/>
          <w:r>
            <w:t xml:space="preserve"> tarpeen varmistaa aina tehtäessä turvavarastointisopimus. Turvavarastoijien tulee pitää erilliskirjanpitoa</w:t>
          </w:r>
          <w:r w:rsidRPr="001B3C7A">
            <w:t xml:space="preserve"> </w:t>
          </w:r>
          <w:r>
            <w:t xml:space="preserve">siten, että </w:t>
          </w:r>
          <w:r w:rsidRPr="001B3C7A">
            <w:t xml:space="preserve">kirjanpidossa </w:t>
          </w:r>
          <w:r>
            <w:t xml:space="preserve">eritellään ja </w:t>
          </w:r>
          <w:r w:rsidRPr="001B3C7A">
            <w:t>erotet</w:t>
          </w:r>
          <w:r>
            <w:t xml:space="preserve">aan </w:t>
          </w:r>
          <w:r w:rsidRPr="001B3C7A">
            <w:t xml:space="preserve">toisistaan yleisiin taloudellisiin tarkoituksiin liittyvien palvelujen ja muiden palvelujen tuottamisesta syntyneet menot ja tulot sekä menojen ja tulojen kohdentamisessa käytettävät </w:t>
          </w:r>
          <w:r>
            <w:t>periaattee</w:t>
          </w:r>
          <w:r w:rsidRPr="001B3C7A">
            <w:t>t.</w:t>
          </w:r>
          <w:r w:rsidR="00CC2C83">
            <w:t xml:space="preserve"> Lisäksi mm. avoimuutta ja tietojen saataville as</w:t>
          </w:r>
          <w:r w:rsidR="00CA0EE6">
            <w:t>ettamista koskevia velvoitteita tulee noudattaa.</w:t>
          </w:r>
        </w:p>
        <w:p w14:paraId="7DB6AF63" w14:textId="77777777" w:rsidR="00C55B34" w:rsidRDefault="00C55B34" w:rsidP="00E91DD1">
          <w:pPr>
            <w:pStyle w:val="LLPerustelujenkappalejako"/>
          </w:pPr>
          <w:r>
            <w:t>Turvavarastoinnin s</w:t>
          </w:r>
          <w:r w:rsidR="00561C88">
            <w:t>opimuspohjainen järjestelmä on vakiintunut</w:t>
          </w:r>
          <w:r>
            <w:t xml:space="preserve">. Järjestelmään liittyviä hallintomenettelyitä </w:t>
          </w:r>
          <w:r w:rsidR="00955A52">
            <w:t xml:space="preserve">koskevaa sääntelyä </w:t>
          </w:r>
          <w:r>
            <w:t>olisi kuitenkin tarpeen kehittää</w:t>
          </w:r>
          <w:r w:rsidR="00955A52">
            <w:t xml:space="preserve"> täsmällisemmäksi, erityisesti siltä osin kuin niissä on kyse Huoltovarmuuskeskuksesta julkisen vallan käyttäjänä. </w:t>
          </w:r>
        </w:p>
        <w:p w14:paraId="64735216" w14:textId="77777777" w:rsidR="00A939B2" w:rsidRPr="0014557F" w:rsidRDefault="00C55B34" w:rsidP="00423CE3">
          <w:pPr>
            <w:pStyle w:val="LLPerustelujenkappalejako"/>
          </w:pPr>
          <w:r>
            <w:t>Turvavarastointisopimuksen tehneiden velvollisuus toimittaa valvontaa varten tietoja ja velvollisuuksien noudattamisen valvonta on pystytty hoitamaan kustannustehokkaasti.</w:t>
          </w:r>
          <w:r w:rsidR="00FD1FDA">
            <w:t xml:space="preserve"> EU:n valtiontukisääntely edellyttää lisäksi, että mm. markkinapuute ja tukitason hyväksyttävyys arvioidaan aina tehtäessä turvetuottajan kanssa turvavarastointisopimus. </w:t>
          </w:r>
          <w:r w:rsidR="008207C4">
            <w:t xml:space="preserve">Turvavarastointisopimuksia on vuosina 2015–2021 tehty kahden merkittävimmän turvetuottajan kanssa lukuun ottamatta vuotta 2017, jolloin sopimus tehtiin </w:t>
          </w:r>
          <w:r w:rsidR="00E33CAF">
            <w:t>lisäksi kolmannen</w:t>
          </w:r>
          <w:r w:rsidR="008207C4">
            <w:t xml:space="preserve"> turvetuottajan kanssa. Nykyisin turpeen tuotantomäärää koskevan raja-</w:t>
          </w:r>
          <w:r w:rsidR="00E33CAF">
            <w:t>arvon ylittää 7 turvetuottajaa, joiden arvioidaan myös pystyvän tuottamaan huoltovarmuuden kannalta tarpeelliset laatuvaatimukse</w:t>
          </w:r>
          <w:r w:rsidR="000655C8">
            <w:t>t täyttävän turpeen tur</w:t>
          </w:r>
          <w:r w:rsidR="00E33CAF">
            <w:t>vavarastoinnin.</w:t>
          </w:r>
          <w:r w:rsidR="00FD1FDA" w:rsidRPr="00FD1FDA">
            <w:t xml:space="preserve"> </w:t>
          </w:r>
          <w:r w:rsidR="00FD1FDA">
            <w:t xml:space="preserve">Raja-arvoa arvioidaan olevan mahdollista laskea jonkin verran vaarantamatta järjestelmälle asetettuja tavoitteita ja EU:n valtiontukisääntelyn mukaisia velvoitteita. SGEI-päätöksen mukaan </w:t>
          </w:r>
          <w:r w:rsidR="00D628E4" w:rsidRPr="0014557F">
            <w:t>osallistumisen rajaamiselle ei ole</w:t>
          </w:r>
          <w:r w:rsidR="00FD1FDA" w:rsidRPr="0014557F">
            <w:t xml:space="preserve"> estettä.</w:t>
          </w:r>
        </w:p>
        <w:p w14:paraId="37211033" w14:textId="77777777" w:rsidR="000E61DF" w:rsidRPr="00DA6305" w:rsidRDefault="0075180F" w:rsidP="00A95059">
          <w:pPr>
            <w:pStyle w:val="LLP1Otsikkotaso"/>
          </w:pPr>
          <w:bookmarkStart w:id="10" w:name="_Toc89336278"/>
          <w:r w:rsidRPr="00DA6305">
            <w:t>Tavoitteet</w:t>
          </w:r>
          <w:bookmarkEnd w:id="10"/>
        </w:p>
        <w:p w14:paraId="0A775830" w14:textId="5C415504" w:rsidR="0014557F" w:rsidRDefault="00503589" w:rsidP="0014557F">
          <w:pPr>
            <w:pStyle w:val="LLPerustelujenkappalejako"/>
          </w:pPr>
          <w:r>
            <w:t>Esityksen tavoitteena</w:t>
          </w:r>
          <w:r w:rsidR="00D36003">
            <w:t xml:space="preserve"> on</w:t>
          </w:r>
          <w:r>
            <w:t xml:space="preserve"> </w:t>
          </w:r>
          <w:r w:rsidR="008F02FA" w:rsidRPr="008F02FA">
            <w:t xml:space="preserve">parantaa edellytyksiä </w:t>
          </w:r>
          <w:r w:rsidR="0055583A" w:rsidRPr="0055583A">
            <w:t>ylläpitää polttoturpeen turvavarastointia koskevaa järjestelmää ylimenokauden aja</w:t>
          </w:r>
          <w:r w:rsidR="0055583A">
            <w:t>n, jotta</w:t>
          </w:r>
          <w:r w:rsidR="008F02FA" w:rsidRPr="008F02FA">
            <w:t xml:space="preserve"> </w:t>
          </w:r>
          <w:r w:rsidR="0055583A">
            <w:t xml:space="preserve">se olisi käytettävissä yhtenä keinona turvata </w:t>
          </w:r>
          <w:r w:rsidR="008F02FA" w:rsidRPr="008F02FA">
            <w:t>lämmön t</w:t>
          </w:r>
          <w:r w:rsidR="008F02FA">
            <w:t>uotannon huoltovarmuu</w:t>
          </w:r>
          <w:r w:rsidR="0055583A">
            <w:t>s</w:t>
          </w:r>
          <w:r>
            <w:t>häiriötilanteissa ja poikkeusoloissa</w:t>
          </w:r>
          <w:r w:rsidR="0055583A">
            <w:t xml:space="preserve">, </w:t>
          </w:r>
          <w:r w:rsidR="00EC15EE">
            <w:t xml:space="preserve">sekä ottaa huomioon </w:t>
          </w:r>
          <w:r w:rsidR="0055583A">
            <w:t>turve</w:t>
          </w:r>
          <w:r w:rsidR="00EC15EE">
            <w:t>markkinoiden kehitykseen liittyviä epävarmuuksia</w:t>
          </w:r>
          <w:r w:rsidR="008F02FA">
            <w:t>.</w:t>
          </w:r>
          <w:r w:rsidR="003A3909">
            <w:t xml:space="preserve"> Tavoitteena on myös </w:t>
          </w:r>
          <w:r w:rsidR="0014557F">
            <w:t xml:space="preserve">laajentaa perusteita, joiden täyttyessä turvavarastoja on mahdollista käyttää lämmön tuotannon turvaamiseksi. </w:t>
          </w:r>
          <w:r w:rsidR="0014557F" w:rsidRPr="0014557F">
            <w:t xml:space="preserve">Lisäksi tavoitteena on </w:t>
          </w:r>
          <w:r w:rsidR="0014557F">
            <w:t>varmistaa, että EU:n valtiontukisääntely ja perustuslaki otetaan sääntelyssä hu</w:t>
          </w:r>
          <w:r w:rsidR="00A43703">
            <w:t>omioon asianmukaisella tavalla.</w:t>
          </w:r>
          <w:r w:rsidR="00F23D1B">
            <w:t xml:space="preserve"> E</w:t>
          </w:r>
          <w:r w:rsidR="00DB09B7">
            <w:t>sityksen tavoitteet eivät liity turvetuotannon oikeudenmukaiseen siirtymään.</w:t>
          </w:r>
        </w:p>
        <w:p w14:paraId="1F7ECCE2" w14:textId="77777777" w:rsidR="00A939B2" w:rsidRDefault="006D3C8B" w:rsidP="00A939B2">
          <w:pPr>
            <w:pStyle w:val="LLP1Otsikkotaso"/>
          </w:pPr>
          <w:bookmarkStart w:id="11" w:name="_Toc89336279"/>
          <w:r>
            <w:t>Ehdotukset ja nii</w:t>
          </w:r>
          <w:r w:rsidR="00A939B2">
            <w:t>den vaikutukset</w:t>
          </w:r>
          <w:bookmarkEnd w:id="11"/>
        </w:p>
        <w:p w14:paraId="5E86AA5B" w14:textId="77777777" w:rsidR="00A939B2" w:rsidRDefault="00A939B2" w:rsidP="00A939B2">
          <w:pPr>
            <w:pStyle w:val="LLP2Otsikkotaso"/>
          </w:pPr>
          <w:bookmarkStart w:id="12" w:name="_Toc89336280"/>
          <w:r>
            <w:t>Keskeiset ehdotukset</w:t>
          </w:r>
          <w:bookmarkEnd w:id="12"/>
        </w:p>
        <w:p w14:paraId="6F423DFF" w14:textId="13E433B8" w:rsidR="00EC15EE" w:rsidRDefault="00C8422F" w:rsidP="003B7F1C">
          <w:pPr>
            <w:pStyle w:val="LLPerustelujenkappalejako"/>
          </w:pPr>
          <w:r w:rsidRPr="00C8422F">
            <w:t>H</w:t>
          </w:r>
          <w:r w:rsidR="00955A52">
            <w:t>uoltovarmuuskeskus</w:t>
          </w:r>
          <w:r w:rsidRPr="00C8422F">
            <w:t xml:space="preserve"> voisi lämmön huoltovarmuuden turvaamiseksi polttoainemarkkinoiden muutosten ja tuotanto-olosuhteiden vaihteluiden varalta sopia</w:t>
          </w:r>
          <w:r>
            <w:t xml:space="preserve"> polttoturpeen toimittajan kans</w:t>
          </w:r>
          <w:r w:rsidRPr="00C8422F">
            <w:t>sa polttoturpeen turvavaraston perustamisesta ja ylläpitämisestä</w:t>
          </w:r>
          <w:r>
            <w:t xml:space="preserve"> kolmeksi vuodeksi kerrallaan</w:t>
          </w:r>
          <w:r w:rsidRPr="00C8422F">
            <w:t>.</w:t>
          </w:r>
          <w:r>
            <w:t xml:space="preserve"> Y</w:t>
          </w:r>
          <w:r w:rsidRPr="00C8422F">
            <w:t>leisiin taloudellisiin tarkoituksiin liittyvien palvelujen tuottamista koskev</w:t>
          </w:r>
          <w:r>
            <w:t xml:space="preserve">ien EU:n valtiotukisääntöjen mukaisesti turvavarastointisopimuksen tekeminen perustuisi lämmön tuotannon turvaamiseen ja todettuun markkinapuutteeseen. </w:t>
          </w:r>
        </w:p>
        <w:p w14:paraId="5B5150C7" w14:textId="31ABDEF0" w:rsidR="00EC15EE" w:rsidRDefault="00EC15EE" w:rsidP="00EC15EE">
          <w:pPr>
            <w:pStyle w:val="LLPerustelujenkappalejako"/>
          </w:pPr>
          <w:r>
            <w:t xml:space="preserve">Järjestelmään osallistumisen ehtona oleva vuosituotantoraja laskettaisiin puoleen nykyisestä eli </w:t>
          </w:r>
          <w:r w:rsidR="004365B7">
            <w:t>50 </w:t>
          </w:r>
          <w:r w:rsidR="00C8422F">
            <w:t xml:space="preserve">000 </w:t>
          </w:r>
          <w:proofErr w:type="gramStart"/>
          <w:r w:rsidR="00C8422F">
            <w:t>MWh</w:t>
          </w:r>
          <w:r>
            <w:t>:iin</w:t>
          </w:r>
          <w:proofErr w:type="gramEnd"/>
          <w:r w:rsidR="00DB09B7">
            <w:t>. T</w:t>
          </w:r>
          <w:r w:rsidR="00A61E52">
            <w:t>arkastelujaksoksi otettaisiin viisi vuotta, joista valittaisiin kaksi parasta tuotantovuotta</w:t>
          </w:r>
          <w:r w:rsidR="00C8422F">
            <w:t>.</w:t>
          </w:r>
          <w:r w:rsidR="00C8422F" w:rsidRPr="00C8422F">
            <w:t xml:space="preserve"> </w:t>
          </w:r>
          <w:r>
            <w:t xml:space="preserve">Turvavarastoinnin piiriin olisi edelleen mahdollista ottaa </w:t>
          </w:r>
          <w:r w:rsidRPr="00EC15EE">
            <w:t>5–50 prosenttia turv</w:t>
          </w:r>
          <w:r>
            <w:t xml:space="preserve">etuottajan </w:t>
          </w:r>
          <w:r w:rsidRPr="00EC15EE">
            <w:t>keskimääräisten toimitusten määrästä</w:t>
          </w:r>
          <w:r>
            <w:t>, mutta tarkastelujakso pidennettäisiin kolmesta vuodesta viiteen vuoteen</w:t>
          </w:r>
          <w:r w:rsidRPr="00EC15EE">
            <w:t>.</w:t>
          </w:r>
        </w:p>
        <w:p w14:paraId="5994C6EC" w14:textId="19127EAA" w:rsidR="00C8422F" w:rsidRDefault="00EC15EE" w:rsidP="003B7F1C">
          <w:pPr>
            <w:pStyle w:val="LLPerustelujenkappalejako"/>
          </w:pPr>
          <w:r>
            <w:t>T</w:t>
          </w:r>
          <w:r w:rsidR="00547ECB">
            <w:t>urvavarastoinnista maksettavan korvauksen enimmäistaso</w:t>
          </w:r>
          <w:r>
            <w:t xml:space="preserve"> korotettaisiin, ja korvaus voisi olla enintään </w:t>
          </w:r>
          <w:r w:rsidR="00C8422F" w:rsidRPr="00C8422F">
            <w:t>0,06 euroa</w:t>
          </w:r>
          <w:r w:rsidR="00C8422F">
            <w:t xml:space="preserve">/MWh </w:t>
          </w:r>
          <w:r w:rsidR="00C8422F" w:rsidRPr="00C8422F">
            <w:t>polttoturvetta kuukaudessa</w:t>
          </w:r>
          <w:r w:rsidR="00547ECB">
            <w:t>.</w:t>
          </w:r>
          <w:r w:rsidR="00C8422F">
            <w:t xml:space="preserve"> Turvavarastointikorvaus ei kuitenkaan saisi ylittää y</w:t>
          </w:r>
          <w:r w:rsidR="00C8422F" w:rsidRPr="00C8422F">
            <w:t>leisiin taloudellisiin tarkoituksiin liittyvien palvelujen tuot</w:t>
          </w:r>
          <w:r w:rsidR="00C8422F">
            <w:t>tamista koskevien EU:n valtiotu</w:t>
          </w:r>
          <w:r w:rsidR="00C8422F" w:rsidRPr="00C8422F">
            <w:t xml:space="preserve">kisääntöjen mukaisesti </w:t>
          </w:r>
          <w:r w:rsidR="00C8422F">
            <w:t xml:space="preserve">hyväksyttävää tasoa. Turvavarastointikorvaus maksettaisiin huoltovarmuusrahaston varoista. </w:t>
          </w:r>
          <w:r w:rsidR="006F2BD3">
            <w:t>Turvavarastointiin sitoutuneiden turvetuottajien olisi pidettävä erilliskirjanpitoa.</w:t>
          </w:r>
          <w:r w:rsidR="00871D96">
            <w:t xml:space="preserve"> </w:t>
          </w:r>
          <w:r w:rsidR="00C8422F" w:rsidRPr="00C8422F">
            <w:t>Turvavarastossa olevaa polttoturvetta saisi käyttää, jos Huoltovarmuuskeskus myöntää tähän luvan lämmön tuotannon turvaamiseksi alueella</w:t>
          </w:r>
          <w:r w:rsidR="00C8422F">
            <w:t>.</w:t>
          </w:r>
        </w:p>
        <w:p w14:paraId="3BA02367" w14:textId="77777777" w:rsidR="00A939B2" w:rsidRPr="00346CC2" w:rsidRDefault="00A939B2" w:rsidP="00A939B2">
          <w:pPr>
            <w:pStyle w:val="LLP2Otsikkotaso"/>
          </w:pPr>
          <w:bookmarkStart w:id="13" w:name="_Toc89336281"/>
          <w:r w:rsidRPr="00346CC2">
            <w:t>Pääasialliset vaikutukset</w:t>
          </w:r>
          <w:bookmarkEnd w:id="13"/>
        </w:p>
        <w:p w14:paraId="097AEDD4" w14:textId="77777777" w:rsidR="00A939B2" w:rsidRPr="00346CC2" w:rsidRDefault="008518A6" w:rsidP="006713CE">
          <w:pPr>
            <w:pStyle w:val="LLP3Otsikkotaso"/>
          </w:pPr>
          <w:bookmarkStart w:id="14" w:name="_Toc89336282"/>
          <w:r w:rsidRPr="00346CC2">
            <w:t>V</w:t>
          </w:r>
          <w:r w:rsidR="00392A63" w:rsidRPr="00346CC2">
            <w:t>aikutukset energia- ja ilmastopoliittisten tavoitteiden kannalta</w:t>
          </w:r>
          <w:bookmarkEnd w:id="14"/>
        </w:p>
        <w:p w14:paraId="3542805E" w14:textId="52F7FD15" w:rsidR="00585B3E" w:rsidRDefault="00B26276" w:rsidP="006713CE">
          <w:pPr>
            <w:pStyle w:val="LLPerustelujenkappalejako"/>
          </w:pPr>
          <w:r>
            <w:t xml:space="preserve">Turpeen energiakäyttö laskee jo lähivuosina </w:t>
          </w:r>
          <w:r w:rsidR="00346CC2" w:rsidRPr="00346CC2">
            <w:t xml:space="preserve">Pääministeri Sanna </w:t>
          </w:r>
          <w:proofErr w:type="spellStart"/>
          <w:r w:rsidR="00346CC2" w:rsidRPr="00346CC2">
            <w:t>Marinin</w:t>
          </w:r>
          <w:proofErr w:type="spellEnd"/>
          <w:r w:rsidR="00346CC2" w:rsidRPr="00346CC2">
            <w:t xml:space="preserve"> hallituksen </w:t>
          </w:r>
          <w:r>
            <w:t>hallitusohjelman vuoden 2030 vähimmäistavoitetasoa pienemmäksi markkinaehtoisesti</w:t>
          </w:r>
          <w:r w:rsidR="00585B3E">
            <w:t>. Keskeinen syy on</w:t>
          </w:r>
          <w:r>
            <w:t xml:space="preserve"> päästöoikeuden </w:t>
          </w:r>
          <w:r w:rsidR="007166A2">
            <w:t>hinnan</w:t>
          </w:r>
          <w:r>
            <w:t xml:space="preserve"> ennusteita huomattavasti merkittäväm</w:t>
          </w:r>
          <w:r w:rsidR="00585B3E">
            <w:t>pi</w:t>
          </w:r>
          <w:r>
            <w:t xml:space="preserve"> nousu. </w:t>
          </w:r>
          <w:r w:rsidR="00585B3E">
            <w:t>Suomessa on edelleen lämmön</w:t>
          </w:r>
          <w:r w:rsidR="00B274F4">
            <w:t xml:space="preserve"> </w:t>
          </w:r>
          <w:r w:rsidR="00585B3E">
            <w:t>tuottajia, joiden on välttämätöntä käyttää turvetta lähinnä kattilateknisistä syistä seospolttoaineena. Arvion mukaan kaikilla tällaisilla lämmön tuottajilla ei ole edellytyksiä tehdä</w:t>
          </w:r>
          <w:r>
            <w:t xml:space="preserve"> vaadittavia investointeja turpeesta </w:t>
          </w:r>
          <w:r w:rsidR="00585B3E">
            <w:t xml:space="preserve">luopumiseksi </w:t>
          </w:r>
          <w:r w:rsidR="00AE2589">
            <w:t xml:space="preserve">nopealla aikataululla. </w:t>
          </w:r>
          <w:r w:rsidR="00585B3E">
            <w:t xml:space="preserve">Energiapolitiikan tavoitteiden mukaisesti </w:t>
          </w:r>
          <w:r>
            <w:t xml:space="preserve">turpeen saatavuutta poikkeustilanteissa pyritään parantamaan </w:t>
          </w:r>
          <w:r w:rsidR="00585B3E">
            <w:t xml:space="preserve">esitykseen sisältyvillä ehdotuksilla </w:t>
          </w:r>
          <w:r>
            <w:t>lämmön huolto</w:t>
          </w:r>
          <w:r w:rsidR="00585B3E">
            <w:t>varmuuden</w:t>
          </w:r>
          <w:r>
            <w:t xml:space="preserve"> ja toimitusvarmuudesta </w:t>
          </w:r>
          <w:r w:rsidR="00585B3E">
            <w:t>turvaamiseksi</w:t>
          </w:r>
          <w:r>
            <w:t xml:space="preserve">. </w:t>
          </w:r>
        </w:p>
        <w:p w14:paraId="1F00BAD0" w14:textId="3ABE26D1" w:rsidR="00F438D9" w:rsidRDefault="00B26276" w:rsidP="006713CE">
          <w:pPr>
            <w:pStyle w:val="LLPerustelujenkappalejako"/>
          </w:pPr>
          <w:r>
            <w:t xml:space="preserve">Turvavarastoinnin </w:t>
          </w:r>
          <w:r w:rsidR="00585B3E">
            <w:t>enimmäis</w:t>
          </w:r>
          <w:r>
            <w:t xml:space="preserve">korvaustason </w:t>
          </w:r>
          <w:r w:rsidR="00585B3E">
            <w:t xml:space="preserve">korotuksella tai muilla esitykseen sisältyvillä ehdotuksilla </w:t>
          </w:r>
          <w:r>
            <w:t xml:space="preserve">ei katsota olevan </w:t>
          </w:r>
          <w:r w:rsidR="00F438D9">
            <w:t xml:space="preserve">turpeen käyttöön kannustavaa vaikutusta eikä siten </w:t>
          </w:r>
          <w:r>
            <w:t>merkittävää hidastavaa vaikutusta turpeen energiakäytön ja siitä aiheutuvien päästöjen markkinaehtoiseen vähenemiseen tai kattilakannan uudistumiseen</w:t>
          </w:r>
          <w:r w:rsidR="00585B3E">
            <w:t>. Esityksen</w:t>
          </w:r>
          <w:r w:rsidR="00F438D9">
            <w:t xml:space="preserve"> tavoitteena on parantaa ylimenokauden aikana lämmön tuotantoon alueellisesti tarvittavien polttoaineiden huoltovarmuus ja toimitusvarmuus poikkeustilanteissa, esim. </w:t>
          </w:r>
          <w:r>
            <w:t>biomassan saatavuus</w:t>
          </w:r>
          <w:r w:rsidR="00F438D9">
            <w:t xml:space="preserve">häiriöihin. </w:t>
          </w:r>
        </w:p>
        <w:p w14:paraId="73F1F408" w14:textId="156DB7B8" w:rsidR="00B26276" w:rsidRPr="00B26276" w:rsidRDefault="00AB33D4" w:rsidP="006713CE">
          <w:pPr>
            <w:pStyle w:val="LLPerustelujenkappalejako"/>
          </w:pPr>
          <w:r>
            <w:t xml:space="preserve">Turvavarastoinnilla </w:t>
          </w:r>
          <w:r w:rsidR="00F438D9">
            <w:t xml:space="preserve">ja siitä maksettavalla korvauksella </w:t>
          </w:r>
          <w:r>
            <w:t>ei myöskään ole vaikutusta turpeen markkinahintaan tai tarjontaan normaalitilassa</w:t>
          </w:r>
          <w:r w:rsidR="00F438D9">
            <w:t xml:space="preserve">. Tämä </w:t>
          </w:r>
          <w:r>
            <w:t xml:space="preserve">on energiayhtiöiden </w:t>
          </w:r>
          <w:r w:rsidR="00F438D9">
            <w:t xml:space="preserve">kannalta keskeistä, kun ne harkitsevat </w:t>
          </w:r>
          <w:r>
            <w:t>käyttämiään polttoaineita</w:t>
          </w:r>
          <w:r w:rsidR="007166A2">
            <w:t xml:space="preserve"> ja uusia päästöttömiä investointeja</w:t>
          </w:r>
          <w:r>
            <w:t xml:space="preserve">. </w:t>
          </w:r>
        </w:p>
        <w:p w14:paraId="1A2CB998" w14:textId="77777777" w:rsidR="008518A6" w:rsidRPr="00463E27" w:rsidRDefault="008518A6" w:rsidP="006713CE">
          <w:pPr>
            <w:pStyle w:val="LLP3Otsikkotaso"/>
          </w:pPr>
          <w:bookmarkStart w:id="15" w:name="_Toc89336283"/>
          <w:r w:rsidRPr="00463E27">
            <w:t>Turvavarastoin</w:t>
          </w:r>
          <w:r w:rsidR="00392A63" w:rsidRPr="00463E27">
            <w:t xml:space="preserve">tikorvauksen </w:t>
          </w:r>
          <w:r w:rsidRPr="00463E27">
            <w:t>kustannukset</w:t>
          </w:r>
          <w:bookmarkEnd w:id="15"/>
        </w:p>
        <w:p w14:paraId="07026C5F" w14:textId="1EF46AAA" w:rsidR="00777F96" w:rsidRPr="00777F96" w:rsidRDefault="00777F96" w:rsidP="006713CE">
          <w:pPr>
            <w:pStyle w:val="LLPerustelujenkappalejako"/>
          </w:pPr>
          <w:r>
            <w:t>Turvavarasto</w:t>
          </w:r>
          <w:r w:rsidR="00A139E8">
            <w:t>i</w:t>
          </w:r>
          <w:r w:rsidR="0097180D">
            <w:t>tavan</w:t>
          </w:r>
          <w:r w:rsidR="00A139E8">
            <w:t xml:space="preserve"> polttoturpeen</w:t>
          </w:r>
          <w:r>
            <w:t xml:space="preserve"> määrää </w:t>
          </w:r>
          <w:r w:rsidR="00A139E8">
            <w:t>ei ole mahdollista</w:t>
          </w:r>
          <w:r>
            <w:t xml:space="preserve"> ennustaa täsmällisesti</w:t>
          </w:r>
          <w:r w:rsidR="00A139E8">
            <w:t xml:space="preserve">. Arvion mukaan määrä olisi lähivuosina </w:t>
          </w:r>
          <w:r>
            <w:t>1</w:t>
          </w:r>
          <w:r w:rsidR="00A139E8">
            <w:t>–</w:t>
          </w:r>
          <w:r>
            <w:t xml:space="preserve">3 </w:t>
          </w:r>
          <w:proofErr w:type="spellStart"/>
          <w:r>
            <w:t>TWh</w:t>
          </w:r>
          <w:proofErr w:type="spellEnd"/>
          <w:r w:rsidR="00A139E8">
            <w:t xml:space="preserve">, jolloin turvavarastointikorvauksen kokonaismäärä vuositasolla olisi </w:t>
          </w:r>
          <w:r w:rsidR="0097180D">
            <w:t xml:space="preserve">enintään </w:t>
          </w:r>
          <w:r w:rsidR="00A139E8">
            <w:t>720 000–2 160 000 euroa.</w:t>
          </w:r>
          <w:r w:rsidR="00320878">
            <w:t xml:space="preserve"> </w:t>
          </w:r>
          <w:r w:rsidR="00245C9C">
            <w:t>T</w:t>
          </w:r>
          <w:r w:rsidR="0097180D">
            <w:t>arve</w:t>
          </w:r>
          <w:r w:rsidR="00245C9C">
            <w:t xml:space="preserve"> polttot</w:t>
          </w:r>
          <w:r w:rsidR="0097180D">
            <w:t xml:space="preserve">urpeen turvavarastointiin </w:t>
          </w:r>
          <w:r w:rsidR="00245C9C">
            <w:t>ja vastaavasti turvavarastoinnista maksettavan korvauksen määrä vähene</w:t>
          </w:r>
          <w:r w:rsidR="00150A9C">
            <w:t>vät</w:t>
          </w:r>
          <w:r w:rsidR="00245C9C">
            <w:t xml:space="preserve"> 2020-luvun jälkipuoliskolla, kun investoinnit päästöttömään lämmön tuotantoon etenevät. Turvavarastointikorvaus olisi edelleen rahoitettavissa huoltovarmuusrahastosta, tarvittaessa sen varoja uudelleen kohdentamalla.</w:t>
          </w:r>
        </w:p>
        <w:p w14:paraId="558B1DCF" w14:textId="5F09FD0C" w:rsidR="008518A6" w:rsidRPr="0097180D" w:rsidRDefault="008518A6" w:rsidP="006713CE">
          <w:pPr>
            <w:pStyle w:val="LLP3Otsikkotaso"/>
          </w:pPr>
          <w:bookmarkStart w:id="16" w:name="_Toc89336284"/>
          <w:r w:rsidRPr="0097180D">
            <w:t>Yritysvaikutukset ja vaikutus kilpailutilanteeseen</w:t>
          </w:r>
          <w:bookmarkEnd w:id="16"/>
        </w:p>
        <w:p w14:paraId="3CAB1218" w14:textId="25EBDFD7" w:rsidR="00071C8B" w:rsidRPr="00071C8B" w:rsidRDefault="00071C8B" w:rsidP="00A939B2">
          <w:pPr>
            <w:pStyle w:val="LLPerustelujenkappalejako"/>
          </w:pPr>
          <w:r w:rsidRPr="00071C8B">
            <w:t>Turvavarastointikorvausta saavat yritykset eivät saisi ta</w:t>
          </w:r>
          <w:r>
            <w:t>loudellista etua verrattuna jär</w:t>
          </w:r>
          <w:r w:rsidRPr="00071C8B">
            <w:t>jestelmän ulkopuolella oleviin turvetuottajiin. Turvavar</w:t>
          </w:r>
          <w:r>
            <w:t>astointikorvaus kattaisi ainoas</w:t>
          </w:r>
          <w:r w:rsidRPr="00071C8B">
            <w:t>taan turvavarastoinnista aiheutuvia ylimääräisiä kustannuksia</w:t>
          </w:r>
          <w:r>
            <w:t>, ja sen suuruus vuodessa on vain murto-osa turpeen tämänhetkisestä markkinahinnasta. Lisäksi turvavarastoja on oikeus käyttää ainoastaan poikkeustilanteissa Huoltovarmuuskeskuksen luvalla</w:t>
          </w:r>
          <w:r w:rsidR="00CC7207">
            <w:t xml:space="preserve">, joten kysymyksessä ei ole tavanomaiseen liiketoimintaan </w:t>
          </w:r>
          <w:r w:rsidR="00544216">
            <w:t xml:space="preserve">vaan sidotun ja voittoa tuottamattoman </w:t>
          </w:r>
          <w:r w:rsidR="00161497">
            <w:t>käyttöhyödykkeen</w:t>
          </w:r>
          <w:r w:rsidR="00544216">
            <w:t xml:space="preserve"> arvon laskemiseen kohdistuva</w:t>
          </w:r>
          <w:r w:rsidR="00CC7207">
            <w:t xml:space="preserve"> korvaus</w:t>
          </w:r>
          <w:r w:rsidRPr="00071C8B">
            <w:t>.</w:t>
          </w:r>
        </w:p>
        <w:p w14:paraId="58766C7C" w14:textId="0B312336" w:rsidR="0016425D" w:rsidRPr="000C4E5F" w:rsidRDefault="0016425D" w:rsidP="0016425D">
          <w:pPr>
            <w:pStyle w:val="LLPerustelujenkappalejako"/>
          </w:pPr>
          <w:r>
            <w:t>Turvavarastoinnista maksettavalla korvauksella ei katsota olevan vaikutusta lämpölaitosten normaaliin toimintaan</w:t>
          </w:r>
          <w:r w:rsidR="002E6DF0">
            <w:t>, niiden kilpailutilanteeseen tai polttoainemarkkinoiden toimintaan</w:t>
          </w:r>
          <w:r>
            <w:t>, sillä kysymyksessä on poikkeustil</w:t>
          </w:r>
          <w:r w:rsidR="002E6DF0">
            <w:t xml:space="preserve">anteisiin kohdistuva toimenpide, jonka tarkoituksena on parantaa turpeen tarjontaa heikon saatavuuden aikana. Turvemarkkinat </w:t>
          </w:r>
          <w:r w:rsidR="000C4E5F">
            <w:t>perustuvat</w:t>
          </w:r>
          <w:r w:rsidR="002E6DF0">
            <w:t xml:space="preserve"> hyvin pitkälle ostajan ja turvetuottajien välisiin määräaikaisiin sopimuksiin, jotka </w:t>
          </w:r>
          <w:r w:rsidR="000C4E5F">
            <w:t xml:space="preserve">olisivat </w:t>
          </w:r>
          <w:r w:rsidR="002E6DF0">
            <w:t xml:space="preserve">edelleen </w:t>
          </w:r>
          <w:r w:rsidR="000C4E5F">
            <w:t xml:space="preserve">voimassa </w:t>
          </w:r>
          <w:r w:rsidR="002E6DF0">
            <w:t xml:space="preserve">myös </w:t>
          </w:r>
          <w:r w:rsidR="000C4E5F" w:rsidRPr="000C4E5F">
            <w:t xml:space="preserve">mahdollisissa </w:t>
          </w:r>
          <w:r w:rsidR="002E6DF0" w:rsidRPr="000C4E5F">
            <w:t>poikkeustilanteissa</w:t>
          </w:r>
          <w:r w:rsidR="000C4E5F" w:rsidRPr="000C4E5F">
            <w:t xml:space="preserve"> sen mukaan kuin sopimuksessa on tarkemmin sovittu</w:t>
          </w:r>
          <w:r w:rsidR="002E6DF0" w:rsidRPr="000C4E5F">
            <w:t>.</w:t>
          </w:r>
        </w:p>
        <w:p w14:paraId="07BA582E" w14:textId="77777777" w:rsidR="008518A6" w:rsidRPr="000C4E5F" w:rsidRDefault="008518A6" w:rsidP="006713CE">
          <w:pPr>
            <w:pStyle w:val="LLP3Otsikkotaso"/>
          </w:pPr>
          <w:bookmarkStart w:id="17" w:name="_Toc89336285"/>
          <w:r w:rsidRPr="000C4E5F">
            <w:t>Vaikutukset viranomaistoimintaan</w:t>
          </w:r>
          <w:bookmarkEnd w:id="17"/>
        </w:p>
        <w:p w14:paraId="284B191E" w14:textId="3D01B6C9" w:rsidR="000F5B33" w:rsidRPr="000F5B33" w:rsidRDefault="000C4E5F" w:rsidP="00A939B2">
          <w:pPr>
            <w:pStyle w:val="LLPerustelujenkappalejako"/>
            <w:rPr>
              <w:i/>
            </w:rPr>
          </w:pPr>
          <w:r>
            <w:t>Huoltovarmuuskeskuksen sekä elinkeino-, liikenne- ja ympäristökeskusten tehtävät olisivat ehdotuksen mukaan keskeisiltä osin vastaavat kuin nykyisin turvavarastointilain mukaan. Esityksen v</w:t>
          </w:r>
          <w:r w:rsidR="006C7EB1" w:rsidRPr="00071C8B">
            <w:t>aikutu</w:t>
          </w:r>
          <w:r>
            <w:t xml:space="preserve">kset </w:t>
          </w:r>
          <w:r w:rsidR="006C7EB1" w:rsidRPr="00071C8B">
            <w:t>viranomaistoimintaan katsotaan olevan vähäisiä</w:t>
          </w:r>
          <w:r w:rsidR="006C7EB1">
            <w:rPr>
              <w:i/>
            </w:rPr>
            <w:t>.</w:t>
          </w:r>
        </w:p>
        <w:p w14:paraId="640F5695" w14:textId="77777777" w:rsidR="00A939B2" w:rsidRPr="00775508" w:rsidRDefault="00A939B2" w:rsidP="00A939B2">
          <w:pPr>
            <w:pStyle w:val="LLP1Otsikkotaso"/>
          </w:pPr>
          <w:bookmarkStart w:id="18" w:name="_Toc89336286"/>
          <w:r w:rsidRPr="00775508">
            <w:t>Muut toteuttamisvaihtoehdot</w:t>
          </w:r>
          <w:bookmarkEnd w:id="18"/>
        </w:p>
        <w:p w14:paraId="3FFB6F0E" w14:textId="77777777" w:rsidR="00A939B2" w:rsidRPr="00775508" w:rsidRDefault="00A939B2" w:rsidP="00A939B2">
          <w:pPr>
            <w:pStyle w:val="LLP2Otsikkotaso"/>
          </w:pPr>
          <w:bookmarkStart w:id="19" w:name="_Toc89336287"/>
          <w:r w:rsidRPr="00775508">
            <w:t>Vaihtoehdot ja niiden vaikutukset</w:t>
          </w:r>
          <w:bookmarkEnd w:id="19"/>
        </w:p>
        <w:p w14:paraId="4CFEBCC4" w14:textId="7EB5AB2F" w:rsidR="00994F3D" w:rsidRDefault="00F60BC3" w:rsidP="00A939B2">
          <w:pPr>
            <w:pStyle w:val="LLPerustelujenkappalejako"/>
          </w:pPr>
          <w:r>
            <w:t>Turpeen käytön nopea väheneminen aiheuttaa lämmön toimitus</w:t>
          </w:r>
          <w:r w:rsidR="00EC5E30">
            <w:t xml:space="preserve">varmuudelle </w:t>
          </w:r>
          <w:r>
            <w:t>ja huoltovarmuudelle haasteita</w:t>
          </w:r>
          <w:r w:rsidR="00D159A6">
            <w:t xml:space="preserve"> </w:t>
          </w:r>
          <w:r w:rsidR="00EC5E30">
            <w:t>ylimenokauden</w:t>
          </w:r>
          <w:r w:rsidR="00D159A6">
            <w:t xml:space="preserve"> aikana</w:t>
          </w:r>
          <w:r w:rsidR="00EC5E30">
            <w:t xml:space="preserve">, kunnes </w:t>
          </w:r>
          <w:r w:rsidR="00D159A6">
            <w:t>turvekattilakapasiteetti poistuu</w:t>
          </w:r>
          <w:r>
            <w:t xml:space="preserve">. </w:t>
          </w:r>
          <w:r w:rsidR="00994F3D">
            <w:t>Turvetta on tällä hetkellä kuitenkin riittävästi kaupallisissa varastoissa, joten lämmön tuotannon toimitusvarmuuden tai huoltovarmuuden turvaamiseksi turpeen turvavarastointiin ei lyhyellä aikavälillä arvioida olevan tarvetta. Kattilakannan uusiutuminen ja t</w:t>
          </w:r>
          <w:r w:rsidR="0011471C">
            <w:t>urpeen käytön väheneminen vähentä</w:t>
          </w:r>
          <w:r w:rsidR="00994F3D">
            <w:t>vät turpeen</w:t>
          </w:r>
          <w:r w:rsidR="0011471C">
            <w:t xml:space="preserve"> merkitystä huoltovarmuuspolttoaineena</w:t>
          </w:r>
          <w:r w:rsidR="00994F3D">
            <w:t xml:space="preserve"> tulevina vuosina</w:t>
          </w:r>
          <w:r w:rsidR="0011471C">
            <w:t xml:space="preserve">. </w:t>
          </w:r>
          <w:r w:rsidR="00994F3D">
            <w:t>K</w:t>
          </w:r>
          <w:r w:rsidR="00994F3D" w:rsidRPr="00994F3D">
            <w:t xml:space="preserve">un turpeen tekninen minimi </w:t>
          </w:r>
          <w:r w:rsidR="00290D43">
            <w:t xml:space="preserve">on </w:t>
          </w:r>
          <w:r w:rsidR="00994F3D" w:rsidRPr="00994F3D">
            <w:t>lähes nolla</w:t>
          </w:r>
          <w:r w:rsidR="00290D43">
            <w:t>, energiayhtiöt todennäköisesti huolehtisivat</w:t>
          </w:r>
          <w:r w:rsidR="00994F3D" w:rsidRPr="00994F3D">
            <w:t xml:space="preserve"> </w:t>
          </w:r>
          <w:r w:rsidR="00290D43">
            <w:t>puumarkkinoiden häiriötilanteissa lämmön tuotannosta</w:t>
          </w:r>
          <w:r w:rsidR="00994F3D" w:rsidRPr="00994F3D">
            <w:t xml:space="preserve"> öljy</w:t>
          </w:r>
          <w:r w:rsidR="00290D43">
            <w:t>n</w:t>
          </w:r>
          <w:r w:rsidR="00994F3D" w:rsidRPr="00994F3D">
            <w:t xml:space="preserve"> tai kaasu</w:t>
          </w:r>
          <w:r w:rsidR="00290D43">
            <w:t>n avulla.</w:t>
          </w:r>
        </w:p>
        <w:p w14:paraId="5B7B80FD" w14:textId="6527DF12" w:rsidR="00994F3D" w:rsidRDefault="0011471C" w:rsidP="00A939B2">
          <w:pPr>
            <w:pStyle w:val="LLPerustelujenkappalejako"/>
          </w:pPr>
          <w:r>
            <w:t>Huoltovarmuuden ylläpito turpeen avulla edellyttäisi kiertäviä varastoja, mikä puolestaan edellyttäisi markkinaehtoista kysyntää. Kun markkinaehtoinen kysyntä vähenee voimakkaasti, heikentää se samalla merkittävästi edellytyksiä ylläpitää turpeen turvavarastoja. Turpeen kysynnän ylläpito edellyttäisi tukijärjestelmää</w:t>
          </w:r>
          <w:r w:rsidR="004B7093">
            <w:t xml:space="preserve">, mikä olisi ristiriidassa ilmastotavoitteiden kanssa ja vastoin EU:n valtiontukisääntelyä. </w:t>
          </w:r>
        </w:p>
        <w:p w14:paraId="3A7C0BF6" w14:textId="4200F737" w:rsidR="00335E87" w:rsidRDefault="004B7093" w:rsidP="00A939B2">
          <w:pPr>
            <w:pStyle w:val="LLPerustelujenkappalejako"/>
          </w:pPr>
          <w:r>
            <w:t>Vaihtoehtoina olisivat</w:t>
          </w:r>
          <w:r w:rsidR="00290D43">
            <w:t xml:space="preserve"> turpeen</w:t>
          </w:r>
          <w:r>
            <w:t xml:space="preserve"> turvavarastointijärjestelmän lakkauttaminen tai sen uudistaminen EU:n valtiontukisääntelyn mukaiseksi ja sen reunaehdot </w:t>
          </w:r>
          <w:r w:rsidR="00782114">
            <w:t xml:space="preserve">mm. markkinapuutteen ja tukitason osalta </w:t>
          </w:r>
          <w:r>
            <w:t xml:space="preserve">huomioon ottaen. </w:t>
          </w:r>
          <w:r w:rsidR="00290D43">
            <w:t xml:space="preserve">Esityksessä on päädytty järjestelmän lakkauttamisen sijasta sen uudistamisesta, koska </w:t>
          </w:r>
          <w:r w:rsidR="00EC5E30">
            <w:t>järjestelmä</w:t>
          </w:r>
          <w:r>
            <w:t xml:space="preserve"> saattaa lähivuosina olla vielä tarpeen yhtenä mahdollisena keinona turvata poikkeustilanteessa alueellisen lämmön tuotannon huoltovarmuus. </w:t>
          </w:r>
          <w:r w:rsidR="00F60BC3">
            <w:t xml:space="preserve">Turvavarastointiin ryhtyvän tuottajan keskimääräisten vuosittaisten turvetoimitusten määräksi vaaditaan tällä hetkellä 100 000 MWh. </w:t>
          </w:r>
          <w:r w:rsidR="00775508">
            <w:t xml:space="preserve">Esitykseen sisältyvän ehdotuksen mukaan turvetoimitusten vähimmäismäärä alenisi </w:t>
          </w:r>
          <w:r w:rsidR="00F60BC3">
            <w:t xml:space="preserve">50 000 </w:t>
          </w:r>
          <w:proofErr w:type="gramStart"/>
          <w:r w:rsidR="00F60BC3">
            <w:t>MWh</w:t>
          </w:r>
          <w:r w:rsidR="00775508">
            <w:t>:iin</w:t>
          </w:r>
          <w:proofErr w:type="gramEnd"/>
          <w:r w:rsidR="00F60BC3">
            <w:t>, jo</w:t>
          </w:r>
          <w:r w:rsidR="00775508">
            <w:t>lloin ehdot täyttävien turve</w:t>
          </w:r>
          <w:r w:rsidR="00F60BC3">
            <w:t xml:space="preserve">tuottajien määrä pysyisi suunnilleen ennallaan turpeen kokonaistuotannon jatkuvasti vähentyessä. </w:t>
          </w:r>
          <w:r w:rsidR="00775508">
            <w:t>Sen sijaan turvetoimitusten ehdotettua suurempi aleneminen ei arvion mukaan edistäisi lämmön tuotannon toimitusvarmuutta ja huoltovarmuutta. P</w:t>
          </w:r>
          <w:r w:rsidR="00161497">
            <w:t xml:space="preserve">ienimpien </w:t>
          </w:r>
          <w:r w:rsidR="00775508">
            <w:t xml:space="preserve">turvetuottajien </w:t>
          </w:r>
          <w:r w:rsidR="00161497">
            <w:t xml:space="preserve">kyky </w:t>
          </w:r>
          <w:r w:rsidR="00775508">
            <w:t xml:space="preserve">tuottaa laatuvaatimukset täyttävää turvetta sekä </w:t>
          </w:r>
          <w:r w:rsidR="00AA16C5">
            <w:t>pitää yllä voittoa tuottamattomia varastoja on aina suurempia rajallisempi</w:t>
          </w:r>
          <w:r w:rsidR="00775508">
            <w:t xml:space="preserve">, samoin </w:t>
          </w:r>
          <w:r w:rsidR="00AA16C5">
            <w:t>toiminnan jatkuminen epävarmempaa.</w:t>
          </w:r>
          <w:r w:rsidR="00335E87">
            <w:t xml:space="preserve"> </w:t>
          </w:r>
        </w:p>
        <w:p w14:paraId="5C552CC2" w14:textId="55A609CE" w:rsidR="00DF0CC2" w:rsidRDefault="00335E87" w:rsidP="00A939B2">
          <w:pPr>
            <w:pStyle w:val="LLPerustelujenkappalejako"/>
          </w:pPr>
          <w:r>
            <w:t>Turvavarastointiin hyväksyttäisiin edelleen ainoastaan samana vuonna nostettuja turpeita. Kaupallisten varastojen muuttaminen turvavarastoiksi ei parantaisi huoltovarmuutta eikä tämä sen vuoksi ole EU:n valtiontukisääntelyn kannalta mahdollista.</w:t>
          </w:r>
        </w:p>
        <w:p w14:paraId="6C7DD0F6" w14:textId="3F9D94A8" w:rsidR="00DF0CC2" w:rsidRDefault="003428B6" w:rsidP="00A939B2">
          <w:pPr>
            <w:pStyle w:val="LLPerustelujenkappalejako"/>
          </w:pPr>
          <w:r>
            <w:t xml:space="preserve">Turpeen </w:t>
          </w:r>
          <w:r w:rsidR="00DF0CC2">
            <w:t xml:space="preserve">varmuusvarastointia on </w:t>
          </w:r>
          <w:r w:rsidR="00775508">
            <w:t xml:space="preserve">myös selvitetty. Tällaisessa järjestelmässä </w:t>
          </w:r>
          <w:r w:rsidR="00DF0CC2">
            <w:t>valtion varoilla perustettaisiin esimerkiksi noin puolen vuoden valtakunnallista käyttöä vastaava varmuusvarasto, jonka sisältämän turpeen omistaisi valtio. Jä</w:t>
          </w:r>
          <w:r w:rsidR="00D159A6">
            <w:t xml:space="preserve">rjestely olisi kuitenkin vapaiden polttoainemarkkinoiden </w:t>
          </w:r>
          <w:r w:rsidR="00DF0CC2">
            <w:t xml:space="preserve">kannalta erittäin ongelmallinen, sillä varastojen perustaminen ja kierrätys vaikuttaisi pieneen ja </w:t>
          </w:r>
          <w:r w:rsidR="00D159A6">
            <w:t>hiipuvaan</w:t>
          </w:r>
          <w:r w:rsidR="00DF0CC2">
            <w:t xml:space="preserve"> turvemarkkinaan vääristävästi. </w:t>
          </w:r>
          <w:r w:rsidR="00775508">
            <w:t>Huoltovarmuuden turvaamisesta annetun lain 3 §:n 3 momentissa säädetään raakaöljyn ja öljytuotteiden varmuusvarastoista. Ö</w:t>
          </w:r>
          <w:r w:rsidR="00DF0CC2">
            <w:t xml:space="preserve">ljymarkkinat ovat </w:t>
          </w:r>
          <w:r w:rsidR="00775508">
            <w:t xml:space="preserve">kuitenkin </w:t>
          </w:r>
          <w:r w:rsidR="00DF0CC2">
            <w:t>niin suuret, ett</w:t>
          </w:r>
          <w:r w:rsidR="00775508">
            <w:t>ä valtion varmuusvarastot eivät vääristä markkinaa.</w:t>
          </w:r>
        </w:p>
        <w:p w14:paraId="4FC52D84" w14:textId="2007055E" w:rsidR="003428B6" w:rsidRDefault="00775508" w:rsidP="00775508">
          <w:pPr>
            <w:pStyle w:val="LLPerustelujenkappalejako"/>
          </w:pPr>
          <w:r>
            <w:t>Fossiilisten tuontipolttoaineiden (kivihiili, raakaöljy, öljytuotteet ja maakaasu) maahantuojat ja niitä käyttävät laitokset ovat varastointivelvollisia sen mukaan kuin tuontipolttoaineiden velvoitevarastoinnista annetussa laissa (1070/1994) säädetään. Tu</w:t>
          </w:r>
          <w:r w:rsidR="00EC00B7">
            <w:t>rvetta sisältävien</w:t>
          </w:r>
          <w:r w:rsidR="003428B6">
            <w:t xml:space="preserve"> velvoitevarastojen edellyttäminen lämpöyhtiöiltä</w:t>
          </w:r>
          <w:r w:rsidR="00EC00B7">
            <w:t xml:space="preserve"> tai turvetuottajilta</w:t>
          </w:r>
          <w:r w:rsidR="003428B6">
            <w:t xml:space="preserve"> olisi </w:t>
          </w:r>
          <w:r>
            <w:t xml:space="preserve">sen sijaan </w:t>
          </w:r>
          <w:r w:rsidR="003428B6">
            <w:t>hankalaa</w:t>
          </w:r>
          <w:r w:rsidR="00EC00B7">
            <w:t>, sillä ne rajoi</w:t>
          </w:r>
          <w:r w:rsidR="00D159A6">
            <w:t xml:space="preserve">ttaisivat </w:t>
          </w:r>
          <w:r w:rsidR="00EC00B7">
            <w:t>yhtiöiden vapautta päättää itse varautumisestaan poikkeuksellisiin tilanteisiin. Velvoitteet olisivat lisäksi käytännössä määräaikaisia ja edellyttäisivät myös turvekattiloiden ylläpitoa vastaavalla ajanjaksolla, mikä olisi</w:t>
          </w:r>
          <w:r w:rsidR="00D159A6">
            <w:t xml:space="preserve"> taas</w:t>
          </w:r>
          <w:r w:rsidR="00EC00B7">
            <w:t xml:space="preserve"> ristiriidassa markkinaehtoisen kapasiteetin </w:t>
          </w:r>
          <w:r w:rsidR="00D159A6">
            <w:t>vähenemisen</w:t>
          </w:r>
          <w:r w:rsidR="00EC00B7">
            <w:t xml:space="preserve"> kanssa.</w:t>
          </w:r>
        </w:p>
        <w:p w14:paraId="43D47051" w14:textId="359CA690" w:rsidR="00F60BC3" w:rsidRPr="005F6DA5" w:rsidRDefault="00775508" w:rsidP="00A939B2">
          <w:pPr>
            <w:pStyle w:val="LLPerustelujenkappalejako"/>
          </w:pPr>
          <w:r>
            <w:t xml:space="preserve">Lisäksi on alustavasti selvitetty mallia, jossa </w:t>
          </w:r>
          <w:r w:rsidR="00E654AC">
            <w:t xml:space="preserve">joillekin turvetuottajille </w:t>
          </w:r>
          <w:r>
            <w:t xml:space="preserve">maksettaisiin </w:t>
          </w:r>
          <w:r w:rsidR="00E654AC">
            <w:t xml:space="preserve">siitä, että ne pitävät turvetuotantoalueita tuotantovalmiudessa, vaikka markkinaehtoista </w:t>
          </w:r>
          <w:r w:rsidR="003428B6">
            <w:t>tuotanto</w:t>
          </w:r>
          <w:r w:rsidR="00E654AC">
            <w:t>tarvetta ei</w:t>
          </w:r>
          <w:r w:rsidR="0052605F">
            <w:t xml:space="preserve"> välttämättä</w:t>
          </w:r>
          <w:r w:rsidR="00E654AC">
            <w:t xml:space="preserve"> olisikaan.</w:t>
          </w:r>
          <w:r w:rsidR="003428B6">
            <w:t xml:space="preserve"> Koska kiinteät kustannukset muodostavat suurimman osan turpeen tuotantokustannuksista, järjestely olisi kuitenkin erittäin kallis ja sillä olisi kilpailua </w:t>
          </w:r>
          <w:r w:rsidR="00D159A6">
            <w:t>ja</w:t>
          </w:r>
          <w:r w:rsidR="003428B6">
            <w:t xml:space="preserve"> markkinaa vääristävä vaikutus (</w:t>
          </w:r>
          <w:r>
            <w:t xml:space="preserve">esim. kuka päättäisi turpeen myymisestä, myynnin ajankohdasta ja </w:t>
          </w:r>
          <w:r w:rsidRPr="005F6DA5">
            <w:t xml:space="preserve">myyntihinnasta). </w:t>
          </w:r>
          <w:r w:rsidR="003428B6" w:rsidRPr="005F6DA5">
            <w:t>Tä</w:t>
          </w:r>
          <w:r w:rsidRPr="005F6DA5">
            <w:t xml:space="preserve">ssä mallissa järjestelmän </w:t>
          </w:r>
          <w:r w:rsidR="003428B6" w:rsidRPr="005F6DA5">
            <w:t>kustannu</w:t>
          </w:r>
          <w:r w:rsidRPr="005F6DA5">
            <w:t xml:space="preserve">sten ja markkinoiden vääristävän vaikutuksen katsotaan selvästi ylittävän </w:t>
          </w:r>
          <w:r w:rsidR="003428B6" w:rsidRPr="005F6DA5">
            <w:t>hyödyt.</w:t>
          </w:r>
        </w:p>
        <w:p w14:paraId="044296E4" w14:textId="77777777" w:rsidR="00A939B2" w:rsidRPr="005F6DA5" w:rsidRDefault="00A939B2" w:rsidP="00A939B2">
          <w:pPr>
            <w:pStyle w:val="LLP2Otsikkotaso"/>
          </w:pPr>
          <w:bookmarkStart w:id="20" w:name="_Toc89336288"/>
          <w:r w:rsidRPr="005F6DA5">
            <w:t>Ulkomaiden lainsäädäntö ja muut ulkomailla käytetyt keinot</w:t>
          </w:r>
          <w:bookmarkEnd w:id="20"/>
        </w:p>
        <w:p w14:paraId="09A35FFB" w14:textId="50D02076" w:rsidR="00A939B2" w:rsidRDefault="005F6DA5" w:rsidP="00A939B2">
          <w:pPr>
            <w:pStyle w:val="LLPerustelujenkappalejako"/>
          </w:pPr>
          <w:r w:rsidRPr="005F6DA5">
            <w:t xml:space="preserve">Tarve </w:t>
          </w:r>
          <w:r>
            <w:t xml:space="preserve">turpeen turvavarastoiin vastaavalla tavalla kuin </w:t>
          </w:r>
          <w:r w:rsidRPr="005F6DA5">
            <w:t xml:space="preserve">Suomessa </w:t>
          </w:r>
          <w:r>
            <w:t>ei muissa maissa ole. M</w:t>
          </w:r>
          <w:r w:rsidRPr="005F6DA5">
            <w:t xml:space="preserve">uissa EU-maissa tilanne on ollut lähtökohtaisesti erilainen (esim. </w:t>
          </w:r>
          <w:r>
            <w:t xml:space="preserve">turpeella ei ole merkitystä lämmön tuotannon polttoaineena tai sen merkitys on vähäinen, </w:t>
          </w:r>
          <w:r w:rsidRPr="005F6DA5">
            <w:t>verraten pieni lämmitystarve</w:t>
          </w:r>
          <w:r>
            <w:t xml:space="preserve">). Ruotsissa turvetta on käytetty kaukolämmön tuotantoon, mutta sen merkitys on selvästi pienempi kuin Suomessa. Irlannissa turvetta on käytetty lähinnä sähkön tuotannon polttoaineena. Mainituista syistä turpeen saatavuudesta huolehtimista poikkeustilanteissa </w:t>
          </w:r>
          <w:r w:rsidRPr="005F6DA5">
            <w:t>ei ole katsottu tarpeelliseksi.</w:t>
          </w:r>
          <w:r>
            <w:t xml:space="preserve"> </w:t>
          </w:r>
        </w:p>
        <w:p w14:paraId="5BA5C7AB" w14:textId="33E44541" w:rsidR="00A939B2" w:rsidRDefault="007E0CB1" w:rsidP="007E0CB1">
          <w:pPr>
            <w:pStyle w:val="LLP1Otsikkotaso"/>
          </w:pPr>
          <w:bookmarkStart w:id="21" w:name="_Toc89336289"/>
          <w:r>
            <w:t>Lausuntopalaute</w:t>
          </w:r>
          <w:bookmarkEnd w:id="21"/>
        </w:p>
        <w:p w14:paraId="01E9E0C3" w14:textId="77777777" w:rsidR="007E0CB1" w:rsidRDefault="007E0CB1" w:rsidP="007E0CB1">
          <w:pPr>
            <w:pStyle w:val="LLPerustelujenkappalejako"/>
          </w:pPr>
        </w:p>
        <w:p w14:paraId="04605310" w14:textId="77777777" w:rsidR="007E0CB1" w:rsidRDefault="007E0CB1" w:rsidP="00B966B4">
          <w:pPr>
            <w:pStyle w:val="LLP1Otsikkotaso"/>
          </w:pPr>
          <w:bookmarkStart w:id="22" w:name="_Toc89336290"/>
          <w:r w:rsidRPr="00B966B4">
            <w:t>Säännöskohtaiset</w:t>
          </w:r>
          <w:r>
            <w:t xml:space="preserve"> perustelut</w:t>
          </w:r>
          <w:bookmarkEnd w:id="22"/>
        </w:p>
        <w:p w14:paraId="7E5F4575" w14:textId="77777777" w:rsidR="0041382A" w:rsidRDefault="0041382A" w:rsidP="0041382A">
          <w:pPr>
            <w:pStyle w:val="LLPerustelujenkappalejako"/>
          </w:pPr>
          <w:r w:rsidRPr="00A43703">
            <w:rPr>
              <w:b/>
            </w:rPr>
            <w:t>1 §.</w:t>
          </w:r>
          <w:r>
            <w:t xml:space="preserve"> </w:t>
          </w:r>
          <w:r w:rsidRPr="00A43703">
            <w:rPr>
              <w:i/>
            </w:rPr>
            <w:t>Lain tarkoitus.</w:t>
          </w:r>
          <w:r>
            <w:t xml:space="preserve"> Lain tarkoitus rajattaisiin nykyistä selkeämmin lämmön tuotannon huoltovarmuuden alueelliseen turvaamiseen. Lämpö tuotetaan alueellisesti, kun sähkö sen sijaan sähkö tuotetaan yhteispohjoismaisilla sähkömarkkinoilla. Polttoturpeen turvavarastojen perustamisen ja ylläpitämisen taustalla olisi varautuminen polttoainemarkkinoiden muutoksiin ja tuotanto-olosuhteiden vaihteluun. Voimassa olevan lain tarkoituksena on maan huoltovarmuuden ja polttoturpeen saatavuuden turvaaminen.</w:t>
          </w:r>
        </w:p>
        <w:p w14:paraId="27F896A0" w14:textId="77777777" w:rsidR="0041382A" w:rsidRDefault="0041382A" w:rsidP="0041382A">
          <w:pPr>
            <w:pStyle w:val="LLPerustelujenkappalejako"/>
          </w:pPr>
          <w:r w:rsidRPr="00A43703">
            <w:rPr>
              <w:b/>
            </w:rPr>
            <w:t>2 §.</w:t>
          </w:r>
          <w:r>
            <w:t xml:space="preserve"> </w:t>
          </w:r>
          <w:r w:rsidRPr="00A43703">
            <w:rPr>
              <w:i/>
            </w:rPr>
            <w:t>Viranomaiset ja niiden tehtävät.</w:t>
          </w:r>
          <w:r>
            <w:t xml:space="preserve"> Pykälän 1 momentin mukaan lain mukaisen toiminnan yleinen ohjaus, seuranta ja kehittäminen kuuluvat työ- ja elinkeinoministeriölle. Ministeriön tehtäviä ovat työ- ja elinkeinoministeriöstä annetun valtioneuvoston asetuksen (1024/2007) 1 §:n mukaan huoltovarmuus ja energiapolitiikka.</w:t>
          </w:r>
        </w:p>
        <w:p w14:paraId="06B74FDF" w14:textId="77777777" w:rsidR="0041382A" w:rsidRDefault="0041382A" w:rsidP="0041382A">
          <w:pPr>
            <w:pStyle w:val="LLPerustelujenkappalejako"/>
          </w:pPr>
          <w:r>
            <w:t>Pykälän 2 momentin mukaan Huoltovarmuuskeskus valvoisi lain noudattamista sekä hoitaisi muut laissa sille säädetyt tehtävät. Huoltovarmuuskeskuksen tehtävistä säädettäisiin nykyistä tarkemmin, ja tehtäväala laajenisi myös jonkin verran.</w:t>
          </w:r>
        </w:p>
        <w:p w14:paraId="417FC606" w14:textId="77777777" w:rsidR="0041382A" w:rsidRDefault="0041382A" w:rsidP="0041382A">
          <w:pPr>
            <w:pStyle w:val="LLPerustelujenkappalejako"/>
          </w:pPr>
          <w:r>
            <w:t>Pykälän 3 momentin mukaan elinkeino-, liikenne- ja ympäristökeskukset valvoisivat toimialueellaan polttoturpeen turvavarastoja. Säännös ei merkitsisi muutosta nykytilanteeseen.</w:t>
          </w:r>
        </w:p>
        <w:p w14:paraId="5DDCADDE" w14:textId="77777777" w:rsidR="0041382A" w:rsidRDefault="0041382A" w:rsidP="0041382A">
          <w:pPr>
            <w:pStyle w:val="LLPerustelujenkappalejako"/>
          </w:pPr>
          <w:r w:rsidRPr="00A43703">
            <w:rPr>
              <w:b/>
            </w:rPr>
            <w:t>3 §.</w:t>
          </w:r>
          <w:r>
            <w:t xml:space="preserve"> </w:t>
          </w:r>
          <w:r w:rsidRPr="00A43703">
            <w:rPr>
              <w:i/>
            </w:rPr>
            <w:t>Polttoturpeen turvavaraston perustamisen edellytykset.</w:t>
          </w:r>
          <w:r>
            <w:t xml:space="preserve"> Pykälän 1 momentissa säädettäisiin turvavarastoitavan polttoturpeen enimmäismäärästä. Voimassa olevassa lai</w:t>
          </w:r>
          <w:r w:rsidR="00A43703">
            <w:t>ssa ei ole vastaavaa säännöstä.</w:t>
          </w:r>
        </w:p>
        <w:p w14:paraId="760707BE" w14:textId="4CCE97BF" w:rsidR="0041382A" w:rsidRDefault="0041382A" w:rsidP="0041382A">
          <w:pPr>
            <w:pStyle w:val="LLPerustelujenkappalejako"/>
          </w:pPr>
          <w:r>
            <w:t xml:space="preserve">Turvavarastoissa voisi olla enintään se määrä polttoturvetta, mikä on välttämätöntä alueellisen lämmön huoltovarmuuden turvaamiseksi ja minkä ei arvioida toteutuvan markkinaehtoisesti. </w:t>
          </w:r>
          <w:r w:rsidR="007B4C59">
            <w:t>SGEI-</w:t>
          </w:r>
          <w:r>
            <w:t>tiedonannon mukaan julkisen palvelun velvoitteen asettaminen edellyttää markkinapuutetta. Komissio katsoo, ettei olisi asianmukaista asettaa erityisiä julkisen palvelun velvoitteita sellaiselle toiminnalle jota tavanomaisesti markkinoilla sovellettavien ehtojen mukaisesti toimivat yritykset jo harjoittavat tai voivat harjoittaa tyydyttävästi ja yleisen edun mukaisilla eh</w:t>
          </w:r>
          <w:r w:rsidR="00A43703">
            <w:t>doilla, jotka valtio määrittää.</w:t>
          </w:r>
        </w:p>
        <w:p w14:paraId="06C10C06" w14:textId="57812FA8" w:rsidR="0041382A" w:rsidRDefault="0041382A" w:rsidP="0041382A">
          <w:pPr>
            <w:pStyle w:val="LLPerustelujenkappalejako"/>
          </w:pPr>
          <w:r>
            <w:t xml:space="preserve">Huoltovarmuustavoitteen ja markkinapuutteen arvioinnissa olisi otettava huomioon alueen muut polttoturpeen varastot ja käytettävissä olevat muut polttoaineet sekä lämmön ja polttoaineiden kulutusennusteet. Huoltovarmuustavoitteen lähtökohtana voidaan pitää tällä hetkellä turvavarastoissa olevan polttoturpeen määrää 3 </w:t>
          </w:r>
          <w:proofErr w:type="spellStart"/>
          <w:r>
            <w:t>TWh</w:t>
          </w:r>
          <w:proofErr w:type="spellEnd"/>
          <w:r>
            <w:t xml:space="preserve">. Koska turpeen energiakäyttö on nopeasti vähenemässä, arvioidaan huoltovarmuustavoitteeksi 2,5 </w:t>
          </w:r>
          <w:proofErr w:type="spellStart"/>
          <w:r>
            <w:t>TWh</w:t>
          </w:r>
          <w:proofErr w:type="spellEnd"/>
          <w:r>
            <w:t xml:space="preserve"> vuonna 2023 ja vuonna 2 </w:t>
          </w:r>
          <w:proofErr w:type="spellStart"/>
          <w:r>
            <w:t>TWh</w:t>
          </w:r>
          <w:proofErr w:type="spellEnd"/>
          <w:r>
            <w:t xml:space="preserve"> vuonna 2024. Siltä osin kuin huoltovarmuustavoite ei toteudu markkinaehtoisesti, olisi mahdollista sopia polttoturpeen turvavarastoinnista.</w:t>
          </w:r>
        </w:p>
        <w:p w14:paraId="36F6E95E" w14:textId="042DBB14" w:rsidR="0041382A" w:rsidRDefault="0041382A" w:rsidP="0041382A">
          <w:pPr>
            <w:pStyle w:val="LLPerustelujenkappalejako"/>
          </w:pPr>
          <w:r>
            <w:t>Pykälän 2 momentin mukaan polttoturpeen toimittajan tulisi turvavaraston perustamista varten tehdä Huoltovarmuuskeskukselle esitys, johon sisältyy ehdotus turvavaraston koosta ja turvavarastointikorvauksesta sekä turvavarastointikorvauksen perusteita kosk</w:t>
          </w:r>
          <w:r w:rsidR="00346CC2">
            <w:t>evat ja muut esityksen arvioimi</w:t>
          </w:r>
          <w:r>
            <w:t>sen kannalta tarpeelliset tiedot. Asia tulisi vireille vastaavalla tavalla kuin nykyisin. Turvavarastointiasetuksen 2 §:ssä säädetään turvavaraston perustamista koskevasta esityksestä.</w:t>
          </w:r>
        </w:p>
        <w:p w14:paraId="396394EA" w14:textId="77777777" w:rsidR="0041382A" w:rsidRDefault="0041382A" w:rsidP="0041382A">
          <w:pPr>
            <w:pStyle w:val="LLPerustelujenkappalejako"/>
          </w:pPr>
          <w:r>
            <w:t xml:space="preserve">Pykälän 3 momentti sisältäisi asetuksenantovaltuudet. </w:t>
          </w:r>
        </w:p>
        <w:p w14:paraId="3C549FB6" w14:textId="2AD7443E" w:rsidR="0041382A" w:rsidRDefault="0041382A" w:rsidP="0041382A">
          <w:pPr>
            <w:pStyle w:val="LLPerustelujenkappalejako"/>
          </w:pPr>
          <w:r w:rsidRPr="00A43703">
            <w:rPr>
              <w:b/>
            </w:rPr>
            <w:t>4 §.</w:t>
          </w:r>
          <w:r>
            <w:t xml:space="preserve"> </w:t>
          </w:r>
          <w:r w:rsidRPr="00A43703">
            <w:rPr>
              <w:i/>
            </w:rPr>
            <w:t>Turvavarastosopimus.</w:t>
          </w:r>
          <w:r>
            <w:t xml:space="preserve"> Pykälän 1 momentin mukaan polttoturpeen turvavarasto perustettaisiin Huoltovarmuuskeskuksen ja polttoturpeen toimittajan (</w:t>
          </w:r>
          <w:r w:rsidRPr="00672385">
            <w:rPr>
              <w:i/>
            </w:rPr>
            <w:t>turvavarastoija</w:t>
          </w:r>
          <w:r>
            <w:t>) välisellä turvavarastosopimuksella. Menettely olisi sama kuin nykyisin tur</w:t>
          </w:r>
          <w:r w:rsidR="00A43703">
            <w:t>vavarastointilain 3 §:n mukaan.</w:t>
          </w:r>
          <w:r w:rsidR="00AA3B5E">
            <w:t xml:space="preserve"> Turvavarastosopimusta </w:t>
          </w:r>
          <w:r w:rsidR="00D0773E">
            <w:t>voidaan pitää</w:t>
          </w:r>
          <w:r w:rsidR="00AA3B5E">
            <w:t xml:space="preserve"> hallintolain (434/2003) 3 §:n 1 momentissa tarkoitettuna hallintosopimuksena, johon sovelletaan hallintolakia sen 3 §:n 2 momentissa säädetyn mukaisesti.</w:t>
          </w:r>
          <w:r w:rsidR="00460F52">
            <w:t xml:space="preserve"> Turvavarastosopimuksen voidaan katsoa myös </w:t>
          </w:r>
          <w:r w:rsidR="00460F52" w:rsidRPr="00460F52">
            <w:t>asiallisesti hallintopäätökseen rinnastuva</w:t>
          </w:r>
          <w:r w:rsidR="00460F52">
            <w:t>ksi</w:t>
          </w:r>
          <w:r w:rsidR="00460F52" w:rsidRPr="00460F52">
            <w:t xml:space="preserve"> ratkaisu</w:t>
          </w:r>
          <w:r w:rsidR="00460F52">
            <w:t>ksi, joka</w:t>
          </w:r>
          <w:r w:rsidR="00460F52" w:rsidRPr="00460F52">
            <w:t xml:space="preserve"> tehdään sopimuksen muodossa</w:t>
          </w:r>
          <w:r w:rsidR="00460F52">
            <w:t xml:space="preserve"> ja johon hallintolakia sovellettaisiin laajasti</w:t>
          </w:r>
          <w:r w:rsidR="00460F52" w:rsidRPr="00460F52">
            <w:t xml:space="preserve">. </w:t>
          </w:r>
          <w:r w:rsidR="00460F52">
            <w:t>Turvavarastosopimuksen sisällöstä ja perusteista säädetään yksityiskohtaisesti eli käytännössä sopimusvapautta on merkittävästi supistettu. Lisäksi asia tulisi vireille Huoltovarmuuskeskukselle tehdystä esityksestä.</w:t>
          </w:r>
        </w:p>
        <w:p w14:paraId="157FE6A1" w14:textId="5B23592A" w:rsidR="0041382A" w:rsidRDefault="0041382A" w:rsidP="0041382A">
          <w:pPr>
            <w:pStyle w:val="LLPerustelujenkappalejako"/>
          </w:pPr>
          <w:r>
            <w:t>Pykälän 2 momentin mukaan turvavarastoijana voisi toimia poltto</w:t>
          </w:r>
          <w:r w:rsidR="007B4C59">
            <w:t>turpeen toimittaja, joka toimit</w:t>
          </w:r>
          <w:r>
            <w:t xml:space="preserve">taa laadullisesti huoltovarmuuden turvaamiseen soveltuvaa polttoturvetta lämmön tuotantoa varten </w:t>
          </w:r>
          <w:r w:rsidR="00A61E52">
            <w:t xml:space="preserve">keskimäärin </w:t>
          </w:r>
          <w:r>
            <w:t xml:space="preserve">vähintään </w:t>
          </w:r>
          <w:r w:rsidR="00B63F3E">
            <w:t>5</w:t>
          </w:r>
          <w:r>
            <w:t xml:space="preserve">0 000 MWh vuodessa ja joka täyttää muut laissa säädetyt edellytykset sekä sopimuksen tekemiselle ei ole tässä laissa säädettyä estettä. </w:t>
          </w:r>
          <w:r w:rsidR="00A61E52" w:rsidRPr="00A61E52">
            <w:t>Keskimääräisenä toimitusten määränä pidet</w:t>
          </w:r>
          <w:r w:rsidR="00A61E52">
            <w:t xml:space="preserve">täisiin </w:t>
          </w:r>
          <w:r w:rsidR="00A61E52" w:rsidRPr="00A61E52">
            <w:t>sopimuksen solmimisvuotta edeltävän viiden edellisen vuoden toimitusten määrästä kahden suurimman keskiarvoa</w:t>
          </w:r>
          <w:r w:rsidR="00A61E52">
            <w:t xml:space="preserve">. Tämä olisi väljennys nykyiseen sääntelyyn, ja sillä otettaisiin </w:t>
          </w:r>
          <w:r w:rsidR="00A61E52" w:rsidRPr="00A61E52">
            <w:t>turvemarkkinoi</w:t>
          </w:r>
          <w:r w:rsidR="00A61E52">
            <w:t>hin ja nii</w:t>
          </w:r>
          <w:r w:rsidR="00A61E52" w:rsidRPr="00A61E52">
            <w:t>den kehitykseen liittyviä epävarmuuksia.</w:t>
          </w:r>
          <w:r w:rsidR="00A61E52">
            <w:t xml:space="preserve"> </w:t>
          </w:r>
          <w:r>
            <w:t>Muut edellytykset liittyvät muun mu</w:t>
          </w:r>
          <w:r w:rsidR="00A43703">
            <w:t>assa kirjanpitovelvollisuuteen.</w:t>
          </w:r>
        </w:p>
        <w:p w14:paraId="66BF7C56" w14:textId="0638E7FD" w:rsidR="0041382A" w:rsidRDefault="0041382A" w:rsidP="0041382A">
          <w:pPr>
            <w:pStyle w:val="LLPerustelujenkappalejako"/>
          </w:pPr>
          <w:r>
            <w:t xml:space="preserve">Nykyisin turvavarastointilain 2 §:n 2 momentin mukaan edellytetään vähintään 100 000 MWh polttoturpeen toimittamista vuodessa. </w:t>
          </w:r>
          <w:r w:rsidR="000C1706">
            <w:t>Turvetuotannon kehitykseen liittyvät epävarmuude</w:t>
          </w:r>
          <w:r w:rsidR="00EC00B7">
            <w:t>t</w:t>
          </w:r>
          <w:r w:rsidR="000C1706">
            <w:t xml:space="preserve"> huomioon ottaen vähimmäismäärän alentaminen puoleen ei arvioida kuitenkaan lisäävän </w:t>
          </w:r>
          <w:r>
            <w:t>kysymykseen tulevien polttoturpeen toimittajien määrää nykyisestä.</w:t>
          </w:r>
        </w:p>
        <w:p w14:paraId="5B11E4E1" w14:textId="622DAEDC" w:rsidR="0041382A" w:rsidRDefault="0041382A" w:rsidP="0041382A">
          <w:pPr>
            <w:pStyle w:val="LLPerustelujenkappalejako"/>
          </w:pPr>
          <w:r>
            <w:t>Pykälän 3 momentissa on menettely sen varalta, että esityksiä tulisi suuremmasta määrästä polttoturvetta kuin 3 §:n 1 momentin mukaan on mahdollista perustaa turvavarastoja. Huoltovarmuuskeskuksen olisi tällöin valmisteltava asiat yhdessä ja ratkaistava samalla kertaa, miltä osin esitysten perusteella tehdään turvavarastosopimuksia ja miltä osin esitykset hylätään. Esitys olisi mahdollista hyväksyä myös osittain. Huoltovarmuuskeskuksen ratkaisun tulisi perustua kokonaistaloudellisesti arvioiden kustannustehokkaimpaan toteuttaa polttoturpeen turvavarastointi toteutuu.</w:t>
          </w:r>
        </w:p>
        <w:p w14:paraId="58866C52" w14:textId="77777777" w:rsidR="0041382A" w:rsidRDefault="0041382A" w:rsidP="0041382A">
          <w:pPr>
            <w:pStyle w:val="LLPerustelujenkappalejako"/>
          </w:pPr>
          <w:r w:rsidRPr="00A43703">
            <w:rPr>
              <w:b/>
            </w:rPr>
            <w:t>5 §.</w:t>
          </w:r>
          <w:r>
            <w:t xml:space="preserve"> </w:t>
          </w:r>
          <w:r w:rsidRPr="00A43703">
            <w:rPr>
              <w:i/>
            </w:rPr>
            <w:t>Turvavarastosopimuksen sisältö.</w:t>
          </w:r>
          <w:r>
            <w:t xml:space="preserve"> Pykälän 1 momentin mukaan turvavarastoijan tulisi turvavarastosopimuksessa sitoutua perustamaan turvapolttoturpeen turvavarasto liiketoiminnassaan tarvitsemansa varaston lisäksi sekä ylläpitämään turvavarastoa kolmen vuoden ajan. Vastaava säännös on turvavarastointilain 3 §:</w:t>
          </w:r>
          <w:proofErr w:type="spellStart"/>
          <w:r>
            <w:t>ssä</w:t>
          </w:r>
          <w:proofErr w:type="spellEnd"/>
          <w:r>
            <w:t>. Turvavarastoija ei voisi kesken sopimuskauden luopua turvavarastoinnista, minkä vuoksi turvavarastointilain 9 §:n 1 momentin mukainen säännös on tarpeeton. Turvavaraston ylläpitäminen edellyttää käytännössä turvavarastoidun turpeen kierrättämistä, mistä sovittaisiin turvavaras</w:t>
          </w:r>
          <w:r w:rsidR="00A43703">
            <w:t>tosopimuksessa kuten nykyisin.</w:t>
          </w:r>
        </w:p>
        <w:p w14:paraId="37F664CD" w14:textId="3DFF8A5E" w:rsidR="0041382A" w:rsidRDefault="0041382A" w:rsidP="0041382A">
          <w:pPr>
            <w:pStyle w:val="LLPerustelujenkappalejako"/>
          </w:pPr>
          <w:r>
            <w:t>Pykälän 2 momentin mukaan turvavarastosopimuksessa olisi vahvistettava turvavarastointikorvaukseen oikeutetun polttoturpeen määrä ja laatu turvavarastossa. Tämä</w:t>
          </w:r>
          <w:r w:rsidR="009764B7">
            <w:t>n</w:t>
          </w:r>
          <w:r>
            <w:t xml:space="preserve"> määrän tulisi olla 5–50 prosenttia turvavarastoijan keskimääräisten toimitusten määrästä. Keskimääräisenä toimitusten määränä pidettäisiin </w:t>
          </w:r>
          <w:r w:rsidR="00A61E52">
            <w:t xml:space="preserve">4 §:n 2 momentin mukaisesti </w:t>
          </w:r>
          <w:r>
            <w:t xml:space="preserve">sopimuksen solmimisvuotta edeltävän </w:t>
          </w:r>
          <w:r w:rsidR="000C1706">
            <w:t xml:space="preserve">viiden </w:t>
          </w:r>
          <w:r>
            <w:t>edellisen vuoden toimitusten määrästä kahden suurimman keskiarvoa. Vastaavat säännökset ovat turvavarastointilain 5 §:n 2 momentissa</w:t>
          </w:r>
          <w:r w:rsidR="000C1706">
            <w:t>, mutta tarkastelujakso pidennettäisiin kolmesta vuodesta viiteen vuoteen</w:t>
          </w:r>
          <w:r>
            <w:t>.</w:t>
          </w:r>
          <w:r w:rsidR="000C1706">
            <w:t xml:space="preserve"> Muutoksella otettaisiin huomioon turvemarkkinoi</w:t>
          </w:r>
          <w:r w:rsidR="00A61E52">
            <w:t>hin ja nii</w:t>
          </w:r>
          <w:r w:rsidR="000C1706">
            <w:t>den kehitykseen liittyviä epävarmuuksia.</w:t>
          </w:r>
        </w:p>
        <w:p w14:paraId="0285CC3E" w14:textId="77777777" w:rsidR="0041382A" w:rsidRDefault="0041382A" w:rsidP="0041382A">
          <w:pPr>
            <w:pStyle w:val="LLPerustelujenkappalejako"/>
          </w:pPr>
          <w:r>
            <w:t>Pykälän 3 momentin mukaan turvavarastosopimuksessa olisi my</w:t>
          </w:r>
          <w:r w:rsidR="004A1157">
            <w:t>ös vahvistettava korvauksen mää</w:t>
          </w:r>
          <w:r>
            <w:t>rä megawattitunnilta polttoturvetta kuukaudessa. Nykyisin korvaus on turvavarastointilain 5 §:n 1 momentin mukaan kiinteä 0,03 euroa megawattitunnilta polttoturvetta kuukaudessa.</w:t>
          </w:r>
        </w:p>
        <w:p w14:paraId="61F909BD" w14:textId="77777777" w:rsidR="0041382A" w:rsidRDefault="0041382A" w:rsidP="0041382A">
          <w:pPr>
            <w:pStyle w:val="LLPerustelujenkappalejako"/>
          </w:pPr>
          <w:r>
            <w:t>SGEI-päätöksen 5 artiklan mukainen hyväksyttävä korvaus on varmistettava aina, kun turvavarastosopimus tehdään. Koska turvavarastosopimus tehtäisiin kolmeksi vuodeksi, varmistetaan samalla 2 artiklan 2 kohdan ja 6 artiklan 1 kohdan mukainen velvollisuus tarkistaa korvaustason hyväksyttävyys kolmen vuoden välein. Sopimuksen voimassaoloaikana korvausta ei muutettaisi, minkä vuoksi turvavarastointilain 9 §:n 2 momenttia vastaavaa säännöstä ei tarvita.</w:t>
          </w:r>
        </w:p>
        <w:p w14:paraId="29F77FBD" w14:textId="77777777" w:rsidR="0041382A" w:rsidRDefault="0041382A" w:rsidP="0041382A">
          <w:pPr>
            <w:pStyle w:val="LLPerustelujenkappalejako"/>
          </w:pPr>
          <w:r>
            <w:t>Korvauksen enimmäistaso korotettaisiin enintään 0,06 euroon megawattitunnilta polttoturvetta kuukaudessa. Korvauksen määrä ei kuitenkaan SGEI-päätöksen 5 artiklan 1 kohdan mukaisesti saisi ylittää sitä, mikä on tarpeen turvavarastoinnista aiheutuvien nettokustannusten kattamiseksi, joihin luetaan myös kohtuullinen voitto. SGEI-päätöksen 5 arti</w:t>
          </w:r>
          <w:r w:rsidR="00335AC6">
            <w:t>klan 2–8 kohdassa säädetään tar</w:t>
          </w:r>
          <w:r>
            <w:t>kemmin hyväksyttävän korvaustason asettamisesta. Turvavarastosopimuksessa korvauksen määrä olisi vahvistettava siten, että se ei ylitä turvavarastoinnista aiheutuvia nettokustannuksia eikä 3 momentissa säädettyä enimmäismää</w:t>
          </w:r>
          <w:r w:rsidR="00A43703">
            <w:t>rää.</w:t>
          </w:r>
        </w:p>
        <w:p w14:paraId="16EC4B9B" w14:textId="77777777" w:rsidR="0041382A" w:rsidRDefault="0041382A" w:rsidP="0041382A">
          <w:pPr>
            <w:pStyle w:val="LLPerustelujenkappalejako"/>
          </w:pPr>
          <w:r>
            <w:t xml:space="preserve">Pykälän 4 momentissa olisi asetuksenantovaltuus. </w:t>
          </w:r>
        </w:p>
        <w:p w14:paraId="021D39E7" w14:textId="77777777" w:rsidR="0041382A" w:rsidRDefault="0041382A" w:rsidP="0041382A">
          <w:pPr>
            <w:pStyle w:val="LLPerustelujenkappalejako"/>
          </w:pPr>
          <w:r w:rsidRPr="00A43703">
            <w:rPr>
              <w:b/>
            </w:rPr>
            <w:t>6 §.</w:t>
          </w:r>
          <w:r>
            <w:t xml:space="preserve"> </w:t>
          </w:r>
          <w:r w:rsidRPr="00A43703">
            <w:rPr>
              <w:i/>
            </w:rPr>
            <w:t>Turvavarastoijan velvollisuudet.</w:t>
          </w:r>
          <w:r>
            <w:t xml:space="preserve"> Pykälän 1 momentin mukaan turvavarastoija olisi velvollinen kirjanpidossaan erittelemään ja erottamaan turvavarastointiin liittyv</w:t>
          </w:r>
          <w:r w:rsidR="004A1157">
            <w:t>ät tulot ja menot muista tulois</w:t>
          </w:r>
          <w:r>
            <w:t>ta ja menoista sekä yksilöimään kustannuslaskennassa noudatetta</w:t>
          </w:r>
          <w:r w:rsidR="004A1157">
            <w:t>vat periaatteet. Vaatimus perus</w:t>
          </w:r>
          <w:r>
            <w:t>tuu SGEI-</w:t>
          </w:r>
          <w:r w:rsidR="00A43703">
            <w:t>päätöksen 5 artiklan 9 kohtaan.</w:t>
          </w:r>
        </w:p>
        <w:p w14:paraId="3642F60F" w14:textId="77777777" w:rsidR="0041382A" w:rsidRDefault="0041382A" w:rsidP="0041382A">
          <w:pPr>
            <w:pStyle w:val="LLPerustelujenkappalejako"/>
          </w:pPr>
          <w:r>
            <w:t>Pykälän 1 momentissa olisi myös informatiivinen viittaus eräitä yrityksiä koskevasta taloudellisen toiminnan avoimuus- ja tiedonantovelvollisuudesta annettuun laki</w:t>
          </w:r>
          <w:r w:rsidR="004A1157">
            <w:t>in (19/2003). Mainitun lain tar</w:t>
          </w:r>
          <w:r>
            <w:t>koituksena on turvata komission ja kansallisten viranomaisten mahdollisuudet valvoa yhteisön kilpailu- ja valtiontukisääntöjen noudattamista. Lain 2 §:n 1 momentin 5 kohdan mukaan yritys, jolle on uskottu yleisiin taloudellisiin tarkoituksiin liittyvien palv</w:t>
          </w:r>
          <w:r w:rsidR="004A1157">
            <w:t>elujen tuottaminen ja jolle mak</w:t>
          </w:r>
          <w:r>
            <w:t>setaan siitä korvausta sekä jolla on lisäksi eri toimintoja, on erilliskirjanpitovelvoll</w:t>
          </w:r>
          <w:r w:rsidR="004A1157">
            <w:t>inen. Turvava</w:t>
          </w:r>
          <w:r>
            <w:t>rastoijaa on pidettävä tällaisena erilliskirjanpitovelvollisena. Lain 6 §:ssä säädetään yleisiin taloudellisiin tarkoituksiin liittyviä palveluja tuottavien yritysten erillisk</w:t>
          </w:r>
          <w:r w:rsidR="004A1157">
            <w:t>irjanpitovelvollisuudesta. Eril</w:t>
          </w:r>
          <w:r>
            <w:t>liskirjanpitovelvollinen yritys on velvollinen pitämään erillistä kirjanpitoa eri toiminnoista siten, että siinä on johdonmukaisesti sovellettujen ja objektiivisesti perusteltavien kustannuslaskennan periaatteiden mukaisesti eriteltynä ja kohdistettuna kaikki toimintokohtaiset tulot ja menot sekä lisätietona selkeä kuvaus kyseisten kustannuslaskennan periaatteis</w:t>
          </w:r>
          <w:r w:rsidR="004A1157">
            <w:t>ta. Eriytettyjen toimintojen tu</w:t>
          </w:r>
          <w:r>
            <w:t>loslaskelmat lisätietoineen ovat julkisia, ja ne esitetään erilliskirjan</w:t>
          </w:r>
          <w:r w:rsidR="004A1157">
            <w:t>pitovelvollisen yrityksen tilin</w:t>
          </w:r>
          <w:r>
            <w:t>päätökseen sisältyvänä liitetietona.</w:t>
          </w:r>
        </w:p>
        <w:p w14:paraId="41E67E8F" w14:textId="77777777" w:rsidR="0041382A" w:rsidRDefault="0041382A" w:rsidP="0041382A">
          <w:pPr>
            <w:pStyle w:val="LLPerustelujenkappalejako"/>
          </w:pPr>
          <w:r>
            <w:t xml:space="preserve">Pykälän 1 momentin mukaan turvavarastoija olisi lisäksi pidettävä materiaali- ja varastokirjanpitoa turvavarastoistaan aumakohtaisella tarkkuudella. Vastaava </w:t>
          </w:r>
          <w:r w:rsidR="004A1157">
            <w:t>vaatimus on nykyisin turvavaras</w:t>
          </w:r>
          <w:r>
            <w:t>tointiasetuksen 8 §:</w:t>
          </w:r>
          <w:proofErr w:type="spellStart"/>
          <w:r>
            <w:t>ssä</w:t>
          </w:r>
          <w:proofErr w:type="spellEnd"/>
          <w:r>
            <w:t xml:space="preserve">. Tämä kirjanpito voisi olla osa turvavarastoijan </w:t>
          </w:r>
          <w:r w:rsidR="004A1157">
            <w:t>yleistä materiaali- ja varas</w:t>
          </w:r>
          <w:r>
            <w:t>tokirjanpitoa.</w:t>
          </w:r>
        </w:p>
        <w:p w14:paraId="42920E03" w14:textId="240CCC8F" w:rsidR="0041382A" w:rsidRDefault="0041382A" w:rsidP="0041382A">
          <w:pPr>
            <w:pStyle w:val="LLPerustelujenkappalejako"/>
          </w:pPr>
          <w:r>
            <w:t>Pykälän 2 momentissa säädetään turvavarastoijan yleisestä velvo</w:t>
          </w:r>
          <w:r w:rsidR="009764B7">
            <w:t>llisuudesta antaa Huoltovarmuus</w:t>
          </w:r>
          <w:r>
            <w:t>keskukselle tämän lain soveltamiseksi ja noudattamisen valvomiseksi tarpeelliset tiedot. Lisäksi säädettäisiin vastaavasti kuin nykyisin turvavarastointilain 6 §:n 1 momentissa turvavarastoijan velvollisuudesta vuosittain ilmoittaa Huoltovarmuuskeskukselle polttoturpeen tuotantonsa määrän, lämmön tuotantoon toimittamansa polttoturpeen määrät sekä</w:t>
          </w:r>
          <w:r w:rsidR="006A2817">
            <w:t xml:space="preserve"> vastaavasti kuin nykyisin 7 §:ssä</w:t>
          </w:r>
          <w:r>
            <w:t xml:space="preserve"> turvavarastoissaan olevan polttoturpeen määrät ja </w:t>
          </w:r>
          <w:r w:rsidR="00EE6DD7">
            <w:t xml:space="preserve">turvavarastojen </w:t>
          </w:r>
          <w:r>
            <w:t xml:space="preserve">sijainnit. </w:t>
          </w:r>
        </w:p>
        <w:p w14:paraId="78306FAA" w14:textId="7C164B3D" w:rsidR="0041382A" w:rsidRDefault="0041382A" w:rsidP="0041382A">
          <w:pPr>
            <w:pStyle w:val="LLPerustelujenkappalejako"/>
          </w:pPr>
          <w:r>
            <w:t xml:space="preserve">Pykälän </w:t>
          </w:r>
          <w:r w:rsidR="00EE6DD7">
            <w:t xml:space="preserve">3 </w:t>
          </w:r>
          <w:r>
            <w:t>momentissa olisi asetuksenantovaltuus.</w:t>
          </w:r>
        </w:p>
        <w:p w14:paraId="7538C025" w14:textId="39C49ECA" w:rsidR="0041382A" w:rsidRDefault="0041382A" w:rsidP="0041382A">
          <w:pPr>
            <w:pStyle w:val="LLPerustelujenkappalejako"/>
          </w:pPr>
          <w:r w:rsidRPr="00A43703">
            <w:rPr>
              <w:b/>
            </w:rPr>
            <w:t>7 §.</w:t>
          </w:r>
          <w:r>
            <w:t xml:space="preserve"> </w:t>
          </w:r>
          <w:r w:rsidRPr="00A43703">
            <w:rPr>
              <w:i/>
            </w:rPr>
            <w:t>Turvavarastointikorvauksen maksaminen.</w:t>
          </w:r>
          <w:r>
            <w:t xml:space="preserve"> Pykälän 1 momentin mukaan Huoltovarmuuskeskus maksaisi turvavarastoijalle hakemuksesta huoltovarmuusrahasto</w:t>
          </w:r>
          <w:r w:rsidR="004A1157">
            <w:t>n varoista turvavarastointi kor</w:t>
          </w:r>
          <w:r>
            <w:t>vauksen varastointikaudella toteutuneen turvavarastoinnin perusteella vuosittain. Vastaava säännös on turvavarastointilain 5 §:n 1 momentissa. Selvyyden vuoksi varast</w:t>
          </w:r>
          <w:r w:rsidR="004A1157">
            <w:t>ointikausi määriteltäisiin lais</w:t>
          </w:r>
          <w:r>
            <w:t xml:space="preserve">sa ja </w:t>
          </w:r>
          <w:r w:rsidR="00D03B28">
            <w:t xml:space="preserve">samoin </w:t>
          </w:r>
          <w:r>
            <w:t>maksatushakemuksen tekemistä koskevasta ajankohdasta. Vastaavat säännökset ovat nykyisin turvavarastointiasetuksen 7 §:n 1 ja 2 momentissa.</w:t>
          </w:r>
        </w:p>
        <w:p w14:paraId="1D304128" w14:textId="77777777" w:rsidR="0041382A" w:rsidRDefault="0041382A" w:rsidP="0041382A">
          <w:pPr>
            <w:pStyle w:val="LLPerustelujenkappalejako"/>
          </w:pPr>
          <w:r>
            <w:t>Pykälän 2 momentin mukaan turvavarastoijan oikeus saada turvavarastointikorvaus raukeaisi, jos turvavarastoija laiminlyö 6 §:ssä säädetyt velvoitteet tai laimi</w:t>
          </w:r>
          <w:r w:rsidR="004A1157">
            <w:t>nlöisi maksatushakemuksen tekemi</w:t>
          </w:r>
          <w:r>
            <w:t>sen määräajassa.</w:t>
          </w:r>
          <w:r w:rsidR="00871D96">
            <w:t xml:space="preserve"> </w:t>
          </w:r>
        </w:p>
        <w:p w14:paraId="5F405CCB" w14:textId="71C60F2F" w:rsidR="0041382A" w:rsidRDefault="0041382A" w:rsidP="0041382A">
          <w:pPr>
            <w:pStyle w:val="LLPerustelujenkappalejako"/>
          </w:pPr>
          <w:r>
            <w:t xml:space="preserve">Pykälän 3 momentissa selvennettäisiin, että turvavarastointikorvausta ei pidetä valtionavustuslaissa tarkoitettuna valtionavustuksena eikä valtionavustuslakia sovelleta turvavarastointikorvaukseen. Tästä </w:t>
          </w:r>
          <w:r w:rsidR="00D03B28">
            <w:t xml:space="preserve">säädettäisiin </w:t>
          </w:r>
          <w:r>
            <w:t>kuitenkin 11 §:n 2 momentissa muutamia poikkeuksia.</w:t>
          </w:r>
        </w:p>
        <w:p w14:paraId="4334B99A" w14:textId="77777777" w:rsidR="0041382A" w:rsidRDefault="0041382A" w:rsidP="0041382A">
          <w:pPr>
            <w:pStyle w:val="LLPerustelujenkappalejako"/>
          </w:pPr>
          <w:r>
            <w:t>Pykälän 4 momentissa on asetuksenantovaltuus.</w:t>
          </w:r>
        </w:p>
        <w:p w14:paraId="58C12B53" w14:textId="6074EC77" w:rsidR="0041382A" w:rsidRDefault="0041382A" w:rsidP="0041382A">
          <w:pPr>
            <w:pStyle w:val="LLPerustelujenkappalejako"/>
          </w:pPr>
          <w:r w:rsidRPr="00A43703">
            <w:rPr>
              <w:b/>
            </w:rPr>
            <w:t>8 §.</w:t>
          </w:r>
          <w:r>
            <w:t xml:space="preserve"> </w:t>
          </w:r>
          <w:r w:rsidRPr="00A43703">
            <w:rPr>
              <w:i/>
            </w:rPr>
            <w:t>Turvavaraston käyttölupa.</w:t>
          </w:r>
          <w:r>
            <w:t xml:space="preserve"> Pykälän 1 momentti vastaisi keskeisiltä osin turvavarastointilain 4 §:n 1 momenttia, mutta käyttöluvan perusteita laajennettaisiin jon</w:t>
          </w:r>
          <w:r w:rsidR="004A1157">
            <w:t>kin verran. Kuten nykyisin, tur</w:t>
          </w:r>
          <w:r>
            <w:t>vavarastoija voisi hakea Huoltovarmuuskeskukselta lupaa turvavar</w:t>
          </w:r>
          <w:r w:rsidR="004A1157">
            <w:t>aston käyttämiseen, jos turvava</w:t>
          </w:r>
          <w:r>
            <w:t>rastoijan muussa varastossa kuin turvavarastossa olevan toimitusvalmiin polttoturpeen määrä ei riitä odotettavissa oleviin toimituksiin. Lisäedellytyksenä olisi ku</w:t>
          </w:r>
          <w:r w:rsidR="00D03B28">
            <w:t>ten</w:t>
          </w:r>
          <w:r>
            <w:t xml:space="preserve"> nykyisin, että </w:t>
          </w:r>
          <w:r w:rsidR="004A1157">
            <w:t>turvavaras</w:t>
          </w:r>
          <w:r>
            <w:t>toijan liiketoiminnassaan tarvitsema polttoturvevarasto on jäänyt päättyneiden tuotantokausien sääoloista ja niihin rinnastettavista, turvavarastoijan vaikutusvallan ulkopuolella olevista syistä johtuen merkittävästi turvavarastoijan keskimääräisiä vuotuisia toimituksia pienemmäksi. Tämän lisäedellytyksen sijasta olisi mahdollista soveltaa vaihtoehtoisesti lisäedellytystä, jonka mukaan lämmön tuotannossa käytettävien vaihtoehtoisten polttoaineiden tarjonta olisi vähentynyt alueella olennaisesti. Pääsääntöisesti lämmön tuotannon polttoaineena voidaan samoissa lämpökattiloissa käyttää sekä turvetta että puuperäisiä polttoaineita. Jos puupolttoaineiden tarjonta olisi alueella olennaisesti vähentynyt esim. metsäteollisuuteen liittyvistä syistä, voi</w:t>
          </w:r>
          <w:r w:rsidR="004A1157">
            <w:t xml:space="preserve"> huoltovarmuuden turvaami</w:t>
          </w:r>
          <w:r>
            <w:t>nen edellyttä</w:t>
          </w:r>
          <w:r w:rsidR="00A43703">
            <w:t>ä turvavarastojen käyttämistä.</w:t>
          </w:r>
        </w:p>
        <w:p w14:paraId="05A7FBF4" w14:textId="77777777" w:rsidR="0041382A" w:rsidRDefault="0041382A" w:rsidP="0041382A">
          <w:pPr>
            <w:pStyle w:val="LLPerustelujenkappalejako"/>
          </w:pPr>
          <w:r>
            <w:t>Pykälän 2 momentin mukaan käyttölupa voitaisiin myöntää lok</w:t>
          </w:r>
          <w:r w:rsidR="004A1157">
            <w:t>akuun 1 päivän ja seuraavan vuo</w:t>
          </w:r>
          <w:r>
            <w:t>den huhtikuun 30 päivän välisenä aikana. Turvavaraston käyttöluvassa olisi yksilöitävä turvavarastoaumat, jotka käyttöluvan perusteella saadaan ottaa käyttöön. Käyttöluvassa voitaisiin tarvittaessa vahvistaa suunnitelma turvavaraston täydentämisestä sekä liittää lain tavoitteiden toteutumisen kannalta tarpeellisia muita ehtoja. Momentti vastaisi keskeisiltä osin turvavarastointilain 4 §:n 2 momenttia ja turvavarastointiasetuksen 10 §:n 2 momenttia.</w:t>
          </w:r>
        </w:p>
        <w:p w14:paraId="1879693B" w14:textId="77777777" w:rsidR="0041382A" w:rsidRDefault="0041382A" w:rsidP="0041382A">
          <w:pPr>
            <w:pStyle w:val="LLPerustelujenkappalejako"/>
          </w:pPr>
          <w:r>
            <w:t>Pykälän 3 momentti sisältäisi asetuksenantovaltuuden.</w:t>
          </w:r>
        </w:p>
        <w:p w14:paraId="04C6A8A5" w14:textId="77777777" w:rsidR="0041382A" w:rsidRDefault="0041382A" w:rsidP="0041382A">
          <w:pPr>
            <w:pStyle w:val="LLPerustelujenkappalejako"/>
          </w:pPr>
          <w:r w:rsidRPr="00A43703">
            <w:rPr>
              <w:b/>
            </w:rPr>
            <w:t>9 §.</w:t>
          </w:r>
          <w:r>
            <w:t xml:space="preserve"> </w:t>
          </w:r>
          <w:r w:rsidRPr="00A43703">
            <w:rPr>
              <w:i/>
            </w:rPr>
            <w:t>Tarkastusoikeus.</w:t>
          </w:r>
          <w:r>
            <w:t xml:space="preserve"> Pykälässä säädettäisiin nykyistä tarkemmin tarkastusoikeudesta, myös Huo</w:t>
          </w:r>
          <w:r w:rsidR="004A1157">
            <w:t>l</w:t>
          </w:r>
          <w:r>
            <w:t>tovarmuuskeskuksen osalta. Turvavarastointilain 7 §:ssä säädetään nykyisin turvavarastomäärien todentamisesta. Edelleen olisi tarkoitus, että ensisijaisesti elinke</w:t>
          </w:r>
          <w:r w:rsidR="004A1157">
            <w:t>ino-, liikenne- ja ympäristökes</w:t>
          </w:r>
          <w:r>
            <w:t>kuksen valvoisivat alueellaan sijaitsevia turvavarastoja ja tekisivät niihin tarkastuksia.</w:t>
          </w:r>
        </w:p>
        <w:p w14:paraId="54407BDC" w14:textId="77777777" w:rsidR="0041382A" w:rsidRDefault="0041382A" w:rsidP="0041382A">
          <w:pPr>
            <w:pStyle w:val="LLPerustelujenkappalejako"/>
          </w:pPr>
          <w:r>
            <w:t>Pykälän 1 momentin mukaan Huoltovarmuuskeskuksella olisi oikeus tutustua turvavarastoijan kirjanpitoon. Tämä on tarpeen, jotta voidaan valvoa, että maksettava korvaus ei ylitä SGEI-päätöksen mukaan hyväksyttävää tasoa. Lisäksi Huoltovarmuuskes</w:t>
          </w:r>
          <w:r w:rsidR="004A1157">
            <w:t>kuksella ja asianomaisella elin</w:t>
          </w:r>
          <w:r>
            <w:t>keino-, liikenne- ja ympäristökeskukselle olisi oikeus tutustua tur</w:t>
          </w:r>
          <w:r w:rsidR="004A1157">
            <w:t>vavarastoijan materiaali- ja va</w:t>
          </w:r>
          <w:r w:rsidR="00A43703">
            <w:t>rastokirjanpitoon.</w:t>
          </w:r>
        </w:p>
        <w:p w14:paraId="48DC906C" w14:textId="03166A2D" w:rsidR="0041382A" w:rsidRDefault="0041382A" w:rsidP="0041382A">
          <w:pPr>
            <w:pStyle w:val="LLPerustelujenkappalejako"/>
          </w:pPr>
          <w:r>
            <w:t>Pykälän 2 momentin mukaan Huoltovarmuuskeskuksella ja elinkeino-, liikenne- ja ympär</w:t>
          </w:r>
          <w:r w:rsidR="004A1157">
            <w:t>istökes</w:t>
          </w:r>
          <w:r>
            <w:t>kuksen virkamiehellä olisi oikeus päästä turvavaraston sijaintipaikkaan, jos se on tässä laissa tarkoitetun valvonnan kannalta tarpeen, sekä tehdä siellä tarkastuksia. Turvavarastoijan tulisi myös avustaa Huoltovarmuuskeskusta tarkastuksen suorittamisessa.</w:t>
          </w:r>
        </w:p>
        <w:p w14:paraId="509D4F7B" w14:textId="5FE51239" w:rsidR="0041382A" w:rsidRDefault="0041382A" w:rsidP="0041382A">
          <w:pPr>
            <w:pStyle w:val="LLPerustelujenkappalejako"/>
          </w:pPr>
          <w:r>
            <w:t>Pykälän 3 momentin mukaan pysyväisluonteisiin asumiseen tarkoi</w:t>
          </w:r>
          <w:r w:rsidR="004A1157">
            <w:t xml:space="preserve">tettuihin tiloihin ei </w:t>
          </w:r>
          <w:r w:rsidR="00D03B28">
            <w:t xml:space="preserve">olisi </w:t>
          </w:r>
          <w:r w:rsidR="00272DB6">
            <w:t xml:space="preserve">sallittua </w:t>
          </w:r>
          <w:r>
            <w:t>ulottaa valvontatoimenpiteitä, eikä tällaiseen myöskään arvioida olevan tarvetta. Tarkastuksessa olisi noudatettava, mitä h</w:t>
          </w:r>
          <w:r w:rsidR="00A43703">
            <w:t>allintolain 39 §:ssä säädetään.</w:t>
          </w:r>
        </w:p>
        <w:p w14:paraId="3DFF1021" w14:textId="77777777" w:rsidR="0041382A" w:rsidRDefault="0041382A" w:rsidP="0041382A">
          <w:pPr>
            <w:pStyle w:val="LLPerustelujenkappalejako"/>
          </w:pPr>
          <w:r w:rsidRPr="00A43703">
            <w:rPr>
              <w:b/>
            </w:rPr>
            <w:t>10 §.</w:t>
          </w:r>
          <w:r>
            <w:t xml:space="preserve"> </w:t>
          </w:r>
          <w:r w:rsidRPr="00A43703">
            <w:rPr>
              <w:i/>
            </w:rPr>
            <w:t>Turvavarastointikorvauksen palauttaminen ja takaisinperintä.</w:t>
          </w:r>
          <w:r>
            <w:t xml:space="preserve"> Pykälässä säädettäisiin nykyistä turvavarastointilain 8 </w:t>
          </w:r>
          <w:proofErr w:type="gramStart"/>
          <w:r>
            <w:t>§:ää</w:t>
          </w:r>
          <w:proofErr w:type="gramEnd"/>
          <w:r>
            <w:t xml:space="preserve"> tarkemmin turvavarastointikorvauksen palauttamisesta ja takaisinperinnästä ottaen huomioon SGEI-päätös.</w:t>
          </w:r>
        </w:p>
        <w:p w14:paraId="7D1A91C9" w14:textId="13EE237B" w:rsidR="0041382A" w:rsidRDefault="0041382A" w:rsidP="0041382A">
          <w:pPr>
            <w:pStyle w:val="LLPerustelujenkappalejako"/>
          </w:pPr>
          <w:r>
            <w:t>Pykälän 1 momentin mukaan turvavarastoija, joka käyttää turvava</w:t>
          </w:r>
          <w:r w:rsidR="004A1157">
            <w:t>rastoaan tämän lain tai turvava</w:t>
          </w:r>
          <w:r>
            <w:t>rastosopimuksen vastaisesti, olisi velvollinen palauttamaan saamansa turvavarastointikorvauksen huoltovarmuusrahastolle. Turvavarastoija olisi myös velvollin</w:t>
          </w:r>
          <w:r w:rsidR="004A1157">
            <w:t>en palauttamaan huoltovarmuusra</w:t>
          </w:r>
          <w:r>
            <w:t>hastolle saamansa turvavarastointikorvauksen siltä osin kuin se ylittää 5 §:n mukaisesti sallitun enimmäismäärän. SGEI-päätöksen 6 artiklan 2 kohdan mukaisesti asiassa ei ole mahdollista soveltaa kohtuullistamista. Turvavarastoija olisi lisäksi velvollinen palauttamaan muutoin virheellisesti, liikaa tai ilmeisen perusteettomasti saamansa turvavarastointikorvauksen tai sen osa. Velvollisuus palauttaa turvavarastointikorvaus tai sen osa raukeaisi kuitenkin vastaavasti kuin valtionavustuslain 29 §:ssä säädetään, kun kymmenen vuotta on kulunut turvava</w:t>
          </w:r>
          <w:r w:rsidR="004A1157">
            <w:t>rastointikorvauksen tai sen vii</w:t>
          </w:r>
          <w:r>
            <w:t>meisen erän maksamisesta.</w:t>
          </w:r>
        </w:p>
        <w:p w14:paraId="7F57B703" w14:textId="25E55BED" w:rsidR="0041382A" w:rsidRDefault="0041382A" w:rsidP="0041382A">
          <w:pPr>
            <w:pStyle w:val="LLPerustelujenkappalejako"/>
          </w:pPr>
          <w:r>
            <w:t>Pykälän 2 momentin mukaan turvavarastointikorvauksen takaisinperintään sovellettaisiin, mitä valtionavustuslain 21, 22, 24, 25 ja 28 §:ssä säädetään valtionavust</w:t>
          </w:r>
          <w:r w:rsidR="004A1157">
            <w:t>uksen takaisinperinnästä. Valti</w:t>
          </w:r>
          <w:r>
            <w:t>onavustuslain 21 §:n</w:t>
          </w:r>
          <w:r w:rsidR="00D03B28">
            <w:t xml:space="preserve"> mukaan määräytyisivät tilanteet</w:t>
          </w:r>
          <w:r>
            <w:t>, joissa Huo</w:t>
          </w:r>
          <w:r w:rsidR="004A1157">
            <w:t>ltovarmuuskeskus olisi velvolli</w:t>
          </w:r>
          <w:r>
            <w:t>nen ryhtymään takaisinperintään, ja 22 §:n mukaan harkinnanvaraiset perintätilanteet. Valtionavustuslain 24 §:n korkoa ja 25 §:n viivästyskorkoa koskevia sää</w:t>
          </w:r>
          <w:r w:rsidR="004A1157">
            <w:t>nnöksiä sovellettaisiin myös ta</w:t>
          </w:r>
          <w:r>
            <w:t>kaisinperintään sekä 26 §:n mukaista takaisinperinnän määräaikaa koskevaa säännöstä.</w:t>
          </w:r>
        </w:p>
        <w:p w14:paraId="6F21FFBB" w14:textId="12D6FF67" w:rsidR="00AA3B5E" w:rsidRDefault="0041382A" w:rsidP="0041382A">
          <w:pPr>
            <w:pStyle w:val="LLPerustelujenkappalejako"/>
          </w:pPr>
          <w:r w:rsidRPr="00A43703">
            <w:rPr>
              <w:b/>
            </w:rPr>
            <w:t>11 §.</w:t>
          </w:r>
          <w:r>
            <w:t xml:space="preserve"> </w:t>
          </w:r>
          <w:r w:rsidRPr="00A43703">
            <w:rPr>
              <w:i/>
            </w:rPr>
            <w:t>Turvavarastosopimuksen purkaminen.</w:t>
          </w:r>
          <w:r>
            <w:t xml:space="preserve"> </w:t>
          </w:r>
          <w:r w:rsidR="00AA3B5E" w:rsidRPr="00AA3B5E">
            <w:t>Turvavarastosopimuksessa turvavarastoijan tul</w:t>
          </w:r>
          <w:r w:rsidR="00AA3B5E">
            <w:t xml:space="preserve">isi 5 §:n 1 momentin mukaan sitoutua </w:t>
          </w:r>
          <w:r w:rsidR="00AA3B5E" w:rsidRPr="00AA3B5E">
            <w:t>ylläpitämään turvavarastoa kolmen vuoden ajan</w:t>
          </w:r>
          <w:r w:rsidR="00AA3B5E">
            <w:t xml:space="preserve">. Turvavarastosopimusta ei olisi mahdollista sanoa irti </w:t>
          </w:r>
          <w:r w:rsidR="00301E5F">
            <w:t>ennenaikaisesti</w:t>
          </w:r>
          <w:r w:rsidR="00AA3B5E">
            <w:t xml:space="preserve">. Turvavarastolle olisi kuitenkin mahdollista </w:t>
          </w:r>
          <w:r w:rsidR="00301E5F">
            <w:t xml:space="preserve">saada </w:t>
          </w:r>
          <w:r w:rsidR="00AA3B5E">
            <w:t>käyttölupa 8 §:n mukaisesti.</w:t>
          </w:r>
        </w:p>
        <w:p w14:paraId="14A1ED00" w14:textId="77777777" w:rsidR="00301E5F" w:rsidRDefault="0041382A" w:rsidP="0041382A">
          <w:pPr>
            <w:pStyle w:val="LLPerustelujenkappalejako"/>
          </w:pPr>
          <w:r>
            <w:t xml:space="preserve">Pykälässä säädettäisiin tilanteista, joissa Huoltovarmuuskeskus voisi purkaa turvavarastosopimuksen. </w:t>
          </w:r>
          <w:r w:rsidR="004A1157">
            <w:t>Turvavarastointi</w:t>
          </w:r>
          <w:r w:rsidR="00D03B28">
            <w:t>lain 9 §:n 3 momentissa asiasta säädetään nykyisin varsin väljästi</w:t>
          </w:r>
          <w:r>
            <w:t>.</w:t>
          </w:r>
          <w:r w:rsidR="00110AB6" w:rsidRPr="00110AB6">
            <w:t xml:space="preserve"> </w:t>
          </w:r>
          <w:r w:rsidR="00516C36">
            <w:t>Pykälässä t</w:t>
          </w:r>
          <w:r w:rsidR="00110AB6">
            <w:t>urvavarastosopimuksen purkamise</w:t>
          </w:r>
          <w:r w:rsidR="00810C4E">
            <w:t>sta</w:t>
          </w:r>
          <w:r w:rsidR="00516C36">
            <w:t xml:space="preserve"> säädettäisiin vastaavalla tavalla kuin luvan peruuttamise</w:t>
          </w:r>
          <w:r w:rsidR="00110AB6">
            <w:t>n</w:t>
          </w:r>
          <w:r w:rsidR="00516C36">
            <w:t xml:space="preserve"> </w:t>
          </w:r>
          <w:r w:rsidR="00810C4E">
            <w:t>vakiintuneesti säädetään</w:t>
          </w:r>
          <w:r w:rsidR="00516C36">
            <w:t>.</w:t>
          </w:r>
        </w:p>
        <w:p w14:paraId="00454CB4" w14:textId="4FB2ACF4" w:rsidR="0041382A" w:rsidRDefault="0041382A" w:rsidP="0041382A">
          <w:pPr>
            <w:pStyle w:val="LLPerustelujenkappalejako"/>
          </w:pPr>
          <w:r w:rsidRPr="00A43703">
            <w:rPr>
              <w:b/>
            </w:rPr>
            <w:t>12 §.</w:t>
          </w:r>
          <w:r>
            <w:t xml:space="preserve"> </w:t>
          </w:r>
          <w:r w:rsidRPr="00A43703">
            <w:rPr>
              <w:i/>
            </w:rPr>
            <w:t>Muutoksenhaku ja päätöksen täytäntöönpano.</w:t>
          </w:r>
          <w:r>
            <w:t xml:space="preserve"> Turvavarastoin</w:t>
          </w:r>
          <w:r w:rsidR="004A1157">
            <w:t>tilaissa ei nykyisin ole muutok</w:t>
          </w:r>
          <w:r>
            <w:t>senhausta, joten Huoltovarmuuskeskuksen päätösten muutoksenhakuun sovelletaan oikeudenkäynnistä hallintoasioissa annettua lakia (808/2019).</w:t>
          </w:r>
        </w:p>
        <w:p w14:paraId="7D9C3B73" w14:textId="4E23E4A0" w:rsidR="0041382A" w:rsidRDefault="0041382A" w:rsidP="0041382A">
          <w:pPr>
            <w:pStyle w:val="LLPerustelujenkappalejako"/>
          </w:pPr>
          <w:r>
            <w:t>Pykälän 1 momentin mukaan laissa tarkoitettuun Huoltovarmuuskeskuksen päätökseen saisi vaatia oikaisua, ja momentissa olisi myös informatiivinen viittaus hallintolakiin. Pykälän 2 momentissa olisi informatiivinen viittaus oikeudenkäynnistä hallintoasioissa annettuun lakiin. Pykälän 3 mukaan Huoltovarmuuskeskuksen päätös olisi kuitenkin mahdollista panna täytäntöön oikaisuvaatimuksesta tai valituksesta huolimatta.</w:t>
          </w:r>
        </w:p>
        <w:p w14:paraId="6DA1B578" w14:textId="1BEADFEC" w:rsidR="0041382A" w:rsidRDefault="0041382A" w:rsidP="0041382A">
          <w:pPr>
            <w:pStyle w:val="LLPerustelujenkappalejako"/>
          </w:pPr>
          <w:r w:rsidRPr="00A43703">
            <w:rPr>
              <w:b/>
            </w:rPr>
            <w:t>13 §.</w:t>
          </w:r>
          <w:r>
            <w:t xml:space="preserve"> </w:t>
          </w:r>
          <w:r w:rsidRPr="00A43703">
            <w:rPr>
              <w:i/>
            </w:rPr>
            <w:t>Virkavastuu.</w:t>
          </w:r>
          <w:r>
            <w:t xml:space="preserve"> Huoltovarmuuskeskuksen työntekijät</w:t>
          </w:r>
          <w:r w:rsidR="009D70E0">
            <w:t>, jotka hoitavat tässä laissa tarkoitettuja Huoltovarmuuskeskuksen tehtäviä,</w:t>
          </w:r>
          <w:r>
            <w:t xml:space="preserve"> ovat työsopimussuhteisia. Selvyyden vuoksi pykälässä säädettäisiin virkavastuusta. Huoltovarmuuskeskuksen palveluksessa olevaan henkilöön sovellettaisiin rikosoikeudellista virkavastuuta koskevia säännöksiä </w:t>
          </w:r>
          <w:r w:rsidR="00672385">
            <w:t>tämän suorittaes</w:t>
          </w:r>
          <w:r>
            <w:t>sa tässä laissa tarkoitettuja tehtäviä. Lisäksi momentissa olisi informatiivinen viittaus vahingonkorvauslain (412/1974) soveltamiseen.</w:t>
          </w:r>
        </w:p>
        <w:p w14:paraId="6FBBAD35" w14:textId="400A3560" w:rsidR="0041382A" w:rsidRDefault="0041382A" w:rsidP="0041382A">
          <w:pPr>
            <w:pStyle w:val="LLPerustelujenkappalejako"/>
          </w:pPr>
          <w:r>
            <w:t>Huoltovarmuuden turvaamisesta annetun lain 4–10 §:ssä säädetään huoltovarmuudesta vastaavista viranomaisista. Lain 5 §:n mukaan huoltovarmuuden kehittämist</w:t>
          </w:r>
          <w:r w:rsidR="00D03B28">
            <w:t>ä ja ylläpitoa varten on Huolto</w:t>
          </w:r>
          <w:r>
            <w:t xml:space="preserve">varmuuskeskus, ja lain esitöiden mukaan (HE 105/1992 vp) tarkoituksena on ollut määritellä Huoltovarmuuskeskus asemaltaan valtion laitokseksi. Huoltovarmuuskeskukseen sovelletaan hallinnon yleislakeja, mm. viranomaisten toiminnan julkisuudesta annettua lakia (621/1999), sähköisestä asioinnista viranomaistoiminnassa annettua lakia (13/2003), kielilakia (423/2003), hallintolakia </w:t>
          </w:r>
          <w:r w:rsidR="00A43703">
            <w:t>ja tietosuojalakia (1050/2018).</w:t>
          </w:r>
        </w:p>
        <w:p w14:paraId="0DF0CAC2" w14:textId="60644A71" w:rsidR="0041382A" w:rsidRDefault="0041382A" w:rsidP="0041382A">
          <w:pPr>
            <w:pStyle w:val="LLPerustelujenkappalejako"/>
          </w:pPr>
          <w:r w:rsidRPr="00A43703">
            <w:rPr>
              <w:b/>
            </w:rPr>
            <w:t>14 §.</w:t>
          </w:r>
          <w:r>
            <w:t xml:space="preserve"> </w:t>
          </w:r>
          <w:r w:rsidRPr="00A43703">
            <w:rPr>
              <w:i/>
            </w:rPr>
            <w:t>Voimaantulo.</w:t>
          </w:r>
          <w:r>
            <w:t xml:space="preserve"> Laki ehdotetaan tulemaan voimaan </w:t>
          </w:r>
          <w:r w:rsidR="00D03B28">
            <w:t>1.</w:t>
          </w:r>
          <w:r w:rsidR="00BD3538">
            <w:t>1</w:t>
          </w:r>
          <w:r w:rsidR="00D03B28">
            <w:t>.202</w:t>
          </w:r>
          <w:r w:rsidR="00BD3538">
            <w:t>3</w:t>
          </w:r>
          <w:r w:rsidR="00D03B28">
            <w:t>.</w:t>
          </w:r>
          <w:r>
            <w:t xml:space="preserve"> Samalla kumottaisiin voimassa oleva turvava</w:t>
          </w:r>
          <w:r w:rsidR="00A43703">
            <w:t>rastointilaki.</w:t>
          </w:r>
        </w:p>
        <w:p w14:paraId="0C471B14" w14:textId="77777777" w:rsidR="00726D83" w:rsidRDefault="00726D83" w:rsidP="0041382A">
          <w:pPr>
            <w:pStyle w:val="LLPerustelujenkappalejako"/>
          </w:pPr>
          <w:r>
            <w:t xml:space="preserve">Turvavaraston perustamista koskevat esitykset tulee turvavarastointiasetuksen mukaan tehdä </w:t>
          </w:r>
          <w:r w:rsidRPr="00726D83">
            <w:t>sen vuoden lokakuun loppuun mennessä, jonka aikana polttoturve on nostettu</w:t>
          </w:r>
          <w:r>
            <w:t xml:space="preserve">. Esitysten perusteella turvavarastointisopimukset on tehty seuraavan vuoden alussa. </w:t>
          </w:r>
        </w:p>
        <w:p w14:paraId="7829EB96" w14:textId="3B3A2A04" w:rsidR="00726D83" w:rsidRDefault="0041382A" w:rsidP="0041382A">
          <w:pPr>
            <w:pStyle w:val="LLPerustelujenkappalejako"/>
          </w:pPr>
          <w:r>
            <w:t xml:space="preserve">Siirtymäsäännöksen mukaan </w:t>
          </w:r>
          <w:r w:rsidR="00726D83" w:rsidRPr="00726D83">
            <w:t>lain voimaantullessa voimassa olevat turvavarastosopimukset jä</w:t>
          </w:r>
          <w:r w:rsidR="00726D83">
            <w:t xml:space="preserve">isivät voimaan ja niihin sovellettaisiin kumottavaa turvavarastointilaki. </w:t>
          </w:r>
          <w:r w:rsidR="00726D83" w:rsidRPr="00726D83">
            <w:t xml:space="preserve">Viimeisimmät voimassaolevat </w:t>
          </w:r>
          <w:r w:rsidR="00726D83">
            <w:t>turvavarastosopimukset on tehty kaudelle, joka alkaa helmikuussa vuonna 2021 ja päättyy tammikuussa vuonna 2024. Arvion mukaan turvavarastointia koskevia esityksiä ei tule vuonna 2021 nostetun polttoturpeen osalta.</w:t>
          </w:r>
        </w:p>
        <w:p w14:paraId="699F3BBB" w14:textId="2EBF124C" w:rsidR="007E0CB1" w:rsidRDefault="00726D83" w:rsidP="0041382A">
          <w:pPr>
            <w:pStyle w:val="LLPerustelujenkappalejako"/>
          </w:pPr>
          <w:r>
            <w:t>Siirtymäsäännöksen mukaan kumottavan turvavarastointilain nojalla vuonna 2022 vireille tulleisiin turvavaraston perustamista kos</w:t>
          </w:r>
          <w:r w:rsidRPr="00726D83">
            <w:t>keviin esityksiin sovellet</w:t>
          </w:r>
          <w:r>
            <w:t>taisiin uutta lakia.</w:t>
          </w:r>
          <w:r w:rsidRPr="00726D83">
            <w:t xml:space="preserve"> </w:t>
          </w:r>
          <w:r>
            <w:t>Turvavarastointi sopimukset olisi tarkoitus tehdä vuoden 2023 alussa.</w:t>
          </w:r>
        </w:p>
        <w:p w14:paraId="1CC36B2C" w14:textId="77777777" w:rsidR="007E0CB1" w:rsidRDefault="007E0CB1" w:rsidP="007E0CB1">
          <w:pPr>
            <w:pStyle w:val="LLP1Otsikkotaso"/>
          </w:pPr>
          <w:bookmarkStart w:id="23" w:name="_Toc89336291"/>
          <w:r>
            <w:t>Lakia alemman asteinen sääntely</w:t>
          </w:r>
          <w:bookmarkEnd w:id="23"/>
        </w:p>
        <w:p w14:paraId="0FF34297" w14:textId="5C4F0E36" w:rsidR="007E0CB1" w:rsidRDefault="00272DB6" w:rsidP="007E0CB1">
          <w:pPr>
            <w:pStyle w:val="LLPerustelujenkappalejako"/>
          </w:pPr>
          <w:r>
            <w:t xml:space="preserve">Ehdotetun lain 3 §:n 3 momentissa, 5 §:n 4 momentissa, 6 §:n 3 momentissa, 7 §:n 3 momentissa ja 8 §:n 3 momentissa olisi asetuksenantovaltuus. </w:t>
          </w:r>
          <w:r w:rsidR="00275E09">
            <w:t>Annettavan valtioneuvoston asetuksen sisältö vastaisi keskeisiltä osin turvavarastointiasetuksen sisältöä.</w:t>
          </w:r>
        </w:p>
        <w:p w14:paraId="024E58E6" w14:textId="77777777" w:rsidR="007E0CB1" w:rsidRDefault="007E0CB1" w:rsidP="007E0CB1">
          <w:pPr>
            <w:pStyle w:val="LLP1Otsikkotaso"/>
          </w:pPr>
          <w:bookmarkStart w:id="24" w:name="_Toc89336292"/>
          <w:r>
            <w:t>Voimaantulo</w:t>
          </w:r>
          <w:bookmarkEnd w:id="24"/>
        </w:p>
        <w:p w14:paraId="12B53252" w14:textId="69511484" w:rsidR="007E0CB1" w:rsidRDefault="00CD54FD" w:rsidP="00301E5F">
          <w:pPr>
            <w:pStyle w:val="LLPerustelujenkappalejako"/>
            <w:tabs>
              <w:tab w:val="left" w:pos="6083"/>
            </w:tabs>
          </w:pPr>
          <w:r w:rsidRPr="00CD54FD">
            <w:t>Ehdotetaan, että laki tulee voimaan 1</w:t>
          </w:r>
          <w:r w:rsidR="00726D83">
            <w:t>.</w:t>
          </w:r>
          <w:r w:rsidR="005859E0">
            <w:t>1</w:t>
          </w:r>
          <w:r w:rsidR="00726D83">
            <w:t>.</w:t>
          </w:r>
          <w:r w:rsidRPr="00CD54FD">
            <w:t>202</w:t>
          </w:r>
          <w:r w:rsidR="005859E0">
            <w:t>3</w:t>
          </w:r>
          <w:r w:rsidRPr="00CD54FD">
            <w:t>.</w:t>
          </w:r>
          <w:r w:rsidR="00301E5F">
            <w:tab/>
          </w:r>
        </w:p>
        <w:p w14:paraId="0055EA60" w14:textId="4C094FA3" w:rsidR="00F13829" w:rsidRDefault="00F13829" w:rsidP="00F13829">
          <w:pPr>
            <w:pStyle w:val="LLP1Otsikkotaso"/>
          </w:pPr>
          <w:bookmarkStart w:id="25" w:name="_Toc10191830"/>
          <w:bookmarkStart w:id="26" w:name="_Toc89336293"/>
          <w:r>
            <w:t>Toimeenpano ja seuranta</w:t>
          </w:r>
          <w:bookmarkEnd w:id="25"/>
          <w:bookmarkEnd w:id="26"/>
        </w:p>
        <w:p w14:paraId="080E1DE8" w14:textId="187C94E9" w:rsidR="00EC380D" w:rsidRDefault="00EC380D" w:rsidP="00EC380D">
          <w:pPr>
            <w:pStyle w:val="LLPerustelujenkappalejako"/>
          </w:pPr>
          <w:r>
            <w:t>Turpeen kysyntä on voimakkaasti alenemassa. Samalla lämmön tuotannossa investoinnit uusiin kattiloihin tai muihin teknologioihin ovat meneillään. Vastaavasti vähenee turpeen merkitys lämmön huoltovarmuuden turvaavana polttoaineena. Turpeen turvavarastointia koskeva</w:t>
          </w:r>
          <w:r w:rsidR="00DB0704">
            <w:t xml:space="preserve"> järjestelmän tarpeellisuutta ja toimivuutta on tarkoitus arvioida vuoden 2026 alkupuolella.</w:t>
          </w:r>
        </w:p>
        <w:p w14:paraId="24F574A0" w14:textId="3AC3B079" w:rsidR="003D729C" w:rsidRPr="005859E0" w:rsidRDefault="006461AD" w:rsidP="003D729C">
          <w:pPr>
            <w:pStyle w:val="LLP1Otsikkotaso"/>
          </w:pPr>
          <w:bookmarkStart w:id="27" w:name="_Toc89336294"/>
          <w:r w:rsidRPr="005859E0">
            <w:t>Suhde perustuslakiin ja säätämisjärjestys</w:t>
          </w:r>
          <w:bookmarkEnd w:id="27"/>
        </w:p>
        <w:p w14:paraId="73EF4A42" w14:textId="20C86D51" w:rsidR="00301E5F" w:rsidRDefault="00CE4ED6" w:rsidP="00782114">
          <w:pPr>
            <w:pStyle w:val="LLPerustelujenkappalejako"/>
          </w:pPr>
          <w:r w:rsidRPr="00782114">
            <w:t xml:space="preserve">Turvavaraston perustamista varten polttoturpeen toimittajan tulee </w:t>
          </w:r>
          <w:r w:rsidR="004439E6">
            <w:t xml:space="preserve">ehdotetun 3 §:n 2 momentin mukaan </w:t>
          </w:r>
          <w:r w:rsidRPr="00782114">
            <w:t xml:space="preserve">tehdä </w:t>
          </w:r>
          <w:r w:rsidR="004439E6" w:rsidRPr="004439E6">
            <w:t xml:space="preserve">Huoltovarmuuskeskukselle esitys. </w:t>
          </w:r>
          <w:r w:rsidR="004439E6">
            <w:t>Turvavaraston perustamiseen ei ole velvoitetta</w:t>
          </w:r>
          <w:r w:rsidR="00516C36">
            <w:t>, vaan se perustuu turvavarastoijan aloitteeseen</w:t>
          </w:r>
          <w:r w:rsidR="004439E6">
            <w:t xml:space="preserve">. </w:t>
          </w:r>
          <w:r w:rsidR="00782114">
            <w:t xml:space="preserve">Sen vuoksi sääntelyä ei voida pitää merkityksellisenä </w:t>
          </w:r>
          <w:r w:rsidRPr="00782114">
            <w:t xml:space="preserve">perustuslain </w:t>
          </w:r>
          <w:r w:rsidR="00301E5F">
            <w:t>1</w:t>
          </w:r>
          <w:r w:rsidR="00301E5F" w:rsidRPr="00782114">
            <w:t xml:space="preserve">5 §:n mukaisen omaisuuden suojan </w:t>
          </w:r>
          <w:r w:rsidR="00301E5F">
            <w:t>tai</w:t>
          </w:r>
          <w:r w:rsidRPr="00782114">
            <w:t>18 §:n muka</w:t>
          </w:r>
          <w:r w:rsidR="00782114" w:rsidRPr="00782114">
            <w:t>isen elinkeinovapauden kannalta</w:t>
          </w:r>
          <w:r w:rsidR="00782114">
            <w:t xml:space="preserve">. </w:t>
          </w:r>
        </w:p>
        <w:p w14:paraId="0EA3191A" w14:textId="03D6764D" w:rsidR="00C6055A" w:rsidRDefault="00516C36" w:rsidP="00782114">
          <w:pPr>
            <w:pStyle w:val="LLPerustelujenkappalejako"/>
          </w:pPr>
          <w:r>
            <w:t>Turvavarastoon liittyvistä oikeuksista ja velvoitteista säädettäisiin varsin yksityiskohtaisesti</w:t>
          </w:r>
          <w:r w:rsidR="00301E5F">
            <w:t xml:space="preserve"> ehdotetussa 6–8 ja 10 §:</w:t>
          </w:r>
          <w:proofErr w:type="spellStart"/>
          <w:r w:rsidR="00301E5F">
            <w:t>ssä</w:t>
          </w:r>
          <w:proofErr w:type="spellEnd"/>
          <w:r w:rsidR="00301E5F">
            <w:t xml:space="preserve">. Niistä </w:t>
          </w:r>
          <w:r>
            <w:t xml:space="preserve">sovittaisiin tarkemmin turvavarastosopimuksessa, jonka sisällöstä samoin säädettäisiin </w:t>
          </w:r>
          <w:r w:rsidR="00301E5F">
            <w:t xml:space="preserve">ehdotetussa 5 §:ssä ja siinä olevan asetuksenantovaltuuden nojalla annettavassa valtioneuvoston asetuksessa </w:t>
          </w:r>
          <w:r>
            <w:t xml:space="preserve">varsin yksityiskohtaisesti. Turvavarastosopimus velvoittaisi turvavarastoijan ylläpitämään ehdotetun 5 §:n mukaan turvavarastoa kolmen vuoden ajan. Turvavarastosopimusta ei olisi mahdollista irtisanoa ennenaikaisesti, mutta ehdotetussa 8 §:ssä säädettäisiin turvavaraston käyttöluvasta, jonka nojalla turvavarastoija voisi saada oikeuden purkaa varastoja ennenaikaisesti. </w:t>
          </w:r>
        </w:p>
        <w:p w14:paraId="1FF22731" w14:textId="217E1E84" w:rsidR="00460F52" w:rsidRPr="00782114" w:rsidRDefault="00640E3F" w:rsidP="00640E3F">
          <w:pPr>
            <w:pStyle w:val="LLPerustelujenkappalejako"/>
          </w:pPr>
          <w:r>
            <w:t>Turvavarastosopimusta voidaan pitää hallintosopimuksena taikka asiallisesti hallintopäätökseen rinnastuvana ratkaisuna, joka tehdään sopimuksen muodossa (k</w:t>
          </w:r>
          <w:r w:rsidR="00D71972">
            <w:t>s. tarkemmin 4 §:n perustelut).</w:t>
          </w:r>
          <w:r>
            <w:t xml:space="preserve"> </w:t>
          </w:r>
          <w:r w:rsidR="00516C36">
            <w:t>Huoltovarmuuskeskuksen oikeudesta purkaa turvavarastosopimus säädettäisiin ehdotetussa 11 §:ssä vastaavalla tavalla kuin</w:t>
          </w:r>
          <w:r w:rsidR="00C6055A">
            <w:t xml:space="preserve"> </w:t>
          </w:r>
          <w:r>
            <w:t>elinkeino</w:t>
          </w:r>
          <w:r w:rsidR="00C6055A">
            <w:t>luvan peruuttamisesta vakiintuneesti säädetään.</w:t>
          </w:r>
          <w:r w:rsidR="00D71972">
            <w:t xml:space="preserve"> </w:t>
          </w:r>
          <w:r>
            <w:t xml:space="preserve">Perustuslakivaliokunta on elinkeinotoiminnan sääntelyn yhteydessä vakiintuneesti pitänyt luvan peruuttamista yksilön oikeusasemaan puuttuvana viranomaistoimena vaikutuksiltaan jyrkempänä kuin haetun luvan epäämistä. Sen vuoksi valiokunta on katsonut sääntelyn oikeasuhtaisuuden kannalta välttämättömäksi sitoa luvan peruuttamisen mahdollisuuden vakaviin tai olennaisiin rikkomuksiin tai laiminlyönteihin sekä siihen, että luvanhaltijalle mahdollisesti annetut huomautukset tai varoitukset eivät ole johtaneet toiminnassa esiintyneiden puutteiden korjaamiseen (ks. esim. </w:t>
          </w:r>
          <w:proofErr w:type="spellStart"/>
          <w:r>
            <w:t>PeVL</w:t>
          </w:r>
          <w:proofErr w:type="spellEnd"/>
          <w:r>
            <w:t xml:space="preserve"> 46/2016 vp, </w:t>
          </w:r>
          <w:proofErr w:type="spellStart"/>
          <w:r>
            <w:t>PeVL</w:t>
          </w:r>
          <w:proofErr w:type="spellEnd"/>
          <w:r>
            <w:t xml:space="preserve"> 13/2014 vp, </w:t>
          </w:r>
          <w:proofErr w:type="spellStart"/>
          <w:r>
            <w:t>PeVL</w:t>
          </w:r>
          <w:proofErr w:type="spellEnd"/>
          <w:r>
            <w:t xml:space="preserve"> 6/2019 vp ja </w:t>
          </w:r>
          <w:proofErr w:type="spellStart"/>
          <w:r>
            <w:t>PeVL</w:t>
          </w:r>
          <w:proofErr w:type="spellEnd"/>
          <w:r>
            <w:t xml:space="preserve"> 36/2021 vp). Ehdotetun sääntelyn voidaan katsoa täyttävän perustuslain 15 §:n 1 momentin ja 18 §:n 1 momentin vaatimukset.</w:t>
          </w:r>
        </w:p>
        <w:p w14:paraId="0BD72938" w14:textId="23ABDF37" w:rsidR="00CE4ED6" w:rsidRPr="00782114" w:rsidRDefault="00FA0489" w:rsidP="00CE4ED6">
          <w:pPr>
            <w:pStyle w:val="LLPerustelujenkappalejako"/>
          </w:pPr>
          <w:r>
            <w:t>Ehdotetussa</w:t>
          </w:r>
          <w:r w:rsidR="00CE4ED6" w:rsidRPr="00782114">
            <w:t xml:space="preserve"> </w:t>
          </w:r>
          <w:r w:rsidR="00782114">
            <w:t>3</w:t>
          </w:r>
          <w:r>
            <w:t xml:space="preserve"> §:n 3 momentissa</w:t>
          </w:r>
          <w:r w:rsidR="00782114">
            <w:t>, 5</w:t>
          </w:r>
          <w:r>
            <w:t xml:space="preserve"> §:n 4 momentissa, 6 §:n 3 momentissa, 7 §:n 4 momentissa ja </w:t>
          </w:r>
          <w:r w:rsidR="00782114">
            <w:t>8 §:</w:t>
          </w:r>
          <w:r>
            <w:t xml:space="preserve">n 3 momentissa </w:t>
          </w:r>
          <w:r w:rsidR="00782114">
            <w:t>säädetään asetuksenantovaltuuksista</w:t>
          </w:r>
          <w:r>
            <w:t xml:space="preserve">. </w:t>
          </w:r>
          <w:r w:rsidR="00CE4ED6" w:rsidRPr="00782114">
            <w:t>Mainittujen asetuksenantovaltuuksien voidaan katsoa perustuvan riittävän täsmälliseen ja tarkkarajaiseen säännökseen yksilön oikeuksien ja velvollisuuksien perusteista. Asetuksenantovaltuuksien voidaan katsoa täyttävän perustuslain 80 §:n 1 momentin vaatimukset</w:t>
          </w:r>
          <w:r w:rsidR="00782114">
            <w:t xml:space="preserve"> </w:t>
          </w:r>
          <w:r w:rsidR="00CE4ED6" w:rsidRPr="00782114">
            <w:t>(</w:t>
          </w:r>
          <w:proofErr w:type="spellStart"/>
          <w:r w:rsidR="00CE4ED6" w:rsidRPr="00782114">
            <w:t>PeVL</w:t>
          </w:r>
          <w:proofErr w:type="spellEnd"/>
          <w:r w:rsidR="00CE4ED6" w:rsidRPr="00782114">
            <w:t xml:space="preserve"> 35/2018 vp, </w:t>
          </w:r>
          <w:proofErr w:type="spellStart"/>
          <w:r w:rsidR="00CE4ED6" w:rsidRPr="00782114">
            <w:t>PeVL</w:t>
          </w:r>
          <w:proofErr w:type="spellEnd"/>
          <w:r w:rsidR="00CE4ED6" w:rsidRPr="00782114">
            <w:t xml:space="preserve"> 10/2016 vp ja </w:t>
          </w:r>
          <w:proofErr w:type="spellStart"/>
          <w:r w:rsidR="00CE4ED6" w:rsidRPr="00782114">
            <w:t>PeVL</w:t>
          </w:r>
          <w:proofErr w:type="spellEnd"/>
          <w:r w:rsidR="00CE4ED6" w:rsidRPr="00782114">
            <w:t xml:space="preserve"> 49/2014 vp).</w:t>
          </w:r>
        </w:p>
        <w:p w14:paraId="2907C092" w14:textId="57952199" w:rsidR="00FA0489" w:rsidRPr="00782114" w:rsidRDefault="00FA0489" w:rsidP="00FA0489">
          <w:pPr>
            <w:pStyle w:val="LLPerustelujenkappalejako"/>
          </w:pPr>
          <w:r w:rsidRPr="00782114">
            <w:t xml:space="preserve">Ehdotetussa </w:t>
          </w:r>
          <w:r>
            <w:t>9 §:ssä</w:t>
          </w:r>
          <w:r w:rsidRPr="00782114">
            <w:t xml:space="preserve"> säädettäisiin viranomaisen tarkastusoikeudesta. </w:t>
          </w:r>
          <w:r>
            <w:t>Ehdotetun 9 §:n 3 momentin</w:t>
          </w:r>
          <w:r w:rsidRPr="00782114">
            <w:t xml:space="preserve"> tehtäviä tarkastuksia olisi pidettävä valvontatarkastuksina, joihin sovellettaisiin hallintolain 39 </w:t>
          </w:r>
          <w:proofErr w:type="gramStart"/>
          <w:r w:rsidRPr="00782114">
            <w:t>§:</w:t>
          </w:r>
          <w:proofErr w:type="spellStart"/>
          <w:r w:rsidRPr="00782114">
            <w:t>ää</w:t>
          </w:r>
          <w:proofErr w:type="spellEnd"/>
          <w:proofErr w:type="gramEnd"/>
          <w:r>
            <w:t xml:space="preserve">, ja </w:t>
          </w:r>
          <w:r w:rsidRPr="00782114">
            <w:t>pysyväisluonteisiin asumiseen käytettyihin tiloihin tarkastuksia tai muita valvontatoimenpiteitä ei saisi ulottaa. Huoltovarmuuskeskuksen tarkastuksiin liittyvästä toimivallasta on säädetty asianmukaisesti, ja säännöksessä on myös otettu</w:t>
          </w:r>
          <w:r>
            <w:t xml:space="preserve"> </w:t>
          </w:r>
          <w:r w:rsidRPr="00782114">
            <w:t>huomioon perustuslain 10 §:n nojalla turvattu kotirauha (</w:t>
          </w:r>
          <w:proofErr w:type="spellStart"/>
          <w:r w:rsidRPr="00782114">
            <w:t>PeVL</w:t>
          </w:r>
          <w:proofErr w:type="spellEnd"/>
          <w:r w:rsidRPr="00782114">
            <w:t xml:space="preserve"> 39/2016 vp, </w:t>
          </w:r>
          <w:proofErr w:type="spellStart"/>
          <w:r w:rsidRPr="00782114">
            <w:t>PeVL</w:t>
          </w:r>
          <w:proofErr w:type="spellEnd"/>
          <w:r w:rsidRPr="00782114">
            <w:t xml:space="preserve"> 15/2014 </w:t>
          </w:r>
          <w:proofErr w:type="spellStart"/>
          <w:proofErr w:type="gramStart"/>
          <w:r w:rsidRPr="00782114">
            <w:t>vp,PeVL</w:t>
          </w:r>
          <w:proofErr w:type="spellEnd"/>
          <w:proofErr w:type="gramEnd"/>
          <w:r w:rsidRPr="00782114">
            <w:t xml:space="preserve"> 29/2013 vp, </w:t>
          </w:r>
          <w:proofErr w:type="spellStart"/>
          <w:r w:rsidRPr="00782114">
            <w:t>PeVL</w:t>
          </w:r>
          <w:proofErr w:type="spellEnd"/>
          <w:r w:rsidRPr="00782114">
            <w:t xml:space="preserve"> 5/2010 vp).</w:t>
          </w:r>
        </w:p>
        <w:p w14:paraId="72670455" w14:textId="49D3F7B5" w:rsidR="00CE4ED6" w:rsidRDefault="00CE4ED6" w:rsidP="00CE4ED6">
          <w:pPr>
            <w:pStyle w:val="LLPerustelujenkappalejako"/>
          </w:pPr>
          <w:r w:rsidRPr="00782114">
            <w:t xml:space="preserve">Ehdotetun </w:t>
          </w:r>
          <w:r w:rsidR="00FA0489">
            <w:t>12</w:t>
          </w:r>
          <w:r w:rsidRPr="00782114">
            <w:t xml:space="preserve"> §:n 1 momentin mukaan Huoltovarmuuskeskuksen päätöstä koskevaan muutoksenhakuun sovellettaisiin oikaisuvaatimusmenettelyä. Oikaisuvaatimusmenettelyyn tai sen laajentamiseen ei lähtökohtaisesti liity valtiosääntöoikeudellisia ongelmia (</w:t>
          </w:r>
          <w:proofErr w:type="spellStart"/>
          <w:r w:rsidRPr="00782114">
            <w:t>PeVL</w:t>
          </w:r>
          <w:proofErr w:type="spellEnd"/>
          <w:r w:rsidRPr="00782114">
            <w:t xml:space="preserve"> 55/2014 vp). Ehdotetun </w:t>
          </w:r>
          <w:r w:rsidR="00FA0489">
            <w:t>12</w:t>
          </w:r>
          <w:r w:rsidRPr="00782114">
            <w:t xml:space="preserve"> §:n 2 momentin mukaan muutoksenhausta hallintotuomioistuimeen säädetään oikeudenkäynnistä hallintoasioissa annetussa laissa. Ehdotettu muutoksenhakua koskeva sääntely</w:t>
          </w:r>
          <w:r>
            <w:t xml:space="preserve"> </w:t>
          </w:r>
          <w:r w:rsidRPr="00782114">
            <w:t>vastaa lainsäädännössä tapahtunutta kehitystä, ja sen voidaan katsoa turvaavan perustuslain 21</w:t>
          </w:r>
          <w:r>
            <w:t xml:space="preserve"> </w:t>
          </w:r>
          <w:r w:rsidRPr="00782114">
            <w:t>§:n 1 momentissa ja Euroopan ihmisoikeussopimuksen 6(1) artiklassa tarkoitetun asianosaisen</w:t>
          </w:r>
          <w:r>
            <w:t xml:space="preserve"> oikeuden saada oikeuksiaan ja velvollisuuksiaan koskeva päätös tuomioistuimen tai muun riippumattoman lainkäyttöelimen käsiteltäväksi.</w:t>
          </w:r>
        </w:p>
        <w:p w14:paraId="36D6E7F5" w14:textId="77777777" w:rsidR="00FA0489" w:rsidRPr="00782114" w:rsidRDefault="00FA0489" w:rsidP="00FA0489">
          <w:pPr>
            <w:pStyle w:val="LLPerustelujenkappalejako"/>
          </w:pPr>
          <w:r w:rsidRPr="00782114">
            <w:t>Huoltovarmuuskeskusta on pidettävä valtion laitoksena, jonka toimintaan sovelletaan hallinnon</w:t>
          </w:r>
          <w:r>
            <w:t xml:space="preserve"> </w:t>
          </w:r>
          <w:r w:rsidRPr="00782114">
            <w:t>yleislakeja (ks. tarkemmin</w:t>
          </w:r>
          <w:r>
            <w:t xml:space="preserve"> ehdotetun</w:t>
          </w:r>
          <w:r w:rsidRPr="00782114">
            <w:t xml:space="preserve"> </w:t>
          </w:r>
          <w:r>
            <w:t>13</w:t>
          </w:r>
          <w:r w:rsidRPr="00782114">
            <w:t xml:space="preserve"> §:n perusteluissa). Huoltovarmuuden turvaamisesta annetun lain</w:t>
          </w:r>
          <w:r>
            <w:t xml:space="preserve"> </w:t>
          </w:r>
          <w:r w:rsidRPr="00782114">
            <w:t>5 §:n 2 momentin mukaan Huoltovarmuuskeskuksen ohjaus ja valvonta kuuluvat työ- ja elinkeinoministeriölle. Virkavastuun yleisinä perusteina ovat perustuslain 2 §:n 3 momentin ja 118</w:t>
          </w:r>
          <w:r>
            <w:t xml:space="preserve"> </w:t>
          </w:r>
          <w:r w:rsidRPr="00782114">
            <w:t>§:n säännökset. Koska Huoltovarmuuskeskuksen velvoitevarastointilaissa tarkoitettuja julkisia</w:t>
          </w:r>
          <w:r>
            <w:t xml:space="preserve"> </w:t>
          </w:r>
          <w:r w:rsidRPr="00782114">
            <w:t xml:space="preserve">hallintotehtäviä hoitava henkilöstö on työsopimussuhteista, selvennettäisiin </w:t>
          </w:r>
          <w:r>
            <w:t>ehdotetussa 13 §:ssä</w:t>
          </w:r>
          <w:r w:rsidRPr="00782114">
            <w:t xml:space="preserve"> virkavastuuta koskeva säännöstön soveltamista Huoltovarmuuskeskuksen henkilökuntaan kuuluvan suorittaessa </w:t>
          </w:r>
          <w:r>
            <w:t xml:space="preserve">tässä </w:t>
          </w:r>
          <w:r w:rsidRPr="00782114">
            <w:t>laissa tarkoitettuja tehtäviä.</w:t>
          </w:r>
          <w:r>
            <w:t xml:space="preserve"> P</w:t>
          </w:r>
          <w:r w:rsidRPr="00782114">
            <w:t>erusoikeuksien, oikeusturvan ja muiden hyvän hallinnon vaatimusten voidaan katsoa tulevan</w:t>
          </w:r>
          <w:r>
            <w:t xml:space="preserve"> t</w:t>
          </w:r>
          <w:r w:rsidRPr="00782114">
            <w:t>urvatuksi asianmukaisesti (</w:t>
          </w:r>
          <w:proofErr w:type="spellStart"/>
          <w:r w:rsidRPr="00782114">
            <w:t>PeVL</w:t>
          </w:r>
          <w:proofErr w:type="spellEnd"/>
          <w:r w:rsidRPr="00782114">
            <w:t xml:space="preserve"> 8/2014 vp).</w:t>
          </w:r>
        </w:p>
        <w:p w14:paraId="7787DC03" w14:textId="751E362C" w:rsidR="008414FE" w:rsidRPr="00782114" w:rsidRDefault="00CE4ED6" w:rsidP="00CE4ED6">
          <w:pPr>
            <w:pStyle w:val="LLPerustelujenkappalejako"/>
          </w:pPr>
          <w:r>
            <w:t>Edellä mainituilla perusteilla lakiehdotus voidaan käsitellä tavallisessa lainsäätämisjärjestyksessä.</w:t>
          </w:r>
        </w:p>
      </w:sdtContent>
    </w:sdt>
    <w:p w14:paraId="321060A4" w14:textId="77777777" w:rsidR="004A648F" w:rsidRDefault="004A648F" w:rsidP="004A648F">
      <w:pPr>
        <w:pStyle w:val="LLNormaali"/>
      </w:pPr>
    </w:p>
    <w:p w14:paraId="39584FAA" w14:textId="77777777" w:rsidR="0022764C" w:rsidRPr="00257518" w:rsidRDefault="0022764C" w:rsidP="00257518">
      <w:pPr>
        <w:pStyle w:val="LLPonsi"/>
        <w:rPr>
          <w:i/>
        </w:rPr>
      </w:pPr>
      <w:r w:rsidRPr="00257518">
        <w:rPr>
          <w:i/>
        </w:rPr>
        <w:t>Ponsi</w:t>
      </w:r>
    </w:p>
    <w:p w14:paraId="0BF50FAB" w14:textId="77777777" w:rsidR="00370114" w:rsidRDefault="00907D0D" w:rsidP="009C4545">
      <w:pPr>
        <w:pStyle w:val="LLPonsi"/>
      </w:pPr>
      <w:r w:rsidRPr="00907D0D">
        <w:t xml:space="preserve">Edellä esitetyn perusteella annetaan eduskunnan </w:t>
      </w:r>
      <w:r w:rsidR="00944981">
        <w:t xml:space="preserve">hyväksyttäväksi </w:t>
      </w:r>
      <w:r w:rsidR="006461AD">
        <w:t>seuraava lakiehdotus:</w:t>
      </w:r>
    </w:p>
    <w:p w14:paraId="5366BD9B" w14:textId="77777777" w:rsidR="004A648F" w:rsidRDefault="004A648F" w:rsidP="00370114">
      <w:pPr>
        <w:pStyle w:val="LLNormaali"/>
      </w:pPr>
    </w:p>
    <w:p w14:paraId="2784BCC6" w14:textId="77777777" w:rsidR="00393B53" w:rsidRPr="009C4545" w:rsidRDefault="00EA5FF7" w:rsidP="00370114">
      <w:pPr>
        <w:pStyle w:val="LLNormaali"/>
      </w:pPr>
      <w:r w:rsidRPr="009C4545">
        <w:br w:type="page"/>
      </w:r>
    </w:p>
    <w:bookmarkStart w:id="28" w:name="_Toc89336295"/>
    <w:p w14:paraId="2A4ACD20" w14:textId="6407EE48" w:rsidR="00646DE3" w:rsidRDefault="00B8192D" w:rsidP="00646DE3">
      <w:pPr>
        <w:pStyle w:val="LLLakiehdotukset"/>
      </w:pPr>
      <w:sdt>
        <w:sdtPr>
          <w:alias w:val="Lakiehdotukset"/>
          <w:tag w:val="CCLakiehdotukset"/>
          <w:id w:val="1834638829"/>
          <w:placeholder>
            <w:docPart w:val="711F9C7980504C9FB36560ED2BD1C225"/>
          </w:placeholder>
          <w15:color w:val="00FFFF"/>
          <w:dropDownList>
            <w:listItem w:value="Valitse kohde."/>
            <w:listItem w:displayText="Lakiehdotus" w:value="Lakiehdotus"/>
            <w:listItem w:displayText="Lakiehdotukset" w:value="Lakiehdotukset"/>
          </w:dropDownList>
        </w:sdtPr>
        <w:sdtEndPr/>
        <w:sdtContent>
          <w:r w:rsidR="00125508">
            <w:t>Lakiehdotus</w:t>
          </w:r>
        </w:sdtContent>
      </w:sdt>
      <w:bookmarkEnd w:id="28"/>
    </w:p>
    <w:sdt>
      <w:sdtPr>
        <w:alias w:val="Lakiehdotus"/>
        <w:tag w:val="CCLakiehdotus"/>
        <w:id w:val="1695884352"/>
        <w:placeholder>
          <w:docPart w:val="181A259080E94C1D931AC9718D002447"/>
        </w:placeholder>
        <w15:color w:val="00FFFF"/>
      </w:sdtPr>
      <w:sdtEndPr/>
      <w:sdtContent>
        <w:p w14:paraId="12AC0C42" w14:textId="77777777" w:rsidR="009167E1" w:rsidRPr="009167E1" w:rsidRDefault="009167E1" w:rsidP="00534B1F">
          <w:pPr>
            <w:pStyle w:val="LLNormaali"/>
          </w:pPr>
        </w:p>
        <w:p w14:paraId="6D5F0C53" w14:textId="77777777" w:rsidR="009167E1" w:rsidRPr="00F36633" w:rsidRDefault="009167E1" w:rsidP="009732F5">
          <w:pPr>
            <w:pStyle w:val="LLLaki"/>
          </w:pPr>
          <w:r w:rsidRPr="00F36633">
            <w:t>Laki</w:t>
          </w:r>
        </w:p>
        <w:p w14:paraId="7268CFE0" w14:textId="77777777" w:rsidR="009167E1" w:rsidRPr="009167E1" w:rsidRDefault="003A3909" w:rsidP="0082264A">
          <w:pPr>
            <w:pStyle w:val="LLSaadoksenNimi"/>
          </w:pPr>
          <w:bookmarkStart w:id="29" w:name="_Toc89336296"/>
          <w:r>
            <w:t>polttoturpeen turvavarastoista</w:t>
          </w:r>
          <w:bookmarkEnd w:id="29"/>
          <w:r>
            <w:t xml:space="preserve"> </w:t>
          </w:r>
        </w:p>
        <w:p w14:paraId="39FBAACD" w14:textId="77777777" w:rsidR="00DD46C1" w:rsidRDefault="009167E1" w:rsidP="0057176F">
          <w:pPr>
            <w:pStyle w:val="LLJohtolauseKappaleet"/>
          </w:pPr>
          <w:r w:rsidRPr="009167E1">
            <w:t>E</w:t>
          </w:r>
          <w:r w:rsidR="0057176F">
            <w:t>duskunnan päätöksen mukaisesti</w:t>
          </w:r>
          <w:r w:rsidR="00335AC6">
            <w:t xml:space="preserve"> säädetään</w:t>
          </w:r>
          <w:r w:rsidRPr="009167E1">
            <w:t>:</w:t>
          </w:r>
        </w:p>
        <w:p w14:paraId="06D46001" w14:textId="77777777" w:rsidR="0000497A" w:rsidRDefault="0000497A" w:rsidP="00426EAE">
          <w:pPr>
            <w:pStyle w:val="LLNormaali"/>
          </w:pPr>
        </w:p>
        <w:p w14:paraId="1C73BE90" w14:textId="77777777" w:rsidR="00335AC6" w:rsidRDefault="00335AC6" w:rsidP="00335AC6">
          <w:pPr>
            <w:pStyle w:val="LLPykala"/>
          </w:pPr>
          <w:r>
            <w:t>1 §</w:t>
          </w:r>
        </w:p>
        <w:p w14:paraId="1F6256A2" w14:textId="77777777" w:rsidR="00335AC6" w:rsidRDefault="00335AC6" w:rsidP="001A2BBF">
          <w:pPr>
            <w:pStyle w:val="LLPykalanOtsikko"/>
          </w:pPr>
          <w:r>
            <w:t>Lain tarkoitus</w:t>
          </w:r>
        </w:p>
        <w:p w14:paraId="1AA240CC" w14:textId="77777777" w:rsidR="00335AC6" w:rsidRDefault="00335AC6" w:rsidP="001A2BBF">
          <w:pPr>
            <w:pStyle w:val="LLKappalejako"/>
          </w:pPr>
          <w:r>
            <w:t>Lämmön huoltovarmuuden turvaamiseksi voidaan polttoainemarkkinoiden muutosten ja tuotanto-olosuhteiden vaihteluiden varalta perustaa ja ylläpitää polttoturpeen turvavarastoja.</w:t>
          </w:r>
        </w:p>
        <w:p w14:paraId="5D9C9192" w14:textId="77777777" w:rsidR="00335AC6" w:rsidRDefault="00335AC6" w:rsidP="00285458">
          <w:pPr>
            <w:pStyle w:val="LLNormaali"/>
          </w:pPr>
        </w:p>
        <w:p w14:paraId="5A898878" w14:textId="77777777" w:rsidR="001A2BBF" w:rsidRDefault="00335AC6" w:rsidP="001A2BBF">
          <w:pPr>
            <w:pStyle w:val="LLPykala"/>
          </w:pPr>
          <w:r>
            <w:t xml:space="preserve">2 § </w:t>
          </w:r>
        </w:p>
        <w:p w14:paraId="69455C27" w14:textId="77777777" w:rsidR="00335AC6" w:rsidRDefault="00335AC6" w:rsidP="001A2BBF">
          <w:pPr>
            <w:pStyle w:val="LLPykalanOtsikko"/>
          </w:pPr>
          <w:r>
            <w:t>Viranomaiset ja niiden tehtävät</w:t>
          </w:r>
        </w:p>
        <w:p w14:paraId="24ED27F9" w14:textId="77777777" w:rsidR="00335AC6" w:rsidRDefault="00335AC6" w:rsidP="00335AC6">
          <w:pPr>
            <w:pStyle w:val="LLKappalejako"/>
          </w:pPr>
          <w:r>
            <w:t>Tämän lain mukaisen toiminnan yleinen ohjaus, seuranta ja kehittäminen kuuluvat työ- ja elinkeinoministeriölle.</w:t>
          </w:r>
        </w:p>
        <w:p w14:paraId="39235333" w14:textId="77777777" w:rsidR="00335AC6" w:rsidRDefault="00335AC6" w:rsidP="00335AC6">
          <w:pPr>
            <w:pStyle w:val="LLKappalejako"/>
          </w:pPr>
          <w:r>
            <w:t>Huoltovarmuuskeskus valvoo tämän lain noudattamista sekä hoitaa muut tässä laissa sille säädetyt tehtävät.</w:t>
          </w:r>
        </w:p>
        <w:p w14:paraId="1B3B99E8" w14:textId="77777777" w:rsidR="00335AC6" w:rsidRDefault="00335AC6" w:rsidP="00335AC6">
          <w:pPr>
            <w:pStyle w:val="LLKappalejako"/>
          </w:pPr>
          <w:r>
            <w:t>Elinkeino-, liikenne- ja ympäristökeskukset valvovat toimialueellaan polttoturpeen turvavarastoja.</w:t>
          </w:r>
        </w:p>
        <w:p w14:paraId="588C0C9B" w14:textId="77777777" w:rsidR="00335AC6" w:rsidRDefault="00335AC6" w:rsidP="00285458">
          <w:pPr>
            <w:pStyle w:val="LLNormaali"/>
          </w:pPr>
        </w:p>
        <w:p w14:paraId="0FCC8069" w14:textId="77777777" w:rsidR="001A2BBF" w:rsidRDefault="00335AC6" w:rsidP="00285458">
          <w:pPr>
            <w:pStyle w:val="LLPykala"/>
          </w:pPr>
          <w:r>
            <w:t>3 §</w:t>
          </w:r>
        </w:p>
        <w:p w14:paraId="3366F76A" w14:textId="77777777" w:rsidR="00335AC6" w:rsidRDefault="00335AC6" w:rsidP="001A2BBF">
          <w:pPr>
            <w:pStyle w:val="LLPykalanOtsikko"/>
          </w:pPr>
          <w:r>
            <w:t>Polttoturpeen turvavaraston perustamisen edellytykset</w:t>
          </w:r>
        </w:p>
        <w:p w14:paraId="102E6AFD" w14:textId="77777777" w:rsidR="00335AC6" w:rsidRDefault="00335AC6" w:rsidP="00335AC6">
          <w:pPr>
            <w:pStyle w:val="LLKappalejako"/>
          </w:pPr>
          <w:r>
            <w:t>Polttoturpeen turvavarastoja on mahdollista perustaa enintään siitä määrästä polttoturvetta, mikä on välttämätöntä alueellisen lämmön huoltovarmuuden turvaamiseksi, kun otetaan huomioon alueen muut polttoturpeen varastot ja käytettävissä olevat muut poltt</w:t>
          </w:r>
          <w:r w:rsidR="001A2BBF">
            <w:t>oaineet sekä lämmön ja polttoai</w:t>
          </w:r>
          <w:r w:rsidR="00285458">
            <w:t>neiden kulutusennusteet.</w:t>
          </w:r>
        </w:p>
        <w:p w14:paraId="5FCB1857" w14:textId="2EDA8CBA" w:rsidR="00335AC6" w:rsidRDefault="00335AC6" w:rsidP="00335AC6">
          <w:pPr>
            <w:pStyle w:val="LLKappalejako"/>
          </w:pPr>
          <w:r>
            <w:t>Turvavaraston perustamista varten polttoturpeen toimittajan (</w:t>
          </w:r>
          <w:r w:rsidRPr="0062247B">
            <w:rPr>
              <w:i/>
            </w:rPr>
            <w:t>turv</w:t>
          </w:r>
          <w:r w:rsidR="00046845" w:rsidRPr="0062247B">
            <w:rPr>
              <w:i/>
            </w:rPr>
            <w:t>avarastoija</w:t>
          </w:r>
          <w:r w:rsidR="00046845">
            <w:t>) tulee tehdä Huolto</w:t>
          </w:r>
          <w:r>
            <w:t>varmuuskeskukselle esitys, johon sisältyy ehdotus turvavaraston koosta ja turvavarastointikorvauksesta sekä turvavarastointikorvauksen perusteita koskevat ja muut esityksen arvioimisen kannalta tarpeelliset tiedot.</w:t>
          </w:r>
        </w:p>
        <w:p w14:paraId="0D71B6CC" w14:textId="77777777" w:rsidR="00335AC6" w:rsidRDefault="00335AC6" w:rsidP="00335AC6">
          <w:pPr>
            <w:pStyle w:val="LLKappalejako"/>
          </w:pPr>
          <w:r>
            <w:t>Tarkemmat säännökset turvavaraston perustamista koskevasta esityksestä voidaan antaa valti</w:t>
          </w:r>
          <w:r w:rsidR="00285458">
            <w:t>oneuvoston asetuksella.</w:t>
          </w:r>
        </w:p>
        <w:p w14:paraId="5E7E66E1" w14:textId="77777777" w:rsidR="00335AC6" w:rsidRDefault="00335AC6" w:rsidP="00285458">
          <w:pPr>
            <w:pStyle w:val="LLNormaali"/>
          </w:pPr>
        </w:p>
        <w:p w14:paraId="323DBD7A" w14:textId="77777777" w:rsidR="001A2BBF" w:rsidRDefault="00335AC6" w:rsidP="001A2BBF">
          <w:pPr>
            <w:pStyle w:val="LLPykala"/>
          </w:pPr>
          <w:r>
            <w:t>4 §</w:t>
          </w:r>
        </w:p>
        <w:p w14:paraId="059AAED7" w14:textId="77777777" w:rsidR="00335AC6" w:rsidRDefault="00335AC6" w:rsidP="001A2BBF">
          <w:pPr>
            <w:pStyle w:val="LLPykalanOtsikko"/>
          </w:pPr>
          <w:r>
            <w:t>Turvavarastosopimus</w:t>
          </w:r>
        </w:p>
        <w:p w14:paraId="1A322674" w14:textId="77777777" w:rsidR="00335AC6" w:rsidRDefault="00335AC6" w:rsidP="00335AC6">
          <w:pPr>
            <w:pStyle w:val="LLKappalejako"/>
          </w:pPr>
          <w:r>
            <w:t>Polttoturpeen turvavarasto perustetaan Huoltovarmuuskeskuksen ja</w:t>
          </w:r>
          <w:r w:rsidR="001A2BBF">
            <w:t xml:space="preserve"> turvavarastoijan välisellä tur</w:t>
          </w:r>
          <w:r w:rsidR="00285458">
            <w:t>vavarastosopimuksella.</w:t>
          </w:r>
        </w:p>
        <w:p w14:paraId="10F9FA66" w14:textId="2456EE6F" w:rsidR="00335AC6" w:rsidRDefault="00335AC6" w:rsidP="00335AC6">
          <w:pPr>
            <w:pStyle w:val="LLKappalejako"/>
          </w:pPr>
          <w:r>
            <w:t>Huoltovarmuuskeskus voi tehdä turvavarastosopimuksen sellaisen turvavarastoija</w:t>
          </w:r>
          <w:r w:rsidR="00125508">
            <w:t>n</w:t>
          </w:r>
          <w:r>
            <w:t xml:space="preserve"> kanssa, joka toimittaa laadullisesti huoltovarmuuden turvaamiseen soveltuvaa polttoturvetta lämmön tuotantoa varten</w:t>
          </w:r>
          <w:r w:rsidR="000A711D">
            <w:t xml:space="preserve"> keskimäärin</w:t>
          </w:r>
          <w:r>
            <w:t xml:space="preserve"> vähintään </w:t>
          </w:r>
          <w:r w:rsidR="00B63F3E">
            <w:t>5</w:t>
          </w:r>
          <w:r>
            <w:t>0 000 megawattituntia vuodessa ja joka täyttää muu</w:t>
          </w:r>
          <w:r w:rsidR="001A2BBF">
            <w:t>t tässä laissa säädetyt edell</w:t>
          </w:r>
          <w:r>
            <w:t xml:space="preserve">ytykset sekä sopimuksen tekemiselle ei ole tässä laissa säädettyä estettä. </w:t>
          </w:r>
          <w:r w:rsidR="000A711D" w:rsidRPr="000A711D">
            <w:t>Keskimääräisenä toimitusten määränä pidetään sopimuksen solmimisvuotta edeltävän viiden edellisen vuoden toimitusten määrästä kahden suurimman keskiarvoa.</w:t>
          </w:r>
        </w:p>
        <w:p w14:paraId="6107CEC1" w14:textId="0A114B28" w:rsidR="00335AC6" w:rsidRDefault="00335AC6" w:rsidP="00335AC6">
          <w:pPr>
            <w:pStyle w:val="LLKappalejako"/>
          </w:pPr>
          <w:r>
            <w:t>Jos turvavarastoja koskevat esitykset ylittävät 3 §:n 1 momenti</w:t>
          </w:r>
          <w:r w:rsidR="001A2BBF">
            <w:t>n mukaan määräytyvän turvavaras</w:t>
          </w:r>
          <w:r>
            <w:t xml:space="preserve">toitavan polttoturpeen </w:t>
          </w:r>
          <w:r w:rsidR="0062247B">
            <w:t>määrän</w:t>
          </w:r>
          <w:r>
            <w:t>, Huoltovarmuuskeskuksen on valmisteltava asiat yhdessä ja ratkaistava samalla kertaa, miltä osin esitysten perusteella tehdään turvavarastosopimuksia ja miltä osin esitykset hylätään. Huoltovarmuuskeskuksen tulee ratkaista asi</w:t>
          </w:r>
          <w:r w:rsidR="001A2BBF">
            <w:t>a siten, että polttoturpeen tur</w:t>
          </w:r>
          <w:r>
            <w:t>vavarastointi toteutuu kokonaistaloudellisesti arvioiden kustannustehokkaimmalla tavalla.</w:t>
          </w:r>
        </w:p>
        <w:p w14:paraId="0393A8B2" w14:textId="77777777" w:rsidR="00335AC6" w:rsidRDefault="00335AC6" w:rsidP="00285458">
          <w:pPr>
            <w:pStyle w:val="LLNormaali"/>
          </w:pPr>
        </w:p>
        <w:p w14:paraId="52BB5B54" w14:textId="77777777" w:rsidR="001A2BBF" w:rsidRDefault="00335AC6" w:rsidP="001A2BBF">
          <w:pPr>
            <w:pStyle w:val="LLPykala"/>
          </w:pPr>
          <w:r>
            <w:t>5 §</w:t>
          </w:r>
        </w:p>
        <w:p w14:paraId="78AB74DD" w14:textId="77777777" w:rsidR="00335AC6" w:rsidRDefault="00335AC6" w:rsidP="001A2BBF">
          <w:pPr>
            <w:pStyle w:val="LLPykalanOtsikko"/>
          </w:pPr>
          <w:r>
            <w:t>Turvavarastosopimuksen sisältö</w:t>
          </w:r>
        </w:p>
        <w:p w14:paraId="64AF29D6" w14:textId="77777777" w:rsidR="00335AC6" w:rsidRDefault="00335AC6" w:rsidP="00335AC6">
          <w:pPr>
            <w:pStyle w:val="LLKappalejako"/>
          </w:pPr>
          <w:r>
            <w:t>Turvavarastosopimuksessa turvavarastoijan tulee sitoutua perustamaan polttoturpeen turvavarasto liiketoiminnassaan tarvitsemansa varaston lisäksi sekä ylläpitämään tu</w:t>
          </w:r>
          <w:r w:rsidR="00285458">
            <w:t>rvavarastoa kolmen vuoden ajan.</w:t>
          </w:r>
        </w:p>
        <w:p w14:paraId="2EE4D1C8" w14:textId="4037CD83" w:rsidR="00335AC6" w:rsidRDefault="00335AC6" w:rsidP="00335AC6">
          <w:pPr>
            <w:pStyle w:val="LLKappalejako"/>
          </w:pPr>
          <w:r>
            <w:t>Turvavarastosopimuksessa on vahvistettava turvavarastointikorvaukseen oikeutetun polttoturpeen määrä ja laatu turvavarastossa. Tämä määrän tulee olla viisi ja en</w:t>
          </w:r>
          <w:r w:rsidR="001A2BBF">
            <w:t>intään 50 prosenttia turvavaras</w:t>
          </w:r>
          <w:r>
            <w:t xml:space="preserve">toijan </w:t>
          </w:r>
          <w:r w:rsidR="000A711D">
            <w:t>4 §:n 2 momenti</w:t>
          </w:r>
          <w:r w:rsidR="00A61E52">
            <w:t xml:space="preserve">n mukaisesti laskettujen </w:t>
          </w:r>
          <w:r>
            <w:t xml:space="preserve">keskimääräisten toimitusten määrästä. </w:t>
          </w:r>
        </w:p>
        <w:p w14:paraId="1B50B3BC" w14:textId="77777777" w:rsidR="00335AC6" w:rsidRDefault="00335AC6" w:rsidP="00335AC6">
          <w:pPr>
            <w:pStyle w:val="LLKappalejako"/>
          </w:pPr>
          <w:r>
            <w:t>Turvavarastosopimuksessa on myös vahvistettava korvauksen mä</w:t>
          </w:r>
          <w:r w:rsidR="001A2BBF">
            <w:t>ärä megawattitunnilta polttotur</w:t>
          </w:r>
          <w:r>
            <w:t>vetta kuukaudessa. Korvauksen määrä ei saa ylittää sitä, mikä on</w:t>
          </w:r>
          <w:r w:rsidR="001A2BBF">
            <w:t xml:space="preserve"> tarpeen turvavarastoinnista ai</w:t>
          </w:r>
          <w:r>
            <w:t>heutuvien nettokustannusten kattamiseksi, joihin luetaan myös kohtuullinen voitto. Korvauksen määrä saa kuitenkin olla enintään 0,06 euroa megawattitunni</w:t>
          </w:r>
          <w:r w:rsidR="00285458">
            <w:t>lta polttoturvetta kuukaudessa.</w:t>
          </w:r>
        </w:p>
        <w:p w14:paraId="020BF11E" w14:textId="77777777" w:rsidR="00335AC6" w:rsidRDefault="00335AC6" w:rsidP="00335AC6">
          <w:pPr>
            <w:pStyle w:val="LLKappalejako"/>
          </w:pPr>
          <w:r>
            <w:t>Tarkemmat säännökset turvavarastosopimuksen sisällöstä, turvavarastoitavan turpeen määrästä, laadusta ja kierrättämisestä, varastojen vähimmäiskoosta ja varastotason laskemisesta voidaan ant</w:t>
          </w:r>
          <w:r w:rsidR="00285458">
            <w:t>aa valtioneuvoston asetuksella.</w:t>
          </w:r>
        </w:p>
        <w:p w14:paraId="1F2DB9C2" w14:textId="77777777" w:rsidR="00335AC6" w:rsidRDefault="00335AC6" w:rsidP="00285458">
          <w:pPr>
            <w:pStyle w:val="LLNormaali"/>
          </w:pPr>
        </w:p>
        <w:p w14:paraId="383C0140" w14:textId="77777777" w:rsidR="001A2BBF" w:rsidRDefault="00335AC6" w:rsidP="001A2BBF">
          <w:pPr>
            <w:pStyle w:val="LLPykala"/>
          </w:pPr>
          <w:r>
            <w:t>6 §</w:t>
          </w:r>
        </w:p>
        <w:p w14:paraId="7108C073" w14:textId="77777777" w:rsidR="00335AC6" w:rsidRDefault="00335AC6" w:rsidP="001A2BBF">
          <w:pPr>
            <w:pStyle w:val="LLPykalanOtsikko"/>
          </w:pPr>
          <w:r>
            <w:t xml:space="preserve">Turvavarastoijan velvollisuudet </w:t>
          </w:r>
        </w:p>
        <w:p w14:paraId="77CBF190" w14:textId="77777777" w:rsidR="00335AC6" w:rsidRDefault="00335AC6" w:rsidP="00335AC6">
          <w:pPr>
            <w:pStyle w:val="LLKappalejako"/>
          </w:pPr>
          <w:r>
            <w:t>Turvavarastoija on velvollinen kirjanpidossaan erittelemään ja ero</w:t>
          </w:r>
          <w:r w:rsidR="001A2BBF">
            <w:t>ttamaan turvavarastointiin liitt</w:t>
          </w:r>
          <w:r>
            <w:t>yvät tulot ja menot muista tuloista ja menoista sekä yksilöimään kustannuslaskennassa noud</w:t>
          </w:r>
          <w:r w:rsidR="001A2BBF">
            <w:t>atet</w:t>
          </w:r>
          <w:r>
            <w:t>tavat periaatteet. Yleisiin taloudellisiin tarkoituksiin liittyviä palvelu</w:t>
          </w:r>
          <w:r w:rsidR="001A2BBF">
            <w:t>ja tuottavien yritysten erillis</w:t>
          </w:r>
          <w:r>
            <w:t xml:space="preserve">kirjanpitovelvollisuudesta säädetään eräitä yrityksiä koskevasta taloudellisen toiminnan avoimuus- ja tiedonantovelvollisuudesta annetussa laissa (19/2003). Turvavarastoijan on lisäksi pidettävä materiaali- ja varastokirjanpitoa turvavarastoistaan </w:t>
          </w:r>
          <w:r w:rsidR="00285458">
            <w:t>aumakohtaisella tarkkuudella.</w:t>
          </w:r>
        </w:p>
        <w:p w14:paraId="65FF0FD4" w14:textId="1C49BBFA" w:rsidR="00335AC6" w:rsidRDefault="00335AC6" w:rsidP="00335AC6">
          <w:pPr>
            <w:pStyle w:val="LLKappalejako"/>
          </w:pPr>
          <w:r>
            <w:t>Turvavarastoija on velvollinen antamaan Huoltovarmuuskeskukselle tämän lain soveltamiseksi ja noudattamisen valvomiseksi tarpeelliset tiedot. Turvavarastoija o</w:t>
          </w:r>
          <w:r w:rsidR="001A2BBF">
            <w:t>n velvollinen vuosittain ilmoit</w:t>
          </w:r>
          <w:r>
            <w:t>tamaan Huoltovarmuuskeskukselle polttoturpeen tuotantonsa m</w:t>
          </w:r>
          <w:r w:rsidR="001A2BBF">
            <w:t>äärän, lämmön tuotantoon toimit</w:t>
          </w:r>
          <w:r>
            <w:t>tamansa polttoturpeen määrät sekä turva- ja muissa varastoissaan olevan polttoturpeen määrät. Lisäksi turvavarastoija o</w:t>
          </w:r>
          <w:r w:rsidR="00EE6DD7">
            <w:t xml:space="preserve">n </w:t>
          </w:r>
          <w:r>
            <w:t xml:space="preserve">velvollinen ilmoittamaan valvontaa varten asianomaiselle elinkeino-, liikenne- ja ympäristökeskukselle sen toimialueella </w:t>
          </w:r>
          <w:r w:rsidR="004605B3">
            <w:t>turva</w:t>
          </w:r>
          <w:r>
            <w:t>varastoissaan olevan polttoturpeen määrät ja</w:t>
          </w:r>
          <w:r w:rsidR="00EE6DD7">
            <w:t xml:space="preserve"> turvavarastojen</w:t>
          </w:r>
          <w:r>
            <w:t xml:space="preserve"> sijainnit.</w:t>
          </w:r>
        </w:p>
        <w:p w14:paraId="0B3312B6" w14:textId="67EEE1B8" w:rsidR="008D27ED" w:rsidRDefault="00335AC6" w:rsidP="00822BE4">
          <w:pPr>
            <w:pStyle w:val="LLKappalejako"/>
          </w:pPr>
          <w:r>
            <w:t>Tarkempia säännöksiä materiaali-, varasto- ja muusta kirjanpido</w:t>
          </w:r>
          <w:r w:rsidR="001A2BBF">
            <w:t>sta sekä Huoltovarmuuskeskuksel</w:t>
          </w:r>
          <w:r>
            <w:t>le ja asianomaiselle elinkeino-, liikenne- ja ympäristökeskuksel</w:t>
          </w:r>
          <w:r w:rsidR="001A2BBF">
            <w:t>le tehtävän ilmoituksen ajankoh</w:t>
          </w:r>
          <w:r>
            <w:t>dasta, sisällöstä ja muodosta voidaan antaa valtioneuvoston asetuksella.</w:t>
          </w:r>
        </w:p>
        <w:p w14:paraId="33799331" w14:textId="77777777" w:rsidR="00335AC6" w:rsidRDefault="00335AC6" w:rsidP="00285458">
          <w:pPr>
            <w:pStyle w:val="LLNormaali"/>
          </w:pPr>
        </w:p>
        <w:p w14:paraId="5A107D37" w14:textId="77777777" w:rsidR="001A2BBF" w:rsidRDefault="00335AC6" w:rsidP="00FD01F2">
          <w:pPr>
            <w:pStyle w:val="LLPykala"/>
          </w:pPr>
          <w:r>
            <w:t>7 §</w:t>
          </w:r>
        </w:p>
        <w:p w14:paraId="45A08C95" w14:textId="77777777" w:rsidR="00335AC6" w:rsidRDefault="00335AC6" w:rsidP="00FD01F2">
          <w:pPr>
            <w:pStyle w:val="LLPykalanOtsikko"/>
          </w:pPr>
          <w:r>
            <w:t>Turvavarastointikorvauksen maksaminen</w:t>
          </w:r>
        </w:p>
        <w:p w14:paraId="3B3E15A8" w14:textId="5496FDBE" w:rsidR="00335AC6" w:rsidRDefault="00335AC6" w:rsidP="00335AC6">
          <w:pPr>
            <w:pStyle w:val="LLKappalejako"/>
          </w:pPr>
          <w:r>
            <w:t>Huoltovarmuuskeskus maksaa turvavarastoijalle hakemuksesta huoltovarmuusrahaston varoista turvavarastointikorvauksen varastointikaudella toteutuneen turva</w:t>
          </w:r>
          <w:r w:rsidR="00682F15">
            <w:t>varastoinnin perusteella vuosit</w:t>
          </w:r>
          <w:r>
            <w:t xml:space="preserve">tain. Varastointikausi alkaa 1 päivänä toukokuuta ja päättyy 30 </w:t>
          </w:r>
          <w:r w:rsidR="00682F15">
            <w:t>päivänä huhtikuuta. Varastointi</w:t>
          </w:r>
          <w:r>
            <w:t>kautta koskeva maksatushakemus on tehtävä kolmen kuukauden kuluessa sen päättymisestä.</w:t>
          </w:r>
        </w:p>
        <w:p w14:paraId="57D1AC97" w14:textId="77777777" w:rsidR="00335AC6" w:rsidRDefault="00335AC6" w:rsidP="00335AC6">
          <w:pPr>
            <w:pStyle w:val="LLKappalejako"/>
          </w:pPr>
          <w:r>
            <w:t>Turvavarastoijan oikeus saada turvavarastointikorvaus raukeaa, jos turvavarastoija laiminlyö 6 §:ssä säädetyt velvoitteet tai laiminlyö maksatushak</w:t>
          </w:r>
          <w:r w:rsidR="00285458">
            <w:t>emuksen tekemisen määräajassa.</w:t>
          </w:r>
        </w:p>
        <w:p w14:paraId="21D6FF8A" w14:textId="77777777" w:rsidR="00335AC6" w:rsidRDefault="00335AC6" w:rsidP="00335AC6">
          <w:pPr>
            <w:pStyle w:val="LLKappalejako"/>
          </w:pPr>
          <w:r>
            <w:t>Turvavarastointikorvausta ei pidetä valtionavustuslaissa (688/2001) tarkoit</w:t>
          </w:r>
          <w:r w:rsidR="00FD01F2">
            <w:t>ettuna valtionavustuk</w:t>
          </w:r>
          <w:r>
            <w:t>sena.</w:t>
          </w:r>
        </w:p>
        <w:p w14:paraId="50160D13" w14:textId="77777777" w:rsidR="00335AC6" w:rsidRDefault="00335AC6" w:rsidP="00335AC6">
          <w:pPr>
            <w:pStyle w:val="LLKappalejako"/>
          </w:pPr>
          <w:r>
            <w:t>Tarkemmat säännökset turvavarastointikorvauksen maksatusha</w:t>
          </w:r>
          <w:r w:rsidR="00FD01F2">
            <w:t>kemuksesta ja maksatuksesta voi</w:t>
          </w:r>
          <w:r>
            <w:t>daan antaa valtioneuvoston asetuksella.</w:t>
          </w:r>
        </w:p>
        <w:p w14:paraId="790077BA" w14:textId="77777777" w:rsidR="00335AC6" w:rsidRDefault="00335AC6" w:rsidP="00285458">
          <w:pPr>
            <w:pStyle w:val="LLNormaali"/>
          </w:pPr>
        </w:p>
        <w:p w14:paraId="21FE1501" w14:textId="77777777" w:rsidR="00FD01F2" w:rsidRDefault="00335AC6" w:rsidP="00FD01F2">
          <w:pPr>
            <w:pStyle w:val="LLPykala"/>
          </w:pPr>
          <w:r>
            <w:t>8 §</w:t>
          </w:r>
        </w:p>
        <w:p w14:paraId="2B7899B6" w14:textId="77777777" w:rsidR="00335AC6" w:rsidRDefault="00335AC6" w:rsidP="00FD01F2">
          <w:pPr>
            <w:pStyle w:val="LLPykalanOtsikko"/>
          </w:pPr>
          <w:r>
            <w:t xml:space="preserve">Turvavaraston käyttölupa </w:t>
          </w:r>
        </w:p>
        <w:p w14:paraId="4CADA67F" w14:textId="77777777" w:rsidR="00335AC6" w:rsidRDefault="00335AC6" w:rsidP="00285458">
          <w:pPr>
            <w:pStyle w:val="LLMomentinJohdantoKappale"/>
          </w:pPr>
          <w:r>
            <w:t>Huoltovarmuuskeskus voi turvavarastoijan hakemuksesta myöntää luv</w:t>
          </w:r>
          <w:r w:rsidR="00FD01F2">
            <w:t>an turvavaraston käyttämi</w:t>
          </w:r>
          <w:r>
            <w:t>seen lämmön tuotannon turvaamiseksi alueella, jos turvavarastoij</w:t>
          </w:r>
          <w:r w:rsidR="00FD01F2">
            <w:t>an muussa varastossa kuin turva</w:t>
          </w:r>
          <w:r>
            <w:t>varastossa olevan toimitusvalmiin polttoturpeen määrä ei riitä odotettavissa oleviin toimituksiin sekä:</w:t>
          </w:r>
        </w:p>
        <w:p w14:paraId="3CD925A3" w14:textId="77777777" w:rsidR="00335AC6" w:rsidRDefault="00335AC6" w:rsidP="00285458">
          <w:pPr>
            <w:pStyle w:val="LLMomentinKohta"/>
          </w:pPr>
          <w:r>
            <w:t>1) turvavarastoijan liiketoiminnassaan tarvitsema polttoturvevar</w:t>
          </w:r>
          <w:r w:rsidR="00FD01F2">
            <w:t>asto on jäänyt päättyneiden tuo</w:t>
          </w:r>
          <w:r>
            <w:t xml:space="preserve">tantokausien sääoloista ja niihin rinnastettavista, turvavarastoijan </w:t>
          </w:r>
          <w:r w:rsidR="00FD01F2">
            <w:t>vaikutusvallan ulkopuolella ole</w:t>
          </w:r>
          <w:r>
            <w:t xml:space="preserve">vista syistä johtuen merkittävästi turvavarastoijan keskimääräisiä vuotuisia toimituksia </w:t>
          </w:r>
          <w:r w:rsidR="00FD01F2">
            <w:t>pienem</w:t>
          </w:r>
          <w:r>
            <w:t>mäksi; tai</w:t>
          </w:r>
        </w:p>
        <w:p w14:paraId="7185AD56" w14:textId="77777777" w:rsidR="00335AC6" w:rsidRDefault="00335AC6" w:rsidP="00285458">
          <w:pPr>
            <w:pStyle w:val="LLMomentinKohta"/>
          </w:pPr>
          <w:r>
            <w:t>2) lämmön tuotannossa käytettävien vaihtoehtoisten polttoaineiden tarjonta vä</w:t>
          </w:r>
          <w:r w:rsidR="00285458">
            <w:t>hentynyt alueella olennaisesti.</w:t>
          </w:r>
        </w:p>
        <w:p w14:paraId="3057B541" w14:textId="77777777" w:rsidR="00335AC6" w:rsidRDefault="00335AC6" w:rsidP="00335AC6">
          <w:pPr>
            <w:pStyle w:val="LLKappalejako"/>
          </w:pPr>
          <w:r>
            <w:t xml:space="preserve">Turvavaraston käyttölupa voidaan myöntää lokakuun 1 päivän ja seuraavan vuoden huhtikuun 30 päivän välisenä aikana. Käyttöluvassa on yksilöitävä turvavarastoaumat, jotka käyttöluvan perusteella saadaan ottaa käyttöön. Käyttöluvassa voidaan tarvittaessa vahvistaa suunnitelma turvavaraston täydentämisestä ja siihen liittää myös muita lain tavoitteiden toteutumisen kannalta tarpeellisia ehtoja. </w:t>
          </w:r>
        </w:p>
        <w:p w14:paraId="2FD13F94" w14:textId="77777777" w:rsidR="00335AC6" w:rsidRDefault="00335AC6" w:rsidP="00335AC6">
          <w:pPr>
            <w:pStyle w:val="LLKappalejako"/>
          </w:pPr>
          <w:r>
            <w:t>Turvavaraston käyttölupaa koskevasta hakemuksesta voidaan säätää tarkemmin valtioneuvoston asetuksella.</w:t>
          </w:r>
        </w:p>
        <w:p w14:paraId="0980D6C1" w14:textId="77777777" w:rsidR="00335AC6" w:rsidRDefault="00335AC6" w:rsidP="00285458">
          <w:pPr>
            <w:pStyle w:val="LLNormaali"/>
          </w:pPr>
        </w:p>
        <w:p w14:paraId="2EBB5041" w14:textId="77777777" w:rsidR="00FD01F2" w:rsidRDefault="00335AC6" w:rsidP="00FD01F2">
          <w:pPr>
            <w:pStyle w:val="LLPykala"/>
          </w:pPr>
          <w:r>
            <w:t>9 §</w:t>
          </w:r>
        </w:p>
        <w:p w14:paraId="6302928C" w14:textId="77777777" w:rsidR="00335AC6" w:rsidRDefault="00335AC6" w:rsidP="00FD01F2">
          <w:pPr>
            <w:pStyle w:val="LLPykalanOtsikko"/>
          </w:pPr>
          <w:r>
            <w:t>Tarkastusoikeus</w:t>
          </w:r>
        </w:p>
        <w:p w14:paraId="74BCE2E4" w14:textId="77777777" w:rsidR="00335AC6" w:rsidRDefault="00335AC6" w:rsidP="00335AC6">
          <w:pPr>
            <w:pStyle w:val="LLKappalejako"/>
          </w:pPr>
          <w:r>
            <w:t>Huoltovarmuuskeskuksella on oikeus tutustua turvavarastoijan</w:t>
          </w:r>
          <w:r w:rsidR="00FD01F2">
            <w:t xml:space="preserve"> kirjanpitoon. Huoltovarmuuskes</w:t>
          </w:r>
          <w:r>
            <w:t>kuksella ja asianomaisella elinkeino-, liikenne- ja ympäristökeskukselle on lisäksi oikeus tutustua turvavarastoijan materiaali- ja varastokirjanpitoon.</w:t>
          </w:r>
        </w:p>
        <w:p w14:paraId="0D594376" w14:textId="251D7E80" w:rsidR="00335AC6" w:rsidRDefault="00335AC6" w:rsidP="00335AC6">
          <w:pPr>
            <w:pStyle w:val="LLKappalejako"/>
          </w:pPr>
          <w:r>
            <w:t>Huoltovarmuuskeskuksella ja elinkeino-, liikenne- ja ympäristökeskuksen virkamiehellä on myös oikeus päästä turvavaraston sijaintipaikkaan, jos se on tässä laissa tarkoitetun valvonnan kannalta tarpeen, sekä tehdä siellä tarkastuksia.</w:t>
          </w:r>
        </w:p>
        <w:p w14:paraId="347DB872" w14:textId="778ABD2D" w:rsidR="00335AC6" w:rsidRDefault="00335AC6" w:rsidP="00335AC6">
          <w:pPr>
            <w:pStyle w:val="LLKappalejako"/>
          </w:pPr>
          <w:r>
            <w:t xml:space="preserve">Valvontatoimenpiteitä ei </w:t>
          </w:r>
          <w:r w:rsidR="00272DB6">
            <w:t xml:space="preserve">saa </w:t>
          </w:r>
          <w:r>
            <w:t>ulottaa pysyväisluonteiseen asumiseen tarkoitettuihin til</w:t>
          </w:r>
          <w:r w:rsidR="00FD01F2">
            <w:t>oihin. Tur</w:t>
          </w:r>
          <w:r>
            <w:t>vavarastoijan tulee avustaa viranomaista tarkastuksen suorittamise</w:t>
          </w:r>
          <w:r w:rsidR="00FD01F2">
            <w:t>ssa. Tarkastuksessa on noudatet</w:t>
          </w:r>
          <w:r>
            <w:t xml:space="preserve">tava, mitä hallintolain </w:t>
          </w:r>
          <w:r w:rsidR="00EC15EE">
            <w:t xml:space="preserve">(434/2003) </w:t>
          </w:r>
          <w:r>
            <w:t>39 §:ssä säädetään.</w:t>
          </w:r>
        </w:p>
        <w:p w14:paraId="5619B831" w14:textId="77777777" w:rsidR="00335AC6" w:rsidRDefault="00335AC6" w:rsidP="00285458">
          <w:pPr>
            <w:pStyle w:val="LLNormaali"/>
          </w:pPr>
        </w:p>
        <w:p w14:paraId="33BC1448" w14:textId="77777777" w:rsidR="00FD01F2" w:rsidRDefault="00335AC6" w:rsidP="00FD01F2">
          <w:pPr>
            <w:pStyle w:val="LLPykala"/>
          </w:pPr>
          <w:r>
            <w:t>10 §</w:t>
          </w:r>
        </w:p>
        <w:p w14:paraId="5162D7E3" w14:textId="77777777" w:rsidR="00335AC6" w:rsidRDefault="00335AC6" w:rsidP="00FD01F2">
          <w:pPr>
            <w:pStyle w:val="LLPykalanOtsikko"/>
          </w:pPr>
          <w:r>
            <w:t>Turvavarastointikorvauksen palauttaminen ja takaisinperintä</w:t>
          </w:r>
        </w:p>
        <w:p w14:paraId="5800EF1D" w14:textId="77777777" w:rsidR="00335AC6" w:rsidRDefault="00335AC6" w:rsidP="00335AC6">
          <w:pPr>
            <w:pStyle w:val="LLKappalejako"/>
          </w:pPr>
          <w:r>
            <w:t>Turvavarastoija, joka käyttää turvavarastoaan tämän lain tai turvavarastosopimuksen vastaisesti, on velvollinen palauttamaan saamansa turvavarastointikorvauksen huoltovarmuusrahastolle. Turvavarastoija on myös velvollinen palauttamaan huoltovarmuusrah</w:t>
          </w:r>
          <w:r w:rsidR="00FD01F2">
            <w:t>astolle saamansa turvavarastoin</w:t>
          </w:r>
          <w:r>
            <w:t>tikorvauksen siltä osin kuin se ylittää 5 §:n mukaisesti sallitun enimmäismäärän. Turvavarastoija on lisäksi velvollinen palauttamaan muutoin virheellisesti, liikaa tai ilmeisen perusteettomasti saamansa turvavarastointikorvauksen tai sen osa. Velvollisuus palauttaa turvavarastointikorvaus tai sen osa raukeaa kuitenkin, kun kymmenen vuotta on kulunut turvavarastointikorvauksen tai sen viimeisen erän maksamisesta.</w:t>
          </w:r>
        </w:p>
        <w:p w14:paraId="36E20899" w14:textId="77777777" w:rsidR="00335AC6" w:rsidRDefault="00335AC6" w:rsidP="00335AC6">
          <w:pPr>
            <w:pStyle w:val="LLKappalejako"/>
          </w:pPr>
          <w:r>
            <w:t>Turvavarastointikorvauksen takaisinperintään sovelletaan, mitä valtionavustuslain 21, 22, 24, 25 ja 28 §:ssä säädetään valtio</w:t>
          </w:r>
          <w:r w:rsidR="00285458">
            <w:t>navustuksen takaisinperinnästä.</w:t>
          </w:r>
        </w:p>
        <w:p w14:paraId="18709FFD" w14:textId="77777777" w:rsidR="00335AC6" w:rsidRDefault="00335AC6" w:rsidP="00285458">
          <w:pPr>
            <w:pStyle w:val="LLNormaali"/>
          </w:pPr>
        </w:p>
        <w:p w14:paraId="33B66E8C" w14:textId="77777777" w:rsidR="00FD01F2" w:rsidRDefault="00335AC6" w:rsidP="00FD01F2">
          <w:pPr>
            <w:pStyle w:val="LLPykala"/>
          </w:pPr>
          <w:r>
            <w:t xml:space="preserve">11 </w:t>
          </w:r>
          <w:r w:rsidR="00FD01F2">
            <w:t>§</w:t>
          </w:r>
        </w:p>
        <w:p w14:paraId="78BBCF31" w14:textId="77777777" w:rsidR="00335AC6" w:rsidRDefault="00335AC6" w:rsidP="00FD01F2">
          <w:pPr>
            <w:pStyle w:val="LLPykalanOtsikko"/>
          </w:pPr>
          <w:r>
            <w:t>Turvavarastosopimuksen purkaminen</w:t>
          </w:r>
        </w:p>
        <w:p w14:paraId="58087EF0" w14:textId="77777777" w:rsidR="00335AC6" w:rsidRDefault="00335AC6" w:rsidP="00FD01F2">
          <w:pPr>
            <w:pStyle w:val="LLMomentinJohdantoKappale"/>
          </w:pPr>
          <w:r>
            <w:t>Huoltovarmuuskeskus voi purkaa turvavarastosopimuksen, jos:</w:t>
          </w:r>
        </w:p>
        <w:p w14:paraId="58FAAC01" w14:textId="77777777" w:rsidR="00335AC6" w:rsidRDefault="00335AC6" w:rsidP="00FD01F2">
          <w:pPr>
            <w:pStyle w:val="LLMomentinKohta"/>
          </w:pPr>
          <w:r>
            <w:t>1) turvavarastoija on antanut virheellisiä tai puutteellisia tietoja, jotka ovat olennaisesti vaikuttaneet sopimuksen tekemiseen tai muutoin siihen liittyvään harkintaan; taikka</w:t>
          </w:r>
        </w:p>
        <w:p w14:paraId="23A59501" w14:textId="77777777" w:rsidR="00335AC6" w:rsidRDefault="00335AC6" w:rsidP="00FD01F2">
          <w:pPr>
            <w:pStyle w:val="LLMomentinKohta"/>
          </w:pPr>
          <w:r>
            <w:t>2) turvavarastoija on olennaisella tavalla laiminlyönyt tai rikkonut tässä la</w:t>
          </w:r>
          <w:r w:rsidR="00FD01F2">
            <w:t>issa säädettyä velvolli</w:t>
          </w:r>
          <w:r>
            <w:t>suutta tai rajoitusta taikka turvavarastosopimuksessa asetettua eht</w:t>
          </w:r>
          <w:r w:rsidR="00FD01F2">
            <w:t>oa eivätkä asianomaiselle turva</w:t>
          </w:r>
          <w:r>
            <w:t>varastoijalle annetut huomautukset ja varoitukset ole johtaneet toiminnassa esiintyneiden puutteiden korjaamiseen.</w:t>
          </w:r>
        </w:p>
        <w:p w14:paraId="22521DC2" w14:textId="77777777" w:rsidR="00335AC6" w:rsidRDefault="00335AC6" w:rsidP="00285458">
          <w:pPr>
            <w:pStyle w:val="LLNormaali"/>
          </w:pPr>
        </w:p>
        <w:p w14:paraId="434C5F83" w14:textId="77777777" w:rsidR="00FD01F2" w:rsidRDefault="00FD01F2" w:rsidP="00FD01F2">
          <w:pPr>
            <w:pStyle w:val="LLPykala"/>
          </w:pPr>
          <w:r>
            <w:t>12 §</w:t>
          </w:r>
        </w:p>
        <w:p w14:paraId="63F8FBBB" w14:textId="77777777" w:rsidR="00335AC6" w:rsidRDefault="00335AC6" w:rsidP="00FD01F2">
          <w:pPr>
            <w:pStyle w:val="LLPykalanOtsikko"/>
          </w:pPr>
          <w:r>
            <w:t>Muutoksenhaku ja päätöksen täytäntöönpano</w:t>
          </w:r>
        </w:p>
        <w:p w14:paraId="61DE1849" w14:textId="1B832BA1" w:rsidR="00335AC6" w:rsidRDefault="00335AC6" w:rsidP="00335AC6">
          <w:pPr>
            <w:pStyle w:val="LLKappalejako"/>
          </w:pPr>
          <w:r>
            <w:t>Huoltovarmuuskeskuksen tämän lain nojalla tekemään päätökseen saa vaatia oikaisua. Oikaisuvaatimuksesta säädetään hallintolaissa.</w:t>
          </w:r>
        </w:p>
        <w:p w14:paraId="2056A32E" w14:textId="77777777" w:rsidR="00335AC6" w:rsidRDefault="00335AC6" w:rsidP="00335AC6">
          <w:pPr>
            <w:pStyle w:val="LLKappalejako"/>
          </w:pPr>
          <w:r>
            <w:t xml:space="preserve">Muutoksenhausta hallintotuomioistuimeen säädetään oikeudenkäynnistä hallintoasioissa annetussa laissa (808/2019). </w:t>
          </w:r>
        </w:p>
        <w:p w14:paraId="36BEDC73" w14:textId="73EE076B" w:rsidR="00335AC6" w:rsidRDefault="00335AC6" w:rsidP="00335AC6">
          <w:pPr>
            <w:pStyle w:val="LLKappalejako"/>
          </w:pPr>
          <w:r>
            <w:t xml:space="preserve">Päätös voidaan kuitenkin panna täytäntöön </w:t>
          </w:r>
          <w:r w:rsidR="009D70E0">
            <w:t>muutoksenhausta</w:t>
          </w:r>
          <w:r>
            <w:t xml:space="preserve"> huolimatta.</w:t>
          </w:r>
        </w:p>
        <w:p w14:paraId="531BFF38" w14:textId="77777777" w:rsidR="00335AC6" w:rsidRDefault="00335AC6" w:rsidP="00285458">
          <w:pPr>
            <w:pStyle w:val="LLNormaali"/>
          </w:pPr>
        </w:p>
        <w:p w14:paraId="741AE035" w14:textId="77777777" w:rsidR="00FD01F2" w:rsidRDefault="00FD01F2" w:rsidP="00FD01F2">
          <w:pPr>
            <w:pStyle w:val="LLPykala"/>
          </w:pPr>
          <w:r>
            <w:t>13 §</w:t>
          </w:r>
        </w:p>
        <w:p w14:paraId="46183B6D" w14:textId="77777777" w:rsidR="00335AC6" w:rsidRDefault="00335AC6" w:rsidP="00FD01F2">
          <w:pPr>
            <w:pStyle w:val="LLPykalanOtsikko"/>
          </w:pPr>
          <w:r>
            <w:t>Virkavastuu</w:t>
          </w:r>
        </w:p>
        <w:p w14:paraId="2AACAD46" w14:textId="77777777" w:rsidR="00335AC6" w:rsidRDefault="00335AC6" w:rsidP="00335AC6">
          <w:pPr>
            <w:pStyle w:val="LLKappalejako"/>
          </w:pPr>
          <w:r>
            <w:t>Huoltovarmuuskeskuksen palveluksessa olevaan henkilöön sovel</w:t>
          </w:r>
          <w:r w:rsidR="00FD01F2">
            <w:t>letaan rikosoikeudellista virka</w:t>
          </w:r>
          <w:r>
            <w:t>vastuuta koskevia säännöksiä hänen suorittaessaan tässä laissa tarkoitettuja tehtäviä. Vahingonkorvausvastuusta säädetään vahingonkorvauslaissa (412/1974).</w:t>
          </w:r>
        </w:p>
        <w:p w14:paraId="3D8026C1" w14:textId="77777777" w:rsidR="00335AC6" w:rsidRDefault="00335AC6" w:rsidP="00285458">
          <w:pPr>
            <w:pStyle w:val="LLNormaali"/>
          </w:pPr>
        </w:p>
        <w:p w14:paraId="785B8929" w14:textId="77777777" w:rsidR="00FD01F2" w:rsidRDefault="00FD01F2" w:rsidP="00FD01F2">
          <w:pPr>
            <w:pStyle w:val="LLVoimaantuloPykala"/>
          </w:pPr>
          <w:r>
            <w:t>14 §</w:t>
          </w:r>
        </w:p>
        <w:p w14:paraId="6AA9DBEF" w14:textId="77777777" w:rsidR="00335AC6" w:rsidRDefault="00335AC6" w:rsidP="00AB7D7F">
          <w:pPr>
            <w:pStyle w:val="LLPykalanOtsikko"/>
          </w:pPr>
          <w:r>
            <w:t>Voimaantulo</w:t>
          </w:r>
        </w:p>
        <w:p w14:paraId="11674B59" w14:textId="440287C2" w:rsidR="00335AC6" w:rsidRDefault="00335AC6" w:rsidP="00FF290C">
          <w:pPr>
            <w:pStyle w:val="LLKappalejako"/>
          </w:pPr>
          <w:r>
            <w:t xml:space="preserve">Tämä laki tulee </w:t>
          </w:r>
          <w:proofErr w:type="gramStart"/>
          <w:r>
            <w:t>voimaan</w:t>
          </w:r>
          <w:r w:rsidR="00D71972">
            <w:t xml:space="preserve"> </w:t>
          </w:r>
          <w:r w:rsidR="00C122F8">
            <w:t xml:space="preserve"> </w:t>
          </w:r>
          <w:r>
            <w:t>päivänä</w:t>
          </w:r>
          <w:proofErr w:type="gramEnd"/>
          <w:r w:rsidR="00D71972">
            <w:t xml:space="preserve"> </w:t>
          </w:r>
          <w:r w:rsidR="00C122F8">
            <w:t xml:space="preserve"> kuuta 2</w:t>
          </w:r>
          <w:r w:rsidR="00D71972">
            <w:t xml:space="preserve"> </w:t>
          </w:r>
          <w:r w:rsidR="00C122F8">
            <w:t xml:space="preserve"> </w:t>
          </w:r>
          <w:r>
            <w:t>.</w:t>
          </w:r>
        </w:p>
        <w:p w14:paraId="42C261E9" w14:textId="5BFB9927" w:rsidR="00335AC6" w:rsidRDefault="00335AC6" w:rsidP="00FF290C">
          <w:pPr>
            <w:pStyle w:val="LLKappalejako"/>
          </w:pPr>
          <w:r>
            <w:t>Tällä lailla kumotaan polttoturpeen turvavarastoista annettu laki (321/2007). Tämän lain voimaantullessa voimassa olevat turvavarastosopimukset jäävät voimaan ja niihin sovelletaan mainittua lakia.</w:t>
          </w:r>
          <w:r w:rsidR="00726D83">
            <w:t xml:space="preserve"> Tämän lain voimaantullessa vireillä oleviin turvavaraston perustamista koskeviin esityksiin sovelletaan tätä lakia.</w:t>
          </w:r>
        </w:p>
        <w:p w14:paraId="74545391" w14:textId="77777777" w:rsidR="003E4E0F" w:rsidRDefault="00BA71BD" w:rsidP="00BA71BD">
          <w:pPr>
            <w:pStyle w:val="LLNormaali"/>
            <w:jc w:val="center"/>
          </w:pPr>
          <w:bookmarkStart w:id="30" w:name="_GoBack"/>
          <w:bookmarkEnd w:id="30"/>
          <w:r>
            <w:t>—————</w:t>
          </w:r>
        </w:p>
        <w:p w14:paraId="6216DD4E" w14:textId="77777777" w:rsidR="004A648F" w:rsidRDefault="00B8192D" w:rsidP="003E4E0F">
          <w:pPr>
            <w:pStyle w:val="LLNormaali"/>
          </w:pPr>
        </w:p>
      </w:sdtContent>
    </w:sdt>
    <w:p w14:paraId="2234EE73" w14:textId="77777777" w:rsidR="00B0425D" w:rsidRDefault="00B0425D" w:rsidP="004A648F">
      <w:pPr>
        <w:pStyle w:val="LLNormaali"/>
      </w:pPr>
    </w:p>
    <w:p w14:paraId="63AC87F1" w14:textId="77777777" w:rsidR="00196A1D" w:rsidRPr="00302A46" w:rsidRDefault="00196A1D" w:rsidP="004A648F">
      <w:pPr>
        <w:pStyle w:val="LLNormaali"/>
      </w:pPr>
    </w:p>
    <w:p w14:paraId="6CE82468" w14:textId="77777777" w:rsidR="004A648F" w:rsidRPr="00302A46" w:rsidRDefault="004A648F" w:rsidP="007435F3">
      <w:pPr>
        <w:pStyle w:val="LLNormaali"/>
      </w:pPr>
    </w:p>
    <w:p w14:paraId="20C98D4A" w14:textId="77777777" w:rsidR="00137260" w:rsidRPr="00302A46" w:rsidRDefault="00137260" w:rsidP="007435F3">
      <w:pPr>
        <w:pStyle w:val="LLNormaali"/>
      </w:pPr>
    </w:p>
    <w:sdt>
      <w:sdtPr>
        <w:alias w:val="Päiväys"/>
        <w:tag w:val="CCPaivays"/>
        <w:id w:val="-857742363"/>
        <w:lock w:val="sdtLocked"/>
        <w:placeholder>
          <w:docPart w:val="58BBE0B87DA64B4AB9CC9EA984418EB3"/>
        </w:placeholder>
        <w15:color w:val="33CCCC"/>
        <w:text/>
      </w:sdtPr>
      <w:sdtEndPr/>
      <w:sdtContent>
        <w:p w14:paraId="6F3E0BBF"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3A55A39C" w14:textId="77777777" w:rsidR="005F6E65" w:rsidRPr="00030BA9" w:rsidRDefault="005F6E65" w:rsidP="00267E16">
      <w:pPr>
        <w:pStyle w:val="LLNormaali"/>
      </w:pPr>
    </w:p>
    <w:sdt>
      <w:sdtPr>
        <w:alias w:val="Allekirjoittajan asema"/>
        <w:tag w:val="CCAllekirjoitus"/>
        <w:id w:val="1565067034"/>
        <w:lock w:val="sdtLocked"/>
        <w:placeholder>
          <w:docPart w:val="58BBE0B87DA64B4AB9CC9EA984418EB3"/>
        </w:placeholder>
        <w15:color w:val="00FFFF"/>
      </w:sdtPr>
      <w:sdtEndPr/>
      <w:sdtContent>
        <w:p w14:paraId="02727004" w14:textId="77777777" w:rsidR="005F6E65" w:rsidRPr="008D7BC7" w:rsidRDefault="0087446D" w:rsidP="005F6E65">
          <w:pPr>
            <w:pStyle w:val="LLAllekirjoitus"/>
          </w:pPr>
          <w:r>
            <w:t>Pääministeri</w:t>
          </w:r>
        </w:p>
      </w:sdtContent>
    </w:sdt>
    <w:p w14:paraId="7B4002D8" w14:textId="77777777" w:rsidR="005F6E65" w:rsidRPr="00385A06" w:rsidRDefault="00746B85" w:rsidP="00385A06">
      <w:pPr>
        <w:pStyle w:val="LLNimenselvennys"/>
      </w:pPr>
      <w:r>
        <w:t>Sanna Marin</w:t>
      </w:r>
    </w:p>
    <w:p w14:paraId="61BA1DEB" w14:textId="77777777" w:rsidR="005F6E65" w:rsidRPr="00385A06" w:rsidRDefault="005F6E65" w:rsidP="00267E16">
      <w:pPr>
        <w:pStyle w:val="LLNormaali"/>
      </w:pPr>
    </w:p>
    <w:p w14:paraId="3C1A9E1B" w14:textId="77777777" w:rsidR="005F6E65" w:rsidRPr="00385A06" w:rsidRDefault="005F6E65" w:rsidP="00267E16">
      <w:pPr>
        <w:pStyle w:val="LLNormaali"/>
      </w:pPr>
    </w:p>
    <w:p w14:paraId="64305490" w14:textId="77777777" w:rsidR="005F6E65" w:rsidRPr="00385A06" w:rsidRDefault="005F6E65" w:rsidP="00267E16">
      <w:pPr>
        <w:pStyle w:val="LLNormaali"/>
      </w:pPr>
    </w:p>
    <w:p w14:paraId="2D290197" w14:textId="77777777" w:rsidR="005F6E65" w:rsidRPr="00385A06" w:rsidRDefault="005F6E65" w:rsidP="00267E16">
      <w:pPr>
        <w:pStyle w:val="LLNormaali"/>
      </w:pPr>
    </w:p>
    <w:p w14:paraId="192EB934"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56E39590" w14:textId="4A7D8176" w:rsidR="00247DAA" w:rsidRPr="009202FD" w:rsidRDefault="00247DAA" w:rsidP="009202FD">
      <w:pPr>
        <w:pStyle w:val="LLNormaali"/>
      </w:pPr>
    </w:p>
    <w:sectPr w:rsidR="00247DAA" w:rsidRPr="009202FD" w:rsidSect="00746B8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C68B1" w14:textId="77777777" w:rsidR="00516C36" w:rsidRDefault="00516C36">
      <w:r>
        <w:separator/>
      </w:r>
    </w:p>
  </w:endnote>
  <w:endnote w:type="continuationSeparator" w:id="0">
    <w:p w14:paraId="39866263" w14:textId="77777777" w:rsidR="00516C36" w:rsidRDefault="0051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15D7" w14:textId="77777777" w:rsidR="00516C36" w:rsidRDefault="00516C3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CC7A0D0" w14:textId="77777777" w:rsidR="00516C36" w:rsidRDefault="00516C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16C36" w14:paraId="6B7CD76D" w14:textId="77777777" w:rsidTr="000C5020">
      <w:trPr>
        <w:trHeight w:hRule="exact" w:val="356"/>
      </w:trPr>
      <w:tc>
        <w:tcPr>
          <w:tcW w:w="2828" w:type="dxa"/>
          <w:shd w:val="clear" w:color="auto" w:fill="auto"/>
          <w:vAlign w:val="bottom"/>
        </w:tcPr>
        <w:p w14:paraId="7BBA9D56" w14:textId="77777777" w:rsidR="00516C36" w:rsidRPr="000C5020" w:rsidRDefault="00516C36" w:rsidP="001310B9">
          <w:pPr>
            <w:pStyle w:val="Alatunniste"/>
            <w:rPr>
              <w:sz w:val="18"/>
              <w:szCs w:val="18"/>
            </w:rPr>
          </w:pPr>
        </w:p>
      </w:tc>
      <w:tc>
        <w:tcPr>
          <w:tcW w:w="2829" w:type="dxa"/>
          <w:shd w:val="clear" w:color="auto" w:fill="auto"/>
          <w:vAlign w:val="bottom"/>
        </w:tcPr>
        <w:p w14:paraId="4132F942" w14:textId="2D01DF07" w:rsidR="00516C36" w:rsidRPr="000C5020" w:rsidRDefault="00516C3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8192D">
            <w:rPr>
              <w:rStyle w:val="Sivunumero"/>
              <w:noProof/>
              <w:sz w:val="22"/>
            </w:rPr>
            <w:t>25</w:t>
          </w:r>
          <w:r w:rsidRPr="000C5020">
            <w:rPr>
              <w:rStyle w:val="Sivunumero"/>
              <w:sz w:val="22"/>
            </w:rPr>
            <w:fldChar w:fldCharType="end"/>
          </w:r>
        </w:p>
      </w:tc>
      <w:tc>
        <w:tcPr>
          <w:tcW w:w="2829" w:type="dxa"/>
          <w:shd w:val="clear" w:color="auto" w:fill="auto"/>
          <w:vAlign w:val="bottom"/>
        </w:tcPr>
        <w:p w14:paraId="5B912D1F" w14:textId="77777777" w:rsidR="00516C36" w:rsidRPr="000C5020" w:rsidRDefault="00516C36" w:rsidP="001310B9">
          <w:pPr>
            <w:pStyle w:val="Alatunniste"/>
            <w:rPr>
              <w:sz w:val="18"/>
              <w:szCs w:val="18"/>
            </w:rPr>
          </w:pPr>
        </w:p>
      </w:tc>
    </w:tr>
  </w:tbl>
  <w:p w14:paraId="2F615048" w14:textId="77777777" w:rsidR="00516C36" w:rsidRDefault="00516C36" w:rsidP="001310B9">
    <w:pPr>
      <w:pStyle w:val="Alatunniste"/>
    </w:pPr>
  </w:p>
  <w:p w14:paraId="4351B259" w14:textId="77777777" w:rsidR="00516C36" w:rsidRDefault="00516C36" w:rsidP="001310B9">
    <w:pPr>
      <w:pStyle w:val="Alatunniste"/>
      <w:framePr w:wrap="around" w:vAnchor="text" w:hAnchor="page" w:x="5921" w:y="729"/>
      <w:rPr>
        <w:rStyle w:val="Sivunumero"/>
      </w:rPr>
    </w:pPr>
  </w:p>
  <w:p w14:paraId="3033D228" w14:textId="77777777" w:rsidR="00516C36" w:rsidRDefault="00516C3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16C36" w14:paraId="30BDBD53" w14:textId="77777777" w:rsidTr="000C5020">
      <w:trPr>
        <w:trHeight w:val="841"/>
      </w:trPr>
      <w:tc>
        <w:tcPr>
          <w:tcW w:w="2829" w:type="dxa"/>
          <w:shd w:val="clear" w:color="auto" w:fill="auto"/>
        </w:tcPr>
        <w:p w14:paraId="166C51ED" w14:textId="77777777" w:rsidR="00516C36" w:rsidRPr="000C5020" w:rsidRDefault="00516C36" w:rsidP="005224A0">
          <w:pPr>
            <w:pStyle w:val="Alatunniste"/>
            <w:rPr>
              <w:sz w:val="17"/>
              <w:szCs w:val="18"/>
            </w:rPr>
          </w:pPr>
        </w:p>
      </w:tc>
      <w:tc>
        <w:tcPr>
          <w:tcW w:w="2829" w:type="dxa"/>
          <w:shd w:val="clear" w:color="auto" w:fill="auto"/>
          <w:vAlign w:val="bottom"/>
        </w:tcPr>
        <w:p w14:paraId="548FA5EC" w14:textId="77777777" w:rsidR="00516C36" w:rsidRPr="000C5020" w:rsidRDefault="00516C36" w:rsidP="000C5020">
          <w:pPr>
            <w:pStyle w:val="Alatunniste"/>
            <w:jc w:val="center"/>
            <w:rPr>
              <w:sz w:val="22"/>
              <w:szCs w:val="22"/>
            </w:rPr>
          </w:pPr>
        </w:p>
      </w:tc>
      <w:tc>
        <w:tcPr>
          <w:tcW w:w="2829" w:type="dxa"/>
          <w:shd w:val="clear" w:color="auto" w:fill="auto"/>
        </w:tcPr>
        <w:p w14:paraId="25DD2AC0" w14:textId="77777777" w:rsidR="00516C36" w:rsidRPr="000C5020" w:rsidRDefault="00516C36" w:rsidP="005224A0">
          <w:pPr>
            <w:pStyle w:val="Alatunniste"/>
            <w:rPr>
              <w:sz w:val="17"/>
              <w:szCs w:val="18"/>
            </w:rPr>
          </w:pPr>
        </w:p>
      </w:tc>
    </w:tr>
  </w:tbl>
  <w:p w14:paraId="7A14EE1E" w14:textId="77777777" w:rsidR="00516C36" w:rsidRPr="001310B9" w:rsidRDefault="00516C36">
    <w:pPr>
      <w:pStyle w:val="Alatunniste"/>
      <w:rPr>
        <w:sz w:val="22"/>
        <w:szCs w:val="22"/>
      </w:rPr>
    </w:pPr>
  </w:p>
  <w:p w14:paraId="0FFFF45B" w14:textId="77777777" w:rsidR="00516C36" w:rsidRDefault="00516C3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52704" w14:textId="77777777" w:rsidR="00516C36" w:rsidRDefault="00516C36">
      <w:r>
        <w:separator/>
      </w:r>
    </w:p>
  </w:footnote>
  <w:footnote w:type="continuationSeparator" w:id="0">
    <w:p w14:paraId="5E6A37D1" w14:textId="77777777" w:rsidR="00516C36" w:rsidRDefault="0051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92F9" w14:textId="77777777" w:rsidR="00516C36" w:rsidRDefault="00516C3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16C36" w14:paraId="008491F3" w14:textId="77777777" w:rsidTr="00C95716">
      <w:tc>
        <w:tcPr>
          <w:tcW w:w="2140" w:type="dxa"/>
        </w:tcPr>
        <w:p w14:paraId="06765788" w14:textId="77777777" w:rsidR="00516C36" w:rsidRDefault="00516C36" w:rsidP="00C95716">
          <w:pPr>
            <w:rPr>
              <w:lang w:val="en-US"/>
            </w:rPr>
          </w:pPr>
        </w:p>
      </w:tc>
      <w:tc>
        <w:tcPr>
          <w:tcW w:w="4281" w:type="dxa"/>
          <w:gridSpan w:val="2"/>
        </w:tcPr>
        <w:p w14:paraId="0508AE16" w14:textId="77777777" w:rsidR="00516C36" w:rsidRDefault="00516C36" w:rsidP="00C95716">
          <w:pPr>
            <w:jc w:val="center"/>
          </w:pPr>
        </w:p>
      </w:tc>
      <w:tc>
        <w:tcPr>
          <w:tcW w:w="2141" w:type="dxa"/>
        </w:tcPr>
        <w:p w14:paraId="390B45E1" w14:textId="77777777" w:rsidR="00516C36" w:rsidRDefault="00516C36" w:rsidP="00C95716">
          <w:pPr>
            <w:rPr>
              <w:lang w:val="en-US"/>
            </w:rPr>
          </w:pPr>
        </w:p>
      </w:tc>
    </w:tr>
    <w:tr w:rsidR="00516C36" w14:paraId="0B968718" w14:textId="77777777" w:rsidTr="00C95716">
      <w:tc>
        <w:tcPr>
          <w:tcW w:w="4281" w:type="dxa"/>
          <w:gridSpan w:val="2"/>
        </w:tcPr>
        <w:p w14:paraId="78DFB625" w14:textId="77777777" w:rsidR="00516C36" w:rsidRPr="00AC3BA6" w:rsidRDefault="00516C36" w:rsidP="00C95716">
          <w:pPr>
            <w:rPr>
              <w:i/>
            </w:rPr>
          </w:pPr>
        </w:p>
      </w:tc>
      <w:tc>
        <w:tcPr>
          <w:tcW w:w="4281" w:type="dxa"/>
          <w:gridSpan w:val="2"/>
        </w:tcPr>
        <w:p w14:paraId="395BA35A" w14:textId="77777777" w:rsidR="00516C36" w:rsidRPr="00AC3BA6" w:rsidRDefault="00516C36" w:rsidP="00C95716">
          <w:pPr>
            <w:rPr>
              <w:i/>
            </w:rPr>
          </w:pPr>
        </w:p>
      </w:tc>
    </w:tr>
  </w:tbl>
  <w:p w14:paraId="28C95D91" w14:textId="77777777" w:rsidR="00516C36" w:rsidRDefault="00516C36"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16C36" w14:paraId="44BF5FC1" w14:textId="77777777" w:rsidTr="00F674CC">
      <w:tc>
        <w:tcPr>
          <w:tcW w:w="2140" w:type="dxa"/>
        </w:tcPr>
        <w:p w14:paraId="02031320" w14:textId="77777777" w:rsidR="00516C36" w:rsidRPr="00A34F4E" w:rsidRDefault="00516C36" w:rsidP="00F674CC"/>
      </w:tc>
      <w:tc>
        <w:tcPr>
          <w:tcW w:w="4281" w:type="dxa"/>
          <w:gridSpan w:val="2"/>
        </w:tcPr>
        <w:p w14:paraId="4B0158C3" w14:textId="77777777" w:rsidR="00516C36" w:rsidRDefault="00516C36" w:rsidP="00F674CC">
          <w:pPr>
            <w:jc w:val="center"/>
          </w:pPr>
        </w:p>
      </w:tc>
      <w:tc>
        <w:tcPr>
          <w:tcW w:w="2141" w:type="dxa"/>
        </w:tcPr>
        <w:p w14:paraId="0DB71C25" w14:textId="77777777" w:rsidR="00516C36" w:rsidRPr="00A34F4E" w:rsidRDefault="00516C36" w:rsidP="00F674CC"/>
      </w:tc>
    </w:tr>
    <w:tr w:rsidR="00516C36" w14:paraId="71B83BFA" w14:textId="77777777" w:rsidTr="00F674CC">
      <w:tc>
        <w:tcPr>
          <w:tcW w:w="4281" w:type="dxa"/>
          <w:gridSpan w:val="2"/>
        </w:tcPr>
        <w:p w14:paraId="7CC93E4F" w14:textId="77777777" w:rsidR="00516C36" w:rsidRPr="00AC3BA6" w:rsidRDefault="00516C36" w:rsidP="00F674CC">
          <w:pPr>
            <w:rPr>
              <w:i/>
            </w:rPr>
          </w:pPr>
        </w:p>
      </w:tc>
      <w:tc>
        <w:tcPr>
          <w:tcW w:w="4281" w:type="dxa"/>
          <w:gridSpan w:val="2"/>
        </w:tcPr>
        <w:p w14:paraId="4F685CAD" w14:textId="77777777" w:rsidR="00516C36" w:rsidRPr="00AC3BA6" w:rsidRDefault="00516C36" w:rsidP="00F674CC">
          <w:pPr>
            <w:rPr>
              <w:i/>
            </w:rPr>
          </w:pPr>
        </w:p>
      </w:tc>
    </w:tr>
  </w:tbl>
  <w:p w14:paraId="43E1CB93" w14:textId="77777777" w:rsidR="00516C36" w:rsidRDefault="00516C3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8579F0"/>
    <w:multiLevelType w:val="hybridMultilevel"/>
    <w:tmpl w:val="0A4AFA7A"/>
    <w:lvl w:ilvl="0" w:tplc="040B0001">
      <w:start w:val="30"/>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4C56A33"/>
    <w:multiLevelType w:val="hybridMultilevel"/>
    <w:tmpl w:val="29586568"/>
    <w:lvl w:ilvl="0" w:tplc="22A8ED3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7"/>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F3"/>
    <w:rsid w:val="00000B13"/>
    <w:rsid w:val="00000D79"/>
    <w:rsid w:val="00001C65"/>
    <w:rsid w:val="00001FE0"/>
    <w:rsid w:val="000026A6"/>
    <w:rsid w:val="00002765"/>
    <w:rsid w:val="00003D02"/>
    <w:rsid w:val="00003EEE"/>
    <w:rsid w:val="000046E8"/>
    <w:rsid w:val="0000497A"/>
    <w:rsid w:val="00005736"/>
    <w:rsid w:val="00007C03"/>
    <w:rsid w:val="00007EA2"/>
    <w:rsid w:val="00012145"/>
    <w:rsid w:val="00012245"/>
    <w:rsid w:val="000131D0"/>
    <w:rsid w:val="0001433B"/>
    <w:rsid w:val="0001582F"/>
    <w:rsid w:val="00015D45"/>
    <w:rsid w:val="000166D0"/>
    <w:rsid w:val="00017270"/>
    <w:rsid w:val="000202BC"/>
    <w:rsid w:val="000208A6"/>
    <w:rsid w:val="0002194F"/>
    <w:rsid w:val="00023201"/>
    <w:rsid w:val="00024344"/>
    <w:rsid w:val="00024B6D"/>
    <w:rsid w:val="00026663"/>
    <w:rsid w:val="000269DC"/>
    <w:rsid w:val="000278A9"/>
    <w:rsid w:val="00027992"/>
    <w:rsid w:val="00030044"/>
    <w:rsid w:val="000304F0"/>
    <w:rsid w:val="00030BA9"/>
    <w:rsid w:val="00031114"/>
    <w:rsid w:val="0003265F"/>
    <w:rsid w:val="000331C9"/>
    <w:rsid w:val="0003331C"/>
    <w:rsid w:val="0003393F"/>
    <w:rsid w:val="00034B95"/>
    <w:rsid w:val="00036225"/>
    <w:rsid w:val="0003652F"/>
    <w:rsid w:val="000370C8"/>
    <w:rsid w:val="00040B84"/>
    <w:rsid w:val="00040D23"/>
    <w:rsid w:val="0004360C"/>
    <w:rsid w:val="00043723"/>
    <w:rsid w:val="00043F6F"/>
    <w:rsid w:val="00044A1B"/>
    <w:rsid w:val="00045101"/>
    <w:rsid w:val="00046845"/>
    <w:rsid w:val="00046AF3"/>
    <w:rsid w:val="00046C60"/>
    <w:rsid w:val="00047B66"/>
    <w:rsid w:val="000502E9"/>
    <w:rsid w:val="00050C95"/>
    <w:rsid w:val="00052549"/>
    <w:rsid w:val="00052E56"/>
    <w:rsid w:val="000539F6"/>
    <w:rsid w:val="000543D1"/>
    <w:rsid w:val="00057B14"/>
    <w:rsid w:val="000608D6"/>
    <w:rsid w:val="00061325"/>
    <w:rsid w:val="000614BC"/>
    <w:rsid w:val="00061565"/>
    <w:rsid w:val="00061FE7"/>
    <w:rsid w:val="00062A38"/>
    <w:rsid w:val="00062D45"/>
    <w:rsid w:val="00063DCC"/>
    <w:rsid w:val="000646B8"/>
    <w:rsid w:val="000655C8"/>
    <w:rsid w:val="00066DC3"/>
    <w:rsid w:val="000677E9"/>
    <w:rsid w:val="00070B45"/>
    <w:rsid w:val="0007112D"/>
    <w:rsid w:val="00071BDA"/>
    <w:rsid w:val="00071C8B"/>
    <w:rsid w:val="000722C4"/>
    <w:rsid w:val="0007388F"/>
    <w:rsid w:val="00073A05"/>
    <w:rsid w:val="00075ADB"/>
    <w:rsid w:val="000769BB"/>
    <w:rsid w:val="00077867"/>
    <w:rsid w:val="000811EC"/>
    <w:rsid w:val="00081D3F"/>
    <w:rsid w:val="00081D6A"/>
    <w:rsid w:val="00082609"/>
    <w:rsid w:val="00083E71"/>
    <w:rsid w:val="00084034"/>
    <w:rsid w:val="000852C2"/>
    <w:rsid w:val="000863E1"/>
    <w:rsid w:val="00086D51"/>
    <w:rsid w:val="00086E44"/>
    <w:rsid w:val="00086F52"/>
    <w:rsid w:val="00090BAD"/>
    <w:rsid w:val="00090F33"/>
    <w:rsid w:val="000919F0"/>
    <w:rsid w:val="00091C05"/>
    <w:rsid w:val="0009275E"/>
    <w:rsid w:val="00093192"/>
    <w:rsid w:val="00094938"/>
    <w:rsid w:val="00095306"/>
    <w:rsid w:val="00095BC2"/>
    <w:rsid w:val="000968AF"/>
    <w:rsid w:val="00096F94"/>
    <w:rsid w:val="000973BA"/>
    <w:rsid w:val="00097836"/>
    <w:rsid w:val="000A06A9"/>
    <w:rsid w:val="000A1061"/>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11D"/>
    <w:rsid w:val="000A7212"/>
    <w:rsid w:val="000A75CB"/>
    <w:rsid w:val="000B0F5F"/>
    <w:rsid w:val="000B2410"/>
    <w:rsid w:val="000B43F5"/>
    <w:rsid w:val="000B45F8"/>
    <w:rsid w:val="000B6D79"/>
    <w:rsid w:val="000C13BA"/>
    <w:rsid w:val="000C15D4"/>
    <w:rsid w:val="000C1706"/>
    <w:rsid w:val="000C1725"/>
    <w:rsid w:val="000C1BEB"/>
    <w:rsid w:val="000C2FDB"/>
    <w:rsid w:val="000C3A8E"/>
    <w:rsid w:val="000C4809"/>
    <w:rsid w:val="000C4E5F"/>
    <w:rsid w:val="000C5020"/>
    <w:rsid w:val="000C6EC7"/>
    <w:rsid w:val="000C6EDC"/>
    <w:rsid w:val="000D0AA3"/>
    <w:rsid w:val="000D1D74"/>
    <w:rsid w:val="000D3443"/>
    <w:rsid w:val="000D3677"/>
    <w:rsid w:val="000D37E7"/>
    <w:rsid w:val="000D3D1D"/>
    <w:rsid w:val="000D425F"/>
    <w:rsid w:val="000D4882"/>
    <w:rsid w:val="000D5454"/>
    <w:rsid w:val="000D550A"/>
    <w:rsid w:val="000D6DF9"/>
    <w:rsid w:val="000D701B"/>
    <w:rsid w:val="000D7B48"/>
    <w:rsid w:val="000E0B7D"/>
    <w:rsid w:val="000E0D94"/>
    <w:rsid w:val="000E1BB8"/>
    <w:rsid w:val="000E2BF4"/>
    <w:rsid w:val="000E2F7E"/>
    <w:rsid w:val="000E3C0F"/>
    <w:rsid w:val="000E446C"/>
    <w:rsid w:val="000E61DF"/>
    <w:rsid w:val="000E73C2"/>
    <w:rsid w:val="000F02E2"/>
    <w:rsid w:val="000F06B2"/>
    <w:rsid w:val="000F0B05"/>
    <w:rsid w:val="000F1313"/>
    <w:rsid w:val="000F1A50"/>
    <w:rsid w:val="000F1AE5"/>
    <w:rsid w:val="000F1F95"/>
    <w:rsid w:val="000F39AF"/>
    <w:rsid w:val="000F3FDB"/>
    <w:rsid w:val="000F4F20"/>
    <w:rsid w:val="000F5A45"/>
    <w:rsid w:val="000F5B33"/>
    <w:rsid w:val="000F66A0"/>
    <w:rsid w:val="000F6DC9"/>
    <w:rsid w:val="000F70C7"/>
    <w:rsid w:val="000F71FD"/>
    <w:rsid w:val="001009E7"/>
    <w:rsid w:val="00100EB7"/>
    <w:rsid w:val="0010111D"/>
    <w:rsid w:val="00103ACA"/>
    <w:rsid w:val="00103C5F"/>
    <w:rsid w:val="001044A0"/>
    <w:rsid w:val="00104BDC"/>
    <w:rsid w:val="001063A9"/>
    <w:rsid w:val="00106FD6"/>
    <w:rsid w:val="0010701E"/>
    <w:rsid w:val="00107C32"/>
    <w:rsid w:val="00107FEC"/>
    <w:rsid w:val="00110AB6"/>
    <w:rsid w:val="001122D6"/>
    <w:rsid w:val="001138E2"/>
    <w:rsid w:val="00113CCD"/>
    <w:rsid w:val="00113D42"/>
    <w:rsid w:val="00113FEF"/>
    <w:rsid w:val="0011471C"/>
    <w:rsid w:val="00114D89"/>
    <w:rsid w:val="0011571F"/>
    <w:rsid w:val="0011693E"/>
    <w:rsid w:val="00116A7E"/>
    <w:rsid w:val="00117C3F"/>
    <w:rsid w:val="00120A6F"/>
    <w:rsid w:val="00121E3B"/>
    <w:rsid w:val="0012475C"/>
    <w:rsid w:val="00125508"/>
    <w:rsid w:val="00125ABB"/>
    <w:rsid w:val="00127D8D"/>
    <w:rsid w:val="001305A0"/>
    <w:rsid w:val="00130E19"/>
    <w:rsid w:val="001310B9"/>
    <w:rsid w:val="0013473F"/>
    <w:rsid w:val="00137260"/>
    <w:rsid w:val="0013779E"/>
    <w:rsid w:val="00137F17"/>
    <w:rsid w:val="001401B3"/>
    <w:rsid w:val="0014084B"/>
    <w:rsid w:val="001421FF"/>
    <w:rsid w:val="00142EAD"/>
    <w:rsid w:val="00143933"/>
    <w:rsid w:val="0014421F"/>
    <w:rsid w:val="00144D26"/>
    <w:rsid w:val="001454DF"/>
    <w:rsid w:val="0014557F"/>
    <w:rsid w:val="00150A9C"/>
    <w:rsid w:val="00151813"/>
    <w:rsid w:val="00152091"/>
    <w:rsid w:val="00152FD7"/>
    <w:rsid w:val="0015343C"/>
    <w:rsid w:val="001534DC"/>
    <w:rsid w:val="00154A91"/>
    <w:rsid w:val="001565E1"/>
    <w:rsid w:val="00161497"/>
    <w:rsid w:val="001617CA"/>
    <w:rsid w:val="001619B4"/>
    <w:rsid w:val="00161A08"/>
    <w:rsid w:val="001628A5"/>
    <w:rsid w:val="0016425D"/>
    <w:rsid w:val="00164B49"/>
    <w:rsid w:val="00165F63"/>
    <w:rsid w:val="00166459"/>
    <w:rsid w:val="00167060"/>
    <w:rsid w:val="00167254"/>
    <w:rsid w:val="00167E6A"/>
    <w:rsid w:val="00170B5F"/>
    <w:rsid w:val="00171AEB"/>
    <w:rsid w:val="0017274C"/>
    <w:rsid w:val="001729CF"/>
    <w:rsid w:val="00172D65"/>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BBF"/>
    <w:rsid w:val="001A2C87"/>
    <w:rsid w:val="001A5FE9"/>
    <w:rsid w:val="001A6BB6"/>
    <w:rsid w:val="001A72B3"/>
    <w:rsid w:val="001B0461"/>
    <w:rsid w:val="001B0E89"/>
    <w:rsid w:val="001B1D4B"/>
    <w:rsid w:val="001B2357"/>
    <w:rsid w:val="001B3072"/>
    <w:rsid w:val="001B3C37"/>
    <w:rsid w:val="001B3C7A"/>
    <w:rsid w:val="001B4438"/>
    <w:rsid w:val="001B5202"/>
    <w:rsid w:val="001B537E"/>
    <w:rsid w:val="001B5E85"/>
    <w:rsid w:val="001B67C7"/>
    <w:rsid w:val="001B6BBA"/>
    <w:rsid w:val="001B6ED7"/>
    <w:rsid w:val="001C0899"/>
    <w:rsid w:val="001C14B4"/>
    <w:rsid w:val="001C225D"/>
    <w:rsid w:val="001C2301"/>
    <w:rsid w:val="001C35EE"/>
    <w:rsid w:val="001C428A"/>
    <w:rsid w:val="001C4A97"/>
    <w:rsid w:val="001C5331"/>
    <w:rsid w:val="001C6C94"/>
    <w:rsid w:val="001C77EA"/>
    <w:rsid w:val="001D0443"/>
    <w:rsid w:val="001D07D2"/>
    <w:rsid w:val="001D0B90"/>
    <w:rsid w:val="001D206C"/>
    <w:rsid w:val="001D2CCF"/>
    <w:rsid w:val="001D2F6E"/>
    <w:rsid w:val="001D333D"/>
    <w:rsid w:val="001D36E0"/>
    <w:rsid w:val="001D41B9"/>
    <w:rsid w:val="001D59D6"/>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49BD"/>
    <w:rsid w:val="001F4CF2"/>
    <w:rsid w:val="001F4FF0"/>
    <w:rsid w:val="001F5DBC"/>
    <w:rsid w:val="001F6E1A"/>
    <w:rsid w:val="001F7A9D"/>
    <w:rsid w:val="002013EA"/>
    <w:rsid w:val="00203617"/>
    <w:rsid w:val="002042DB"/>
    <w:rsid w:val="002049A0"/>
    <w:rsid w:val="00205F1C"/>
    <w:rsid w:val="002070FC"/>
    <w:rsid w:val="00207E96"/>
    <w:rsid w:val="00210F0C"/>
    <w:rsid w:val="002113C3"/>
    <w:rsid w:val="002114CD"/>
    <w:rsid w:val="00213078"/>
    <w:rsid w:val="002133C2"/>
    <w:rsid w:val="002141FA"/>
    <w:rsid w:val="00214F6B"/>
    <w:rsid w:val="0021664F"/>
    <w:rsid w:val="002168F9"/>
    <w:rsid w:val="00216F59"/>
    <w:rsid w:val="0021781C"/>
    <w:rsid w:val="002208B1"/>
    <w:rsid w:val="00220C7D"/>
    <w:rsid w:val="002233F1"/>
    <w:rsid w:val="00223FC3"/>
    <w:rsid w:val="0022764C"/>
    <w:rsid w:val="002305CB"/>
    <w:rsid w:val="002326EF"/>
    <w:rsid w:val="00232CF3"/>
    <w:rsid w:val="00232E8B"/>
    <w:rsid w:val="00233151"/>
    <w:rsid w:val="002355DF"/>
    <w:rsid w:val="00236391"/>
    <w:rsid w:val="00236F17"/>
    <w:rsid w:val="00237BEC"/>
    <w:rsid w:val="00241124"/>
    <w:rsid w:val="00241EBC"/>
    <w:rsid w:val="00242EC3"/>
    <w:rsid w:val="002445F2"/>
    <w:rsid w:val="002446DA"/>
    <w:rsid w:val="00244B73"/>
    <w:rsid w:val="00245257"/>
    <w:rsid w:val="00245804"/>
    <w:rsid w:val="00245C9C"/>
    <w:rsid w:val="00245F4B"/>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01D6"/>
    <w:rsid w:val="00272D80"/>
    <w:rsid w:val="00272DB6"/>
    <w:rsid w:val="002733B9"/>
    <w:rsid w:val="00273F65"/>
    <w:rsid w:val="00275E09"/>
    <w:rsid w:val="0027666C"/>
    <w:rsid w:val="002767A8"/>
    <w:rsid w:val="0027698E"/>
    <w:rsid w:val="00276C0A"/>
    <w:rsid w:val="00280153"/>
    <w:rsid w:val="002809D5"/>
    <w:rsid w:val="00280A74"/>
    <w:rsid w:val="00283256"/>
    <w:rsid w:val="0028520A"/>
    <w:rsid w:val="00285458"/>
    <w:rsid w:val="00285F21"/>
    <w:rsid w:val="00290D43"/>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4D72"/>
    <w:rsid w:val="002A4DBE"/>
    <w:rsid w:val="002A5827"/>
    <w:rsid w:val="002A630E"/>
    <w:rsid w:val="002A6D63"/>
    <w:rsid w:val="002B0120"/>
    <w:rsid w:val="002B1508"/>
    <w:rsid w:val="002B2FD8"/>
    <w:rsid w:val="002B3891"/>
    <w:rsid w:val="002B39D2"/>
    <w:rsid w:val="002B4A7F"/>
    <w:rsid w:val="002B712B"/>
    <w:rsid w:val="002B788A"/>
    <w:rsid w:val="002C0CBA"/>
    <w:rsid w:val="002C1572"/>
    <w:rsid w:val="002C19FF"/>
    <w:rsid w:val="002C1B6D"/>
    <w:rsid w:val="002C25AD"/>
    <w:rsid w:val="002C4E26"/>
    <w:rsid w:val="002C588D"/>
    <w:rsid w:val="002C5AF9"/>
    <w:rsid w:val="002C694B"/>
    <w:rsid w:val="002C6F56"/>
    <w:rsid w:val="002D0561"/>
    <w:rsid w:val="002D158A"/>
    <w:rsid w:val="002D1FC4"/>
    <w:rsid w:val="002D2DFF"/>
    <w:rsid w:val="002D431A"/>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6DF0"/>
    <w:rsid w:val="002E73F2"/>
    <w:rsid w:val="002F036A"/>
    <w:rsid w:val="002F0525"/>
    <w:rsid w:val="002F0DA6"/>
    <w:rsid w:val="002F2E9A"/>
    <w:rsid w:val="002F3ECD"/>
    <w:rsid w:val="002F47BF"/>
    <w:rsid w:val="002F486D"/>
    <w:rsid w:val="002F5A3F"/>
    <w:rsid w:val="002F690F"/>
    <w:rsid w:val="002F7286"/>
    <w:rsid w:val="0030010F"/>
    <w:rsid w:val="00301E5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0878"/>
    <w:rsid w:val="0032557F"/>
    <w:rsid w:val="00326029"/>
    <w:rsid w:val="0032663D"/>
    <w:rsid w:val="003272EC"/>
    <w:rsid w:val="00327C20"/>
    <w:rsid w:val="0033013E"/>
    <w:rsid w:val="00331079"/>
    <w:rsid w:val="00332AFA"/>
    <w:rsid w:val="00333CCD"/>
    <w:rsid w:val="00334187"/>
    <w:rsid w:val="0033438A"/>
    <w:rsid w:val="003349E1"/>
    <w:rsid w:val="00334C77"/>
    <w:rsid w:val="00334D23"/>
    <w:rsid w:val="00335AC6"/>
    <w:rsid w:val="00335B8E"/>
    <w:rsid w:val="00335E45"/>
    <w:rsid w:val="00335E87"/>
    <w:rsid w:val="00336539"/>
    <w:rsid w:val="00336569"/>
    <w:rsid w:val="00337046"/>
    <w:rsid w:val="00337B35"/>
    <w:rsid w:val="00342547"/>
    <w:rsid w:val="003428B6"/>
    <w:rsid w:val="00343148"/>
    <w:rsid w:val="003433C2"/>
    <w:rsid w:val="00343EC6"/>
    <w:rsid w:val="00346CC2"/>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37E"/>
    <w:rsid w:val="00385A06"/>
    <w:rsid w:val="0039043F"/>
    <w:rsid w:val="00390BBF"/>
    <w:rsid w:val="003920F1"/>
    <w:rsid w:val="00392A63"/>
    <w:rsid w:val="00392B9C"/>
    <w:rsid w:val="00392BB4"/>
    <w:rsid w:val="0039392F"/>
    <w:rsid w:val="00393B53"/>
    <w:rsid w:val="00394176"/>
    <w:rsid w:val="00396469"/>
    <w:rsid w:val="003972A4"/>
    <w:rsid w:val="003A124E"/>
    <w:rsid w:val="003A14A2"/>
    <w:rsid w:val="003A3881"/>
    <w:rsid w:val="003A3909"/>
    <w:rsid w:val="003A3C1D"/>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B7F1C"/>
    <w:rsid w:val="003C1150"/>
    <w:rsid w:val="003C14A9"/>
    <w:rsid w:val="003C1511"/>
    <w:rsid w:val="003C224C"/>
    <w:rsid w:val="003C2B7B"/>
    <w:rsid w:val="003C2EFC"/>
    <w:rsid w:val="003C37B9"/>
    <w:rsid w:val="003C434F"/>
    <w:rsid w:val="003C47C4"/>
    <w:rsid w:val="003C4DCC"/>
    <w:rsid w:val="003C5C12"/>
    <w:rsid w:val="003C65E6"/>
    <w:rsid w:val="003C7EE4"/>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82A"/>
    <w:rsid w:val="00413E31"/>
    <w:rsid w:val="00414DB5"/>
    <w:rsid w:val="00420AF8"/>
    <w:rsid w:val="00420B8B"/>
    <w:rsid w:val="00420D6E"/>
    <w:rsid w:val="00421B61"/>
    <w:rsid w:val="00421C3C"/>
    <w:rsid w:val="004231D1"/>
    <w:rsid w:val="004232D2"/>
    <w:rsid w:val="00423CE3"/>
    <w:rsid w:val="00424DB0"/>
    <w:rsid w:val="00424EDF"/>
    <w:rsid w:val="0042598D"/>
    <w:rsid w:val="00426EAE"/>
    <w:rsid w:val="00427F43"/>
    <w:rsid w:val="004300A4"/>
    <w:rsid w:val="0043081A"/>
    <w:rsid w:val="00431A47"/>
    <w:rsid w:val="004340A9"/>
    <w:rsid w:val="004341D8"/>
    <w:rsid w:val="004348C9"/>
    <w:rsid w:val="004357BA"/>
    <w:rsid w:val="004365B7"/>
    <w:rsid w:val="00436A88"/>
    <w:rsid w:val="00436DE1"/>
    <w:rsid w:val="00437F5E"/>
    <w:rsid w:val="00440C37"/>
    <w:rsid w:val="004417F1"/>
    <w:rsid w:val="00442197"/>
    <w:rsid w:val="00442C18"/>
    <w:rsid w:val="0044376A"/>
    <w:rsid w:val="00443949"/>
    <w:rsid w:val="004439E6"/>
    <w:rsid w:val="00443C9A"/>
    <w:rsid w:val="00445534"/>
    <w:rsid w:val="00445B1B"/>
    <w:rsid w:val="00446423"/>
    <w:rsid w:val="004465E7"/>
    <w:rsid w:val="0045072D"/>
    <w:rsid w:val="00450A9D"/>
    <w:rsid w:val="00451B3B"/>
    <w:rsid w:val="00452280"/>
    <w:rsid w:val="004556A2"/>
    <w:rsid w:val="004558C8"/>
    <w:rsid w:val="00455974"/>
    <w:rsid w:val="00456368"/>
    <w:rsid w:val="0045667E"/>
    <w:rsid w:val="00456803"/>
    <w:rsid w:val="00457C55"/>
    <w:rsid w:val="00457D8E"/>
    <w:rsid w:val="00460201"/>
    <w:rsid w:val="004605B3"/>
    <w:rsid w:val="0046089E"/>
    <w:rsid w:val="00460B8E"/>
    <w:rsid w:val="00460F52"/>
    <w:rsid w:val="004612E9"/>
    <w:rsid w:val="00463249"/>
    <w:rsid w:val="00463E27"/>
    <w:rsid w:val="00463FD2"/>
    <w:rsid w:val="00467F84"/>
    <w:rsid w:val="0047100A"/>
    <w:rsid w:val="004752BA"/>
    <w:rsid w:val="004752C5"/>
    <w:rsid w:val="004753A3"/>
    <w:rsid w:val="004756A5"/>
    <w:rsid w:val="00475C4D"/>
    <w:rsid w:val="00475D37"/>
    <w:rsid w:val="004763D6"/>
    <w:rsid w:val="004768CC"/>
    <w:rsid w:val="004808A8"/>
    <w:rsid w:val="00481657"/>
    <w:rsid w:val="00482025"/>
    <w:rsid w:val="00482E87"/>
    <w:rsid w:val="00483449"/>
    <w:rsid w:val="00483E5F"/>
    <w:rsid w:val="00485B55"/>
    <w:rsid w:val="00486869"/>
    <w:rsid w:val="0049168D"/>
    <w:rsid w:val="00492A5D"/>
    <w:rsid w:val="00493235"/>
    <w:rsid w:val="004941E5"/>
    <w:rsid w:val="00495E87"/>
    <w:rsid w:val="004967AF"/>
    <w:rsid w:val="004A089D"/>
    <w:rsid w:val="004A09D9"/>
    <w:rsid w:val="004A0D39"/>
    <w:rsid w:val="004A1157"/>
    <w:rsid w:val="004A1C19"/>
    <w:rsid w:val="004A20F3"/>
    <w:rsid w:val="004A2472"/>
    <w:rsid w:val="004A2A42"/>
    <w:rsid w:val="004A58F9"/>
    <w:rsid w:val="004A5CEA"/>
    <w:rsid w:val="004A648F"/>
    <w:rsid w:val="004A6E42"/>
    <w:rsid w:val="004B09C1"/>
    <w:rsid w:val="004B1827"/>
    <w:rsid w:val="004B2C41"/>
    <w:rsid w:val="004B2C46"/>
    <w:rsid w:val="004B472D"/>
    <w:rsid w:val="004B4B00"/>
    <w:rsid w:val="004B5A50"/>
    <w:rsid w:val="004B7093"/>
    <w:rsid w:val="004B7136"/>
    <w:rsid w:val="004B741F"/>
    <w:rsid w:val="004C0EF7"/>
    <w:rsid w:val="004C0F0E"/>
    <w:rsid w:val="004C2447"/>
    <w:rsid w:val="004C42CA"/>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5FD3"/>
    <w:rsid w:val="004E6355"/>
    <w:rsid w:val="004F0FC8"/>
    <w:rsid w:val="004F1386"/>
    <w:rsid w:val="004F23C1"/>
    <w:rsid w:val="004F3408"/>
    <w:rsid w:val="004F37CF"/>
    <w:rsid w:val="004F4065"/>
    <w:rsid w:val="004F45F5"/>
    <w:rsid w:val="004F6D83"/>
    <w:rsid w:val="00503589"/>
    <w:rsid w:val="0050389C"/>
    <w:rsid w:val="005045AC"/>
    <w:rsid w:val="00505460"/>
    <w:rsid w:val="00507067"/>
    <w:rsid w:val="005078C4"/>
    <w:rsid w:val="00507AB7"/>
    <w:rsid w:val="00510785"/>
    <w:rsid w:val="005112AE"/>
    <w:rsid w:val="005121CA"/>
    <w:rsid w:val="00512DBE"/>
    <w:rsid w:val="00513B2F"/>
    <w:rsid w:val="00513BE7"/>
    <w:rsid w:val="00515ED7"/>
    <w:rsid w:val="00516C36"/>
    <w:rsid w:val="00516C58"/>
    <w:rsid w:val="0051737D"/>
    <w:rsid w:val="0051743C"/>
    <w:rsid w:val="00517AA6"/>
    <w:rsid w:val="00521077"/>
    <w:rsid w:val="005224A0"/>
    <w:rsid w:val="0052352A"/>
    <w:rsid w:val="005248DC"/>
    <w:rsid w:val="00524CDE"/>
    <w:rsid w:val="00524D91"/>
    <w:rsid w:val="00525752"/>
    <w:rsid w:val="0052605F"/>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4216"/>
    <w:rsid w:val="00545F55"/>
    <w:rsid w:val="00546C4C"/>
    <w:rsid w:val="00547ECB"/>
    <w:rsid w:val="00550702"/>
    <w:rsid w:val="00551096"/>
    <w:rsid w:val="00553833"/>
    <w:rsid w:val="00553E1A"/>
    <w:rsid w:val="0055413D"/>
    <w:rsid w:val="005546EC"/>
    <w:rsid w:val="00554D30"/>
    <w:rsid w:val="00555017"/>
    <w:rsid w:val="0055583A"/>
    <w:rsid w:val="00556BBA"/>
    <w:rsid w:val="00561C88"/>
    <w:rsid w:val="00564047"/>
    <w:rsid w:val="00564DEC"/>
    <w:rsid w:val="0056545A"/>
    <w:rsid w:val="005662AC"/>
    <w:rsid w:val="00567228"/>
    <w:rsid w:val="0057176F"/>
    <w:rsid w:val="005747C4"/>
    <w:rsid w:val="00574A50"/>
    <w:rsid w:val="005771EA"/>
    <w:rsid w:val="005815B1"/>
    <w:rsid w:val="005815CB"/>
    <w:rsid w:val="00581CED"/>
    <w:rsid w:val="00582DD3"/>
    <w:rsid w:val="005853E6"/>
    <w:rsid w:val="005859E0"/>
    <w:rsid w:val="00585B3E"/>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4D41"/>
    <w:rsid w:val="005A6711"/>
    <w:rsid w:val="005A6734"/>
    <w:rsid w:val="005A6D8B"/>
    <w:rsid w:val="005A7AF2"/>
    <w:rsid w:val="005A7B14"/>
    <w:rsid w:val="005B0BF3"/>
    <w:rsid w:val="005B2871"/>
    <w:rsid w:val="005B468B"/>
    <w:rsid w:val="005B55AC"/>
    <w:rsid w:val="005B7A21"/>
    <w:rsid w:val="005C021A"/>
    <w:rsid w:val="005C2199"/>
    <w:rsid w:val="005C28BF"/>
    <w:rsid w:val="005C349C"/>
    <w:rsid w:val="005C47FB"/>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904"/>
    <w:rsid w:val="005D5B30"/>
    <w:rsid w:val="005D752A"/>
    <w:rsid w:val="005E079F"/>
    <w:rsid w:val="005E0C8A"/>
    <w:rsid w:val="005E2590"/>
    <w:rsid w:val="005E2844"/>
    <w:rsid w:val="005E491F"/>
    <w:rsid w:val="005E5C72"/>
    <w:rsid w:val="005E7444"/>
    <w:rsid w:val="005F35B9"/>
    <w:rsid w:val="005F428D"/>
    <w:rsid w:val="005F466A"/>
    <w:rsid w:val="005F5421"/>
    <w:rsid w:val="005F6DA5"/>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247B"/>
    <w:rsid w:val="006233A5"/>
    <w:rsid w:val="00624239"/>
    <w:rsid w:val="00624CAE"/>
    <w:rsid w:val="006251AE"/>
    <w:rsid w:val="0062665A"/>
    <w:rsid w:val="0062698C"/>
    <w:rsid w:val="00630648"/>
    <w:rsid w:val="006309A0"/>
    <w:rsid w:val="0063318C"/>
    <w:rsid w:val="006331C7"/>
    <w:rsid w:val="0063467F"/>
    <w:rsid w:val="00635303"/>
    <w:rsid w:val="006372F4"/>
    <w:rsid w:val="00637C8E"/>
    <w:rsid w:val="00640310"/>
    <w:rsid w:val="00640A11"/>
    <w:rsid w:val="00640E3F"/>
    <w:rsid w:val="00641C5F"/>
    <w:rsid w:val="006428BE"/>
    <w:rsid w:val="00643460"/>
    <w:rsid w:val="00643C05"/>
    <w:rsid w:val="00644FCD"/>
    <w:rsid w:val="006450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2B91"/>
    <w:rsid w:val="006639E8"/>
    <w:rsid w:val="00664184"/>
    <w:rsid w:val="006652DD"/>
    <w:rsid w:val="0066592E"/>
    <w:rsid w:val="0066688F"/>
    <w:rsid w:val="006669BF"/>
    <w:rsid w:val="00667187"/>
    <w:rsid w:val="0066787A"/>
    <w:rsid w:val="00670496"/>
    <w:rsid w:val="006713CE"/>
    <w:rsid w:val="00671503"/>
    <w:rsid w:val="00672385"/>
    <w:rsid w:val="006724B9"/>
    <w:rsid w:val="00672E0E"/>
    <w:rsid w:val="006747C5"/>
    <w:rsid w:val="00676463"/>
    <w:rsid w:val="006766B8"/>
    <w:rsid w:val="00677D3F"/>
    <w:rsid w:val="00677DAE"/>
    <w:rsid w:val="0068060D"/>
    <w:rsid w:val="00680CBB"/>
    <w:rsid w:val="00682F15"/>
    <w:rsid w:val="00682F37"/>
    <w:rsid w:val="00683309"/>
    <w:rsid w:val="006834AF"/>
    <w:rsid w:val="00683843"/>
    <w:rsid w:val="00683F3E"/>
    <w:rsid w:val="0068454F"/>
    <w:rsid w:val="0068492B"/>
    <w:rsid w:val="00685B6B"/>
    <w:rsid w:val="006863C2"/>
    <w:rsid w:val="00690920"/>
    <w:rsid w:val="006922EC"/>
    <w:rsid w:val="00693643"/>
    <w:rsid w:val="00695838"/>
    <w:rsid w:val="00695D94"/>
    <w:rsid w:val="006960DA"/>
    <w:rsid w:val="006A0F0B"/>
    <w:rsid w:val="006A1E9E"/>
    <w:rsid w:val="006A21FC"/>
    <w:rsid w:val="006A2817"/>
    <w:rsid w:val="006A2F36"/>
    <w:rsid w:val="006A5163"/>
    <w:rsid w:val="006A53CA"/>
    <w:rsid w:val="006A6908"/>
    <w:rsid w:val="006A7BD4"/>
    <w:rsid w:val="006B00A1"/>
    <w:rsid w:val="006B0989"/>
    <w:rsid w:val="006B0E5E"/>
    <w:rsid w:val="006B1145"/>
    <w:rsid w:val="006B18AB"/>
    <w:rsid w:val="006B1EE3"/>
    <w:rsid w:val="006B2658"/>
    <w:rsid w:val="006B2F61"/>
    <w:rsid w:val="006B3128"/>
    <w:rsid w:val="006B4D2D"/>
    <w:rsid w:val="006B525A"/>
    <w:rsid w:val="006B557C"/>
    <w:rsid w:val="006B557E"/>
    <w:rsid w:val="006B62C1"/>
    <w:rsid w:val="006B68DD"/>
    <w:rsid w:val="006B6985"/>
    <w:rsid w:val="006B7B0A"/>
    <w:rsid w:val="006C070F"/>
    <w:rsid w:val="006C159D"/>
    <w:rsid w:val="006C170E"/>
    <w:rsid w:val="006C25C2"/>
    <w:rsid w:val="006C2A50"/>
    <w:rsid w:val="006C38DC"/>
    <w:rsid w:val="006C45AA"/>
    <w:rsid w:val="006C4755"/>
    <w:rsid w:val="006C4822"/>
    <w:rsid w:val="006C6BDE"/>
    <w:rsid w:val="006C7D1F"/>
    <w:rsid w:val="006C7EB1"/>
    <w:rsid w:val="006D177C"/>
    <w:rsid w:val="006D225C"/>
    <w:rsid w:val="006D26D2"/>
    <w:rsid w:val="006D2EC0"/>
    <w:rsid w:val="006D3C8B"/>
    <w:rsid w:val="006D3E43"/>
    <w:rsid w:val="006D3E8F"/>
    <w:rsid w:val="006D4C55"/>
    <w:rsid w:val="006D56D8"/>
    <w:rsid w:val="006D642E"/>
    <w:rsid w:val="006D72D8"/>
    <w:rsid w:val="006E0967"/>
    <w:rsid w:val="006E0F42"/>
    <w:rsid w:val="006E17ED"/>
    <w:rsid w:val="006E188F"/>
    <w:rsid w:val="006E45DD"/>
    <w:rsid w:val="006E498A"/>
    <w:rsid w:val="006E4E45"/>
    <w:rsid w:val="006E5405"/>
    <w:rsid w:val="006E56A2"/>
    <w:rsid w:val="006E640F"/>
    <w:rsid w:val="006E6C84"/>
    <w:rsid w:val="006E6F46"/>
    <w:rsid w:val="006E7E9F"/>
    <w:rsid w:val="006F0B1A"/>
    <w:rsid w:val="006F0FE3"/>
    <w:rsid w:val="006F105C"/>
    <w:rsid w:val="006F1114"/>
    <w:rsid w:val="006F1A2F"/>
    <w:rsid w:val="006F20FD"/>
    <w:rsid w:val="006F29B2"/>
    <w:rsid w:val="006F2BD3"/>
    <w:rsid w:val="006F3115"/>
    <w:rsid w:val="006F3FB1"/>
    <w:rsid w:val="006F4719"/>
    <w:rsid w:val="006F5F3F"/>
    <w:rsid w:val="0070038B"/>
    <w:rsid w:val="00700459"/>
    <w:rsid w:val="00700617"/>
    <w:rsid w:val="00701097"/>
    <w:rsid w:val="00701EDC"/>
    <w:rsid w:val="0070214C"/>
    <w:rsid w:val="00702977"/>
    <w:rsid w:val="00702F51"/>
    <w:rsid w:val="007035F4"/>
    <w:rsid w:val="00703CD6"/>
    <w:rsid w:val="00704DA4"/>
    <w:rsid w:val="0070655B"/>
    <w:rsid w:val="00710840"/>
    <w:rsid w:val="007112AA"/>
    <w:rsid w:val="00711F7C"/>
    <w:rsid w:val="00712406"/>
    <w:rsid w:val="00712590"/>
    <w:rsid w:val="0071289A"/>
    <w:rsid w:val="00712A36"/>
    <w:rsid w:val="00713949"/>
    <w:rsid w:val="0071463C"/>
    <w:rsid w:val="00715039"/>
    <w:rsid w:val="00715847"/>
    <w:rsid w:val="007166A2"/>
    <w:rsid w:val="00716EF9"/>
    <w:rsid w:val="00716F5B"/>
    <w:rsid w:val="007179BE"/>
    <w:rsid w:val="00717A35"/>
    <w:rsid w:val="00717D2E"/>
    <w:rsid w:val="00720B6F"/>
    <w:rsid w:val="00721D80"/>
    <w:rsid w:val="00722E11"/>
    <w:rsid w:val="00723434"/>
    <w:rsid w:val="0072425F"/>
    <w:rsid w:val="00725317"/>
    <w:rsid w:val="00725509"/>
    <w:rsid w:val="0072588C"/>
    <w:rsid w:val="0072592A"/>
    <w:rsid w:val="007264E0"/>
    <w:rsid w:val="00726A28"/>
    <w:rsid w:val="00726D83"/>
    <w:rsid w:val="0072735A"/>
    <w:rsid w:val="007275D7"/>
    <w:rsid w:val="0073026D"/>
    <w:rsid w:val="007304C2"/>
    <w:rsid w:val="007304CB"/>
    <w:rsid w:val="00733717"/>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3F"/>
    <w:rsid w:val="007508DA"/>
    <w:rsid w:val="00750DD3"/>
    <w:rsid w:val="00751369"/>
    <w:rsid w:val="0075180F"/>
    <w:rsid w:val="00751EF6"/>
    <w:rsid w:val="00752B40"/>
    <w:rsid w:val="00753679"/>
    <w:rsid w:val="007543E9"/>
    <w:rsid w:val="00755550"/>
    <w:rsid w:val="007560CA"/>
    <w:rsid w:val="0075732B"/>
    <w:rsid w:val="007573C3"/>
    <w:rsid w:val="00757844"/>
    <w:rsid w:val="0076001A"/>
    <w:rsid w:val="00760A57"/>
    <w:rsid w:val="00760DA7"/>
    <w:rsid w:val="0076114C"/>
    <w:rsid w:val="007618E7"/>
    <w:rsid w:val="00761922"/>
    <w:rsid w:val="00761C32"/>
    <w:rsid w:val="0076239B"/>
    <w:rsid w:val="00763A8F"/>
    <w:rsid w:val="00766185"/>
    <w:rsid w:val="00771167"/>
    <w:rsid w:val="00771D8B"/>
    <w:rsid w:val="007736DF"/>
    <w:rsid w:val="00774E8C"/>
    <w:rsid w:val="00775119"/>
    <w:rsid w:val="0077534D"/>
    <w:rsid w:val="00775508"/>
    <w:rsid w:val="00775B66"/>
    <w:rsid w:val="0077641D"/>
    <w:rsid w:val="00777F96"/>
    <w:rsid w:val="00780BBD"/>
    <w:rsid w:val="00780FAA"/>
    <w:rsid w:val="0078170F"/>
    <w:rsid w:val="00782114"/>
    <w:rsid w:val="007845C1"/>
    <w:rsid w:val="00784F86"/>
    <w:rsid w:val="00785D7E"/>
    <w:rsid w:val="00786460"/>
    <w:rsid w:val="007914C8"/>
    <w:rsid w:val="00796058"/>
    <w:rsid w:val="007961ED"/>
    <w:rsid w:val="0079674C"/>
    <w:rsid w:val="00797CFD"/>
    <w:rsid w:val="007A1F5B"/>
    <w:rsid w:val="007A3348"/>
    <w:rsid w:val="007A4A61"/>
    <w:rsid w:val="007A5B7D"/>
    <w:rsid w:val="007A5C1E"/>
    <w:rsid w:val="007A5C3B"/>
    <w:rsid w:val="007A5F41"/>
    <w:rsid w:val="007A669F"/>
    <w:rsid w:val="007A66C9"/>
    <w:rsid w:val="007A6943"/>
    <w:rsid w:val="007A6BD2"/>
    <w:rsid w:val="007A700B"/>
    <w:rsid w:val="007A7D26"/>
    <w:rsid w:val="007B0AD9"/>
    <w:rsid w:val="007B2660"/>
    <w:rsid w:val="007B29BB"/>
    <w:rsid w:val="007B2DFB"/>
    <w:rsid w:val="007B4171"/>
    <w:rsid w:val="007B47C4"/>
    <w:rsid w:val="007B4C59"/>
    <w:rsid w:val="007B52B9"/>
    <w:rsid w:val="007B57ED"/>
    <w:rsid w:val="007B5D24"/>
    <w:rsid w:val="007B6F03"/>
    <w:rsid w:val="007B6F82"/>
    <w:rsid w:val="007C05F6"/>
    <w:rsid w:val="007C1B99"/>
    <w:rsid w:val="007C3721"/>
    <w:rsid w:val="007C4D61"/>
    <w:rsid w:val="007C5DA4"/>
    <w:rsid w:val="007C6E98"/>
    <w:rsid w:val="007C7399"/>
    <w:rsid w:val="007C78C7"/>
    <w:rsid w:val="007C7A83"/>
    <w:rsid w:val="007D151B"/>
    <w:rsid w:val="007D1BDD"/>
    <w:rsid w:val="007D1C7C"/>
    <w:rsid w:val="007D2184"/>
    <w:rsid w:val="007D277B"/>
    <w:rsid w:val="007D28F1"/>
    <w:rsid w:val="007D331F"/>
    <w:rsid w:val="007D3A2A"/>
    <w:rsid w:val="007D3A96"/>
    <w:rsid w:val="007D3C45"/>
    <w:rsid w:val="007D46F9"/>
    <w:rsid w:val="007D4C94"/>
    <w:rsid w:val="007D4DF4"/>
    <w:rsid w:val="007D4E10"/>
    <w:rsid w:val="007D57CD"/>
    <w:rsid w:val="007D67C0"/>
    <w:rsid w:val="007D6F87"/>
    <w:rsid w:val="007D7028"/>
    <w:rsid w:val="007E0CB1"/>
    <w:rsid w:val="007E1D46"/>
    <w:rsid w:val="007E2989"/>
    <w:rsid w:val="007E2B56"/>
    <w:rsid w:val="007E2C8C"/>
    <w:rsid w:val="007E2F44"/>
    <w:rsid w:val="007E3BCF"/>
    <w:rsid w:val="007E421A"/>
    <w:rsid w:val="007E4274"/>
    <w:rsid w:val="007E430E"/>
    <w:rsid w:val="007E4CE9"/>
    <w:rsid w:val="007E5567"/>
    <w:rsid w:val="007E5BE9"/>
    <w:rsid w:val="007E6681"/>
    <w:rsid w:val="007E6A10"/>
    <w:rsid w:val="007F0C36"/>
    <w:rsid w:val="007F1727"/>
    <w:rsid w:val="007F17D0"/>
    <w:rsid w:val="007F197F"/>
    <w:rsid w:val="007F260B"/>
    <w:rsid w:val="007F2F86"/>
    <w:rsid w:val="007F394E"/>
    <w:rsid w:val="007F46A7"/>
    <w:rsid w:val="007F6115"/>
    <w:rsid w:val="007F6E4D"/>
    <w:rsid w:val="00800ADC"/>
    <w:rsid w:val="00801EDC"/>
    <w:rsid w:val="00802578"/>
    <w:rsid w:val="00803E18"/>
    <w:rsid w:val="00807643"/>
    <w:rsid w:val="00810C4E"/>
    <w:rsid w:val="00811294"/>
    <w:rsid w:val="008124F6"/>
    <w:rsid w:val="008130D3"/>
    <w:rsid w:val="00814E3D"/>
    <w:rsid w:val="00815458"/>
    <w:rsid w:val="00815D87"/>
    <w:rsid w:val="00816AFB"/>
    <w:rsid w:val="008207C4"/>
    <w:rsid w:val="008208B7"/>
    <w:rsid w:val="00820D4A"/>
    <w:rsid w:val="00821567"/>
    <w:rsid w:val="00822509"/>
    <w:rsid w:val="0082264A"/>
    <w:rsid w:val="00822BE4"/>
    <w:rsid w:val="00823AD8"/>
    <w:rsid w:val="00824DBF"/>
    <w:rsid w:val="00825DF1"/>
    <w:rsid w:val="00826432"/>
    <w:rsid w:val="0083016B"/>
    <w:rsid w:val="00831EC7"/>
    <w:rsid w:val="00832A4D"/>
    <w:rsid w:val="008335B6"/>
    <w:rsid w:val="00833E01"/>
    <w:rsid w:val="008340D2"/>
    <w:rsid w:val="008357B3"/>
    <w:rsid w:val="00835ED2"/>
    <w:rsid w:val="0083701F"/>
    <w:rsid w:val="0084002E"/>
    <w:rsid w:val="00841169"/>
    <w:rsid w:val="008414FB"/>
    <w:rsid w:val="008414FE"/>
    <w:rsid w:val="0084150F"/>
    <w:rsid w:val="008419E8"/>
    <w:rsid w:val="00842B89"/>
    <w:rsid w:val="008434DE"/>
    <w:rsid w:val="0084362A"/>
    <w:rsid w:val="008460FB"/>
    <w:rsid w:val="00846891"/>
    <w:rsid w:val="008506D5"/>
    <w:rsid w:val="00850724"/>
    <w:rsid w:val="008509A0"/>
    <w:rsid w:val="00850AF4"/>
    <w:rsid w:val="00850BA7"/>
    <w:rsid w:val="00850C45"/>
    <w:rsid w:val="0085139F"/>
    <w:rsid w:val="008516D7"/>
    <w:rsid w:val="008518A6"/>
    <w:rsid w:val="00852530"/>
    <w:rsid w:val="00852C5E"/>
    <w:rsid w:val="00852F5A"/>
    <w:rsid w:val="00853BB7"/>
    <w:rsid w:val="00853D20"/>
    <w:rsid w:val="00853E81"/>
    <w:rsid w:val="0085567C"/>
    <w:rsid w:val="00856BB8"/>
    <w:rsid w:val="008571E9"/>
    <w:rsid w:val="00861733"/>
    <w:rsid w:val="00861A2E"/>
    <w:rsid w:val="00862C1C"/>
    <w:rsid w:val="00862CEB"/>
    <w:rsid w:val="00863AA4"/>
    <w:rsid w:val="00863DDF"/>
    <w:rsid w:val="00864859"/>
    <w:rsid w:val="00864CEC"/>
    <w:rsid w:val="00865DA7"/>
    <w:rsid w:val="00866185"/>
    <w:rsid w:val="008661FD"/>
    <w:rsid w:val="00866475"/>
    <w:rsid w:val="0086797D"/>
    <w:rsid w:val="0087128B"/>
    <w:rsid w:val="00871D96"/>
    <w:rsid w:val="00872E1F"/>
    <w:rsid w:val="008731A2"/>
    <w:rsid w:val="0087370F"/>
    <w:rsid w:val="00873F27"/>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35"/>
    <w:rsid w:val="008B5067"/>
    <w:rsid w:val="008B6AF2"/>
    <w:rsid w:val="008B6F69"/>
    <w:rsid w:val="008B7338"/>
    <w:rsid w:val="008B782B"/>
    <w:rsid w:val="008B79F7"/>
    <w:rsid w:val="008B7B4B"/>
    <w:rsid w:val="008C059B"/>
    <w:rsid w:val="008C1A09"/>
    <w:rsid w:val="008C2174"/>
    <w:rsid w:val="008C2AFC"/>
    <w:rsid w:val="008C45A8"/>
    <w:rsid w:val="008C46F4"/>
    <w:rsid w:val="008C4A4D"/>
    <w:rsid w:val="008C4DF0"/>
    <w:rsid w:val="008C5245"/>
    <w:rsid w:val="008C5B54"/>
    <w:rsid w:val="008C618E"/>
    <w:rsid w:val="008C6CEB"/>
    <w:rsid w:val="008C6F48"/>
    <w:rsid w:val="008C712A"/>
    <w:rsid w:val="008D0491"/>
    <w:rsid w:val="008D0FCE"/>
    <w:rsid w:val="008D2404"/>
    <w:rsid w:val="008D27ED"/>
    <w:rsid w:val="008D4752"/>
    <w:rsid w:val="008D4A96"/>
    <w:rsid w:val="008D50E1"/>
    <w:rsid w:val="008D714A"/>
    <w:rsid w:val="008D734E"/>
    <w:rsid w:val="008D765A"/>
    <w:rsid w:val="008D7665"/>
    <w:rsid w:val="008D78E1"/>
    <w:rsid w:val="008D7BB5"/>
    <w:rsid w:val="008D7BC7"/>
    <w:rsid w:val="008E15F4"/>
    <w:rsid w:val="008E1CE6"/>
    <w:rsid w:val="008E336B"/>
    <w:rsid w:val="008E33BA"/>
    <w:rsid w:val="008E3437"/>
    <w:rsid w:val="008E3838"/>
    <w:rsid w:val="008E3D10"/>
    <w:rsid w:val="008E5DE8"/>
    <w:rsid w:val="008E64B5"/>
    <w:rsid w:val="008E6701"/>
    <w:rsid w:val="008F01C4"/>
    <w:rsid w:val="008F02FA"/>
    <w:rsid w:val="008F030F"/>
    <w:rsid w:val="008F0AB8"/>
    <w:rsid w:val="008F1F22"/>
    <w:rsid w:val="008F2F8B"/>
    <w:rsid w:val="008F3926"/>
    <w:rsid w:val="008F4546"/>
    <w:rsid w:val="008F471B"/>
    <w:rsid w:val="008F545A"/>
    <w:rsid w:val="008F57CF"/>
    <w:rsid w:val="008F6A51"/>
    <w:rsid w:val="008F6AC8"/>
    <w:rsid w:val="008F788D"/>
    <w:rsid w:val="0090165C"/>
    <w:rsid w:val="009033B5"/>
    <w:rsid w:val="009066F7"/>
    <w:rsid w:val="0090789F"/>
    <w:rsid w:val="00907CDB"/>
    <w:rsid w:val="00907D0D"/>
    <w:rsid w:val="0091070F"/>
    <w:rsid w:val="00911005"/>
    <w:rsid w:val="00911180"/>
    <w:rsid w:val="009115E3"/>
    <w:rsid w:val="009126FE"/>
    <w:rsid w:val="00912A46"/>
    <w:rsid w:val="00912DF7"/>
    <w:rsid w:val="00913482"/>
    <w:rsid w:val="0091383C"/>
    <w:rsid w:val="009142F6"/>
    <w:rsid w:val="0091470C"/>
    <w:rsid w:val="00915E94"/>
    <w:rsid w:val="009167E1"/>
    <w:rsid w:val="009202FD"/>
    <w:rsid w:val="009212F7"/>
    <w:rsid w:val="009226C5"/>
    <w:rsid w:val="009227B4"/>
    <w:rsid w:val="009231B9"/>
    <w:rsid w:val="009234AB"/>
    <w:rsid w:val="00923FB2"/>
    <w:rsid w:val="00925A7D"/>
    <w:rsid w:val="00925BA7"/>
    <w:rsid w:val="00926BC5"/>
    <w:rsid w:val="00926F01"/>
    <w:rsid w:val="00927D77"/>
    <w:rsid w:val="009309AB"/>
    <w:rsid w:val="00930B9A"/>
    <w:rsid w:val="009316A8"/>
    <w:rsid w:val="00931A81"/>
    <w:rsid w:val="0093232A"/>
    <w:rsid w:val="00932830"/>
    <w:rsid w:val="00934693"/>
    <w:rsid w:val="009346BC"/>
    <w:rsid w:val="00934FDD"/>
    <w:rsid w:val="00936049"/>
    <w:rsid w:val="00936812"/>
    <w:rsid w:val="0093694A"/>
    <w:rsid w:val="00936D9D"/>
    <w:rsid w:val="00936E0C"/>
    <w:rsid w:val="00937EDD"/>
    <w:rsid w:val="009404EC"/>
    <w:rsid w:val="00940AAE"/>
    <w:rsid w:val="00940C37"/>
    <w:rsid w:val="00940EE2"/>
    <w:rsid w:val="00941007"/>
    <w:rsid w:val="00941491"/>
    <w:rsid w:val="00941D51"/>
    <w:rsid w:val="00942708"/>
    <w:rsid w:val="00943D06"/>
    <w:rsid w:val="00944981"/>
    <w:rsid w:val="00945D42"/>
    <w:rsid w:val="00946CA5"/>
    <w:rsid w:val="00947D8C"/>
    <w:rsid w:val="009500E7"/>
    <w:rsid w:val="0095031F"/>
    <w:rsid w:val="00951B10"/>
    <w:rsid w:val="0095227F"/>
    <w:rsid w:val="009524A4"/>
    <w:rsid w:val="0095254D"/>
    <w:rsid w:val="00952BB2"/>
    <w:rsid w:val="00953EC3"/>
    <w:rsid w:val="00954A27"/>
    <w:rsid w:val="00955368"/>
    <w:rsid w:val="00955A52"/>
    <w:rsid w:val="00956EB7"/>
    <w:rsid w:val="009577A3"/>
    <w:rsid w:val="00957B58"/>
    <w:rsid w:val="00957F10"/>
    <w:rsid w:val="00960AD0"/>
    <w:rsid w:val="00964660"/>
    <w:rsid w:val="00964667"/>
    <w:rsid w:val="00970EFC"/>
    <w:rsid w:val="0097180D"/>
    <w:rsid w:val="009732A8"/>
    <w:rsid w:val="009732F5"/>
    <w:rsid w:val="00974E8C"/>
    <w:rsid w:val="00975C65"/>
    <w:rsid w:val="009764B7"/>
    <w:rsid w:val="00976D40"/>
    <w:rsid w:val="009805FD"/>
    <w:rsid w:val="0098169D"/>
    <w:rsid w:val="0098337C"/>
    <w:rsid w:val="0098383B"/>
    <w:rsid w:val="00983C8A"/>
    <w:rsid w:val="00987062"/>
    <w:rsid w:val="00990555"/>
    <w:rsid w:val="00991863"/>
    <w:rsid w:val="009918A7"/>
    <w:rsid w:val="0099247D"/>
    <w:rsid w:val="00992911"/>
    <w:rsid w:val="00993285"/>
    <w:rsid w:val="00994366"/>
    <w:rsid w:val="009947F3"/>
    <w:rsid w:val="00994A79"/>
    <w:rsid w:val="00994F3D"/>
    <w:rsid w:val="00995170"/>
    <w:rsid w:val="00995C60"/>
    <w:rsid w:val="009961B1"/>
    <w:rsid w:val="009977DD"/>
    <w:rsid w:val="00997C0F"/>
    <w:rsid w:val="009A1494"/>
    <w:rsid w:val="009A23DD"/>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2DB8"/>
    <w:rsid w:val="009C4545"/>
    <w:rsid w:val="009C4A36"/>
    <w:rsid w:val="009C5AEB"/>
    <w:rsid w:val="009D1283"/>
    <w:rsid w:val="009D22F8"/>
    <w:rsid w:val="009D23A7"/>
    <w:rsid w:val="009D38F3"/>
    <w:rsid w:val="009D70E0"/>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572B"/>
    <w:rsid w:val="00A06CF5"/>
    <w:rsid w:val="00A1054A"/>
    <w:rsid w:val="00A105F8"/>
    <w:rsid w:val="00A10E1E"/>
    <w:rsid w:val="00A12B86"/>
    <w:rsid w:val="00A139E8"/>
    <w:rsid w:val="00A14CBE"/>
    <w:rsid w:val="00A17195"/>
    <w:rsid w:val="00A172DE"/>
    <w:rsid w:val="00A173AE"/>
    <w:rsid w:val="00A204F7"/>
    <w:rsid w:val="00A2052F"/>
    <w:rsid w:val="00A20A78"/>
    <w:rsid w:val="00A20C41"/>
    <w:rsid w:val="00A2104E"/>
    <w:rsid w:val="00A210D4"/>
    <w:rsid w:val="00A2129B"/>
    <w:rsid w:val="00A21ADC"/>
    <w:rsid w:val="00A23D47"/>
    <w:rsid w:val="00A2544B"/>
    <w:rsid w:val="00A25833"/>
    <w:rsid w:val="00A25C2F"/>
    <w:rsid w:val="00A27AA8"/>
    <w:rsid w:val="00A27BCC"/>
    <w:rsid w:val="00A3091D"/>
    <w:rsid w:val="00A30F19"/>
    <w:rsid w:val="00A313E3"/>
    <w:rsid w:val="00A33806"/>
    <w:rsid w:val="00A34650"/>
    <w:rsid w:val="00A34BEC"/>
    <w:rsid w:val="00A34F4E"/>
    <w:rsid w:val="00A35FFE"/>
    <w:rsid w:val="00A3683F"/>
    <w:rsid w:val="00A36A75"/>
    <w:rsid w:val="00A36F96"/>
    <w:rsid w:val="00A373F2"/>
    <w:rsid w:val="00A37B8B"/>
    <w:rsid w:val="00A402B0"/>
    <w:rsid w:val="00A41323"/>
    <w:rsid w:val="00A43667"/>
    <w:rsid w:val="00A43703"/>
    <w:rsid w:val="00A4401A"/>
    <w:rsid w:val="00A45011"/>
    <w:rsid w:val="00A46441"/>
    <w:rsid w:val="00A4663A"/>
    <w:rsid w:val="00A469B3"/>
    <w:rsid w:val="00A478FD"/>
    <w:rsid w:val="00A503EE"/>
    <w:rsid w:val="00A5209C"/>
    <w:rsid w:val="00A52586"/>
    <w:rsid w:val="00A52894"/>
    <w:rsid w:val="00A54615"/>
    <w:rsid w:val="00A54B91"/>
    <w:rsid w:val="00A5603C"/>
    <w:rsid w:val="00A5645A"/>
    <w:rsid w:val="00A60C26"/>
    <w:rsid w:val="00A61E52"/>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7FD"/>
    <w:rsid w:val="00A939B2"/>
    <w:rsid w:val="00A95059"/>
    <w:rsid w:val="00A95673"/>
    <w:rsid w:val="00A95921"/>
    <w:rsid w:val="00A95B62"/>
    <w:rsid w:val="00AA1334"/>
    <w:rsid w:val="00AA14FA"/>
    <w:rsid w:val="00AA16C5"/>
    <w:rsid w:val="00AA28B3"/>
    <w:rsid w:val="00AA30CA"/>
    <w:rsid w:val="00AA34DE"/>
    <w:rsid w:val="00AA3B5E"/>
    <w:rsid w:val="00AA4121"/>
    <w:rsid w:val="00AA5644"/>
    <w:rsid w:val="00AA6E8E"/>
    <w:rsid w:val="00AA7805"/>
    <w:rsid w:val="00AB0402"/>
    <w:rsid w:val="00AB1D76"/>
    <w:rsid w:val="00AB1F2E"/>
    <w:rsid w:val="00AB22FC"/>
    <w:rsid w:val="00AB33D4"/>
    <w:rsid w:val="00AB3807"/>
    <w:rsid w:val="00AB3E0E"/>
    <w:rsid w:val="00AB445E"/>
    <w:rsid w:val="00AB4A50"/>
    <w:rsid w:val="00AB5CB0"/>
    <w:rsid w:val="00AB6042"/>
    <w:rsid w:val="00AB7499"/>
    <w:rsid w:val="00AB7D7F"/>
    <w:rsid w:val="00AC08B5"/>
    <w:rsid w:val="00AC14B9"/>
    <w:rsid w:val="00AC2BF0"/>
    <w:rsid w:val="00AC2F49"/>
    <w:rsid w:val="00AC30F2"/>
    <w:rsid w:val="00AC3BA6"/>
    <w:rsid w:val="00AC44C1"/>
    <w:rsid w:val="00AC6F22"/>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258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5C83"/>
    <w:rsid w:val="00AF62AA"/>
    <w:rsid w:val="00AF6BDB"/>
    <w:rsid w:val="00AF7B7E"/>
    <w:rsid w:val="00B004CF"/>
    <w:rsid w:val="00B01AE3"/>
    <w:rsid w:val="00B01BF8"/>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4F5E"/>
    <w:rsid w:val="00B25B2C"/>
    <w:rsid w:val="00B26276"/>
    <w:rsid w:val="00B26DDF"/>
    <w:rsid w:val="00B274F4"/>
    <w:rsid w:val="00B27533"/>
    <w:rsid w:val="00B27BED"/>
    <w:rsid w:val="00B305CC"/>
    <w:rsid w:val="00B30909"/>
    <w:rsid w:val="00B31116"/>
    <w:rsid w:val="00B31211"/>
    <w:rsid w:val="00B31E54"/>
    <w:rsid w:val="00B32CCB"/>
    <w:rsid w:val="00B334B4"/>
    <w:rsid w:val="00B34089"/>
    <w:rsid w:val="00B34144"/>
    <w:rsid w:val="00B34684"/>
    <w:rsid w:val="00B34CCE"/>
    <w:rsid w:val="00B356D4"/>
    <w:rsid w:val="00B3585E"/>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499"/>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3F3E"/>
    <w:rsid w:val="00B6486A"/>
    <w:rsid w:val="00B65CE4"/>
    <w:rsid w:val="00B66882"/>
    <w:rsid w:val="00B67343"/>
    <w:rsid w:val="00B67E15"/>
    <w:rsid w:val="00B719E1"/>
    <w:rsid w:val="00B73260"/>
    <w:rsid w:val="00B73393"/>
    <w:rsid w:val="00B73ECE"/>
    <w:rsid w:val="00B74F6C"/>
    <w:rsid w:val="00B77E51"/>
    <w:rsid w:val="00B817A6"/>
    <w:rsid w:val="00B8192D"/>
    <w:rsid w:val="00B8432A"/>
    <w:rsid w:val="00B84430"/>
    <w:rsid w:val="00B84E3D"/>
    <w:rsid w:val="00B858FE"/>
    <w:rsid w:val="00B8633C"/>
    <w:rsid w:val="00B872D6"/>
    <w:rsid w:val="00B9042C"/>
    <w:rsid w:val="00B93603"/>
    <w:rsid w:val="00B93F5E"/>
    <w:rsid w:val="00B9420D"/>
    <w:rsid w:val="00B9434E"/>
    <w:rsid w:val="00B94AB5"/>
    <w:rsid w:val="00B95FAB"/>
    <w:rsid w:val="00B964AA"/>
    <w:rsid w:val="00B966B4"/>
    <w:rsid w:val="00B96D33"/>
    <w:rsid w:val="00B9791C"/>
    <w:rsid w:val="00BA2B10"/>
    <w:rsid w:val="00BA4B2F"/>
    <w:rsid w:val="00BA564D"/>
    <w:rsid w:val="00BA67F8"/>
    <w:rsid w:val="00BA71BD"/>
    <w:rsid w:val="00BB01BD"/>
    <w:rsid w:val="00BB1043"/>
    <w:rsid w:val="00BB30DF"/>
    <w:rsid w:val="00BB3BF0"/>
    <w:rsid w:val="00BB618B"/>
    <w:rsid w:val="00BB6447"/>
    <w:rsid w:val="00BB70AC"/>
    <w:rsid w:val="00BB7178"/>
    <w:rsid w:val="00BB768A"/>
    <w:rsid w:val="00BB76B6"/>
    <w:rsid w:val="00BC27B0"/>
    <w:rsid w:val="00BC283C"/>
    <w:rsid w:val="00BC50F7"/>
    <w:rsid w:val="00BC57BF"/>
    <w:rsid w:val="00BC5D6D"/>
    <w:rsid w:val="00BC6172"/>
    <w:rsid w:val="00BC692D"/>
    <w:rsid w:val="00BC7C29"/>
    <w:rsid w:val="00BD18B1"/>
    <w:rsid w:val="00BD3538"/>
    <w:rsid w:val="00BD39D7"/>
    <w:rsid w:val="00BD465D"/>
    <w:rsid w:val="00BD55AF"/>
    <w:rsid w:val="00BE009D"/>
    <w:rsid w:val="00BE014A"/>
    <w:rsid w:val="00BE03B1"/>
    <w:rsid w:val="00BE0BC3"/>
    <w:rsid w:val="00BE0FDC"/>
    <w:rsid w:val="00BE3F31"/>
    <w:rsid w:val="00BE415C"/>
    <w:rsid w:val="00BE5197"/>
    <w:rsid w:val="00BE5221"/>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65D6"/>
    <w:rsid w:val="00C0764E"/>
    <w:rsid w:val="00C10016"/>
    <w:rsid w:val="00C1045B"/>
    <w:rsid w:val="00C10FB5"/>
    <w:rsid w:val="00C113FC"/>
    <w:rsid w:val="00C11A03"/>
    <w:rsid w:val="00C122F8"/>
    <w:rsid w:val="00C1237C"/>
    <w:rsid w:val="00C12FFC"/>
    <w:rsid w:val="00C131FF"/>
    <w:rsid w:val="00C13E48"/>
    <w:rsid w:val="00C155EA"/>
    <w:rsid w:val="00C161A8"/>
    <w:rsid w:val="00C17116"/>
    <w:rsid w:val="00C20617"/>
    <w:rsid w:val="00C21082"/>
    <w:rsid w:val="00C2151F"/>
    <w:rsid w:val="00C227C1"/>
    <w:rsid w:val="00C22CBF"/>
    <w:rsid w:val="00C22E59"/>
    <w:rsid w:val="00C26932"/>
    <w:rsid w:val="00C26ED9"/>
    <w:rsid w:val="00C31695"/>
    <w:rsid w:val="00C31A7D"/>
    <w:rsid w:val="00C32B61"/>
    <w:rsid w:val="00C33176"/>
    <w:rsid w:val="00C341C0"/>
    <w:rsid w:val="00C36E9A"/>
    <w:rsid w:val="00C3764E"/>
    <w:rsid w:val="00C4269D"/>
    <w:rsid w:val="00C4277D"/>
    <w:rsid w:val="00C43D48"/>
    <w:rsid w:val="00C44A6E"/>
    <w:rsid w:val="00C4646F"/>
    <w:rsid w:val="00C46E51"/>
    <w:rsid w:val="00C504B5"/>
    <w:rsid w:val="00C516CD"/>
    <w:rsid w:val="00C51846"/>
    <w:rsid w:val="00C5185A"/>
    <w:rsid w:val="00C52819"/>
    <w:rsid w:val="00C52B9A"/>
    <w:rsid w:val="00C52C22"/>
    <w:rsid w:val="00C53C66"/>
    <w:rsid w:val="00C53D86"/>
    <w:rsid w:val="00C54247"/>
    <w:rsid w:val="00C55B34"/>
    <w:rsid w:val="00C567FF"/>
    <w:rsid w:val="00C5702D"/>
    <w:rsid w:val="00C5704F"/>
    <w:rsid w:val="00C574CF"/>
    <w:rsid w:val="00C57814"/>
    <w:rsid w:val="00C6055A"/>
    <w:rsid w:val="00C6092A"/>
    <w:rsid w:val="00C60BD5"/>
    <w:rsid w:val="00C613F2"/>
    <w:rsid w:val="00C62C1D"/>
    <w:rsid w:val="00C643D4"/>
    <w:rsid w:val="00C6595F"/>
    <w:rsid w:val="00C66974"/>
    <w:rsid w:val="00C67B43"/>
    <w:rsid w:val="00C73D6A"/>
    <w:rsid w:val="00C74E0A"/>
    <w:rsid w:val="00C752A5"/>
    <w:rsid w:val="00C76363"/>
    <w:rsid w:val="00C76996"/>
    <w:rsid w:val="00C802FF"/>
    <w:rsid w:val="00C80B0A"/>
    <w:rsid w:val="00C81A4F"/>
    <w:rsid w:val="00C820E8"/>
    <w:rsid w:val="00C82C17"/>
    <w:rsid w:val="00C82FE7"/>
    <w:rsid w:val="00C8422F"/>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0EE6"/>
    <w:rsid w:val="00CA21C9"/>
    <w:rsid w:val="00CA3714"/>
    <w:rsid w:val="00CA3F71"/>
    <w:rsid w:val="00CA5970"/>
    <w:rsid w:val="00CA77FB"/>
    <w:rsid w:val="00CB06D2"/>
    <w:rsid w:val="00CB16B7"/>
    <w:rsid w:val="00CB2440"/>
    <w:rsid w:val="00CB2B32"/>
    <w:rsid w:val="00CB440B"/>
    <w:rsid w:val="00CB4A03"/>
    <w:rsid w:val="00CB543B"/>
    <w:rsid w:val="00CB6579"/>
    <w:rsid w:val="00CB711F"/>
    <w:rsid w:val="00CB7AA5"/>
    <w:rsid w:val="00CC16DD"/>
    <w:rsid w:val="00CC1BB0"/>
    <w:rsid w:val="00CC25E7"/>
    <w:rsid w:val="00CC265D"/>
    <w:rsid w:val="00CC2C83"/>
    <w:rsid w:val="00CC3AC0"/>
    <w:rsid w:val="00CC4DA8"/>
    <w:rsid w:val="00CC55DD"/>
    <w:rsid w:val="00CC5A11"/>
    <w:rsid w:val="00CC6107"/>
    <w:rsid w:val="00CC7207"/>
    <w:rsid w:val="00CC7214"/>
    <w:rsid w:val="00CC7C08"/>
    <w:rsid w:val="00CD089E"/>
    <w:rsid w:val="00CD0C80"/>
    <w:rsid w:val="00CD0F58"/>
    <w:rsid w:val="00CD1909"/>
    <w:rsid w:val="00CD4BCE"/>
    <w:rsid w:val="00CD52D3"/>
    <w:rsid w:val="00CD54FD"/>
    <w:rsid w:val="00CD5667"/>
    <w:rsid w:val="00CD661D"/>
    <w:rsid w:val="00CD733F"/>
    <w:rsid w:val="00CD7A90"/>
    <w:rsid w:val="00CE15C4"/>
    <w:rsid w:val="00CE1ABC"/>
    <w:rsid w:val="00CE27F3"/>
    <w:rsid w:val="00CE3174"/>
    <w:rsid w:val="00CE43BD"/>
    <w:rsid w:val="00CE4ED6"/>
    <w:rsid w:val="00CE51C5"/>
    <w:rsid w:val="00CE6A12"/>
    <w:rsid w:val="00CE7CBF"/>
    <w:rsid w:val="00CF0363"/>
    <w:rsid w:val="00CF07CF"/>
    <w:rsid w:val="00CF0CD5"/>
    <w:rsid w:val="00CF1122"/>
    <w:rsid w:val="00CF127D"/>
    <w:rsid w:val="00CF12EA"/>
    <w:rsid w:val="00CF2F38"/>
    <w:rsid w:val="00CF3665"/>
    <w:rsid w:val="00CF3D7D"/>
    <w:rsid w:val="00CF561D"/>
    <w:rsid w:val="00D00070"/>
    <w:rsid w:val="00D00BD0"/>
    <w:rsid w:val="00D013B6"/>
    <w:rsid w:val="00D0289E"/>
    <w:rsid w:val="00D02BFB"/>
    <w:rsid w:val="00D03754"/>
    <w:rsid w:val="00D03B28"/>
    <w:rsid w:val="00D04186"/>
    <w:rsid w:val="00D045AC"/>
    <w:rsid w:val="00D04F06"/>
    <w:rsid w:val="00D0773E"/>
    <w:rsid w:val="00D07BF0"/>
    <w:rsid w:val="00D115D2"/>
    <w:rsid w:val="00D123EF"/>
    <w:rsid w:val="00D1327D"/>
    <w:rsid w:val="00D13544"/>
    <w:rsid w:val="00D13C8D"/>
    <w:rsid w:val="00D148A8"/>
    <w:rsid w:val="00D14917"/>
    <w:rsid w:val="00D151B8"/>
    <w:rsid w:val="00D154EB"/>
    <w:rsid w:val="00D15630"/>
    <w:rsid w:val="00D15803"/>
    <w:rsid w:val="00D159A6"/>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003"/>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28B3"/>
    <w:rsid w:val="00D54D11"/>
    <w:rsid w:val="00D55EC0"/>
    <w:rsid w:val="00D56B68"/>
    <w:rsid w:val="00D60F32"/>
    <w:rsid w:val="00D628E4"/>
    <w:rsid w:val="00D62D3E"/>
    <w:rsid w:val="00D6309A"/>
    <w:rsid w:val="00D63547"/>
    <w:rsid w:val="00D708F9"/>
    <w:rsid w:val="00D71972"/>
    <w:rsid w:val="00D72EC0"/>
    <w:rsid w:val="00D739FA"/>
    <w:rsid w:val="00D74339"/>
    <w:rsid w:val="00D75546"/>
    <w:rsid w:val="00D7582F"/>
    <w:rsid w:val="00D75D46"/>
    <w:rsid w:val="00D7667A"/>
    <w:rsid w:val="00D766F6"/>
    <w:rsid w:val="00D76C49"/>
    <w:rsid w:val="00D76DBA"/>
    <w:rsid w:val="00D80579"/>
    <w:rsid w:val="00D81152"/>
    <w:rsid w:val="00D813AA"/>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2EBE"/>
    <w:rsid w:val="00DA35B5"/>
    <w:rsid w:val="00DA3F48"/>
    <w:rsid w:val="00DA6196"/>
    <w:rsid w:val="00DA6305"/>
    <w:rsid w:val="00DA6FE4"/>
    <w:rsid w:val="00DA77AE"/>
    <w:rsid w:val="00DB0704"/>
    <w:rsid w:val="00DB09B7"/>
    <w:rsid w:val="00DB1223"/>
    <w:rsid w:val="00DB2956"/>
    <w:rsid w:val="00DB487F"/>
    <w:rsid w:val="00DB6247"/>
    <w:rsid w:val="00DB7FAE"/>
    <w:rsid w:val="00DC11F7"/>
    <w:rsid w:val="00DC1FC8"/>
    <w:rsid w:val="00DC2CAB"/>
    <w:rsid w:val="00DC3CC6"/>
    <w:rsid w:val="00DC50D4"/>
    <w:rsid w:val="00DC604D"/>
    <w:rsid w:val="00DC6FEF"/>
    <w:rsid w:val="00DD0576"/>
    <w:rsid w:val="00DD09E5"/>
    <w:rsid w:val="00DD0D9B"/>
    <w:rsid w:val="00DD2F75"/>
    <w:rsid w:val="00DD46C1"/>
    <w:rsid w:val="00DD66BB"/>
    <w:rsid w:val="00DD7346"/>
    <w:rsid w:val="00DD74A7"/>
    <w:rsid w:val="00DD7657"/>
    <w:rsid w:val="00DE20E2"/>
    <w:rsid w:val="00DE2829"/>
    <w:rsid w:val="00DE2CAD"/>
    <w:rsid w:val="00DE32DD"/>
    <w:rsid w:val="00DE44E1"/>
    <w:rsid w:val="00DE49FF"/>
    <w:rsid w:val="00DE74B5"/>
    <w:rsid w:val="00DF0CC2"/>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0319"/>
    <w:rsid w:val="00E124EB"/>
    <w:rsid w:val="00E135AF"/>
    <w:rsid w:val="00E147FB"/>
    <w:rsid w:val="00E157A3"/>
    <w:rsid w:val="00E16357"/>
    <w:rsid w:val="00E16623"/>
    <w:rsid w:val="00E1681B"/>
    <w:rsid w:val="00E21A95"/>
    <w:rsid w:val="00E232A3"/>
    <w:rsid w:val="00E2369D"/>
    <w:rsid w:val="00E24146"/>
    <w:rsid w:val="00E24609"/>
    <w:rsid w:val="00E25A1B"/>
    <w:rsid w:val="00E261DA"/>
    <w:rsid w:val="00E26380"/>
    <w:rsid w:val="00E26CB0"/>
    <w:rsid w:val="00E2728C"/>
    <w:rsid w:val="00E275BE"/>
    <w:rsid w:val="00E27C6D"/>
    <w:rsid w:val="00E31481"/>
    <w:rsid w:val="00E314F3"/>
    <w:rsid w:val="00E32223"/>
    <w:rsid w:val="00E33CAF"/>
    <w:rsid w:val="00E345E3"/>
    <w:rsid w:val="00E34637"/>
    <w:rsid w:val="00E347B9"/>
    <w:rsid w:val="00E35ED5"/>
    <w:rsid w:val="00E363E1"/>
    <w:rsid w:val="00E3677E"/>
    <w:rsid w:val="00E36D8D"/>
    <w:rsid w:val="00E37438"/>
    <w:rsid w:val="00E37754"/>
    <w:rsid w:val="00E40FE6"/>
    <w:rsid w:val="00E42032"/>
    <w:rsid w:val="00E42B10"/>
    <w:rsid w:val="00E430CA"/>
    <w:rsid w:val="00E433C9"/>
    <w:rsid w:val="00E43474"/>
    <w:rsid w:val="00E43AE5"/>
    <w:rsid w:val="00E44257"/>
    <w:rsid w:val="00E44C6B"/>
    <w:rsid w:val="00E45BC2"/>
    <w:rsid w:val="00E471A5"/>
    <w:rsid w:val="00E477E3"/>
    <w:rsid w:val="00E479DD"/>
    <w:rsid w:val="00E52237"/>
    <w:rsid w:val="00E53FCD"/>
    <w:rsid w:val="00E54355"/>
    <w:rsid w:val="00E55EF3"/>
    <w:rsid w:val="00E562BB"/>
    <w:rsid w:val="00E565CE"/>
    <w:rsid w:val="00E56A47"/>
    <w:rsid w:val="00E574F2"/>
    <w:rsid w:val="00E60E35"/>
    <w:rsid w:val="00E61A1B"/>
    <w:rsid w:val="00E61EED"/>
    <w:rsid w:val="00E61F6B"/>
    <w:rsid w:val="00E63A86"/>
    <w:rsid w:val="00E63CDA"/>
    <w:rsid w:val="00E6442F"/>
    <w:rsid w:val="00E64803"/>
    <w:rsid w:val="00E649AC"/>
    <w:rsid w:val="00E654AC"/>
    <w:rsid w:val="00E66659"/>
    <w:rsid w:val="00E67E9C"/>
    <w:rsid w:val="00E70B03"/>
    <w:rsid w:val="00E70EDE"/>
    <w:rsid w:val="00E7135D"/>
    <w:rsid w:val="00E72ED5"/>
    <w:rsid w:val="00E735EF"/>
    <w:rsid w:val="00E745DA"/>
    <w:rsid w:val="00E7545F"/>
    <w:rsid w:val="00E7689F"/>
    <w:rsid w:val="00E8048E"/>
    <w:rsid w:val="00E81D6E"/>
    <w:rsid w:val="00E82D11"/>
    <w:rsid w:val="00E8300F"/>
    <w:rsid w:val="00E843FF"/>
    <w:rsid w:val="00E8441E"/>
    <w:rsid w:val="00E846FF"/>
    <w:rsid w:val="00E90DB8"/>
    <w:rsid w:val="00E91332"/>
    <w:rsid w:val="00E91477"/>
    <w:rsid w:val="00E9174C"/>
    <w:rsid w:val="00E91DD1"/>
    <w:rsid w:val="00E92368"/>
    <w:rsid w:val="00E92D87"/>
    <w:rsid w:val="00E940ED"/>
    <w:rsid w:val="00E94730"/>
    <w:rsid w:val="00E94855"/>
    <w:rsid w:val="00E951A8"/>
    <w:rsid w:val="00E9582E"/>
    <w:rsid w:val="00E95E2E"/>
    <w:rsid w:val="00E95EB9"/>
    <w:rsid w:val="00E96AF3"/>
    <w:rsid w:val="00E96B10"/>
    <w:rsid w:val="00E96D52"/>
    <w:rsid w:val="00E97615"/>
    <w:rsid w:val="00EA0463"/>
    <w:rsid w:val="00EA1DE3"/>
    <w:rsid w:val="00EA1F80"/>
    <w:rsid w:val="00EA2351"/>
    <w:rsid w:val="00EA2B73"/>
    <w:rsid w:val="00EA4139"/>
    <w:rsid w:val="00EA4749"/>
    <w:rsid w:val="00EA5FF7"/>
    <w:rsid w:val="00EA6D0E"/>
    <w:rsid w:val="00EB0A9A"/>
    <w:rsid w:val="00EB124A"/>
    <w:rsid w:val="00EB1616"/>
    <w:rsid w:val="00EB1630"/>
    <w:rsid w:val="00EB2B72"/>
    <w:rsid w:val="00EB3ACE"/>
    <w:rsid w:val="00EB4CF7"/>
    <w:rsid w:val="00EB5118"/>
    <w:rsid w:val="00EB6C57"/>
    <w:rsid w:val="00EB7B56"/>
    <w:rsid w:val="00EC00B7"/>
    <w:rsid w:val="00EC0BFA"/>
    <w:rsid w:val="00EC103C"/>
    <w:rsid w:val="00EC15EE"/>
    <w:rsid w:val="00EC380D"/>
    <w:rsid w:val="00EC4B73"/>
    <w:rsid w:val="00EC5E30"/>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DD7"/>
    <w:rsid w:val="00EE6EBE"/>
    <w:rsid w:val="00EE70ED"/>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424"/>
    <w:rsid w:val="00F078D7"/>
    <w:rsid w:val="00F13829"/>
    <w:rsid w:val="00F15900"/>
    <w:rsid w:val="00F1713A"/>
    <w:rsid w:val="00F175B6"/>
    <w:rsid w:val="00F17A72"/>
    <w:rsid w:val="00F20720"/>
    <w:rsid w:val="00F208B1"/>
    <w:rsid w:val="00F21707"/>
    <w:rsid w:val="00F2300D"/>
    <w:rsid w:val="00F23A79"/>
    <w:rsid w:val="00F23D1B"/>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8D9"/>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BC3"/>
    <w:rsid w:val="00F60D0A"/>
    <w:rsid w:val="00F61261"/>
    <w:rsid w:val="00F612FD"/>
    <w:rsid w:val="00F61379"/>
    <w:rsid w:val="00F616CB"/>
    <w:rsid w:val="00F651F0"/>
    <w:rsid w:val="00F65D44"/>
    <w:rsid w:val="00F674CC"/>
    <w:rsid w:val="00F7032E"/>
    <w:rsid w:val="00F7047E"/>
    <w:rsid w:val="00F714EB"/>
    <w:rsid w:val="00F76660"/>
    <w:rsid w:val="00F770B4"/>
    <w:rsid w:val="00F77563"/>
    <w:rsid w:val="00F77ECC"/>
    <w:rsid w:val="00F80067"/>
    <w:rsid w:val="00F830A8"/>
    <w:rsid w:val="00F83C56"/>
    <w:rsid w:val="00F84BF0"/>
    <w:rsid w:val="00F862AE"/>
    <w:rsid w:val="00F86862"/>
    <w:rsid w:val="00F86B93"/>
    <w:rsid w:val="00F87108"/>
    <w:rsid w:val="00F90715"/>
    <w:rsid w:val="00F9097C"/>
    <w:rsid w:val="00F9114B"/>
    <w:rsid w:val="00F93111"/>
    <w:rsid w:val="00F9318B"/>
    <w:rsid w:val="00F93578"/>
    <w:rsid w:val="00F94458"/>
    <w:rsid w:val="00F95229"/>
    <w:rsid w:val="00F9534B"/>
    <w:rsid w:val="00F9586C"/>
    <w:rsid w:val="00F95AD1"/>
    <w:rsid w:val="00F973F8"/>
    <w:rsid w:val="00F9744E"/>
    <w:rsid w:val="00F97695"/>
    <w:rsid w:val="00FA0014"/>
    <w:rsid w:val="00FA015D"/>
    <w:rsid w:val="00FA0489"/>
    <w:rsid w:val="00FA1026"/>
    <w:rsid w:val="00FA2536"/>
    <w:rsid w:val="00FA2BAB"/>
    <w:rsid w:val="00FA2BED"/>
    <w:rsid w:val="00FA300C"/>
    <w:rsid w:val="00FA3706"/>
    <w:rsid w:val="00FA3BAB"/>
    <w:rsid w:val="00FA50F4"/>
    <w:rsid w:val="00FA5EBB"/>
    <w:rsid w:val="00FA5F87"/>
    <w:rsid w:val="00FA6A64"/>
    <w:rsid w:val="00FA739A"/>
    <w:rsid w:val="00FA7583"/>
    <w:rsid w:val="00FB0D2A"/>
    <w:rsid w:val="00FB17F8"/>
    <w:rsid w:val="00FB21EC"/>
    <w:rsid w:val="00FB3AFA"/>
    <w:rsid w:val="00FB42FC"/>
    <w:rsid w:val="00FB5B7D"/>
    <w:rsid w:val="00FB6269"/>
    <w:rsid w:val="00FB76E6"/>
    <w:rsid w:val="00FB7AA4"/>
    <w:rsid w:val="00FB7BE7"/>
    <w:rsid w:val="00FC051D"/>
    <w:rsid w:val="00FC0B4B"/>
    <w:rsid w:val="00FC0F79"/>
    <w:rsid w:val="00FC1777"/>
    <w:rsid w:val="00FC19DC"/>
    <w:rsid w:val="00FC3AED"/>
    <w:rsid w:val="00FC51DF"/>
    <w:rsid w:val="00FC6AD6"/>
    <w:rsid w:val="00FC7546"/>
    <w:rsid w:val="00FD01F2"/>
    <w:rsid w:val="00FD036D"/>
    <w:rsid w:val="00FD06D9"/>
    <w:rsid w:val="00FD1158"/>
    <w:rsid w:val="00FD1658"/>
    <w:rsid w:val="00FD1FDA"/>
    <w:rsid w:val="00FD20BE"/>
    <w:rsid w:val="00FD3149"/>
    <w:rsid w:val="00FD4498"/>
    <w:rsid w:val="00FD47D6"/>
    <w:rsid w:val="00FD4912"/>
    <w:rsid w:val="00FD49DA"/>
    <w:rsid w:val="00FD6137"/>
    <w:rsid w:val="00FE0AEA"/>
    <w:rsid w:val="00FE1AFF"/>
    <w:rsid w:val="00FE1FEF"/>
    <w:rsid w:val="00FE2325"/>
    <w:rsid w:val="00FE37EF"/>
    <w:rsid w:val="00FE54AF"/>
    <w:rsid w:val="00FE5627"/>
    <w:rsid w:val="00FE64B9"/>
    <w:rsid w:val="00FE7770"/>
    <w:rsid w:val="00FF053C"/>
    <w:rsid w:val="00FF2180"/>
    <w:rsid w:val="00FF290C"/>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2CC584"/>
  <w15:docId w15:val="{894FA581-0DEA-41AF-AA9A-4381EBCD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highlight">
    <w:name w:val="highlight"/>
    <w:basedOn w:val="Kappaleenoletusfontti"/>
    <w:rsid w:val="00D5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kaisut.valtioneuvosto.fi/bitstream/handle/10024/163045/Liite%204.%20Afry_Turpeen%20k%C3%A4yt%C3%B6n%20analyysi_Loppuraportti.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ulkaisut.valtioneuvosto.fi/bitstream/handle/10024/163206/TEM_2021_4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ulkaisut.valtioneuvosto.fi/bitstream/handle/10024/163045/TEM_2021_24.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7272\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BBE0B87DA64B4AB9CC9EA984418EB3"/>
        <w:category>
          <w:name w:val="Yleiset"/>
          <w:gallery w:val="placeholder"/>
        </w:category>
        <w:types>
          <w:type w:val="bbPlcHdr"/>
        </w:types>
        <w:behaviors>
          <w:behavior w:val="content"/>
        </w:behaviors>
        <w:guid w:val="{D8A0C3BF-A568-462F-B206-A0061AA3CA99}"/>
      </w:docPartPr>
      <w:docPartBody>
        <w:p w:rsidR="00484B68" w:rsidRDefault="00D04D28">
          <w:pPr>
            <w:pStyle w:val="58BBE0B87DA64B4AB9CC9EA984418EB3"/>
          </w:pPr>
          <w:r w:rsidRPr="005D3E42">
            <w:rPr>
              <w:rStyle w:val="Paikkamerkkiteksti"/>
            </w:rPr>
            <w:t>Click or tap here to enter text.</w:t>
          </w:r>
        </w:p>
      </w:docPartBody>
    </w:docPart>
    <w:docPart>
      <w:docPartPr>
        <w:name w:val="8C5C9FD454A2444DA9590D5F3CE3FD10"/>
        <w:category>
          <w:name w:val="Yleiset"/>
          <w:gallery w:val="placeholder"/>
        </w:category>
        <w:types>
          <w:type w:val="bbPlcHdr"/>
        </w:types>
        <w:behaviors>
          <w:behavior w:val="content"/>
        </w:behaviors>
        <w:guid w:val="{21D64043-3E53-42D0-8CCC-3BBD7C98F10F}"/>
      </w:docPartPr>
      <w:docPartBody>
        <w:p w:rsidR="00484B68" w:rsidRDefault="00D04D28">
          <w:pPr>
            <w:pStyle w:val="8C5C9FD454A2444DA9590D5F3CE3FD10"/>
          </w:pPr>
          <w:r w:rsidRPr="005D3E42">
            <w:rPr>
              <w:rStyle w:val="Paikkamerkkiteksti"/>
            </w:rPr>
            <w:t>Click or tap here to enter text.</w:t>
          </w:r>
        </w:p>
      </w:docPartBody>
    </w:docPart>
    <w:docPart>
      <w:docPartPr>
        <w:name w:val="D3BB41C1FFBD4D3690226A966987DA3C"/>
        <w:category>
          <w:name w:val="Yleiset"/>
          <w:gallery w:val="placeholder"/>
        </w:category>
        <w:types>
          <w:type w:val="bbPlcHdr"/>
        </w:types>
        <w:behaviors>
          <w:behavior w:val="content"/>
        </w:behaviors>
        <w:guid w:val="{32911A6D-CEA5-4544-A214-6A20377BB3A6}"/>
      </w:docPartPr>
      <w:docPartBody>
        <w:p w:rsidR="00484B68" w:rsidRDefault="00D04D28">
          <w:pPr>
            <w:pStyle w:val="D3BB41C1FFBD4D3690226A966987DA3C"/>
          </w:pPr>
          <w:r w:rsidRPr="002B458A">
            <w:rPr>
              <w:rStyle w:val="Paikkamerkkiteksti"/>
            </w:rPr>
            <w:t>Kirjoita tekstiä napsauttamalla tai napauttamalla tätä.</w:t>
          </w:r>
        </w:p>
      </w:docPartBody>
    </w:docPart>
    <w:docPart>
      <w:docPartPr>
        <w:name w:val="711F9C7980504C9FB36560ED2BD1C225"/>
        <w:category>
          <w:name w:val="Yleiset"/>
          <w:gallery w:val="placeholder"/>
        </w:category>
        <w:types>
          <w:type w:val="bbPlcHdr"/>
        </w:types>
        <w:behaviors>
          <w:behavior w:val="content"/>
        </w:behaviors>
        <w:guid w:val="{2555A072-0D11-4386-8E94-419EE519D3B2}"/>
      </w:docPartPr>
      <w:docPartBody>
        <w:p w:rsidR="00484B68" w:rsidRDefault="00D04D28">
          <w:pPr>
            <w:pStyle w:val="711F9C7980504C9FB36560ED2BD1C225"/>
          </w:pPr>
          <w:r w:rsidRPr="00E27C6D">
            <w:t>Valitse kohde.</w:t>
          </w:r>
        </w:p>
      </w:docPartBody>
    </w:docPart>
    <w:docPart>
      <w:docPartPr>
        <w:name w:val="181A259080E94C1D931AC9718D002447"/>
        <w:category>
          <w:name w:val="Yleiset"/>
          <w:gallery w:val="placeholder"/>
        </w:category>
        <w:types>
          <w:type w:val="bbPlcHdr"/>
        </w:types>
        <w:behaviors>
          <w:behavior w:val="content"/>
        </w:behaviors>
        <w:guid w:val="{5DFF4E9E-6DB8-4EE0-9014-C1DAAEB53900}"/>
      </w:docPartPr>
      <w:docPartBody>
        <w:p w:rsidR="00484B68" w:rsidRDefault="00D04D28">
          <w:pPr>
            <w:pStyle w:val="181A259080E94C1D931AC9718D00244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28"/>
    <w:rsid w:val="0012147F"/>
    <w:rsid w:val="001B186E"/>
    <w:rsid w:val="001E64CB"/>
    <w:rsid w:val="00217407"/>
    <w:rsid w:val="00404E8F"/>
    <w:rsid w:val="00455F9A"/>
    <w:rsid w:val="00466A38"/>
    <w:rsid w:val="00484B68"/>
    <w:rsid w:val="004F59E3"/>
    <w:rsid w:val="00575BE1"/>
    <w:rsid w:val="005E21B3"/>
    <w:rsid w:val="00657B65"/>
    <w:rsid w:val="00690AEC"/>
    <w:rsid w:val="00760AD2"/>
    <w:rsid w:val="007D684E"/>
    <w:rsid w:val="00825E45"/>
    <w:rsid w:val="00880352"/>
    <w:rsid w:val="00A139D7"/>
    <w:rsid w:val="00A14F63"/>
    <w:rsid w:val="00A86965"/>
    <w:rsid w:val="00BB265C"/>
    <w:rsid w:val="00BE09D4"/>
    <w:rsid w:val="00BE71DA"/>
    <w:rsid w:val="00CB5002"/>
    <w:rsid w:val="00CF0A45"/>
    <w:rsid w:val="00D04D28"/>
    <w:rsid w:val="00DC52D9"/>
    <w:rsid w:val="00E46AB6"/>
    <w:rsid w:val="00E62AA7"/>
    <w:rsid w:val="00EC6A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8BBE0B87DA64B4AB9CC9EA984418EB3">
    <w:name w:val="58BBE0B87DA64B4AB9CC9EA984418EB3"/>
  </w:style>
  <w:style w:type="paragraph" w:customStyle="1" w:styleId="8C5C9FD454A2444DA9590D5F3CE3FD10">
    <w:name w:val="8C5C9FD454A2444DA9590D5F3CE3FD10"/>
  </w:style>
  <w:style w:type="paragraph" w:customStyle="1" w:styleId="D3BB41C1FFBD4D3690226A966987DA3C">
    <w:name w:val="D3BB41C1FFBD4D3690226A966987DA3C"/>
  </w:style>
  <w:style w:type="paragraph" w:customStyle="1" w:styleId="711F9C7980504C9FB36560ED2BD1C225">
    <w:name w:val="711F9C7980504C9FB36560ED2BD1C225"/>
  </w:style>
  <w:style w:type="paragraph" w:customStyle="1" w:styleId="181A259080E94C1D931AC9718D002447">
    <w:name w:val="181A259080E94C1D931AC9718D002447"/>
  </w:style>
  <w:style w:type="paragraph" w:customStyle="1" w:styleId="07FCD1403148432D9C310CA830F27D15">
    <w:name w:val="07FCD1403148432D9C310CA830F27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36D7-90C7-49AA-B59D-D0DF6B76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42</TotalTime>
  <Pages>25</Pages>
  <Words>7691</Words>
  <Characters>71232</Characters>
  <Application>Microsoft Office Word</Application>
  <DocSecurity>0</DocSecurity>
  <Lines>593</Lines>
  <Paragraphs>157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Liukko Anja (TEM)</dc:creator>
  <cp:keywords/>
  <dc:description/>
  <cp:lastModifiedBy>Peltonen Pyry (TEM)</cp:lastModifiedBy>
  <cp:revision>12</cp:revision>
  <cp:lastPrinted>2017-12-04T10:02:00Z</cp:lastPrinted>
  <dcterms:created xsi:type="dcterms:W3CDTF">2021-12-01T14:06:00Z</dcterms:created>
  <dcterms:modified xsi:type="dcterms:W3CDTF">2021-12-02T09:22:00Z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