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alias w:val="Säädös"/>
        <w:tag w:val="CCSaados"/>
        <w:id w:val="42569056"/>
        <w:placeholder>
          <w:docPart w:val="F62A4450612146AFAD46E12EA38A9F69"/>
        </w:placeholder>
        <w15:color w:val="00FFFF"/>
      </w:sdtPr>
      <w:sdtEndPr/>
      <w:sdtContent>
        <w:p w14:paraId="1475392A" w14:textId="77777777" w:rsidR="00D90A5B" w:rsidRPr="00582969" w:rsidRDefault="00D90A5B">
          <w:pPr>
            <w:pStyle w:val="LLNormaali"/>
            <w:rPr>
              <w:color w:val="000000" w:themeColor="text1"/>
            </w:rPr>
          </w:pPr>
        </w:p>
        <w:p w14:paraId="701EB3BB" w14:textId="77777777" w:rsidR="004F334C" w:rsidRPr="00582969" w:rsidRDefault="00786736" w:rsidP="004F334C">
          <w:pPr>
            <w:pStyle w:val="LLMinisterionAsetus"/>
            <w:rPr>
              <w:color w:val="000000" w:themeColor="text1"/>
            </w:rPr>
          </w:pPr>
          <w:r w:rsidRPr="00582969">
            <w:rPr>
              <w:color w:val="000000" w:themeColor="text1"/>
            </w:rPr>
            <w:t>Valtiovarain</w:t>
          </w:r>
          <w:r w:rsidR="004F334C" w:rsidRPr="00582969">
            <w:rPr>
              <w:color w:val="000000" w:themeColor="text1"/>
            </w:rPr>
            <w:t>ministeriön asetus</w:t>
          </w:r>
        </w:p>
        <w:p w14:paraId="64E204F8" w14:textId="77777777" w:rsidR="008341AB" w:rsidRPr="00582969" w:rsidRDefault="00786736" w:rsidP="008341AB">
          <w:pPr>
            <w:pStyle w:val="LLSaadoksenNimi"/>
            <w:rPr>
              <w:color w:val="000000" w:themeColor="text1"/>
            </w:rPr>
          </w:pPr>
          <w:r w:rsidRPr="00582969">
            <w:rPr>
              <w:color w:val="000000" w:themeColor="text1"/>
            </w:rPr>
            <w:t>eräisiin luottolaitostoimintaa koskeviin lupahakemuksiin liitettävistä selvityksistä</w:t>
          </w:r>
        </w:p>
        <w:p w14:paraId="4DE577A2" w14:textId="77777777" w:rsidR="008341AB" w:rsidRPr="00582969" w:rsidRDefault="00802A3D" w:rsidP="00802A3D">
          <w:pPr>
            <w:pStyle w:val="LLJohtolauseKappaleet"/>
            <w:rPr>
              <w:color w:val="000000" w:themeColor="text1"/>
            </w:rPr>
          </w:pPr>
          <w:r w:rsidRPr="00582969">
            <w:rPr>
              <w:color w:val="000000" w:themeColor="text1"/>
            </w:rPr>
            <w:t>Valtiovarain</w:t>
          </w:r>
          <w:r w:rsidR="00445575" w:rsidRPr="00582969">
            <w:rPr>
              <w:color w:val="000000" w:themeColor="text1"/>
            </w:rPr>
            <w:t>ministeriön</w:t>
          </w:r>
          <w:r w:rsidRPr="00582969">
            <w:rPr>
              <w:color w:val="000000" w:themeColor="text1"/>
            </w:rPr>
            <w:t xml:space="preserve"> päätöksen mukaisesti säädetään luottolaitostoiminnasta annetun lain (610/2014), talletuspankkien yhteenliittymästä annetun lain (599/2010) 11 §:n 1 momentin</w:t>
          </w:r>
          <w:r w:rsidR="005B4804" w:rsidRPr="00582969">
            <w:rPr>
              <w:color w:val="000000" w:themeColor="text1"/>
            </w:rPr>
            <w:t xml:space="preserve"> sekä kiinnitysluottopankeista ja katetuista joukkolainoista annetun lain (151/2022) 8§:n 3 momentin</w:t>
          </w:r>
          <w:r w:rsidRPr="00582969">
            <w:rPr>
              <w:color w:val="000000" w:themeColor="text1"/>
            </w:rPr>
            <w:t xml:space="preserve"> nojalla:</w:t>
          </w:r>
        </w:p>
        <w:p w14:paraId="772B5E03" w14:textId="77777777" w:rsidR="008341AB" w:rsidRPr="00582969" w:rsidRDefault="008341AB" w:rsidP="008341AB">
          <w:pPr>
            <w:pStyle w:val="LLNormaali"/>
            <w:rPr>
              <w:color w:val="000000" w:themeColor="text1"/>
            </w:rPr>
          </w:pPr>
        </w:p>
        <w:p w14:paraId="22270A89" w14:textId="77777777" w:rsidR="00802A3D" w:rsidRPr="00582969" w:rsidRDefault="00802A3D" w:rsidP="008341AB">
          <w:pPr>
            <w:pStyle w:val="LLPykala"/>
            <w:rPr>
              <w:color w:val="000000" w:themeColor="text1"/>
            </w:rPr>
          </w:pPr>
          <w:r w:rsidRPr="00582969">
            <w:rPr>
              <w:color w:val="000000" w:themeColor="text1"/>
            </w:rPr>
            <w:t>1 §</w:t>
          </w:r>
        </w:p>
        <w:p w14:paraId="4ECBE437" w14:textId="77777777" w:rsidR="00E02014" w:rsidRPr="00582969" w:rsidRDefault="00E02014" w:rsidP="007433AE">
          <w:pPr>
            <w:pStyle w:val="LLPykalanOtsikko"/>
          </w:pPr>
          <w:r w:rsidRPr="00582969">
            <w:t>Soveltamisala</w:t>
          </w:r>
        </w:p>
        <w:p w14:paraId="12D23E2C" w14:textId="77777777" w:rsidR="00E02014" w:rsidRPr="00582969" w:rsidRDefault="00E02014" w:rsidP="007433AE">
          <w:pPr>
            <w:pStyle w:val="LLMomentinJohdantoKappale"/>
          </w:pPr>
          <w:r w:rsidRPr="00582969">
            <w:t>Tässä asetuksessa säädetään hakemukseen liitettävistä selvityksistä haettaessa:</w:t>
          </w:r>
        </w:p>
        <w:p w14:paraId="129C4531" w14:textId="4D343A37" w:rsidR="00E02014" w:rsidRPr="00582969" w:rsidRDefault="00E02014" w:rsidP="007433AE">
          <w:pPr>
            <w:pStyle w:val="LLMomentinKohta"/>
          </w:pPr>
          <w:r w:rsidRPr="00582969">
            <w:t>1)</w:t>
          </w:r>
          <w:r w:rsidR="000673FA">
            <w:t xml:space="preserve"> </w:t>
          </w:r>
          <w:r w:rsidRPr="00582969">
            <w:t>luottolaitostoiminnasta annetun lain (610/2014) 4 luvun 1 §:n 1 momentissa tarkoitettua luottolaitoksen toimilupaa;</w:t>
          </w:r>
        </w:p>
        <w:p w14:paraId="645C422B" w14:textId="067AAA4F" w:rsidR="00E02014" w:rsidRPr="00582969" w:rsidRDefault="00E02014" w:rsidP="007433AE">
          <w:pPr>
            <w:pStyle w:val="LLMomentinKohta"/>
          </w:pPr>
          <w:r w:rsidRPr="00582969">
            <w:t>2)</w:t>
          </w:r>
          <w:r w:rsidR="000673FA">
            <w:t xml:space="preserve"> </w:t>
          </w:r>
          <w:r w:rsidRPr="00582969">
            <w:t>luottolaitostoiminnasta annetun lain 2 a luvun 1 §:n 1 momentissa tarkoitettua omistusyhteisöä koskevaa lupaa;</w:t>
          </w:r>
        </w:p>
        <w:p w14:paraId="7561120E" w14:textId="13FD6401" w:rsidR="00E02014" w:rsidRPr="00582969" w:rsidRDefault="00E02014" w:rsidP="007433AE">
          <w:pPr>
            <w:pStyle w:val="LLMomentinKohta"/>
          </w:pPr>
          <w:r w:rsidRPr="00582969">
            <w:t>3)</w:t>
          </w:r>
          <w:r w:rsidR="000673FA">
            <w:t xml:space="preserve"> </w:t>
          </w:r>
          <w:r w:rsidRPr="00582969">
            <w:t>luottolaitostoiminnasta annetun lain 2 a luvun 1 §:n 2 momentissa tarkoitettua vahvistusta;</w:t>
          </w:r>
        </w:p>
        <w:p w14:paraId="6B72862B" w14:textId="39B84D0D" w:rsidR="00E02014" w:rsidRPr="00582969" w:rsidRDefault="00E02014" w:rsidP="007433AE">
          <w:pPr>
            <w:pStyle w:val="LLMomentinKohta"/>
          </w:pPr>
          <w:r w:rsidRPr="00582969">
            <w:t>4)</w:t>
          </w:r>
          <w:r w:rsidR="000673FA">
            <w:t xml:space="preserve"> </w:t>
          </w:r>
          <w:r w:rsidRPr="00582969">
            <w:t>luottolaitostoiminnasta annetun lain 6 luvun 2 §:ssä tarkoitettua lupaa perustaa sivuliike valtioon, joka ei kuulu Euroopan talousalueeseen;</w:t>
          </w:r>
        </w:p>
        <w:p w14:paraId="33274983" w14:textId="77077A9A" w:rsidR="00E02014" w:rsidRPr="00582969" w:rsidRDefault="00E02014" w:rsidP="007433AE">
          <w:pPr>
            <w:pStyle w:val="LLMomentinKohta"/>
          </w:pPr>
          <w:r w:rsidRPr="00582969">
            <w:t>5)</w:t>
          </w:r>
          <w:r w:rsidR="000673FA">
            <w:t xml:space="preserve"> </w:t>
          </w:r>
          <w:r w:rsidRPr="00582969">
            <w:t>luottolaitostoiminnasta annetun lain 17 luvun 2 §:ssä tarkoitettua kolmannen maan luottolaitoksen sivuliikkeen toimilupaa;</w:t>
          </w:r>
        </w:p>
        <w:p w14:paraId="69E66DC3" w14:textId="0290AE31" w:rsidR="00E02014" w:rsidRPr="00582969" w:rsidRDefault="00E02014" w:rsidP="007433AE">
          <w:pPr>
            <w:pStyle w:val="LLMomentinKohta"/>
          </w:pPr>
          <w:r w:rsidRPr="00582969">
            <w:t>6)</w:t>
          </w:r>
          <w:r w:rsidR="000673FA">
            <w:t xml:space="preserve"> </w:t>
          </w:r>
          <w:r w:rsidRPr="00582969">
            <w:t>talletuspankkien yhteenliittymästä annetun lain (599/2010) 11 §:ssä tarkoitettua talletuspankkien yhteenliittymän keskusyhteisön toimilupaa</w:t>
          </w:r>
          <w:r w:rsidR="000A3496">
            <w:t>;</w:t>
          </w:r>
        </w:p>
        <w:p w14:paraId="500CDD8C" w14:textId="10F707E7" w:rsidR="00E02014" w:rsidRDefault="00E02014" w:rsidP="007433AE">
          <w:pPr>
            <w:pStyle w:val="LLMomentinKohta"/>
          </w:pPr>
          <w:r w:rsidRPr="00582969">
            <w:t>7) Kiinnitysluottopankeista ja katetuista joukkolainoista annetun lain (151/2022</w:t>
          </w:r>
          <w:r w:rsidRPr="008849E4">
            <w:t>)</w:t>
          </w:r>
          <w:r w:rsidR="00E81862" w:rsidRPr="008849E4">
            <w:t xml:space="preserve">, jäljempänä </w:t>
          </w:r>
          <w:r w:rsidR="00E81862" w:rsidRPr="008849E4">
            <w:rPr>
              <w:i/>
              <w:color w:val="000000" w:themeColor="text1"/>
            </w:rPr>
            <w:t>kiinnitysluottopankkilaki</w:t>
          </w:r>
          <w:r w:rsidR="00E81862" w:rsidRPr="008849E4">
            <w:t>,</w:t>
          </w:r>
          <w:r w:rsidRPr="008849E4">
            <w:t xml:space="preserve"> 8 §:ssä tarkoitettua kiinnitysluottopankkitoimintaan oikeuttavaa</w:t>
          </w:r>
          <w:r w:rsidRPr="00582969">
            <w:t xml:space="preserve"> lupaa.</w:t>
          </w:r>
        </w:p>
        <w:p w14:paraId="4C278836" w14:textId="2160F62F" w:rsidR="001D0B05" w:rsidRPr="00582969" w:rsidRDefault="0039150F" w:rsidP="007433AE">
          <w:pPr>
            <w:pStyle w:val="LLMomentinKohta"/>
          </w:pPr>
          <w:r>
            <w:t xml:space="preserve">Luottolaitosten toimilupahakemusissa toimitettavista tiedoista ja seikoista säädetään </w:t>
          </w:r>
          <w:r w:rsidR="001D0B05" w:rsidRPr="001D0B05">
            <w:t xml:space="preserve">Euroopan parlamentin ja neuvoston direktiivin 2013/36/EU täydentämisestä teknisillä sääntelystandardeilla, joissa määritetään luottolaitosten </w:t>
          </w:r>
          <w:r w:rsidR="00FB4C23">
            <w:t>toimi</w:t>
          </w:r>
          <w:r w:rsidR="001D0B05">
            <w:t>lupahakemuksissa toimitet</w:t>
          </w:r>
          <w:r w:rsidR="001D0B05" w:rsidRPr="001D0B05">
            <w:t>tavat tiedot ja seikat, jotka voivat estää toimivaltaisten viranomaisten valvontatehtävien tehokkaan hoitamisen</w:t>
          </w:r>
          <w:r w:rsidR="00FB4C23">
            <w:t>,</w:t>
          </w:r>
          <w:r w:rsidR="00FB4C23" w:rsidRPr="00FB4C23">
            <w:t xml:space="preserve"> </w:t>
          </w:r>
          <w:r>
            <w:t>anne</w:t>
          </w:r>
          <w:r w:rsidR="00FB4C23">
            <w:t>tu</w:t>
          </w:r>
          <w:r>
            <w:t>ssa</w:t>
          </w:r>
          <w:r w:rsidR="00FB4C23">
            <w:t xml:space="preserve"> </w:t>
          </w:r>
          <w:r w:rsidR="00FB4C23" w:rsidRPr="001D0B05">
            <w:t>komission del</w:t>
          </w:r>
          <w:r>
            <w:t>egoidussa asetuksessa</w:t>
          </w:r>
          <w:r w:rsidR="00FB4C23" w:rsidRPr="001D0B05">
            <w:t xml:space="preserve"> (EU) 2022/2580</w:t>
          </w:r>
          <w:r w:rsidR="00FB4C23">
            <w:t xml:space="preserve">, jäljempänä </w:t>
          </w:r>
          <w:r w:rsidR="00462C07" w:rsidRPr="008849E4">
            <w:rPr>
              <w:i/>
            </w:rPr>
            <w:t xml:space="preserve">komission </w:t>
          </w:r>
          <w:r w:rsidR="00FB4C23" w:rsidRPr="008849E4">
            <w:rPr>
              <w:i/>
            </w:rPr>
            <w:t>luotto</w:t>
          </w:r>
          <w:r w:rsidR="00462C07" w:rsidRPr="008849E4">
            <w:rPr>
              <w:i/>
            </w:rPr>
            <w:t>laitostoimilupa-</w:t>
          </w:r>
          <w:r w:rsidR="00FB4C23" w:rsidRPr="008849E4">
            <w:rPr>
              <w:i/>
            </w:rPr>
            <w:t>asetus</w:t>
          </w:r>
          <w:r w:rsidRPr="008849E4">
            <w:t>.</w:t>
          </w:r>
        </w:p>
        <w:p w14:paraId="189C1323" w14:textId="77777777" w:rsidR="00802A3D" w:rsidRPr="00582969" w:rsidRDefault="00802A3D" w:rsidP="00802A3D">
          <w:pPr>
            <w:rPr>
              <w:color w:val="000000" w:themeColor="text1"/>
              <w:lang w:eastAsia="fi-FI"/>
            </w:rPr>
          </w:pPr>
        </w:p>
        <w:p w14:paraId="3696DFEF" w14:textId="163272DD" w:rsidR="00802A3D" w:rsidRPr="00582969" w:rsidRDefault="009329E1" w:rsidP="008341AB">
          <w:pPr>
            <w:pStyle w:val="LLPykala"/>
            <w:rPr>
              <w:color w:val="000000" w:themeColor="text1"/>
            </w:rPr>
          </w:pPr>
          <w:r w:rsidRPr="00582969">
            <w:rPr>
              <w:color w:val="000000" w:themeColor="text1"/>
            </w:rPr>
            <w:t>2</w:t>
          </w:r>
          <w:r w:rsidR="009D0BF2" w:rsidRPr="00582969">
            <w:rPr>
              <w:color w:val="000000" w:themeColor="text1"/>
            </w:rPr>
            <w:t xml:space="preserve"> </w:t>
          </w:r>
          <w:r w:rsidR="002E708A" w:rsidRPr="00582969">
            <w:rPr>
              <w:color w:val="000000" w:themeColor="text1"/>
            </w:rPr>
            <w:t>§</w:t>
          </w:r>
        </w:p>
        <w:p w14:paraId="5519B2D5" w14:textId="77777777" w:rsidR="002E708A" w:rsidRPr="00582969" w:rsidRDefault="002E708A" w:rsidP="007433AE">
          <w:pPr>
            <w:pStyle w:val="LLPykalanOtsikko"/>
          </w:pPr>
          <w:r w:rsidRPr="00582969">
            <w:t>Sopivuus- ja luotettavuusselvitys</w:t>
          </w:r>
        </w:p>
        <w:p w14:paraId="3904F3CF" w14:textId="45E2B0B2" w:rsidR="002E708A" w:rsidRPr="00582969" w:rsidRDefault="001804CF" w:rsidP="007433AE">
          <w:pPr>
            <w:pStyle w:val="LLKappalejako"/>
          </w:pPr>
          <w:r>
            <w:t>L</w:t>
          </w:r>
          <w:r w:rsidRPr="00582969">
            <w:t>uottolaitostoiminnasta annetun</w:t>
          </w:r>
          <w:r w:rsidR="00345899">
            <w:t xml:space="preserve"> </w:t>
          </w:r>
          <w:r w:rsidRPr="00582969">
            <w:t xml:space="preserve">lain </w:t>
          </w:r>
          <w:r w:rsidR="00345899">
            <w:t>1 luvun</w:t>
          </w:r>
          <w:r w:rsidR="00345899" w:rsidRPr="00582969">
            <w:t xml:space="preserve"> </w:t>
          </w:r>
          <w:r w:rsidRPr="00582969">
            <w:t>20 §:ssä tarkoitettuun toimivaan johtoon</w:t>
          </w:r>
          <w:r>
            <w:t xml:space="preserve"> sovelletaan, </w:t>
          </w:r>
          <w:r w:rsidRPr="008849E4">
            <w:t>m</w:t>
          </w:r>
          <w:r w:rsidR="002E708A" w:rsidRPr="008849E4">
            <w:t xml:space="preserve">itä </w:t>
          </w:r>
          <w:r w:rsidR="008849E4" w:rsidRPr="008849E4">
            <w:t>komission luottolaitostoimilupa-</w:t>
          </w:r>
          <w:r w:rsidR="008849E4">
            <w:t>asetuksen</w:t>
          </w:r>
          <w:r w:rsidR="008849E4" w:rsidRPr="008849E4">
            <w:t xml:space="preserve"> </w:t>
          </w:r>
          <w:r w:rsidR="002E708A" w:rsidRPr="008849E4">
            <w:t>artiklassa</w:t>
          </w:r>
          <w:r w:rsidR="002E708A" w:rsidRPr="00582969">
            <w:t xml:space="preserve"> 7 säädetään toimilupaa hakevan luottolaitoksen ylimpään hallintoelimeen ehdotet</w:t>
          </w:r>
          <w:r>
            <w:t>uista tai nim</w:t>
          </w:r>
          <w:r w:rsidR="00EE7AEB">
            <w:t>it</w:t>
          </w:r>
          <w:r>
            <w:t>etyistä jäsenistä.</w:t>
          </w:r>
        </w:p>
        <w:p w14:paraId="62C043A6" w14:textId="2CE8991C" w:rsidR="00103322" w:rsidRPr="00582969" w:rsidRDefault="00103322" w:rsidP="002E708A">
          <w:pPr>
            <w:rPr>
              <w:color w:val="000000" w:themeColor="text1"/>
              <w:lang w:eastAsia="fi-FI"/>
            </w:rPr>
          </w:pPr>
        </w:p>
        <w:p w14:paraId="38C69BEF" w14:textId="2A8F6507" w:rsidR="00802A3D" w:rsidRPr="00582969" w:rsidRDefault="00103322" w:rsidP="008341AB">
          <w:pPr>
            <w:pStyle w:val="LLPykala"/>
            <w:rPr>
              <w:color w:val="000000" w:themeColor="text1"/>
            </w:rPr>
          </w:pPr>
          <w:r w:rsidRPr="00582969">
            <w:rPr>
              <w:color w:val="000000" w:themeColor="text1"/>
            </w:rPr>
            <w:t>3</w:t>
          </w:r>
          <w:r w:rsidR="009D0BF2" w:rsidRPr="00582969">
            <w:rPr>
              <w:color w:val="000000" w:themeColor="text1"/>
            </w:rPr>
            <w:t xml:space="preserve"> </w:t>
          </w:r>
          <w:r w:rsidRPr="00582969">
            <w:rPr>
              <w:color w:val="000000" w:themeColor="text1"/>
            </w:rPr>
            <w:t>§</w:t>
          </w:r>
        </w:p>
        <w:p w14:paraId="2833B572" w14:textId="5CA31B67" w:rsidR="00103322" w:rsidRPr="00582969" w:rsidRDefault="00103322" w:rsidP="007433AE">
          <w:pPr>
            <w:pStyle w:val="LLPykalanOtsikko"/>
          </w:pPr>
          <w:r w:rsidRPr="00582969">
            <w:t>Sijoituspalvelujen tarjoamista koskevan toiminnan ja sijoitustoiminnan harjoittamisen järjestämiseen ja menettelytapoihin liittyvät vaatimukset</w:t>
          </w:r>
        </w:p>
        <w:p w14:paraId="50A9F074" w14:textId="6D889227" w:rsidR="00E9098C" w:rsidRPr="00582969" w:rsidRDefault="000D1807" w:rsidP="007433AE">
          <w:pPr>
            <w:pStyle w:val="LLKappalejako"/>
          </w:pPr>
          <w:r w:rsidRPr="000D1807">
            <w:lastRenderedPageBreak/>
            <w:t>Toimilupaa hakevan luottolaitoksen toimintaohjelmaan si</w:t>
          </w:r>
          <w:r>
            <w:t>sällytettävien sijoituspalvelui</w:t>
          </w:r>
          <w:r w:rsidRPr="000D1807">
            <w:t>den tarjoamista koskevien tietojen osalta sovelletaan, mit</w:t>
          </w:r>
          <w:r>
            <w:t>ä komission luottolaitostoimilu</w:t>
          </w:r>
          <w:r w:rsidRPr="000D1807">
            <w:t>pa-asetuksen 3 artiklassa säädetään</w:t>
          </w:r>
          <w:r>
            <w:t>.</w:t>
          </w:r>
        </w:p>
        <w:p w14:paraId="2E31C4B8" w14:textId="4F4E9446" w:rsidR="00103322" w:rsidRPr="00582969" w:rsidRDefault="00103322" w:rsidP="007433AE">
          <w:pPr>
            <w:pStyle w:val="LLKappalejako"/>
          </w:pPr>
          <w:r w:rsidRPr="00582969">
            <w:t>Hakemukseen on lisäksi liitettävä tarjottavien sijoitus- ja oheispalvelujen sekä sijoitustoiminnan harjoittamisen osalta selvitys siitä, miten luottolaitoksessa huolehditaan näihin liittyvien toiminnan järjestämistä ja asiakassuhteissa noudatettavia menettelytapoja koskevien säännösten sekä markkinoiden väärinkäytön estämistä koskevien säännösten n</w:t>
          </w:r>
          <w:r w:rsidR="006538A2" w:rsidRPr="00582969">
            <w:t xml:space="preserve">oudattamisesta. </w:t>
          </w:r>
          <w:r w:rsidRPr="00582969">
            <w:t>Hakijan on liitettävä jäljennös hakemuksesta, jolla on haettu sijoittajien korvausrahaston jäsenyyttä.</w:t>
          </w:r>
        </w:p>
        <w:p w14:paraId="635CD134" w14:textId="34C54C5B" w:rsidR="00103322" w:rsidRPr="00582969" w:rsidRDefault="00103322" w:rsidP="007433AE">
          <w:pPr>
            <w:pStyle w:val="LLKappalejako"/>
          </w:pPr>
          <w:r w:rsidRPr="00582969">
            <w:t>Mikäli toimiluvan hakija aikoo järjestää monenkeskistä kaupankäyntiä, tulee hakemukseen liittää luonnos tällaisen kaupankäynnin säännöiksi.</w:t>
          </w:r>
        </w:p>
        <w:p w14:paraId="1DA20E52" w14:textId="77777777" w:rsidR="00103322" w:rsidRPr="00582969" w:rsidRDefault="00103322" w:rsidP="007433AE"/>
        <w:p w14:paraId="37E5440B" w14:textId="1BD8ED45" w:rsidR="006538A2" w:rsidRPr="00582969" w:rsidRDefault="006538A2" w:rsidP="006538A2">
          <w:pPr>
            <w:pStyle w:val="LLPykala"/>
            <w:rPr>
              <w:color w:val="000000" w:themeColor="text1"/>
            </w:rPr>
          </w:pPr>
          <w:r w:rsidRPr="00582969">
            <w:rPr>
              <w:color w:val="000000" w:themeColor="text1"/>
            </w:rPr>
            <w:t>4</w:t>
          </w:r>
          <w:r w:rsidR="009D0BF2" w:rsidRPr="00582969">
            <w:rPr>
              <w:color w:val="000000" w:themeColor="text1"/>
            </w:rPr>
            <w:t xml:space="preserve"> </w:t>
          </w:r>
          <w:r w:rsidRPr="00582969">
            <w:rPr>
              <w:color w:val="000000" w:themeColor="text1"/>
            </w:rPr>
            <w:t>§</w:t>
          </w:r>
        </w:p>
        <w:p w14:paraId="71701F61" w14:textId="64BBC80C" w:rsidR="006538A2" w:rsidRPr="00582969" w:rsidRDefault="006538A2" w:rsidP="007433AE">
          <w:pPr>
            <w:pStyle w:val="LLPykalanOtsikko"/>
          </w:pPr>
          <w:r w:rsidRPr="00582969">
            <w:t xml:space="preserve">Talletuspankkien yhteenliittymän keskusyhteisön </w:t>
          </w:r>
          <w:r w:rsidR="00345899">
            <w:t>toimi</w:t>
          </w:r>
          <w:r w:rsidRPr="00582969">
            <w:t>lupahakemukseen liitettävät tiedot</w:t>
          </w:r>
        </w:p>
        <w:p w14:paraId="10E5F12E" w14:textId="16B8B8A7" w:rsidR="006538A2" w:rsidRPr="00582969" w:rsidRDefault="006538A2" w:rsidP="007433AE">
          <w:pPr>
            <w:pStyle w:val="LLKappalejako"/>
          </w:pPr>
          <w:r w:rsidRPr="00582969">
            <w:t xml:space="preserve">Talletuspankkien yhteenliittymän keskusyhteisön </w:t>
          </w:r>
          <w:r w:rsidR="00345899">
            <w:t>toimi</w:t>
          </w:r>
          <w:r w:rsidRPr="00582969">
            <w:t>lupahakemuksen osalta sovelletaan</w:t>
          </w:r>
          <w:r w:rsidR="00B9371D">
            <w:t>, mitä</w:t>
          </w:r>
          <w:r w:rsidRPr="00582969">
            <w:t xml:space="preserve"> </w:t>
          </w:r>
          <w:r w:rsidR="008849E4" w:rsidRPr="008849E4">
            <w:t>komiss</w:t>
          </w:r>
          <w:r w:rsidR="008849E4">
            <w:t xml:space="preserve">ion luottolaitostoimilupa-asetuksen </w:t>
          </w:r>
          <w:r w:rsidR="00B9371D">
            <w:t>artikloissa</w:t>
          </w:r>
          <w:r w:rsidRPr="00582969">
            <w:t xml:space="preserve"> </w:t>
          </w:r>
          <w:r w:rsidR="00DB3BDD" w:rsidRPr="00582969">
            <w:t>1</w:t>
          </w:r>
          <w:r w:rsidR="00337CEE" w:rsidRPr="00582969">
            <w:t xml:space="preserve"> ja</w:t>
          </w:r>
          <w:r w:rsidR="00DB3BDD" w:rsidRPr="00582969">
            <w:t xml:space="preserve"> </w:t>
          </w:r>
          <w:r w:rsidR="00337CEE" w:rsidRPr="00582969">
            <w:t>7</w:t>
          </w:r>
          <w:r w:rsidR="0072366D">
            <w:t>–</w:t>
          </w:r>
          <w:r w:rsidR="00337CEE" w:rsidRPr="00582969">
            <w:t>9 kokonaisuudessaan</w:t>
          </w:r>
          <w:r w:rsidR="00B9371D">
            <w:t xml:space="preserve"> säädetään</w:t>
          </w:r>
          <w:r w:rsidR="00337CEE" w:rsidRPr="00582969">
            <w:t xml:space="preserve"> sekä</w:t>
          </w:r>
          <w:r w:rsidR="00B9371D">
            <w:t xml:space="preserve"> mitä</w:t>
          </w:r>
          <w:r w:rsidRPr="00582969">
            <w:t xml:space="preserve"> 4 arti</w:t>
          </w:r>
          <w:r w:rsidR="00337CEE" w:rsidRPr="00582969">
            <w:t>klan 1 kohdan a</w:t>
          </w:r>
          <w:r w:rsidR="007433AE">
            <w:t>–</w:t>
          </w:r>
          <w:r w:rsidR="00337CEE" w:rsidRPr="00582969">
            <w:t>e alak</w:t>
          </w:r>
          <w:r w:rsidR="00B9371D">
            <w:t>ohdissa</w:t>
          </w:r>
          <w:r w:rsidR="00337CEE" w:rsidRPr="00582969">
            <w:t xml:space="preserve"> ja</w:t>
          </w:r>
          <w:r w:rsidRPr="00582969">
            <w:t xml:space="preserve"> 5 artiklan 1 ko</w:t>
          </w:r>
          <w:r w:rsidR="00B9371D">
            <w:t xml:space="preserve">hdan a, b, c </w:t>
          </w:r>
          <w:r w:rsidR="00B9371D" w:rsidRPr="008849E4">
            <w:t xml:space="preserve">alakohdan </w:t>
          </w:r>
          <w:r w:rsidR="00DC6E38" w:rsidRPr="008849E4">
            <w:t>i ja ii</w:t>
          </w:r>
          <w:r w:rsidR="00B9371D" w:rsidRPr="008849E4">
            <w:t xml:space="preserve"> alakohdissa</w:t>
          </w:r>
          <w:r w:rsidR="00DC6E38" w:rsidRPr="008849E4">
            <w:t>, d, e ja</w:t>
          </w:r>
          <w:r w:rsidR="00B9371D" w:rsidRPr="008849E4">
            <w:t xml:space="preserve"> f alakohdissa säädetään</w:t>
          </w:r>
          <w:r w:rsidRPr="008849E4">
            <w:t>.</w:t>
          </w:r>
        </w:p>
        <w:p w14:paraId="26AF5931" w14:textId="32A6FD8D" w:rsidR="006538A2" w:rsidRPr="00582969" w:rsidRDefault="006538A2" w:rsidP="007433AE">
          <w:pPr>
            <w:pStyle w:val="LLKappalejako"/>
          </w:pPr>
          <w:r w:rsidRPr="00582969">
            <w:t xml:space="preserve">Mitä 2 </w:t>
          </w:r>
          <w:r w:rsidR="00DB3BDD" w:rsidRPr="00582969">
            <w:t>§:ssä</w:t>
          </w:r>
          <w:r w:rsidRPr="00582969">
            <w:t xml:space="preserve"> säädetään sopivuus- ja luotettavuusselvityksestä, sovelletaan myös talletuspankkien yhteenliittymän keskusyhteisöön.</w:t>
          </w:r>
        </w:p>
        <w:p w14:paraId="15F6FA33" w14:textId="77777777" w:rsidR="006538A2" w:rsidRPr="00582969" w:rsidRDefault="006538A2" w:rsidP="006538A2">
          <w:pPr>
            <w:rPr>
              <w:color w:val="000000" w:themeColor="text1"/>
              <w:lang w:eastAsia="fi-FI"/>
            </w:rPr>
          </w:pPr>
        </w:p>
        <w:p w14:paraId="67E0F58E" w14:textId="7016E235" w:rsidR="00DC6E38" w:rsidRPr="00582969" w:rsidRDefault="00DC6E38" w:rsidP="008341AB">
          <w:pPr>
            <w:pStyle w:val="LLPykala"/>
            <w:rPr>
              <w:color w:val="000000" w:themeColor="text1"/>
            </w:rPr>
          </w:pPr>
          <w:r w:rsidRPr="00582969">
            <w:rPr>
              <w:color w:val="000000" w:themeColor="text1"/>
            </w:rPr>
            <w:t>5</w:t>
          </w:r>
          <w:r w:rsidR="009D0BF2" w:rsidRPr="00582969">
            <w:rPr>
              <w:color w:val="000000" w:themeColor="text1"/>
            </w:rPr>
            <w:t xml:space="preserve"> </w:t>
          </w:r>
          <w:r w:rsidRPr="00582969">
            <w:rPr>
              <w:color w:val="000000" w:themeColor="text1"/>
            </w:rPr>
            <w:t>§</w:t>
          </w:r>
        </w:p>
        <w:p w14:paraId="174EC3AA" w14:textId="77777777" w:rsidR="00DC6E38" w:rsidRPr="00582969" w:rsidRDefault="00DC6E38" w:rsidP="007433AE">
          <w:pPr>
            <w:pStyle w:val="LLPykalanOtsikko"/>
          </w:pPr>
          <w:r w:rsidRPr="00582969">
            <w:t>Omistusyhteisön lupahakemukseen liitettävät tiedot</w:t>
          </w:r>
        </w:p>
        <w:p w14:paraId="12C0BFDA" w14:textId="77777777" w:rsidR="00DC6E38" w:rsidRPr="00582969" w:rsidRDefault="00DC6E38" w:rsidP="007433AE">
          <w:pPr>
            <w:pStyle w:val="LLMomentinJohdantoKappale"/>
          </w:pPr>
          <w:r w:rsidRPr="00582969">
            <w:t>Omistusyhteisöä koskevaan lupahakemukseen on liitettävä:</w:t>
          </w:r>
        </w:p>
        <w:p w14:paraId="3DD1F673" w14:textId="4E6B341A" w:rsidR="00DC6E38" w:rsidRPr="00582969" w:rsidRDefault="00DC6E38" w:rsidP="007433AE">
          <w:pPr>
            <w:pStyle w:val="LLMomentinKohta"/>
          </w:pPr>
          <w:r w:rsidRPr="00582969">
            <w:t>1)</w:t>
          </w:r>
          <w:r w:rsidR="000673FA">
            <w:t xml:space="preserve"> </w:t>
          </w:r>
          <w:r w:rsidRPr="00582969">
            <w:t>omistusyhteisön kaupparekisteriote ja yhtiöjärjestys;</w:t>
          </w:r>
        </w:p>
        <w:p w14:paraId="030441F0" w14:textId="732A95C1" w:rsidR="00DC6E38" w:rsidRPr="00582969" w:rsidRDefault="00DC6E38" w:rsidP="007433AE">
          <w:pPr>
            <w:pStyle w:val="LLMomentinKohta"/>
          </w:pPr>
          <w:r w:rsidRPr="00582969">
            <w:t>2)</w:t>
          </w:r>
          <w:r w:rsidR="000673FA">
            <w:t xml:space="preserve"> </w:t>
          </w:r>
          <w:r w:rsidRPr="00582969">
            <w:t>selvitys ryhmän organisaatiorakenteesta, johon omistusyhteisö kuuluu mukaan lukien selvitys kaikkien ryhmään kuuluvien yhteisöjen kotipaikasta ja toiminnan luonteesta;</w:t>
          </w:r>
        </w:p>
        <w:p w14:paraId="33CEF42E" w14:textId="373C6296" w:rsidR="00DC6E38" w:rsidRPr="00582969" w:rsidRDefault="00DC6E38" w:rsidP="007433AE">
          <w:pPr>
            <w:pStyle w:val="LLMomentinKohta"/>
          </w:pPr>
          <w:r w:rsidRPr="00582969">
            <w:t>3)</w:t>
          </w:r>
          <w:r w:rsidR="000673FA">
            <w:t xml:space="preserve"> </w:t>
          </w:r>
          <w:r w:rsidRPr="00582969">
            <w:t xml:space="preserve">selvitys </w:t>
          </w:r>
          <w:proofErr w:type="spellStart"/>
          <w:r w:rsidRPr="00582969">
            <w:t>konsolidointiryhmän</w:t>
          </w:r>
          <w:proofErr w:type="spellEnd"/>
          <w:r w:rsidRPr="00582969">
            <w:t xml:space="preserve"> organisaatiosta ja tehtävien sekä vastuiden jaosta ottaen huomioon erityisesti sisäisen valvonnan ja riskienhallinnan järjestelyt;</w:t>
          </w:r>
        </w:p>
        <w:p w14:paraId="5F15DB94" w14:textId="0B2DD938" w:rsidR="00DC6E38" w:rsidRPr="00582969" w:rsidRDefault="00DC6E38" w:rsidP="007433AE">
          <w:pPr>
            <w:pStyle w:val="LLMomentinKohta"/>
          </w:pPr>
          <w:r w:rsidRPr="00582969">
            <w:t>4)</w:t>
          </w:r>
          <w:r w:rsidR="000673FA">
            <w:t xml:space="preserve"> </w:t>
          </w:r>
          <w:r w:rsidR="00566C30" w:rsidRPr="00566C30">
            <w:t>komission luottolaitostoimilupa-asetuksen 7 artiklassa tarkoitetut tiedot liiketoiminnan tosiasiallisesta hoitamisesta sekä selvitys toimivasta johdosta tämän asetuksen 2 §:ssä säädetyllä tavalla</w:t>
          </w:r>
          <w:r w:rsidRPr="00582969">
            <w:t>;</w:t>
          </w:r>
        </w:p>
        <w:p w14:paraId="6319F3FB" w14:textId="52DD4200" w:rsidR="00DC6E38" w:rsidRPr="00582969" w:rsidRDefault="00DC6E38" w:rsidP="007433AE">
          <w:pPr>
            <w:pStyle w:val="LLMomentinKohta"/>
          </w:pPr>
          <w:r w:rsidRPr="00582969">
            <w:t>5)</w:t>
          </w:r>
          <w:r w:rsidR="000673FA">
            <w:t xml:space="preserve"> </w:t>
          </w:r>
          <w:r w:rsidRPr="00582969">
            <w:t>selvitys omistusyhteisön omistajista käsittäen luottolaitostoiminnasta annetun lain 3 luvun 1 §:ssä tarkoitetun ilmoituksen ja ilmoituksen liitteet, joista säädetään omistusosuuden hankkimista ja luovuttamista luottolaitoksessa, rahastoyhtiössä, säilytysyhteisössä, erityisessä säilytysyhteisössä, vakuutusyhtiössä, rahoitus- ja vakuutusryhmittymän omistusyhteisössä ja vaihtoehtorahastojen hoitajassa koskevasta ilmoituksesta annetussa valtioneuvoston asetuksessa</w:t>
          </w:r>
          <w:r w:rsidR="00345899">
            <w:t xml:space="preserve"> (208/2014)</w:t>
          </w:r>
          <w:r w:rsidRPr="00582969">
            <w:t>.</w:t>
          </w:r>
        </w:p>
        <w:p w14:paraId="5F137AEF" w14:textId="77777777" w:rsidR="00DC6E38" w:rsidRPr="00582969" w:rsidRDefault="00DC6E38" w:rsidP="00DC6E38">
          <w:pPr>
            <w:rPr>
              <w:color w:val="000000" w:themeColor="text1"/>
              <w:lang w:eastAsia="fi-FI"/>
            </w:rPr>
          </w:pPr>
        </w:p>
        <w:p w14:paraId="2BFEAE0C" w14:textId="6536A083" w:rsidR="00FD13E0" w:rsidRPr="00582969" w:rsidRDefault="00FD13E0" w:rsidP="008341AB">
          <w:pPr>
            <w:pStyle w:val="LLPykala"/>
            <w:rPr>
              <w:color w:val="000000" w:themeColor="text1"/>
            </w:rPr>
          </w:pPr>
          <w:r w:rsidRPr="00582969">
            <w:rPr>
              <w:color w:val="000000" w:themeColor="text1"/>
            </w:rPr>
            <w:t>6</w:t>
          </w:r>
          <w:r w:rsidR="009D0BF2" w:rsidRPr="00582969">
            <w:rPr>
              <w:color w:val="000000" w:themeColor="text1"/>
            </w:rPr>
            <w:t xml:space="preserve"> </w:t>
          </w:r>
          <w:r w:rsidRPr="00582969">
            <w:rPr>
              <w:color w:val="000000" w:themeColor="text1"/>
            </w:rPr>
            <w:t>§</w:t>
          </w:r>
        </w:p>
        <w:p w14:paraId="0BDEFB3A" w14:textId="77777777" w:rsidR="00FD13E0" w:rsidRPr="00582969" w:rsidRDefault="00FD13E0" w:rsidP="007433AE">
          <w:pPr>
            <w:pStyle w:val="LLPykalanOtsikko"/>
          </w:pPr>
          <w:r w:rsidRPr="00582969">
            <w:t>Omistusyhteisöä koskevaan vahvistushakemukseen liitettävät tiedot</w:t>
          </w:r>
        </w:p>
        <w:p w14:paraId="5682C3A0" w14:textId="77777777" w:rsidR="00FD13E0" w:rsidRPr="00582969" w:rsidRDefault="00FD13E0" w:rsidP="007433AE">
          <w:pPr>
            <w:pStyle w:val="LLMomentinJohdantoKappale"/>
          </w:pPr>
          <w:r w:rsidRPr="00582969">
            <w:t>Omistusyhteisöä koskevaan luottolaitostoiminnasta annetun lain 2 a luvun 1 §:n 2 momentin mukaiseen vahvistushakemukseen on liitettävä:</w:t>
          </w:r>
        </w:p>
        <w:p w14:paraId="613C0646" w14:textId="0E39B101" w:rsidR="00FD13E0" w:rsidRPr="00582969" w:rsidRDefault="00FD13E0" w:rsidP="000B60A7">
          <w:pPr>
            <w:pStyle w:val="LLMomentinKohta"/>
          </w:pPr>
          <w:r w:rsidRPr="00582969">
            <w:t>1)</w:t>
          </w:r>
          <w:r w:rsidR="000673FA">
            <w:t xml:space="preserve"> </w:t>
          </w:r>
          <w:r w:rsidRPr="00582969">
            <w:t>omistusyhteisön kaupparekisteriote ja yhtiöjärjestys;</w:t>
          </w:r>
        </w:p>
        <w:p w14:paraId="0E0462FB" w14:textId="2AB044A4" w:rsidR="00FD13E0" w:rsidRPr="00582969" w:rsidRDefault="00FD13E0" w:rsidP="000B60A7">
          <w:pPr>
            <w:pStyle w:val="LLMomentinKohta"/>
          </w:pPr>
          <w:r w:rsidRPr="00582969">
            <w:t>2)</w:t>
          </w:r>
          <w:r w:rsidR="000673FA">
            <w:t xml:space="preserve"> </w:t>
          </w:r>
          <w:r w:rsidRPr="00582969">
            <w:t>selvitys omistusyhteisön harjoittamasta liiketoiminnasta ja toiminnan luonteesta;</w:t>
          </w:r>
        </w:p>
        <w:p w14:paraId="5090E1A2" w14:textId="634153CF" w:rsidR="00FD13E0" w:rsidRPr="00582969" w:rsidRDefault="00FD13E0" w:rsidP="000B60A7">
          <w:pPr>
            <w:pStyle w:val="LLMomentinKohta"/>
          </w:pPr>
          <w:r w:rsidRPr="00582969">
            <w:lastRenderedPageBreak/>
            <w:t>3)</w:t>
          </w:r>
          <w:r w:rsidR="000673FA">
            <w:t xml:space="preserve"> </w:t>
          </w:r>
          <w:r w:rsidRPr="00582969">
            <w:t>selvitys omistusyhteisön ja ryhmän organisaatio- ja omistusrakenteesta, mukaan lukien selvitys kaikkien ryhmään kuuluvien yhteisöjen kotipaikasta ja toiminnan luonteesta;</w:t>
          </w:r>
        </w:p>
        <w:p w14:paraId="13FF016C" w14:textId="12EE7C34" w:rsidR="00FD13E0" w:rsidRPr="00582969" w:rsidRDefault="00FD13E0" w:rsidP="000B60A7">
          <w:pPr>
            <w:pStyle w:val="LLMomentinKohta"/>
          </w:pPr>
          <w:r w:rsidRPr="00582969">
            <w:t>4)</w:t>
          </w:r>
          <w:r w:rsidR="000673FA">
            <w:t xml:space="preserve"> </w:t>
          </w:r>
          <w:r w:rsidRPr="00582969">
            <w:t>selvitys siitä, ettei omistusyhteisö osallistu tytärluottolaitosten hallinnollisten, operatiivisten ja taloudellisten päätösten tekemiseen;</w:t>
          </w:r>
        </w:p>
        <w:p w14:paraId="72DF4988" w14:textId="7167AEA9" w:rsidR="00FD13E0" w:rsidRPr="00582969" w:rsidRDefault="00FD13E0" w:rsidP="000B60A7">
          <w:pPr>
            <w:pStyle w:val="LLMomentinKohta"/>
          </w:pPr>
          <w:r w:rsidRPr="00582969">
            <w:t>5)</w:t>
          </w:r>
          <w:r w:rsidR="000673FA">
            <w:t xml:space="preserve"> </w:t>
          </w:r>
          <w:r w:rsidRPr="00582969">
            <w:t>selvitys siitä, ettei omistusyhteisöä ole määritelty kriisinratkaisun kohteeksi;</w:t>
          </w:r>
        </w:p>
        <w:p w14:paraId="5436E2CC" w14:textId="0CF82A18" w:rsidR="00FD13E0" w:rsidRPr="00582969" w:rsidRDefault="00FD13E0" w:rsidP="000B60A7">
          <w:pPr>
            <w:pStyle w:val="LLMomentinKohta"/>
          </w:pPr>
          <w:r w:rsidRPr="00582969">
            <w:t>6)</w:t>
          </w:r>
          <w:r w:rsidR="000673FA">
            <w:t xml:space="preserve"> </w:t>
          </w:r>
          <w:r w:rsidRPr="00582969">
            <w:t xml:space="preserve">selvitys siitä, mikä omistusyhteisön tytäryhteisönä toimiva luottolaitos on nimetty vastaamaan </w:t>
          </w:r>
          <w:proofErr w:type="spellStart"/>
          <w:r w:rsidRPr="00582969">
            <w:t>konsolidoitujen</w:t>
          </w:r>
          <w:proofErr w:type="spellEnd"/>
          <w:r w:rsidRPr="00582969">
            <w:t xml:space="preserve"> vaatimusten täyttämisestä.</w:t>
          </w:r>
        </w:p>
        <w:p w14:paraId="0CB6008B" w14:textId="77777777" w:rsidR="00FD13E0" w:rsidRPr="00582969" w:rsidRDefault="00FD13E0" w:rsidP="000B60A7"/>
        <w:p w14:paraId="38B2BF96" w14:textId="363F888A" w:rsidR="00FD13E0" w:rsidRPr="00582969" w:rsidRDefault="00FD13E0" w:rsidP="008341AB">
          <w:pPr>
            <w:pStyle w:val="LLPykala"/>
            <w:rPr>
              <w:color w:val="000000" w:themeColor="text1"/>
            </w:rPr>
          </w:pPr>
          <w:r w:rsidRPr="00582969">
            <w:rPr>
              <w:color w:val="000000" w:themeColor="text1"/>
            </w:rPr>
            <w:t>7</w:t>
          </w:r>
          <w:r w:rsidR="009D0BF2" w:rsidRPr="00582969">
            <w:rPr>
              <w:color w:val="000000" w:themeColor="text1"/>
            </w:rPr>
            <w:t xml:space="preserve"> </w:t>
          </w:r>
          <w:r w:rsidRPr="00582969">
            <w:rPr>
              <w:color w:val="000000" w:themeColor="text1"/>
            </w:rPr>
            <w:t>§</w:t>
          </w:r>
        </w:p>
        <w:p w14:paraId="7E202A74" w14:textId="77777777" w:rsidR="00FD13E0" w:rsidRPr="00582969" w:rsidRDefault="00FD13E0" w:rsidP="000B60A7">
          <w:pPr>
            <w:pStyle w:val="LLPykalanOtsikko"/>
          </w:pPr>
          <w:r w:rsidRPr="00582969">
            <w:t>Euroopan talousalueen ulkopuoliseen valtioon perustettavan sivuliikkeen lupahakemukseen liitettävät tiedot</w:t>
          </w:r>
        </w:p>
        <w:p w14:paraId="14E40ADB" w14:textId="45BDE345" w:rsidR="00FD13E0" w:rsidRPr="00582969" w:rsidRDefault="00FD13E0" w:rsidP="000B60A7">
          <w:pPr>
            <w:pStyle w:val="LLMomentinJohdantoKappale"/>
          </w:pPr>
          <w:r w:rsidRPr="00582969">
            <w:t>Suomessa toimiluvan saaneen luottolaitoksen on liitettävä sivuliikkeen perustamista Euroopan talousalueen ulkopuoliseen valti</w:t>
          </w:r>
          <w:r>
            <w:t>oon koskevaan lupahakemukseen:</w:t>
          </w:r>
        </w:p>
        <w:p w14:paraId="759AEC3D" w14:textId="1A396246" w:rsidR="00FD13E0" w:rsidRPr="00582969" w:rsidRDefault="00FD13E0" w:rsidP="000B60A7">
          <w:pPr>
            <w:pStyle w:val="LLMomentinKohta"/>
          </w:pPr>
          <w:r w:rsidRPr="00582969">
            <w:t>1)</w:t>
          </w:r>
          <w:r w:rsidR="000673FA">
            <w:t xml:space="preserve"> </w:t>
          </w:r>
          <w:r w:rsidRPr="00582969">
            <w:t>jäljennös luottolaitoksen toimivaltaisen elimen päätöksestä perustaa sivuliike toiseen valtioon;</w:t>
          </w:r>
        </w:p>
        <w:p w14:paraId="05F885FD" w14:textId="78B63A56" w:rsidR="00FD13E0" w:rsidRPr="00582969" w:rsidRDefault="00FD13E0" w:rsidP="000B60A7">
          <w:pPr>
            <w:pStyle w:val="LLMomentinKohta"/>
          </w:pPr>
          <w:r w:rsidRPr="00582969">
            <w:t>2)</w:t>
          </w:r>
          <w:r w:rsidR="000673FA">
            <w:t xml:space="preserve"> </w:t>
          </w:r>
          <w:r w:rsidRPr="00582969">
            <w:t>sijaintivaltion asianomaisen viranomaisen lupa sivuliikkeen perustamiseen, jos tällainen lupa vaaditaan kyseisessä valtiossa;</w:t>
          </w:r>
        </w:p>
        <w:p w14:paraId="63AB4E51" w14:textId="5D9930B7" w:rsidR="00FD13E0" w:rsidRPr="00582969" w:rsidRDefault="00FD13E0" w:rsidP="000B60A7">
          <w:pPr>
            <w:pStyle w:val="LLMomentinKohta"/>
          </w:pPr>
          <w:r w:rsidRPr="00582969">
            <w:t>3)</w:t>
          </w:r>
          <w:r w:rsidR="000673FA">
            <w:t xml:space="preserve"> </w:t>
          </w:r>
          <w:r w:rsidRPr="00582969">
            <w:t>selvitys kyseessä olevan valtion luottolaitoksen toimintaa ja valvontaa koskevasta lainsäädännöstä;</w:t>
          </w:r>
        </w:p>
        <w:p w14:paraId="19ABD161" w14:textId="58AFF225" w:rsidR="00FD13E0" w:rsidRPr="00582969" w:rsidRDefault="00FD13E0" w:rsidP="000B60A7">
          <w:pPr>
            <w:pStyle w:val="LLMomentinKohta"/>
          </w:pPr>
          <w:r w:rsidRPr="00582969">
            <w:t>4)</w:t>
          </w:r>
          <w:r w:rsidR="000673FA">
            <w:t xml:space="preserve"> </w:t>
          </w:r>
          <w:r w:rsidRPr="00582969">
            <w:t>selvitys Finanssivalvonnan valvonta- ja tietojensaantioikeuksista sivuliikkeessä;</w:t>
          </w:r>
        </w:p>
        <w:p w14:paraId="71E3A3B9" w14:textId="426DC500" w:rsidR="00FD13E0" w:rsidRPr="00582969" w:rsidRDefault="00FD13E0" w:rsidP="000B60A7">
          <w:pPr>
            <w:pStyle w:val="LLMomentinKohta"/>
          </w:pPr>
          <w:r w:rsidRPr="00582969">
            <w:t>5)</w:t>
          </w:r>
          <w:r w:rsidR="000673FA">
            <w:t xml:space="preserve"> </w:t>
          </w:r>
          <w:r w:rsidRPr="00582969">
            <w:t>selvitys sijaintivaltion valvontaviranomaisen valvontaoikeuksista sivuliikkeessä;</w:t>
          </w:r>
        </w:p>
        <w:p w14:paraId="1BC90565" w14:textId="03B19729" w:rsidR="00FD13E0" w:rsidRPr="00582969" w:rsidRDefault="00FD13E0" w:rsidP="000B60A7">
          <w:pPr>
            <w:pStyle w:val="LLMomentinKohta"/>
          </w:pPr>
          <w:r w:rsidRPr="00582969">
            <w:t>6)</w:t>
          </w:r>
          <w:r w:rsidR="000673FA">
            <w:t xml:space="preserve"> </w:t>
          </w:r>
          <w:r w:rsidRPr="00582969">
            <w:t>sivuliikkeen liiketoimintasuunnitelma;</w:t>
          </w:r>
        </w:p>
        <w:p w14:paraId="0CC733C9" w14:textId="6B77B7F4" w:rsidR="00FD13E0" w:rsidRPr="00582969" w:rsidRDefault="00FD13E0" w:rsidP="000B60A7">
          <w:pPr>
            <w:pStyle w:val="LLMomentinKohta"/>
          </w:pPr>
          <w:r w:rsidRPr="00582969">
            <w:t>7)</w:t>
          </w:r>
          <w:r w:rsidR="000673FA">
            <w:t xml:space="preserve"> </w:t>
          </w:r>
          <w:r w:rsidRPr="00582969">
            <w:t>selvitys sivuliikkeen organisaatiorakenteesta;</w:t>
          </w:r>
        </w:p>
        <w:p w14:paraId="7AB75101" w14:textId="5F4199E7" w:rsidR="00FD13E0" w:rsidRPr="00582969" w:rsidRDefault="00FD13E0" w:rsidP="000B60A7">
          <w:pPr>
            <w:pStyle w:val="LLMomentinKohta"/>
          </w:pPr>
          <w:r w:rsidRPr="00582969">
            <w:t xml:space="preserve">8) tämän asetuksen 2 §:ssä tarkoitettu sopivuus- ja luotettavuusselvitys sivuliikkeen johdosta; </w:t>
          </w:r>
        </w:p>
        <w:p w14:paraId="0137DFA3" w14:textId="66DE2292" w:rsidR="00FD13E0" w:rsidRPr="00582969" w:rsidRDefault="00FD13E0" w:rsidP="000B60A7">
          <w:pPr>
            <w:pStyle w:val="LLMomentinKohta"/>
          </w:pPr>
          <w:r w:rsidRPr="00582969">
            <w:t>9)</w:t>
          </w:r>
          <w:r w:rsidR="000673FA">
            <w:t xml:space="preserve"> </w:t>
          </w:r>
          <w:r w:rsidRPr="00582969">
            <w:t>selvitys siitä, miten luottolaitoksen sisäinen valvonta ja riskienhallinta järjestetään sivuliikkeessä;</w:t>
          </w:r>
        </w:p>
        <w:p w14:paraId="1101A22C" w14:textId="409D0564" w:rsidR="00FD13E0" w:rsidRPr="00582969" w:rsidRDefault="00FD13E0" w:rsidP="000B60A7">
          <w:pPr>
            <w:pStyle w:val="LLMomentinKohta"/>
          </w:pPr>
          <w:r w:rsidRPr="00582969">
            <w:t>10)</w:t>
          </w:r>
          <w:r w:rsidR="000673FA">
            <w:t xml:space="preserve"> </w:t>
          </w:r>
          <w:r w:rsidRPr="00582969">
            <w:t>selvitys raportoinnista sivuliikkeestä pääkonttoriin.</w:t>
          </w:r>
        </w:p>
        <w:p w14:paraId="2E35D6C1" w14:textId="3EE50658" w:rsidR="00FD13E0" w:rsidRPr="00582969" w:rsidRDefault="00FD13E0" w:rsidP="000B60A7">
          <w:pPr>
            <w:pStyle w:val="LLKappalejako"/>
          </w:pPr>
          <w:r w:rsidRPr="00582969">
            <w:t>Finanssivalvonta voi hyväksyä edellä 1 momentin 2 kohdassa tarkoitetun sijaintivaltion viranomaisen luvan toimittamisen vasta Finanssivalvonnan antaman päätöksen jälkeen.</w:t>
          </w:r>
        </w:p>
        <w:p w14:paraId="006609EB" w14:textId="77777777" w:rsidR="00FD13E0" w:rsidRPr="00582969" w:rsidRDefault="00FD13E0" w:rsidP="000B60A7"/>
        <w:p w14:paraId="234D0F3F" w14:textId="6B28DFB1" w:rsidR="009A2212" w:rsidRPr="00582969" w:rsidRDefault="009A2212" w:rsidP="008341AB">
          <w:pPr>
            <w:pStyle w:val="LLPykala"/>
            <w:rPr>
              <w:color w:val="000000" w:themeColor="text1"/>
            </w:rPr>
          </w:pPr>
          <w:r w:rsidRPr="00582969">
            <w:rPr>
              <w:color w:val="000000" w:themeColor="text1"/>
            </w:rPr>
            <w:t>8</w:t>
          </w:r>
          <w:r w:rsidR="009D0BF2" w:rsidRPr="00582969">
            <w:rPr>
              <w:color w:val="000000" w:themeColor="text1"/>
            </w:rPr>
            <w:t xml:space="preserve"> </w:t>
          </w:r>
          <w:r w:rsidRPr="00582969">
            <w:rPr>
              <w:color w:val="000000" w:themeColor="text1"/>
            </w:rPr>
            <w:t>§</w:t>
          </w:r>
        </w:p>
        <w:p w14:paraId="6AF065F8" w14:textId="77777777" w:rsidR="009A2212" w:rsidRPr="00582969" w:rsidRDefault="009A2212" w:rsidP="000B60A7">
          <w:pPr>
            <w:pStyle w:val="LLPykalanOtsikko"/>
          </w:pPr>
          <w:r w:rsidRPr="00582969">
            <w:t>Kolmannen maan luottolaitoksen Suomeen perustettavan sivuliikkeen toimilupahakemukseen liitettävät tiedot</w:t>
          </w:r>
        </w:p>
        <w:p w14:paraId="38963E89" w14:textId="77777777" w:rsidR="009A2212" w:rsidRPr="00582969" w:rsidRDefault="009A2212" w:rsidP="000B60A7">
          <w:pPr>
            <w:pStyle w:val="LLMomentinJohdantoKappale"/>
          </w:pPr>
          <w:r w:rsidRPr="00582969">
            <w:t>Luottolaitostoiminnasta annetun lain 1 luvun 7 §:n 4 momentissa tarkoitetun kolmannen maan luottolaitoksen on liitettävä Suomeen perustettavan sivuliikkeen toimilupahakemukseen luottolaitoksen osalta:</w:t>
          </w:r>
        </w:p>
        <w:p w14:paraId="05394AED" w14:textId="7AD0D890" w:rsidR="009A2212" w:rsidRPr="00582969" w:rsidRDefault="009A2212" w:rsidP="000B60A7">
          <w:pPr>
            <w:pStyle w:val="LLMomentinKohta"/>
          </w:pPr>
          <w:r w:rsidRPr="00582969">
            <w:t>1)</w:t>
          </w:r>
          <w:r w:rsidR="000673FA">
            <w:t xml:space="preserve"> </w:t>
          </w:r>
          <w:r w:rsidRPr="00582969">
            <w:t>selvitys, josta ilmenee luottolaitoksen täydellinen toiminimi, käytettävät aputoiminimet, kotivaltio, kotipaikka ja pääkonttorin sijaintipaikka sekä yhteystiedot;</w:t>
          </w:r>
        </w:p>
        <w:p w14:paraId="40FA9C3A" w14:textId="5DC3B994" w:rsidR="009A2212" w:rsidRPr="00582969" w:rsidRDefault="009A2212" w:rsidP="000B60A7">
          <w:pPr>
            <w:pStyle w:val="LLMomentinKohta"/>
          </w:pPr>
          <w:r w:rsidRPr="00582969">
            <w:t>2)</w:t>
          </w:r>
          <w:r w:rsidR="000673FA">
            <w:t xml:space="preserve"> </w:t>
          </w:r>
          <w:r w:rsidRPr="00582969">
            <w:t>virallisesti oikeaksi todistettu jäljennös luottolaitoksen yhtiöjärjestyksestä tai säännöistä sekä toimiluvasta sen kotivaltiossa;</w:t>
          </w:r>
        </w:p>
        <w:p w14:paraId="1360E676" w14:textId="516A9DFC" w:rsidR="009A2212" w:rsidRPr="00582969" w:rsidRDefault="009A2212" w:rsidP="000B60A7">
          <w:pPr>
            <w:pStyle w:val="LLMomentinKohta"/>
          </w:pPr>
          <w:r w:rsidRPr="00582969">
            <w:t>3)</w:t>
          </w:r>
          <w:r w:rsidR="000673FA">
            <w:t xml:space="preserve"> </w:t>
          </w:r>
          <w:r w:rsidRPr="00582969">
            <w:t>ote kaupparekisteristä tai vastaavasta rekisteristä, josta ilmenevät kaikki luottolaitoksen hallintoneuvoston ja hallituksen tai niitä vastaavien toimielinten jäsenet ja varajäsenet sekä toimitusjohtaja ja hänen sijaisensa;</w:t>
          </w:r>
        </w:p>
        <w:p w14:paraId="5102A39E" w14:textId="47B27B62" w:rsidR="009A2212" w:rsidRPr="00582969" w:rsidRDefault="009A2212" w:rsidP="000B60A7">
          <w:pPr>
            <w:pStyle w:val="LLMomentinKohta"/>
          </w:pPr>
          <w:r w:rsidRPr="00582969">
            <w:t>4)</w:t>
          </w:r>
          <w:r w:rsidR="000673FA">
            <w:t xml:space="preserve"> </w:t>
          </w:r>
          <w:r w:rsidRPr="00582969">
            <w:t>kotivaltion asianomaisen viranomaisen lupa sivuliikkeen perustamiseen Suomeen, jos tällainen lupa on luottolaitoksen kotivaltion lainsäädännön mukaan sivuliikkeen perustamisen edellytys;</w:t>
          </w:r>
        </w:p>
        <w:p w14:paraId="0D582123" w14:textId="607183B2" w:rsidR="009A2212" w:rsidRPr="00582969" w:rsidRDefault="009A2212" w:rsidP="000B60A7">
          <w:pPr>
            <w:pStyle w:val="LLMomentinKohta"/>
          </w:pPr>
          <w:r w:rsidRPr="00582969">
            <w:lastRenderedPageBreak/>
            <w:t>5)</w:t>
          </w:r>
          <w:r w:rsidR="000673FA">
            <w:t xml:space="preserve"> </w:t>
          </w:r>
          <w:r w:rsidRPr="00582969">
            <w:t>ote tai jäljennös luottolaitoksen päättävien elinten kokouksen päätöksestä, jolla on päätetty perustaa Suomeen sivuliike, ja selvitys perustamisessa noudatettavasta menettelystä;</w:t>
          </w:r>
        </w:p>
        <w:p w14:paraId="4658A259" w14:textId="1E97BD1A" w:rsidR="009A2212" w:rsidRPr="00582969" w:rsidRDefault="009A2212" w:rsidP="000B60A7">
          <w:pPr>
            <w:pStyle w:val="LLMomentinKohta"/>
          </w:pPr>
          <w:r w:rsidRPr="00582969">
            <w:t>6)</w:t>
          </w:r>
          <w:r w:rsidR="000673FA">
            <w:t xml:space="preserve"> </w:t>
          </w:r>
          <w:r w:rsidRPr="00582969">
            <w:t>selvitys luottolaitoksen osake- tai muusta peruspääomasta, suurista asiakasriskeistä sekä vakavaraisuudesta ja maksuvalmiudesta;</w:t>
          </w:r>
        </w:p>
        <w:p w14:paraId="32197C69" w14:textId="75FDC632" w:rsidR="009A2212" w:rsidRPr="00582969" w:rsidRDefault="009A2212" w:rsidP="000B60A7">
          <w:pPr>
            <w:pStyle w:val="LLMomentinKohta"/>
          </w:pPr>
          <w:r w:rsidRPr="00582969">
            <w:t>7)</w:t>
          </w:r>
          <w:r w:rsidR="000673FA">
            <w:t xml:space="preserve"> </w:t>
          </w:r>
          <w:r w:rsidRPr="00582969">
            <w:t>selvitys sitä, että luottolaitos täyttää kotimaansa lainsäädännön mukaiset vakavaraisuus- ja maksuvalmiusvaatimukset;</w:t>
          </w:r>
        </w:p>
        <w:p w14:paraId="2B8C25A6" w14:textId="0F2D4464" w:rsidR="0030727B" w:rsidRPr="00582969" w:rsidRDefault="0030727B" w:rsidP="000B60A7">
          <w:pPr>
            <w:pStyle w:val="LLMomentinKohta"/>
          </w:pPr>
          <w:r w:rsidRPr="00582969">
            <w:t>8)</w:t>
          </w:r>
          <w:r w:rsidR="000673FA">
            <w:t xml:space="preserve"> </w:t>
          </w:r>
          <w:r w:rsidR="008849E4">
            <w:t>K</w:t>
          </w:r>
          <w:r w:rsidR="008849E4" w:rsidRPr="008849E4">
            <w:t>omission lu</w:t>
          </w:r>
          <w:r w:rsidR="008849E4">
            <w:t>ottolaitostoimilupa-asetuksen</w:t>
          </w:r>
          <w:r w:rsidR="008849E4" w:rsidRPr="008849E4">
            <w:t xml:space="preserve"> </w:t>
          </w:r>
          <w:r w:rsidRPr="00582969">
            <w:t xml:space="preserve">8 ja 9 artikloissa tarkoitetut tiedot </w:t>
          </w:r>
          <w:r w:rsidR="00E81862" w:rsidRPr="00582969">
            <w:t>sisältävä selvitys luottolaitok</w:t>
          </w:r>
          <w:r w:rsidRPr="00582969">
            <w:t xml:space="preserve">sen merkittävistä omistajista sekä </w:t>
          </w:r>
          <w:r w:rsidR="008849E4" w:rsidRPr="008849E4">
            <w:t>komiss</w:t>
          </w:r>
          <w:r w:rsidR="008849E4">
            <w:t xml:space="preserve">ion luottolaitostoimilupa-asetuksen </w:t>
          </w:r>
          <w:r w:rsidRPr="00582969">
            <w:t>5 j</w:t>
          </w:r>
          <w:r w:rsidR="00E81862" w:rsidRPr="00582969">
            <w:t xml:space="preserve">a 7 artikloissa </w:t>
          </w:r>
          <w:r w:rsidRPr="00582969">
            <w:t xml:space="preserve">tarkoitetut </w:t>
          </w:r>
          <w:r w:rsidR="00EE7AEB">
            <w:t>tiedot</w:t>
          </w:r>
          <w:r w:rsidRPr="00582969">
            <w:t xml:space="preserve"> luottolaitoks</w:t>
          </w:r>
          <w:r w:rsidR="00EE7AEB">
            <w:t>esta.</w:t>
          </w:r>
        </w:p>
        <w:p w14:paraId="298A8629" w14:textId="77777777" w:rsidR="009A2212" w:rsidRPr="00582969" w:rsidRDefault="009A2212" w:rsidP="000B60A7">
          <w:pPr>
            <w:pStyle w:val="LLMomentinJohdantoKappale"/>
          </w:pPr>
          <w:r w:rsidRPr="00582969">
            <w:t>Sivuliikkeen osalta toimilupahakemukseen on liitettävä:</w:t>
          </w:r>
        </w:p>
        <w:p w14:paraId="33CB7D40" w14:textId="714341E3" w:rsidR="009A2212" w:rsidRPr="00582969" w:rsidRDefault="009A2212" w:rsidP="000B60A7">
          <w:pPr>
            <w:pStyle w:val="LLMomentinKohta"/>
          </w:pPr>
          <w:r w:rsidRPr="00582969">
            <w:t>1)</w:t>
          </w:r>
          <w:r w:rsidR="000673FA">
            <w:t xml:space="preserve"> </w:t>
          </w:r>
          <w:r w:rsidRPr="00582969">
            <w:t>selvitys, josta ilmenee sivuliikkeen posti- ja käyntiosoite;</w:t>
          </w:r>
        </w:p>
        <w:p w14:paraId="43793FDF" w14:textId="7BBB65C9" w:rsidR="00E81862" w:rsidRPr="00582969" w:rsidRDefault="00E81862" w:rsidP="000B60A7">
          <w:pPr>
            <w:pStyle w:val="LLMomentinKohta"/>
          </w:pPr>
          <w:r w:rsidRPr="00582969">
            <w:t>2)</w:t>
          </w:r>
          <w:r w:rsidR="000673FA">
            <w:t xml:space="preserve"> </w:t>
          </w:r>
          <w:r w:rsidRPr="00582969">
            <w:t>sivuliikkeen liiketoimintasuunnitelma, jonka tulee sisältää</w:t>
          </w:r>
          <w:r w:rsidR="008849E4" w:rsidRPr="008849E4">
            <w:t xml:space="preserve"> komiss</w:t>
          </w:r>
          <w:r w:rsidR="008849E4">
            <w:t>ion luottolaitostoimilupa-asetuksen</w:t>
          </w:r>
          <w:r w:rsidRPr="00582969">
            <w:t xml:space="preserve"> 4, 5 ja 7 artikloissa</w:t>
          </w:r>
          <w:r w:rsidR="00EE7AEB">
            <w:t xml:space="preserve"> ja tämän asetuksen 3 §:ssä</w:t>
          </w:r>
          <w:r w:rsidRPr="00582969">
            <w:t xml:space="preserve"> tarkoitetut tiedot;</w:t>
          </w:r>
        </w:p>
        <w:p w14:paraId="20E2E1B8" w14:textId="6CA48FAA" w:rsidR="009A2212" w:rsidRPr="00582969" w:rsidRDefault="009A2212" w:rsidP="000B60A7">
          <w:pPr>
            <w:pStyle w:val="LLMomentinKohta"/>
          </w:pPr>
          <w:r w:rsidRPr="00582969">
            <w:t>3)</w:t>
          </w:r>
          <w:r w:rsidR="000673FA">
            <w:t xml:space="preserve"> </w:t>
          </w:r>
          <w:r w:rsidRPr="00582969">
            <w:t>selvitys sivuliikkeen hallinnosta sekä 2</w:t>
          </w:r>
          <w:r w:rsidR="00F22D3E" w:rsidRPr="00582969">
            <w:t xml:space="preserve"> §:ssä </w:t>
          </w:r>
          <w:r w:rsidRPr="00582969">
            <w:t>tarkoitettu sopivuus- ja luotettavuusselvitys sivuliikkeen johtajasta;</w:t>
          </w:r>
        </w:p>
        <w:p w14:paraId="27A2ACD4" w14:textId="2684D22C" w:rsidR="009A2212" w:rsidRPr="00582969" w:rsidRDefault="009A2212" w:rsidP="000B60A7">
          <w:pPr>
            <w:pStyle w:val="LLMomentinKohta"/>
          </w:pPr>
          <w:r w:rsidRPr="00582969">
            <w:t>4)</w:t>
          </w:r>
          <w:r w:rsidR="000673FA">
            <w:t xml:space="preserve"> </w:t>
          </w:r>
          <w:r w:rsidRPr="00582969">
            <w:t>selvitys sivuliikkeen käytettävissä Suomessa olevista vähintään viiden miljoonan euron määräisistä varoista ja niiden sijoittamisesta Suomessa;</w:t>
          </w:r>
        </w:p>
        <w:p w14:paraId="23FC8735" w14:textId="4D196772" w:rsidR="009A2212" w:rsidRPr="00582969" w:rsidRDefault="009A2212" w:rsidP="000B60A7">
          <w:pPr>
            <w:pStyle w:val="LLMomentinKohta"/>
          </w:pPr>
          <w:r w:rsidRPr="00582969">
            <w:t>5)</w:t>
          </w:r>
          <w:r w:rsidR="000673FA">
            <w:t xml:space="preserve"> </w:t>
          </w:r>
          <w:r w:rsidRPr="00582969">
            <w:t>selvitys raportointijärjestelmästä sivuliikkeestä pääkonttoriin sekä valvoville viranomaisille.</w:t>
          </w:r>
        </w:p>
        <w:p w14:paraId="29DBD306" w14:textId="77777777" w:rsidR="009A2212" w:rsidRPr="00582969" w:rsidRDefault="009A2212" w:rsidP="000B60A7">
          <w:pPr>
            <w:pStyle w:val="LLMomentinJohdantoKappale"/>
          </w:pPr>
          <w:r w:rsidRPr="00582969">
            <w:t>Luottolaitoksen kotivaltion lainsäädännöstä hakemukseen on liitettävä:</w:t>
          </w:r>
        </w:p>
        <w:p w14:paraId="713B4DB1" w14:textId="0ACED162" w:rsidR="009A2212" w:rsidRPr="00582969" w:rsidRDefault="009A2212" w:rsidP="000B60A7">
          <w:pPr>
            <w:pStyle w:val="LLMomentinKohta"/>
          </w:pPr>
          <w:r w:rsidRPr="00582969">
            <w:t>1)</w:t>
          </w:r>
          <w:r w:rsidR="000673FA">
            <w:t xml:space="preserve"> </w:t>
          </w:r>
          <w:r w:rsidRPr="00582969">
            <w:t>selvitys Finanssivalvonnan tietojensaantioikeudesta luottolaitoksen kotivaltion valvontaviranomaisilta;</w:t>
          </w:r>
        </w:p>
        <w:p w14:paraId="3F2F422A" w14:textId="1F194FD0" w:rsidR="009A2212" w:rsidRPr="00582969" w:rsidRDefault="009A2212" w:rsidP="000B60A7">
          <w:pPr>
            <w:pStyle w:val="LLMomentinKohta"/>
          </w:pPr>
          <w:r w:rsidRPr="00582969">
            <w:t>2)</w:t>
          </w:r>
          <w:r w:rsidR="000673FA">
            <w:t xml:space="preserve"> </w:t>
          </w:r>
          <w:r w:rsidRPr="00582969">
            <w:t>selvitys luottolaitoksen toimintaa ja valvontaa koskevasta luottolaitoksen kotivaltion lainsäädännöstä sekä selvitys rahoitusjärjestelmän rikollisen hyväksikäytön estämistä koskevasta lainsäädännöstä.</w:t>
          </w:r>
        </w:p>
        <w:p w14:paraId="130A1236" w14:textId="77777777" w:rsidR="009A2212" w:rsidRPr="00582969" w:rsidRDefault="009A2212" w:rsidP="000B60A7">
          <w:pPr>
            <w:pStyle w:val="LLKappalejako"/>
          </w:pPr>
          <w:r w:rsidRPr="00582969">
            <w:t>Hakemukseen on lisäksi liitettävä selvitys luottolaitoksen kotivaltion talletussuojajärjestelmästä ja sijoittajien korvausrahastoa vastaavasta järjestelmästä sekä siitä, kuuluuko luottolaitos ja sen ulkomailla sijaitseva sivuliike näiden järjestelmien piiriin. Selvityksestä on ilmettävä kotivaltion suojan taso.</w:t>
          </w:r>
        </w:p>
        <w:p w14:paraId="5FBE3E45" w14:textId="3AD613DD" w:rsidR="009A2212" w:rsidRPr="00582969" w:rsidRDefault="009A2212" w:rsidP="000B60A7">
          <w:pPr>
            <w:pStyle w:val="LLKappalejako"/>
          </w:pPr>
          <w:r w:rsidRPr="00582969">
            <w:t>Jos vieraan valtion lainsäädännöstä tai muusta painavasta syystä johtuu, ettei 1 tai 2 momentissa tarkoitettua selvitystä tai tietoa voida esittää, Finanssivalvonta voi hyväksyä muun siihen verrattavan selvityksen tai tiedon</w:t>
          </w:r>
          <w:r w:rsidR="0072366D">
            <w:t>.</w:t>
          </w:r>
        </w:p>
        <w:p w14:paraId="49CD743A" w14:textId="77777777" w:rsidR="009A2212" w:rsidRPr="00582969" w:rsidRDefault="009A2212" w:rsidP="000B60A7"/>
        <w:p w14:paraId="7602A9CB" w14:textId="528A7F2A" w:rsidR="00E81862" w:rsidRPr="00582969" w:rsidRDefault="00E81862" w:rsidP="008341AB">
          <w:pPr>
            <w:pStyle w:val="LLPykala"/>
            <w:rPr>
              <w:color w:val="000000" w:themeColor="text1"/>
            </w:rPr>
          </w:pPr>
          <w:r w:rsidRPr="00582969">
            <w:rPr>
              <w:color w:val="000000" w:themeColor="text1"/>
            </w:rPr>
            <w:t>9</w:t>
          </w:r>
          <w:r w:rsidR="009D0BF2" w:rsidRPr="00582969">
            <w:rPr>
              <w:color w:val="000000" w:themeColor="text1"/>
            </w:rPr>
            <w:t xml:space="preserve"> </w:t>
          </w:r>
          <w:r w:rsidRPr="00582969">
            <w:rPr>
              <w:color w:val="000000" w:themeColor="text1"/>
            </w:rPr>
            <w:t>§</w:t>
          </w:r>
        </w:p>
        <w:p w14:paraId="72A4D1E5" w14:textId="2096AD98" w:rsidR="00E81862" w:rsidRPr="00582969" w:rsidRDefault="00ED4726" w:rsidP="000B60A7">
          <w:pPr>
            <w:pStyle w:val="LLPykalanOtsikko"/>
          </w:pPr>
          <w:bookmarkStart w:id="0" w:name="_GoBack"/>
          <w:bookmarkEnd w:id="0"/>
          <w:r>
            <w:t>Kiinnitysluottopankki</w:t>
          </w:r>
          <w:r w:rsidR="00E81862" w:rsidRPr="00582969">
            <w:t>laissa tarkoitettuun lupahakemukseen liitettävät tiedot</w:t>
          </w:r>
        </w:p>
        <w:p w14:paraId="6E96DB74" w14:textId="55E2004D" w:rsidR="00E81862" w:rsidRPr="00582969" w:rsidRDefault="00E81862" w:rsidP="000B60A7">
          <w:pPr>
            <w:pStyle w:val="LLMomentinJohdantoKappale"/>
          </w:pPr>
          <w:r w:rsidRPr="00582969">
            <w:t>Hakemukseen on liitettävä:</w:t>
          </w:r>
        </w:p>
        <w:p w14:paraId="05648299" w14:textId="04B37E3D" w:rsidR="00E81862" w:rsidRPr="00582969" w:rsidRDefault="00E81862" w:rsidP="000B60A7">
          <w:pPr>
            <w:pStyle w:val="LLMomentinKohta"/>
          </w:pPr>
          <w:r w:rsidRPr="00582969">
            <w:t>1) liiketoimintasuunnitelma;</w:t>
          </w:r>
        </w:p>
        <w:p w14:paraId="540B1576" w14:textId="0C83E822" w:rsidR="00E81862" w:rsidRPr="00582969" w:rsidRDefault="00E81862" w:rsidP="000B60A7">
          <w:pPr>
            <w:pStyle w:val="LLMomentinKohta"/>
          </w:pPr>
          <w:r w:rsidRPr="00582969">
            <w:t xml:space="preserve">2) selvitys siitä, että hakijan kiinnitysluottopankkitoimintaa johtavat ja toimintaan liittyvissä tehtävissä toimiva henkilöstö täyttävät </w:t>
          </w:r>
          <w:r w:rsidR="00D669E6" w:rsidRPr="00D669E6">
            <w:t xml:space="preserve">kiinnitysluottopankkilain 6 §:ssä säädetyt </w:t>
          </w:r>
          <w:r w:rsidRPr="00582969">
            <w:t>ammattitaitovaatimukset</w:t>
          </w:r>
          <w:r w:rsidR="00473671" w:rsidRPr="00582969">
            <w:t>;</w:t>
          </w:r>
        </w:p>
        <w:p w14:paraId="55757430" w14:textId="7B1F0DA7" w:rsidR="00E81862" w:rsidRPr="00582969" w:rsidRDefault="00E81862" w:rsidP="000B60A7">
          <w:pPr>
            <w:pStyle w:val="LLMomentinKohta"/>
          </w:pPr>
          <w:r w:rsidRPr="00582969">
            <w:t xml:space="preserve">3) selvitys siitä, miten hakija on varmistanut, että katepoolin arvoon sisällytetyt täytevakuudet aina </w:t>
          </w:r>
          <w:r w:rsidRPr="008849E4">
            <w:t xml:space="preserve">täyttävät </w:t>
          </w:r>
          <w:r w:rsidR="004F6F60" w:rsidRPr="008849E4">
            <w:t>kiinnitysluottopankkilain</w:t>
          </w:r>
          <w:r w:rsidRPr="008849E4">
            <w:t xml:space="preserve"> 18</w:t>
          </w:r>
          <w:r w:rsidR="004F6F60" w:rsidRPr="00582969">
            <w:t xml:space="preserve"> §:n 1 momentin mukaiset kriteerit;</w:t>
          </w:r>
        </w:p>
        <w:p w14:paraId="0572620C" w14:textId="20888D26" w:rsidR="004F6F60" w:rsidRPr="00582969" w:rsidRDefault="004F6F60" w:rsidP="000B60A7">
          <w:pPr>
            <w:pStyle w:val="LLMomentinKohta"/>
          </w:pPr>
          <w:r w:rsidRPr="00582969">
            <w:t>4) selvitys siitä, miten hakija on varmistanut, että katepoolin vakuusarvostus muiden kuin asunto- ja liikekiinteistöluottojen osalta perustuu saatavan pääomaan;</w:t>
          </w:r>
        </w:p>
        <w:p w14:paraId="030F080C" w14:textId="2A54B320" w:rsidR="004F6F60" w:rsidRPr="00582969" w:rsidRDefault="004F6F60" w:rsidP="000B60A7">
          <w:pPr>
            <w:pStyle w:val="LLMomentinKohta"/>
          </w:pPr>
          <w:r w:rsidRPr="00582969">
            <w:t xml:space="preserve">5) selvitys siitä, miten hakija on varmistanut, </w:t>
          </w:r>
          <w:r w:rsidRPr="008849E4">
            <w:t>että kiinnitysluottopankkilain 23 §:n</w:t>
          </w:r>
          <w:r w:rsidRPr="00582969">
            <w:t xml:space="preserve"> 2 momentissa asetettu rajoitus vakuusarvolle</w:t>
          </w:r>
          <w:r w:rsidR="00D669E6">
            <w:t xml:space="preserve"> tulee jatkuvasti noudatetuksi</w:t>
          </w:r>
          <w:r w:rsidRPr="00582969">
            <w:t>;</w:t>
          </w:r>
        </w:p>
        <w:p w14:paraId="3DA966DF" w14:textId="77777777" w:rsidR="004F6F60" w:rsidRPr="00582969" w:rsidRDefault="004F6F60" w:rsidP="000B60A7">
          <w:pPr>
            <w:pStyle w:val="LLMomentinKohta"/>
          </w:pPr>
          <w:r w:rsidRPr="00582969">
            <w:t xml:space="preserve">6) selvitys siitä, miten hakija on varmistanut, että katepoolin ylivakuusvaatimus jatkuvasti täyttyy niin, että seurannassa huomioidaan </w:t>
          </w:r>
          <w:r w:rsidRPr="008849E4">
            <w:t>kiinnitysluottopankkilain 22</w:t>
          </w:r>
          <w:r w:rsidRPr="00582969">
            <w:t xml:space="preserve"> ja 24§:</w:t>
          </w:r>
          <w:proofErr w:type="spellStart"/>
          <w:r w:rsidRPr="00582969">
            <w:t>ssä</w:t>
          </w:r>
          <w:proofErr w:type="spellEnd"/>
          <w:r w:rsidRPr="00582969">
            <w:t xml:space="preserve"> säädetyt vaatimukset: </w:t>
          </w:r>
        </w:p>
        <w:p w14:paraId="69F7058D" w14:textId="77777777" w:rsidR="004F6F60" w:rsidRPr="00582969" w:rsidRDefault="004F6F60" w:rsidP="000B60A7">
          <w:pPr>
            <w:pStyle w:val="LLMomentinAlakohta"/>
          </w:pPr>
          <w:r w:rsidRPr="00582969">
            <w:lastRenderedPageBreak/>
            <w:t xml:space="preserve">a) ylivakuuden vähimmäismäärästä; </w:t>
          </w:r>
        </w:p>
        <w:p w14:paraId="1303C164" w14:textId="53FC0F47" w:rsidR="004F6F60" w:rsidRPr="00582969" w:rsidRDefault="004F6F60" w:rsidP="000B60A7">
          <w:pPr>
            <w:pStyle w:val="LLMomentinAlakohta"/>
          </w:pPr>
          <w:r w:rsidRPr="00582969">
            <w:t xml:space="preserve">b) alasajokustannusten määrän huomioimisesta; </w:t>
          </w:r>
        </w:p>
        <w:p w14:paraId="121ECB15" w14:textId="31A73F97" w:rsidR="004F6F60" w:rsidRPr="00582969" w:rsidRDefault="004F6F60" w:rsidP="000B60A7">
          <w:pPr>
            <w:pStyle w:val="LLMomentinAlakohta"/>
          </w:pPr>
          <w:r w:rsidRPr="00582969">
            <w:t xml:space="preserve">c) katepoolin koostumukseen liittyvistä rajoitteista; sekä </w:t>
          </w:r>
        </w:p>
        <w:p w14:paraId="097A3058" w14:textId="581D4B61" w:rsidR="004F6F60" w:rsidRPr="00582969" w:rsidRDefault="004F6F60" w:rsidP="000B60A7">
          <w:pPr>
            <w:pStyle w:val="LLMomentinAlakohta"/>
          </w:pPr>
          <w:r w:rsidRPr="00582969">
            <w:t>d) nykyarvon ja nimellisarvon laskennasta ja vertailusta;</w:t>
          </w:r>
        </w:p>
        <w:p w14:paraId="426008D7" w14:textId="58CFB8B9" w:rsidR="004F6F60" w:rsidRPr="00582969" w:rsidRDefault="004F6F60" w:rsidP="000B60A7">
          <w:pPr>
            <w:pStyle w:val="LLMomentinKohta"/>
          </w:pPr>
          <w:r w:rsidRPr="00582969">
            <w:t xml:space="preserve">7) Jos katepoolin ylivakuuden vähimmäismäärän seuranta perustuu alle viiden prosentin ylivakuusvaatimukseen, perustelut </w:t>
          </w:r>
          <w:r w:rsidRPr="008849E4">
            <w:t>sille, että kiinnitysluottopankkilain 24</w:t>
          </w:r>
          <w:r w:rsidRPr="00582969">
            <w:t>§:n 1 momentissa säädetyt edellytykset täyttyvät;</w:t>
          </w:r>
        </w:p>
        <w:p w14:paraId="7B2F49B9" w14:textId="0AF459DA" w:rsidR="004F6F60" w:rsidRPr="00582969" w:rsidRDefault="004F6F60" w:rsidP="000B60A7">
          <w:pPr>
            <w:pStyle w:val="LLMomentinKohta"/>
          </w:pPr>
          <w:r w:rsidRPr="00582969">
            <w:t>8) selvitys siitä, miten hakija on varmistanut, että katepooliin sisällytettyjen johdannaissopimusten vakuudet jatkuvasti ovat yksilöitävissä;</w:t>
          </w:r>
        </w:p>
        <w:p w14:paraId="77A06E7F" w14:textId="53D2D333" w:rsidR="004F6F60" w:rsidRPr="00582969" w:rsidRDefault="004F6F60" w:rsidP="000B60A7">
          <w:pPr>
            <w:pStyle w:val="LLMomentinKohta"/>
          </w:pPr>
          <w:r w:rsidRPr="00582969">
            <w:t xml:space="preserve">9) selvitys siitä miten hakija on varmistanut, että johdannaissuojauksen tasoa </w:t>
          </w:r>
          <w:r w:rsidRPr="008849E4">
            <w:t xml:space="preserve">tarkistetaan kiinnitysluottopankkilain 26 §:n edellyttämällä tavalla ja että johdannaisesta </w:t>
          </w:r>
          <w:proofErr w:type="gramStart"/>
          <w:r w:rsidRPr="008849E4">
            <w:t>luovutaan</w:t>
          </w:r>
          <w:proofErr w:type="gramEnd"/>
          <w:r w:rsidRPr="008849E4">
            <w:t xml:space="preserve"> sillä suojattavan riskin lakattua olemasta;</w:t>
          </w:r>
        </w:p>
        <w:p w14:paraId="6BB77D81" w14:textId="69AFB8DF" w:rsidR="004F6F60" w:rsidRPr="00582969" w:rsidRDefault="008C006A" w:rsidP="000B60A7">
          <w:pPr>
            <w:pStyle w:val="LLMomentinKohta"/>
          </w:pPr>
          <w:r w:rsidRPr="00582969">
            <w:t>10) selvitys siitä, miten hakija säilyttää kiinnitysluottopankkitoiminnassa tehdyt johdannaissopimuksensa;</w:t>
          </w:r>
        </w:p>
        <w:p w14:paraId="2A674E8F" w14:textId="1F1ED3E2" w:rsidR="008C006A" w:rsidRPr="00582969" w:rsidRDefault="008C006A" w:rsidP="000B60A7">
          <w:pPr>
            <w:pStyle w:val="LLMomentinKohta"/>
          </w:pPr>
          <w:r w:rsidRPr="00582969">
            <w:t>11) selvitys siitä, miten hakija on varmistanut, että johdannaissopimukset ja niihin liittyvä vastapuoliriski jatkuvasti</w:t>
          </w:r>
          <w:r w:rsidRPr="00582969">
            <w:rPr>
              <w:sz w:val="24"/>
              <w:szCs w:val="20"/>
            </w:rPr>
            <w:t xml:space="preserve"> </w:t>
          </w:r>
          <w:r w:rsidRPr="00582969">
            <w:t xml:space="preserve">täyttävät luottolaitosten vakavaraisuusvaatimuksista ja asetuksen (EU) </w:t>
          </w:r>
          <w:proofErr w:type="gramStart"/>
          <w:r w:rsidRPr="00582969">
            <w:t>N:o</w:t>
          </w:r>
          <w:proofErr w:type="gramEnd"/>
          <w:r w:rsidRPr="00582969">
            <w:t xml:space="preserve"> 648/2012 muuttamisesta annetussa Euroopan parlamentin ja neuvoston asetuksen (EU) N:o 575/2013 </w:t>
          </w:r>
          <w:r w:rsidRPr="008849E4">
            <w:t>129 artiklassa</w:t>
          </w:r>
          <w:r w:rsidRPr="00582969">
            <w:t xml:space="preserve"> säädetyt edellytykset;</w:t>
          </w:r>
        </w:p>
        <w:p w14:paraId="0C2280E5" w14:textId="57882777" w:rsidR="008C006A" w:rsidRPr="00582969" w:rsidRDefault="008C006A" w:rsidP="000B60A7">
          <w:pPr>
            <w:pStyle w:val="LLMomentinKohta"/>
          </w:pPr>
          <w:r w:rsidRPr="00582969">
            <w:t>12) selvitys siitä, miten hakija on varmistanut, että</w:t>
          </w:r>
          <w:r w:rsidR="00D669E6" w:rsidRPr="00D669E6">
            <w:t xml:space="preserve"> kiinnitysluottopankkilain 29 §:ssä edellytetyt</w:t>
          </w:r>
          <w:r w:rsidRPr="00582969">
            <w:t xml:space="preserve"> tiedot vakuutuskorvaussaatavasta tulevat merkityiksi joukkolainarekisteriin;</w:t>
          </w:r>
        </w:p>
        <w:p w14:paraId="2E844462" w14:textId="682D9B8B" w:rsidR="008C006A" w:rsidRPr="00582969" w:rsidRDefault="008C006A" w:rsidP="000B60A7">
          <w:pPr>
            <w:pStyle w:val="LLMomentinKohta"/>
          </w:pPr>
          <w:r w:rsidRPr="00582969">
            <w:t xml:space="preserve">13) selvitys siitä, miten hakija on varmistanut, että katepoolissa on </w:t>
          </w:r>
          <w:r w:rsidRPr="008849E4">
            <w:t>jatkuvasti kiinnitysluottopankkilain 18 §:n 1 ja 2 momentissa säädetyt edellytykset täyttäviä varoja määrä</w:t>
          </w:r>
          <w:r w:rsidRPr="00582969">
            <w:t>, joka kattaa katettuihin joukkolainoihin liittyvän enimmäisnettoulosvirtauksen tulevalla 180 päivän aikajaksolla;</w:t>
          </w:r>
        </w:p>
        <w:p w14:paraId="72586231" w14:textId="6EBA65EB" w:rsidR="008C006A" w:rsidRPr="00582969" w:rsidRDefault="008C006A" w:rsidP="000B60A7">
          <w:pPr>
            <w:pStyle w:val="LLMomentinKohta"/>
          </w:pPr>
          <w:r w:rsidRPr="00582969">
            <w:t xml:space="preserve">14) jos hakija aikoo käyttää väliluottoja, selvitys siitä, </w:t>
          </w:r>
          <w:r w:rsidRPr="008849E4">
            <w:t>miten kiinnitysluottopankkilain 34 §:ssä tarkoitetut menettelytavat aiotaan muotoilla väliluoton sopim</w:t>
          </w:r>
          <w:r w:rsidRPr="00582969">
            <w:t>usehdoissa;</w:t>
          </w:r>
        </w:p>
        <w:p w14:paraId="1E38037B" w14:textId="5B99318C" w:rsidR="008C006A" w:rsidRPr="00582969" w:rsidRDefault="008C006A" w:rsidP="000B60A7">
          <w:pPr>
            <w:pStyle w:val="LLMomentinKohta"/>
          </w:pPr>
          <w:r w:rsidRPr="00582969">
            <w:t xml:space="preserve">15) selvitys siitä, miten hakija ja mahdollinen väliluoton velallisena oleva luottolaitos ovat ottaneet huomioon luottolaitostoiminnasta annetun lain 9 luvun 17 §:n 5 momentissa säädetyt tarkemmat kriteerit asettaessaan määrällistä tavoitetta kiinnitysluottopankkitoiminnalle. </w:t>
          </w:r>
        </w:p>
        <w:p w14:paraId="4CB41EBE" w14:textId="2B58EFA0" w:rsidR="00E81862" w:rsidRPr="00582969" w:rsidRDefault="00E81862" w:rsidP="00E81862">
          <w:pPr>
            <w:rPr>
              <w:color w:val="000000" w:themeColor="text1"/>
              <w:lang w:eastAsia="fi-FI"/>
            </w:rPr>
          </w:pPr>
        </w:p>
        <w:p w14:paraId="23C45C43" w14:textId="3C92BCB0" w:rsidR="00E81862" w:rsidRPr="00582969" w:rsidRDefault="008C006A" w:rsidP="008341AB">
          <w:pPr>
            <w:pStyle w:val="LLPykala"/>
            <w:rPr>
              <w:color w:val="000000" w:themeColor="text1"/>
            </w:rPr>
          </w:pPr>
          <w:r w:rsidRPr="00582969">
            <w:rPr>
              <w:color w:val="000000" w:themeColor="text1"/>
            </w:rPr>
            <w:t>10</w:t>
          </w:r>
          <w:r w:rsidR="009D0BF2" w:rsidRPr="00582969">
            <w:rPr>
              <w:color w:val="000000" w:themeColor="text1"/>
            </w:rPr>
            <w:t xml:space="preserve"> </w:t>
          </w:r>
          <w:r w:rsidRPr="00582969">
            <w:rPr>
              <w:color w:val="000000" w:themeColor="text1"/>
            </w:rPr>
            <w:t>§</w:t>
          </w:r>
        </w:p>
        <w:p w14:paraId="2AFDC8AA" w14:textId="717523C1" w:rsidR="00127C05" w:rsidRPr="00582969" w:rsidRDefault="00127C05" w:rsidP="000B60A7">
          <w:pPr>
            <w:pStyle w:val="LLPykalanOtsikko"/>
          </w:pPr>
          <w:r w:rsidRPr="00582969">
            <w:t>Selvitysten toimittaminen</w:t>
          </w:r>
        </w:p>
        <w:p w14:paraId="34D85E46" w14:textId="329F9137" w:rsidR="00127C05" w:rsidRPr="00582969" w:rsidRDefault="00127C05" w:rsidP="000B60A7">
          <w:pPr>
            <w:pStyle w:val="LLKappalejako"/>
          </w:pPr>
          <w:r w:rsidRPr="00582969">
            <w:t>Finanssivalvonta voi myöntää luvan jättää tämän asetuksen 3</w:t>
          </w:r>
          <w:r w:rsidR="000B60A7">
            <w:t>–</w:t>
          </w:r>
          <w:r w:rsidRPr="00582969">
            <w:t>9 §:ssä säädetyn selvityksen toimittamatta, jos selvitystä olisi pidettävä ilmeisen tarpeettomana.</w:t>
          </w:r>
        </w:p>
        <w:p w14:paraId="1EE8CA80" w14:textId="450D803B" w:rsidR="00127C05" w:rsidRPr="00582969" w:rsidRDefault="00127C05" w:rsidP="000B60A7">
          <w:pPr>
            <w:pStyle w:val="LLKappalejako"/>
          </w:pPr>
          <w:r w:rsidRPr="00582969">
            <w:t>Finanssivalvonta voi pyytää myös muun kuin tämän asetuksen 3</w:t>
          </w:r>
          <w:r w:rsidR="000B60A7">
            <w:t>–</w:t>
          </w:r>
          <w:r w:rsidRPr="00582969">
            <w:t>9 §:ssä säädetyn selvityksen toimittamista, jos selvitystä on pidettävä ilmeisen tarpeellisena asian ratkaisemiseksi.</w:t>
          </w:r>
        </w:p>
        <w:p w14:paraId="2BF25A49" w14:textId="2E79C23F" w:rsidR="00127C05" w:rsidRPr="00582969" w:rsidRDefault="00127C05" w:rsidP="000B60A7">
          <w:pPr>
            <w:pStyle w:val="LLKappalejako"/>
          </w:pPr>
          <w:r w:rsidRPr="00582969">
            <w:t>Hakija saa Finanssivalvonnan niin päättäessä toimittaa luottolaitostoiminnasta annetussa laissa säädetyt selvitykset suoraan viranomaiselta saatavien asiakirjojen sijasta muusta luotettavasta tietokannasta saatavin selvityksin.</w:t>
          </w:r>
        </w:p>
        <w:p w14:paraId="48223256" w14:textId="77777777" w:rsidR="00127C05" w:rsidRPr="00582969" w:rsidRDefault="00127C05" w:rsidP="008C006A">
          <w:pPr>
            <w:rPr>
              <w:color w:val="000000" w:themeColor="text1"/>
              <w:lang w:eastAsia="fi-FI"/>
            </w:rPr>
          </w:pPr>
        </w:p>
        <w:p w14:paraId="3658E881" w14:textId="51D72F03" w:rsidR="008341AB" w:rsidRPr="00582969" w:rsidRDefault="008C006A" w:rsidP="000B60A7">
          <w:pPr>
            <w:pStyle w:val="LLVoimaantuloPykala"/>
          </w:pPr>
          <w:r w:rsidRPr="00582969">
            <w:t>11</w:t>
          </w:r>
          <w:r w:rsidR="008341AB" w:rsidRPr="00582969">
            <w:t>§</w:t>
          </w:r>
        </w:p>
        <w:p w14:paraId="0BDC7E0C" w14:textId="77777777" w:rsidR="00814EA6" w:rsidRPr="00582969" w:rsidRDefault="00814EA6" w:rsidP="000B60A7">
          <w:pPr>
            <w:pStyle w:val="LLPykalanOtsikko"/>
          </w:pPr>
          <w:r w:rsidRPr="00582969">
            <w:t>Voimaantulo</w:t>
          </w:r>
        </w:p>
        <w:p w14:paraId="34D12D7D" w14:textId="7E6E4593" w:rsidR="008341AB" w:rsidRPr="00582969" w:rsidRDefault="00802A3D" w:rsidP="008341AB">
          <w:pPr>
            <w:pStyle w:val="LLKappalejako"/>
          </w:pPr>
          <w:r w:rsidRPr="00582969">
            <w:t>Tämä asetus tulee voimaan 1</w:t>
          </w:r>
          <w:r w:rsidR="00E9098C" w:rsidRPr="00582969">
            <w:t>8</w:t>
          </w:r>
          <w:r w:rsidRPr="00582969">
            <w:t xml:space="preserve"> päivänä heinäkuuta 2023</w:t>
          </w:r>
          <w:r w:rsidR="00814EA6" w:rsidRPr="00582969">
            <w:t>.</w:t>
          </w:r>
        </w:p>
        <w:p w14:paraId="1D2615D1" w14:textId="7A83CED2" w:rsidR="00814EA6" w:rsidRPr="00582969" w:rsidRDefault="00814EA6" w:rsidP="00802A3D">
          <w:pPr>
            <w:pStyle w:val="LLKappalejako"/>
          </w:pPr>
          <w:r w:rsidRPr="00582969">
            <w:t xml:space="preserve">Tällä asetuksella kumotaan </w:t>
          </w:r>
          <w:r w:rsidR="00802A3D" w:rsidRPr="00582969">
            <w:t>eräisiin luottolaitostoimintaa koskeviin lupahakemuksiin liitettävistä selvityksistä annettu valtiovarainministeriön asetus (264/2021)</w:t>
          </w:r>
          <w:r w:rsidR="009D0BF2" w:rsidRPr="00582969">
            <w:t>.</w:t>
          </w:r>
        </w:p>
        <w:p w14:paraId="591FA67A" w14:textId="77777777" w:rsidR="008341AB" w:rsidRPr="00582969" w:rsidRDefault="00FA31E1" w:rsidP="008341AB">
          <w:pPr>
            <w:pStyle w:val="LLNormaali"/>
            <w:rPr>
              <w:color w:val="000000" w:themeColor="text1"/>
            </w:rPr>
          </w:pPr>
        </w:p>
      </w:sdtContent>
    </w:sdt>
    <w:p w14:paraId="2E426EF6" w14:textId="77777777" w:rsidR="00D90A5B" w:rsidRPr="00582969" w:rsidRDefault="00D90A5B">
      <w:pPr>
        <w:pStyle w:val="LLNormaali"/>
        <w:rPr>
          <w:color w:val="000000" w:themeColor="text1"/>
        </w:rPr>
      </w:pPr>
    </w:p>
    <w:sdt>
      <w:sdtPr>
        <w:rPr>
          <w:color w:val="000000" w:themeColor="text1"/>
        </w:rPr>
        <w:alias w:val="Päiväys"/>
        <w:tag w:val="CCPaivays"/>
        <w:id w:val="2059428280"/>
        <w:placeholder>
          <w:docPart w:val="A2505A0CC3824C7CB03A36F7CE295E62"/>
        </w:placeholder>
        <w15:color w:val="33CCCC"/>
        <w:text/>
      </w:sdtPr>
      <w:sdtEndPr/>
      <w:sdtContent>
        <w:p w14:paraId="45A7A8A3" w14:textId="77777777" w:rsidR="008341AB" w:rsidRPr="00582969" w:rsidRDefault="008341AB" w:rsidP="008341AB">
          <w:pPr>
            <w:pStyle w:val="LLPaivays"/>
            <w:rPr>
              <w:rFonts w:eastAsia="Calibri"/>
              <w:color w:val="000000" w:themeColor="text1"/>
              <w:szCs w:val="22"/>
              <w:lang w:eastAsia="en-US"/>
            </w:rPr>
          </w:pPr>
          <w:r w:rsidRPr="00582969">
            <w:rPr>
              <w:color w:val="000000" w:themeColor="text1"/>
            </w:rPr>
            <w:t>Helsingissä x.x.20xx</w:t>
          </w:r>
        </w:p>
      </w:sdtContent>
    </w:sdt>
    <w:p w14:paraId="4BFD43D0" w14:textId="77777777" w:rsidR="0081267C" w:rsidRPr="00582969" w:rsidRDefault="0081267C">
      <w:pPr>
        <w:pStyle w:val="LLNormaali"/>
        <w:rPr>
          <w:color w:val="000000" w:themeColor="text1"/>
        </w:rPr>
      </w:pPr>
    </w:p>
    <w:p w14:paraId="4E1F7128" w14:textId="77777777" w:rsidR="0081267C" w:rsidRPr="00582969" w:rsidRDefault="0081267C">
      <w:pPr>
        <w:pStyle w:val="LLNormaali"/>
        <w:rPr>
          <w:color w:val="000000" w:themeColor="text1"/>
        </w:rPr>
      </w:pPr>
    </w:p>
    <w:p w14:paraId="2744E945" w14:textId="77777777" w:rsidR="0081267C" w:rsidRPr="00582969" w:rsidRDefault="0081267C">
      <w:pPr>
        <w:pStyle w:val="LLNormaali"/>
        <w:rPr>
          <w:color w:val="000000" w:themeColor="text1"/>
        </w:rPr>
      </w:pPr>
    </w:p>
    <w:p w14:paraId="19B5B876" w14:textId="77777777" w:rsidR="0081267C" w:rsidRPr="00582969" w:rsidRDefault="0081267C">
      <w:pPr>
        <w:pStyle w:val="LLNormaali"/>
        <w:rPr>
          <w:color w:val="000000" w:themeColor="text1"/>
        </w:rPr>
      </w:pPr>
    </w:p>
    <w:sdt>
      <w:sdtPr>
        <w:rPr>
          <w:color w:val="000000" w:themeColor="text1"/>
        </w:rPr>
        <w:alias w:val="Allekirjoittajan asema"/>
        <w:tag w:val="CCAllekirjoitus"/>
        <w:id w:val="834419858"/>
        <w:placeholder>
          <w:docPart w:val="526E8B45567F4FB8AA20991782157102"/>
        </w:placeholder>
        <w15:color w:val="00FFFF"/>
      </w:sdtPr>
      <w:sdtEndPr/>
      <w:sdtContent>
        <w:p w14:paraId="6B7249C7" w14:textId="51DA3D9D" w:rsidR="008341AB" w:rsidRPr="00582969" w:rsidRDefault="00814EA6" w:rsidP="008341AB">
          <w:pPr>
            <w:pStyle w:val="LLAllekirjoitus"/>
            <w:rPr>
              <w:rFonts w:eastAsia="Calibri"/>
              <w:b w:val="0"/>
              <w:color w:val="000000" w:themeColor="text1"/>
              <w:sz w:val="22"/>
              <w:szCs w:val="22"/>
              <w:lang w:eastAsia="en-US"/>
            </w:rPr>
          </w:pPr>
          <w:r w:rsidRPr="00582969">
            <w:rPr>
              <w:b w:val="0"/>
              <w:color w:val="000000" w:themeColor="text1"/>
              <w:sz w:val="22"/>
            </w:rPr>
            <w:t xml:space="preserve">Valtiovarainministeri </w:t>
          </w:r>
          <w:r w:rsidR="00AE51EA">
            <w:rPr>
              <w:b w:val="0"/>
              <w:color w:val="000000" w:themeColor="text1"/>
              <w:sz w:val="22"/>
            </w:rPr>
            <w:t>XXXX</w:t>
          </w:r>
        </w:p>
      </w:sdtContent>
    </w:sdt>
    <w:p w14:paraId="1A853901" w14:textId="77777777" w:rsidR="008341AB" w:rsidRPr="00582969" w:rsidRDefault="008341AB" w:rsidP="008341AB">
      <w:pPr>
        <w:pStyle w:val="LLNormaali"/>
        <w:rPr>
          <w:color w:val="000000" w:themeColor="text1"/>
        </w:rPr>
      </w:pPr>
    </w:p>
    <w:p w14:paraId="03E88973" w14:textId="77777777" w:rsidR="008341AB" w:rsidRPr="00582969" w:rsidRDefault="008341AB" w:rsidP="008341AB">
      <w:pPr>
        <w:pStyle w:val="LLNormaali"/>
        <w:rPr>
          <w:color w:val="000000" w:themeColor="text1"/>
        </w:rPr>
      </w:pPr>
    </w:p>
    <w:p w14:paraId="0AEDA918" w14:textId="77777777" w:rsidR="008341AB" w:rsidRPr="00582969" w:rsidRDefault="008341AB" w:rsidP="008341AB">
      <w:pPr>
        <w:pStyle w:val="LLNormaali"/>
        <w:rPr>
          <w:color w:val="000000" w:themeColor="text1"/>
        </w:rPr>
      </w:pPr>
    </w:p>
    <w:p w14:paraId="5A7CA68E" w14:textId="77777777" w:rsidR="008341AB" w:rsidRPr="00582969" w:rsidRDefault="008341AB" w:rsidP="008341AB">
      <w:pPr>
        <w:pStyle w:val="LLNormaali"/>
        <w:rPr>
          <w:color w:val="000000" w:themeColor="text1"/>
        </w:rPr>
      </w:pPr>
    </w:p>
    <w:p w14:paraId="7B0E6F32" w14:textId="77777777" w:rsidR="008341AB" w:rsidRPr="00582969" w:rsidRDefault="00814EA6" w:rsidP="008341AB">
      <w:pPr>
        <w:pStyle w:val="LLVarmennus"/>
        <w:rPr>
          <w:color w:val="000000" w:themeColor="text1"/>
        </w:rPr>
      </w:pPr>
      <w:r w:rsidRPr="00582969">
        <w:rPr>
          <w:color w:val="000000" w:themeColor="text1"/>
        </w:rPr>
        <w:t>Hallitussihteeri Bella Laiho</w:t>
      </w:r>
    </w:p>
    <w:p w14:paraId="73CCDAA8" w14:textId="2E33CE86" w:rsidR="005C6D58" w:rsidRPr="00582969" w:rsidRDefault="005C6D58">
      <w:pPr>
        <w:pStyle w:val="LLNormaali"/>
        <w:rPr>
          <w:color w:val="000000" w:themeColor="text1"/>
        </w:rPr>
      </w:pPr>
    </w:p>
    <w:p w14:paraId="1486C978" w14:textId="092DEC3F" w:rsidR="00754304" w:rsidRPr="00582969" w:rsidRDefault="00754304">
      <w:pPr>
        <w:pStyle w:val="LLNormaali"/>
        <w:rPr>
          <w:color w:val="000000" w:themeColor="text1"/>
        </w:rPr>
      </w:pPr>
    </w:p>
    <w:p w14:paraId="526D3FED" w14:textId="47499B15" w:rsidR="0032702F" w:rsidRPr="00582969" w:rsidRDefault="0032702F">
      <w:pPr>
        <w:pStyle w:val="LLNormaali"/>
        <w:rPr>
          <w:color w:val="000000" w:themeColor="text1"/>
        </w:rPr>
      </w:pPr>
    </w:p>
    <w:sectPr w:rsidR="0032702F" w:rsidRPr="00582969">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371B" w14:textId="77777777" w:rsidR="00AE51EA" w:rsidRDefault="00AE51EA">
      <w:r>
        <w:separator/>
      </w:r>
    </w:p>
  </w:endnote>
  <w:endnote w:type="continuationSeparator" w:id="0">
    <w:p w14:paraId="471B850B" w14:textId="77777777" w:rsidR="00AE51EA" w:rsidRDefault="00AE51EA">
      <w:r>
        <w:continuationSeparator/>
      </w:r>
    </w:p>
  </w:endnote>
  <w:endnote w:type="continuationNotice" w:id="1">
    <w:p w14:paraId="788762DB" w14:textId="77777777" w:rsidR="00AE51EA" w:rsidRDefault="00AE5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4BFF" w14:textId="77777777" w:rsidR="00AE51EA" w:rsidRDefault="00AE51E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9E163C8" w14:textId="77777777" w:rsidR="00AE51EA" w:rsidRDefault="00AE51E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E51EA" w14:paraId="3C7FD477" w14:textId="77777777" w:rsidTr="000C5020">
      <w:trPr>
        <w:trHeight w:hRule="exact" w:val="356"/>
      </w:trPr>
      <w:tc>
        <w:tcPr>
          <w:tcW w:w="2828" w:type="dxa"/>
          <w:shd w:val="clear" w:color="auto" w:fill="auto"/>
          <w:vAlign w:val="bottom"/>
        </w:tcPr>
        <w:p w14:paraId="79F91E08" w14:textId="77777777" w:rsidR="00AE51EA" w:rsidRPr="000C5020" w:rsidRDefault="00AE51EA" w:rsidP="001310B9">
          <w:pPr>
            <w:pStyle w:val="Alatunniste"/>
            <w:rPr>
              <w:sz w:val="18"/>
              <w:szCs w:val="18"/>
            </w:rPr>
          </w:pPr>
        </w:p>
      </w:tc>
      <w:tc>
        <w:tcPr>
          <w:tcW w:w="2829" w:type="dxa"/>
          <w:shd w:val="clear" w:color="auto" w:fill="auto"/>
          <w:vAlign w:val="bottom"/>
        </w:tcPr>
        <w:p w14:paraId="6501FFEE" w14:textId="051FA8FA" w:rsidR="00AE51EA" w:rsidRPr="000C5020" w:rsidRDefault="00AE51E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A31E1">
            <w:rPr>
              <w:rStyle w:val="Sivunumero"/>
              <w:noProof/>
              <w:sz w:val="22"/>
            </w:rPr>
            <w:t>6</w:t>
          </w:r>
          <w:r w:rsidRPr="000C5020">
            <w:rPr>
              <w:rStyle w:val="Sivunumero"/>
              <w:sz w:val="22"/>
            </w:rPr>
            <w:fldChar w:fldCharType="end"/>
          </w:r>
        </w:p>
      </w:tc>
      <w:tc>
        <w:tcPr>
          <w:tcW w:w="2829" w:type="dxa"/>
          <w:shd w:val="clear" w:color="auto" w:fill="auto"/>
          <w:vAlign w:val="bottom"/>
        </w:tcPr>
        <w:p w14:paraId="18C44460" w14:textId="77777777" w:rsidR="00AE51EA" w:rsidRPr="000C5020" w:rsidRDefault="00AE51EA" w:rsidP="001310B9">
          <w:pPr>
            <w:pStyle w:val="Alatunniste"/>
            <w:rPr>
              <w:sz w:val="18"/>
              <w:szCs w:val="18"/>
            </w:rPr>
          </w:pPr>
        </w:p>
      </w:tc>
    </w:tr>
  </w:tbl>
  <w:p w14:paraId="0F06BEE9" w14:textId="77777777" w:rsidR="00AE51EA" w:rsidRDefault="00AE51EA" w:rsidP="001310B9">
    <w:pPr>
      <w:pStyle w:val="Alatunniste"/>
    </w:pPr>
  </w:p>
  <w:p w14:paraId="10D6B6C8" w14:textId="77777777" w:rsidR="00AE51EA" w:rsidRDefault="00AE51EA" w:rsidP="001310B9">
    <w:pPr>
      <w:pStyle w:val="Alatunniste"/>
      <w:framePr w:wrap="around" w:vAnchor="text" w:hAnchor="page" w:x="5921" w:y="729"/>
      <w:rPr>
        <w:rStyle w:val="Sivunumero"/>
      </w:rPr>
    </w:pPr>
  </w:p>
  <w:p w14:paraId="182ECABC" w14:textId="77777777" w:rsidR="00AE51EA" w:rsidRDefault="00AE51E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E51EA" w14:paraId="2E8B9B59" w14:textId="77777777" w:rsidTr="000C5020">
      <w:trPr>
        <w:trHeight w:val="841"/>
      </w:trPr>
      <w:tc>
        <w:tcPr>
          <w:tcW w:w="2829" w:type="dxa"/>
          <w:shd w:val="clear" w:color="auto" w:fill="auto"/>
        </w:tcPr>
        <w:p w14:paraId="3931FEDF" w14:textId="77777777" w:rsidR="00AE51EA" w:rsidRPr="000C5020" w:rsidRDefault="00AE51EA" w:rsidP="005224A0">
          <w:pPr>
            <w:pStyle w:val="Alatunniste"/>
            <w:rPr>
              <w:sz w:val="17"/>
              <w:szCs w:val="18"/>
            </w:rPr>
          </w:pPr>
        </w:p>
      </w:tc>
      <w:tc>
        <w:tcPr>
          <w:tcW w:w="2829" w:type="dxa"/>
          <w:shd w:val="clear" w:color="auto" w:fill="auto"/>
          <w:vAlign w:val="bottom"/>
        </w:tcPr>
        <w:p w14:paraId="4E0B805C" w14:textId="77777777" w:rsidR="00AE51EA" w:rsidRPr="000C5020" w:rsidRDefault="00AE51EA" w:rsidP="000C5020">
          <w:pPr>
            <w:pStyle w:val="Alatunniste"/>
            <w:jc w:val="center"/>
            <w:rPr>
              <w:sz w:val="22"/>
              <w:szCs w:val="22"/>
            </w:rPr>
          </w:pPr>
        </w:p>
      </w:tc>
      <w:tc>
        <w:tcPr>
          <w:tcW w:w="2829" w:type="dxa"/>
          <w:shd w:val="clear" w:color="auto" w:fill="auto"/>
        </w:tcPr>
        <w:p w14:paraId="2A4830F9" w14:textId="77777777" w:rsidR="00AE51EA" w:rsidRPr="000C5020" w:rsidRDefault="00AE51EA" w:rsidP="005224A0">
          <w:pPr>
            <w:pStyle w:val="Alatunniste"/>
            <w:rPr>
              <w:sz w:val="17"/>
              <w:szCs w:val="18"/>
            </w:rPr>
          </w:pPr>
        </w:p>
      </w:tc>
    </w:tr>
  </w:tbl>
  <w:p w14:paraId="3CD36579" w14:textId="77777777" w:rsidR="00AE51EA" w:rsidRPr="001310B9" w:rsidRDefault="00AE51EA">
    <w:pPr>
      <w:pStyle w:val="Alatunniste"/>
      <w:rPr>
        <w:sz w:val="22"/>
        <w:szCs w:val="22"/>
      </w:rPr>
    </w:pPr>
  </w:p>
  <w:p w14:paraId="14E89905" w14:textId="77777777" w:rsidR="00AE51EA" w:rsidRDefault="00AE51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E60C" w14:textId="77777777" w:rsidR="00AE51EA" w:rsidRDefault="00AE51EA">
      <w:r>
        <w:separator/>
      </w:r>
    </w:p>
  </w:footnote>
  <w:footnote w:type="continuationSeparator" w:id="0">
    <w:p w14:paraId="43FFBC9A" w14:textId="77777777" w:rsidR="00AE51EA" w:rsidRDefault="00AE51EA">
      <w:r>
        <w:continuationSeparator/>
      </w:r>
    </w:p>
  </w:footnote>
  <w:footnote w:type="continuationNotice" w:id="1">
    <w:p w14:paraId="3F78C2A9" w14:textId="77777777" w:rsidR="00AE51EA" w:rsidRDefault="00AE51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51EA" w14:paraId="2AE7D8DF" w14:textId="77777777" w:rsidTr="00C95716">
      <w:tc>
        <w:tcPr>
          <w:tcW w:w="2140" w:type="dxa"/>
        </w:tcPr>
        <w:p w14:paraId="1527ACF0" w14:textId="77777777" w:rsidR="00AE51EA" w:rsidRDefault="00AE51EA" w:rsidP="00C95716">
          <w:pPr>
            <w:rPr>
              <w:lang w:val="en-US"/>
            </w:rPr>
          </w:pPr>
        </w:p>
      </w:tc>
      <w:tc>
        <w:tcPr>
          <w:tcW w:w="4281" w:type="dxa"/>
          <w:gridSpan w:val="2"/>
        </w:tcPr>
        <w:p w14:paraId="2E222E88" w14:textId="77777777" w:rsidR="00AE51EA" w:rsidRDefault="00AE51EA" w:rsidP="00C95716">
          <w:pPr>
            <w:jc w:val="center"/>
          </w:pPr>
        </w:p>
      </w:tc>
      <w:tc>
        <w:tcPr>
          <w:tcW w:w="2141" w:type="dxa"/>
        </w:tcPr>
        <w:p w14:paraId="705FEBD9" w14:textId="77777777" w:rsidR="00AE51EA" w:rsidRDefault="00AE51EA" w:rsidP="00C95716">
          <w:pPr>
            <w:rPr>
              <w:lang w:val="en-US"/>
            </w:rPr>
          </w:pPr>
        </w:p>
      </w:tc>
    </w:tr>
    <w:tr w:rsidR="00AE51EA" w14:paraId="2768DD59" w14:textId="77777777" w:rsidTr="00C95716">
      <w:tc>
        <w:tcPr>
          <w:tcW w:w="4281" w:type="dxa"/>
          <w:gridSpan w:val="2"/>
        </w:tcPr>
        <w:p w14:paraId="1B77B25D" w14:textId="77777777" w:rsidR="00AE51EA" w:rsidRPr="00AC3BA6" w:rsidRDefault="00AE51EA" w:rsidP="00C95716">
          <w:pPr>
            <w:rPr>
              <w:i/>
            </w:rPr>
          </w:pPr>
        </w:p>
      </w:tc>
      <w:tc>
        <w:tcPr>
          <w:tcW w:w="4281" w:type="dxa"/>
          <w:gridSpan w:val="2"/>
        </w:tcPr>
        <w:p w14:paraId="5A025AF9" w14:textId="77777777" w:rsidR="00AE51EA" w:rsidRPr="00AC3BA6" w:rsidRDefault="00AE51EA" w:rsidP="00C95716">
          <w:pPr>
            <w:rPr>
              <w:i/>
            </w:rPr>
          </w:pPr>
        </w:p>
      </w:tc>
    </w:tr>
  </w:tbl>
  <w:p w14:paraId="7D005F78" w14:textId="77777777" w:rsidR="00AE51EA" w:rsidRDefault="00AE51EA"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51EA" w14:paraId="656C25BB" w14:textId="77777777" w:rsidTr="00F674CC">
      <w:tc>
        <w:tcPr>
          <w:tcW w:w="2140" w:type="dxa"/>
        </w:tcPr>
        <w:p w14:paraId="495DAAB2" w14:textId="77777777" w:rsidR="00AE51EA" w:rsidRPr="00A34F4E" w:rsidRDefault="00AE51EA" w:rsidP="00F674CC"/>
      </w:tc>
      <w:tc>
        <w:tcPr>
          <w:tcW w:w="4281" w:type="dxa"/>
          <w:gridSpan w:val="2"/>
        </w:tcPr>
        <w:p w14:paraId="296A3FE3" w14:textId="77777777" w:rsidR="00AE51EA" w:rsidRDefault="00AE51EA" w:rsidP="00F674CC">
          <w:pPr>
            <w:jc w:val="center"/>
          </w:pPr>
        </w:p>
      </w:tc>
      <w:tc>
        <w:tcPr>
          <w:tcW w:w="2141" w:type="dxa"/>
        </w:tcPr>
        <w:p w14:paraId="6C21BD68" w14:textId="77777777" w:rsidR="00AE51EA" w:rsidRPr="00A34F4E" w:rsidRDefault="00AE51EA" w:rsidP="00F674CC"/>
      </w:tc>
    </w:tr>
    <w:tr w:rsidR="00AE51EA" w14:paraId="214A95F9" w14:textId="77777777" w:rsidTr="00F674CC">
      <w:tc>
        <w:tcPr>
          <w:tcW w:w="4281" w:type="dxa"/>
          <w:gridSpan w:val="2"/>
        </w:tcPr>
        <w:p w14:paraId="00F066F5" w14:textId="77777777" w:rsidR="00AE51EA" w:rsidRPr="00AC3BA6" w:rsidRDefault="00AE51EA" w:rsidP="00F674CC">
          <w:pPr>
            <w:rPr>
              <w:i/>
            </w:rPr>
          </w:pPr>
        </w:p>
      </w:tc>
      <w:tc>
        <w:tcPr>
          <w:tcW w:w="4281" w:type="dxa"/>
          <w:gridSpan w:val="2"/>
        </w:tcPr>
        <w:p w14:paraId="21AA6753" w14:textId="77777777" w:rsidR="00AE51EA" w:rsidRPr="00AC3BA6" w:rsidRDefault="00AE51EA" w:rsidP="00F674CC">
          <w:pPr>
            <w:rPr>
              <w:i/>
            </w:rPr>
          </w:pPr>
        </w:p>
      </w:tc>
    </w:tr>
  </w:tbl>
  <w:p w14:paraId="456846FD" w14:textId="77777777" w:rsidR="00AE51EA" w:rsidRDefault="00AE51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211CFD"/>
    <w:multiLevelType w:val="hybridMultilevel"/>
    <w:tmpl w:val="C728BB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69F314C"/>
    <w:multiLevelType w:val="hybridMultilevel"/>
    <w:tmpl w:val="662051AC"/>
    <w:lvl w:ilvl="0" w:tplc="7F66D7EE">
      <w:start w:val="2"/>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4"/>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
  </w:num>
  <w:num w:numId="24">
    <w:abstractNumId w:val="15"/>
  </w:num>
  <w:num w:numId="25">
    <w:abstractNumId w:val="6"/>
  </w:num>
  <w:num w:numId="26">
    <w:abstractNumId w:val="13"/>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51"/>
    <w:rsid w:val="00000B13"/>
    <w:rsid w:val="00000D79"/>
    <w:rsid w:val="00001457"/>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1798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3FA"/>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496"/>
    <w:rsid w:val="000A4218"/>
    <w:rsid w:val="000A4827"/>
    <w:rsid w:val="000A48BD"/>
    <w:rsid w:val="000A4CC1"/>
    <w:rsid w:val="000A55E5"/>
    <w:rsid w:val="000A6C3E"/>
    <w:rsid w:val="000A6EE3"/>
    <w:rsid w:val="000A7212"/>
    <w:rsid w:val="000A75CB"/>
    <w:rsid w:val="000B0F5F"/>
    <w:rsid w:val="000B2410"/>
    <w:rsid w:val="000B43F5"/>
    <w:rsid w:val="000B60A7"/>
    <w:rsid w:val="000B6D79"/>
    <w:rsid w:val="000C13BA"/>
    <w:rsid w:val="000C15D4"/>
    <w:rsid w:val="000C1725"/>
    <w:rsid w:val="000C1BEB"/>
    <w:rsid w:val="000C2FDB"/>
    <w:rsid w:val="000C3A8E"/>
    <w:rsid w:val="000C4809"/>
    <w:rsid w:val="000C5020"/>
    <w:rsid w:val="000C6EC7"/>
    <w:rsid w:val="000C6EDC"/>
    <w:rsid w:val="000D0AA3"/>
    <w:rsid w:val="000D1807"/>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2E99"/>
    <w:rsid w:val="000F39AF"/>
    <w:rsid w:val="000F3FDB"/>
    <w:rsid w:val="000F4F20"/>
    <w:rsid w:val="000F5A45"/>
    <w:rsid w:val="000F66A0"/>
    <w:rsid w:val="000F6DC9"/>
    <w:rsid w:val="000F70C7"/>
    <w:rsid w:val="000F71FD"/>
    <w:rsid w:val="00100EB7"/>
    <w:rsid w:val="0010111D"/>
    <w:rsid w:val="00103322"/>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C05"/>
    <w:rsid w:val="00127D8D"/>
    <w:rsid w:val="001305A0"/>
    <w:rsid w:val="001310B9"/>
    <w:rsid w:val="0013473F"/>
    <w:rsid w:val="00137260"/>
    <w:rsid w:val="0013779E"/>
    <w:rsid w:val="001401B3"/>
    <w:rsid w:val="0014084B"/>
    <w:rsid w:val="00140C3F"/>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4CF"/>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9F7"/>
    <w:rsid w:val="001D0B05"/>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99C"/>
    <w:rsid w:val="002D7B09"/>
    <w:rsid w:val="002E0619"/>
    <w:rsid w:val="002E0770"/>
    <w:rsid w:val="002E0859"/>
    <w:rsid w:val="002E0AA9"/>
    <w:rsid w:val="002E136D"/>
    <w:rsid w:val="002E1AD6"/>
    <w:rsid w:val="002E1C57"/>
    <w:rsid w:val="002E2928"/>
    <w:rsid w:val="002E2A5D"/>
    <w:rsid w:val="002E58B2"/>
    <w:rsid w:val="002E6BE3"/>
    <w:rsid w:val="002E708A"/>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0727B"/>
    <w:rsid w:val="003115B9"/>
    <w:rsid w:val="00311A68"/>
    <w:rsid w:val="00312ED2"/>
    <w:rsid w:val="00313379"/>
    <w:rsid w:val="003141AB"/>
    <w:rsid w:val="0031475A"/>
    <w:rsid w:val="00314807"/>
    <w:rsid w:val="00315799"/>
    <w:rsid w:val="00315DE7"/>
    <w:rsid w:val="0031770D"/>
    <w:rsid w:val="00317836"/>
    <w:rsid w:val="003206A2"/>
    <w:rsid w:val="0032557F"/>
    <w:rsid w:val="00326029"/>
    <w:rsid w:val="0032663D"/>
    <w:rsid w:val="0032702F"/>
    <w:rsid w:val="00327C20"/>
    <w:rsid w:val="0033013E"/>
    <w:rsid w:val="00331079"/>
    <w:rsid w:val="00332AFA"/>
    <w:rsid w:val="0033438A"/>
    <w:rsid w:val="00334D23"/>
    <w:rsid w:val="00335B8E"/>
    <w:rsid w:val="00335E45"/>
    <w:rsid w:val="00336539"/>
    <w:rsid w:val="00336569"/>
    <w:rsid w:val="00337046"/>
    <w:rsid w:val="00337B35"/>
    <w:rsid w:val="00337CEE"/>
    <w:rsid w:val="00342547"/>
    <w:rsid w:val="00343148"/>
    <w:rsid w:val="003433C2"/>
    <w:rsid w:val="00343EC6"/>
    <w:rsid w:val="00345899"/>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150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3F96"/>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E77E5"/>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2C07"/>
    <w:rsid w:val="00463249"/>
    <w:rsid w:val="00463FD2"/>
    <w:rsid w:val="0047100A"/>
    <w:rsid w:val="00473671"/>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42A2"/>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441B"/>
    <w:rsid w:val="004E5CEA"/>
    <w:rsid w:val="004E6355"/>
    <w:rsid w:val="004F0FC8"/>
    <w:rsid w:val="004F1386"/>
    <w:rsid w:val="004F334C"/>
    <w:rsid w:val="004F3408"/>
    <w:rsid w:val="004F37CF"/>
    <w:rsid w:val="004F4065"/>
    <w:rsid w:val="004F45F5"/>
    <w:rsid w:val="004F6D83"/>
    <w:rsid w:val="004F6F60"/>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6C30"/>
    <w:rsid w:val="00567228"/>
    <w:rsid w:val="005747C4"/>
    <w:rsid w:val="00574A50"/>
    <w:rsid w:val="005771EA"/>
    <w:rsid w:val="005815B1"/>
    <w:rsid w:val="005815CB"/>
    <w:rsid w:val="00581CED"/>
    <w:rsid w:val="00582969"/>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4804"/>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083C"/>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23AC"/>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38A2"/>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1A96"/>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366D"/>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3AE"/>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04"/>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013"/>
    <w:rsid w:val="007736DF"/>
    <w:rsid w:val="00774E8C"/>
    <w:rsid w:val="00775119"/>
    <w:rsid w:val="00775B66"/>
    <w:rsid w:val="0077641D"/>
    <w:rsid w:val="00780BBD"/>
    <w:rsid w:val="00780FAA"/>
    <w:rsid w:val="0078170F"/>
    <w:rsid w:val="007845C1"/>
    <w:rsid w:val="00784F86"/>
    <w:rsid w:val="00785D7E"/>
    <w:rsid w:val="00786460"/>
    <w:rsid w:val="00786736"/>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2A3D"/>
    <w:rsid w:val="00803E18"/>
    <w:rsid w:val="00807643"/>
    <w:rsid w:val="0081267C"/>
    <w:rsid w:val="008130D3"/>
    <w:rsid w:val="00814E3D"/>
    <w:rsid w:val="00814EA6"/>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0D8"/>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C2E"/>
    <w:rsid w:val="00876D9E"/>
    <w:rsid w:val="00877003"/>
    <w:rsid w:val="008771FA"/>
    <w:rsid w:val="00877266"/>
    <w:rsid w:val="008826AF"/>
    <w:rsid w:val="00883638"/>
    <w:rsid w:val="0088386A"/>
    <w:rsid w:val="008849E4"/>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23"/>
    <w:rsid w:val="008B6AF2"/>
    <w:rsid w:val="008B7338"/>
    <w:rsid w:val="008B782B"/>
    <w:rsid w:val="008B79F7"/>
    <w:rsid w:val="008B7B4B"/>
    <w:rsid w:val="008C006A"/>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29E1"/>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2212"/>
    <w:rsid w:val="009B0B47"/>
    <w:rsid w:val="009B0E3F"/>
    <w:rsid w:val="009B0F48"/>
    <w:rsid w:val="009B1141"/>
    <w:rsid w:val="009B2D30"/>
    <w:rsid w:val="009B3382"/>
    <w:rsid w:val="009B3478"/>
    <w:rsid w:val="009B46A4"/>
    <w:rsid w:val="009B4CFF"/>
    <w:rsid w:val="009B5946"/>
    <w:rsid w:val="009B70A2"/>
    <w:rsid w:val="009B717E"/>
    <w:rsid w:val="009B71AB"/>
    <w:rsid w:val="009C06D4"/>
    <w:rsid w:val="009C17FA"/>
    <w:rsid w:val="009C1B7F"/>
    <w:rsid w:val="009C4545"/>
    <w:rsid w:val="009C4A36"/>
    <w:rsid w:val="009C4DF7"/>
    <w:rsid w:val="009C5AEB"/>
    <w:rsid w:val="009D0BF2"/>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407F"/>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32F"/>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1EA"/>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1C51"/>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7D8"/>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71D"/>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541"/>
    <w:rsid w:val="00BC27B0"/>
    <w:rsid w:val="00BC283C"/>
    <w:rsid w:val="00BC50F7"/>
    <w:rsid w:val="00BC57BF"/>
    <w:rsid w:val="00BC5D6D"/>
    <w:rsid w:val="00BC6172"/>
    <w:rsid w:val="00BC692D"/>
    <w:rsid w:val="00BC7C29"/>
    <w:rsid w:val="00BD18B1"/>
    <w:rsid w:val="00BD1F0A"/>
    <w:rsid w:val="00BD25C8"/>
    <w:rsid w:val="00BD39D7"/>
    <w:rsid w:val="00BD465D"/>
    <w:rsid w:val="00BD55AF"/>
    <w:rsid w:val="00BE009D"/>
    <w:rsid w:val="00BE014A"/>
    <w:rsid w:val="00BE03B1"/>
    <w:rsid w:val="00BE0BC3"/>
    <w:rsid w:val="00BE0FDC"/>
    <w:rsid w:val="00BE3F31"/>
    <w:rsid w:val="00BE415C"/>
    <w:rsid w:val="00BE60DA"/>
    <w:rsid w:val="00BE6B7B"/>
    <w:rsid w:val="00BE6FA0"/>
    <w:rsid w:val="00BF134A"/>
    <w:rsid w:val="00BF1E83"/>
    <w:rsid w:val="00BF28A9"/>
    <w:rsid w:val="00BF29D9"/>
    <w:rsid w:val="00BF42DA"/>
    <w:rsid w:val="00BF51C5"/>
    <w:rsid w:val="00BF6248"/>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6C39"/>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03B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27AA6"/>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69E6"/>
    <w:rsid w:val="00D708F9"/>
    <w:rsid w:val="00D70920"/>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10F"/>
    <w:rsid w:val="00D90A5B"/>
    <w:rsid w:val="00D92136"/>
    <w:rsid w:val="00D9365B"/>
    <w:rsid w:val="00D943D2"/>
    <w:rsid w:val="00D95FAF"/>
    <w:rsid w:val="00D95FE3"/>
    <w:rsid w:val="00DA0D8E"/>
    <w:rsid w:val="00DA122D"/>
    <w:rsid w:val="00DA2D5A"/>
    <w:rsid w:val="00DA35B5"/>
    <w:rsid w:val="00DA3F48"/>
    <w:rsid w:val="00DA6196"/>
    <w:rsid w:val="00DA6FE4"/>
    <w:rsid w:val="00DA77AE"/>
    <w:rsid w:val="00DB1223"/>
    <w:rsid w:val="00DB2956"/>
    <w:rsid w:val="00DB3BDD"/>
    <w:rsid w:val="00DB487F"/>
    <w:rsid w:val="00DB6247"/>
    <w:rsid w:val="00DB7FAE"/>
    <w:rsid w:val="00DC1FC8"/>
    <w:rsid w:val="00DC2CAB"/>
    <w:rsid w:val="00DC3CC6"/>
    <w:rsid w:val="00DC50D4"/>
    <w:rsid w:val="00DC604D"/>
    <w:rsid w:val="00DC6E38"/>
    <w:rsid w:val="00DC6FEF"/>
    <w:rsid w:val="00DD0576"/>
    <w:rsid w:val="00DD09E5"/>
    <w:rsid w:val="00DD2F75"/>
    <w:rsid w:val="00DD46C1"/>
    <w:rsid w:val="00DD6054"/>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14"/>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862"/>
    <w:rsid w:val="00E81D6E"/>
    <w:rsid w:val="00E82D11"/>
    <w:rsid w:val="00E8300F"/>
    <w:rsid w:val="00E846FF"/>
    <w:rsid w:val="00E84C48"/>
    <w:rsid w:val="00E87C84"/>
    <w:rsid w:val="00E9098C"/>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B98"/>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99B"/>
    <w:rsid w:val="00ED1BD6"/>
    <w:rsid w:val="00ED2320"/>
    <w:rsid w:val="00ED23EC"/>
    <w:rsid w:val="00ED284C"/>
    <w:rsid w:val="00ED3558"/>
    <w:rsid w:val="00ED3656"/>
    <w:rsid w:val="00ED3D12"/>
    <w:rsid w:val="00ED4726"/>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E7AEB"/>
    <w:rsid w:val="00EF0861"/>
    <w:rsid w:val="00EF0CF0"/>
    <w:rsid w:val="00EF3837"/>
    <w:rsid w:val="00EF3AF3"/>
    <w:rsid w:val="00EF3FC2"/>
    <w:rsid w:val="00EF4F1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2D3E"/>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1E1"/>
    <w:rsid w:val="00FA3706"/>
    <w:rsid w:val="00FA3BAB"/>
    <w:rsid w:val="00FA50F4"/>
    <w:rsid w:val="00FA5F87"/>
    <w:rsid w:val="00FA6A64"/>
    <w:rsid w:val="00FA739A"/>
    <w:rsid w:val="00FA7583"/>
    <w:rsid w:val="00FB0D2A"/>
    <w:rsid w:val="00FB17F8"/>
    <w:rsid w:val="00FB21EC"/>
    <w:rsid w:val="00FB42FC"/>
    <w:rsid w:val="00FB4C23"/>
    <w:rsid w:val="00FB5B7D"/>
    <w:rsid w:val="00FB5D44"/>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3E0"/>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715BD5"/>
  <w15:docId w15:val="{8C0DB159-4627-4B27-85BC-F3B7B620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446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5938226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7934828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3109\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A4450612146AFAD46E12EA38A9F69"/>
        <w:category>
          <w:name w:val="Yleiset"/>
          <w:gallery w:val="placeholder"/>
        </w:category>
        <w:types>
          <w:type w:val="bbPlcHdr"/>
        </w:types>
        <w:behaviors>
          <w:behavior w:val="content"/>
        </w:behaviors>
        <w:guid w:val="{6BBD3BBE-8EB8-4CCF-BD74-1ACCD9644581}"/>
      </w:docPartPr>
      <w:docPartBody>
        <w:p w:rsidR="007B43BD" w:rsidRDefault="00F91CA4">
          <w:pPr>
            <w:pStyle w:val="F62A4450612146AFAD46E12EA38A9F69"/>
          </w:pPr>
          <w:r w:rsidRPr="005D3E42">
            <w:rPr>
              <w:rStyle w:val="Paikkamerkkiteksti"/>
            </w:rPr>
            <w:t>Click or tap here to enter text.</w:t>
          </w:r>
        </w:p>
      </w:docPartBody>
    </w:docPart>
    <w:docPart>
      <w:docPartPr>
        <w:name w:val="A2505A0CC3824C7CB03A36F7CE295E62"/>
        <w:category>
          <w:name w:val="Yleiset"/>
          <w:gallery w:val="placeholder"/>
        </w:category>
        <w:types>
          <w:type w:val="bbPlcHdr"/>
        </w:types>
        <w:behaviors>
          <w:behavior w:val="content"/>
        </w:behaviors>
        <w:guid w:val="{DFD23CDC-BFBA-4038-8908-69F514F38DA2}"/>
      </w:docPartPr>
      <w:docPartBody>
        <w:p w:rsidR="007B43BD" w:rsidRDefault="00F91CA4">
          <w:pPr>
            <w:pStyle w:val="A2505A0CC3824C7CB03A36F7CE295E62"/>
          </w:pPr>
          <w:r w:rsidRPr="005D3E42">
            <w:rPr>
              <w:rStyle w:val="Paikkamerkkiteksti"/>
            </w:rPr>
            <w:t>Click or tap here to enter text.</w:t>
          </w:r>
        </w:p>
      </w:docPartBody>
    </w:docPart>
    <w:docPart>
      <w:docPartPr>
        <w:name w:val="526E8B45567F4FB8AA20991782157102"/>
        <w:category>
          <w:name w:val="Yleiset"/>
          <w:gallery w:val="placeholder"/>
        </w:category>
        <w:types>
          <w:type w:val="bbPlcHdr"/>
        </w:types>
        <w:behaviors>
          <w:behavior w:val="content"/>
        </w:behaviors>
        <w:guid w:val="{9BE9A91E-305C-4274-B855-F22A0FBE9415}"/>
      </w:docPartPr>
      <w:docPartBody>
        <w:p w:rsidR="007B43BD" w:rsidRDefault="00F91CA4">
          <w:pPr>
            <w:pStyle w:val="526E8B45567F4FB8AA2099178215710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A4"/>
    <w:rsid w:val="00254B86"/>
    <w:rsid w:val="007B43BD"/>
    <w:rsid w:val="00F823C4"/>
    <w:rsid w:val="00F91C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62A4450612146AFAD46E12EA38A9F69">
    <w:name w:val="F62A4450612146AFAD46E12EA38A9F69"/>
  </w:style>
  <w:style w:type="paragraph" w:customStyle="1" w:styleId="A2505A0CC3824C7CB03A36F7CE295E62">
    <w:name w:val="A2505A0CC3824C7CB03A36F7CE295E62"/>
  </w:style>
  <w:style w:type="paragraph" w:customStyle="1" w:styleId="526E8B45567F4FB8AA20991782157102">
    <w:name w:val="526E8B45567F4FB8AA2099178215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E101-999D-4F86-9309-4994833F45A1}">
  <ds:schemaRefs>
    <ds:schemaRef ds:uri="http://schemas.microsoft.com/sharepoint/v3/contenttype/forms"/>
  </ds:schemaRefs>
</ds:datastoreItem>
</file>

<file path=customXml/itemProps2.xml><?xml version="1.0" encoding="utf-8"?>
<ds:datastoreItem xmlns:ds="http://schemas.openxmlformats.org/officeDocument/2006/customXml" ds:itemID="{0F3D2852-C531-4B19-B724-DB23FEB1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C3332-5998-46DE-8498-1B9EF368A9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9ed42c-c6a9-4c32-b832-dacb3aa105f5"/>
    <ds:schemaRef ds:uri="http://www.w3.org/XML/1998/namespace"/>
    <ds:schemaRef ds:uri="http://purl.org/dc/dcmitype/"/>
  </ds:schemaRefs>
</ds:datastoreItem>
</file>

<file path=customXml/itemProps4.xml><?xml version="1.0" encoding="utf-8"?>
<ds:datastoreItem xmlns:ds="http://schemas.openxmlformats.org/officeDocument/2006/customXml" ds:itemID="{29F0B726-86A6-4580-A39F-A826DB6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1</TotalTime>
  <Pages>6</Pages>
  <Words>1595</Words>
  <Characters>12926</Characters>
  <Application>Microsoft Office Word</Application>
  <DocSecurity>0</DocSecurity>
  <Lines>107</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Ministeriön asetus</vt:lpstr>
      <vt:lpstr>1</vt:lpstr>
    </vt:vector>
  </TitlesOfParts>
  <Company>VM</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Ministeriön asetus</dc:title>
  <dc:subject/>
  <dc:creator>Laiho Bella (VM)</dc:creator>
  <cp:keywords/>
  <dc:description/>
  <cp:lastModifiedBy>Laiho Bella (VM)</cp:lastModifiedBy>
  <cp:revision>2</cp:revision>
  <cp:lastPrinted>2017-12-04T10:02:00Z</cp:lastPrinted>
  <dcterms:created xsi:type="dcterms:W3CDTF">2023-04-04T07:02:00Z</dcterms:created>
  <dcterms:modified xsi:type="dcterms:W3CDTF">2023-04-04T07:02:00Z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ContentTypeId">
    <vt:lpwstr>0x010100D4B74421C2E365459CB34C8D63F2D885</vt:lpwstr>
  </property>
</Properties>
</file>