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B34A2" w14:textId="4E006538" w:rsidR="006912F7" w:rsidRPr="0023632A" w:rsidRDefault="006912F7" w:rsidP="008733F0">
      <w:pPr>
        <w:pStyle w:val="Otsikko1"/>
        <w:spacing w:before="0" w:line="240" w:lineRule="auto"/>
        <w:jc w:val="both"/>
        <w:rPr>
          <w:rFonts w:ascii="Times New Roman" w:hAnsi="Times New Roman" w:cs="Times New Roman"/>
          <w:b/>
          <w:color w:val="auto"/>
          <w:sz w:val="24"/>
          <w:szCs w:val="24"/>
        </w:rPr>
      </w:pPr>
      <w:r w:rsidRPr="0023632A">
        <w:rPr>
          <w:rFonts w:ascii="Times New Roman" w:hAnsi="Times New Roman" w:cs="Times New Roman"/>
          <w:b/>
          <w:color w:val="auto"/>
          <w:sz w:val="24"/>
          <w:szCs w:val="24"/>
        </w:rPr>
        <w:t>YMPÄRIS</w:t>
      </w:r>
      <w:r w:rsidR="00371D77">
        <w:rPr>
          <w:rFonts w:ascii="Times New Roman" w:hAnsi="Times New Roman" w:cs="Times New Roman"/>
          <w:b/>
          <w:color w:val="auto"/>
          <w:sz w:val="24"/>
          <w:szCs w:val="24"/>
        </w:rPr>
        <w:t xml:space="preserve">TÖMINISTERIÖ </w:t>
      </w:r>
      <w:r w:rsidR="00371D77">
        <w:rPr>
          <w:rFonts w:ascii="Times New Roman" w:hAnsi="Times New Roman" w:cs="Times New Roman"/>
          <w:b/>
          <w:color w:val="auto"/>
          <w:sz w:val="24"/>
          <w:szCs w:val="24"/>
        </w:rPr>
        <w:tab/>
      </w:r>
      <w:r w:rsidR="00371D77">
        <w:rPr>
          <w:rFonts w:ascii="Times New Roman" w:hAnsi="Times New Roman" w:cs="Times New Roman"/>
          <w:b/>
          <w:color w:val="auto"/>
          <w:sz w:val="24"/>
          <w:szCs w:val="24"/>
        </w:rPr>
        <w:tab/>
        <w:t xml:space="preserve">Muistio </w:t>
      </w:r>
      <w:r w:rsidR="00371D77">
        <w:rPr>
          <w:rFonts w:ascii="Times New Roman" w:hAnsi="Times New Roman" w:cs="Times New Roman"/>
          <w:b/>
          <w:color w:val="auto"/>
          <w:sz w:val="24"/>
          <w:szCs w:val="24"/>
        </w:rPr>
        <w:tab/>
      </w:r>
      <w:r w:rsidR="00371D77">
        <w:rPr>
          <w:rFonts w:ascii="Times New Roman" w:hAnsi="Times New Roman" w:cs="Times New Roman"/>
          <w:b/>
          <w:color w:val="auto"/>
          <w:sz w:val="24"/>
          <w:szCs w:val="24"/>
        </w:rPr>
        <w:tab/>
      </w:r>
      <w:r w:rsidR="00D008E4">
        <w:rPr>
          <w:rFonts w:ascii="Times New Roman" w:hAnsi="Times New Roman" w:cs="Times New Roman"/>
          <w:b/>
          <w:color w:val="auto"/>
          <w:sz w:val="24"/>
          <w:szCs w:val="24"/>
        </w:rPr>
        <w:t>VN/24516/2023</w:t>
      </w:r>
    </w:p>
    <w:p w14:paraId="163ED617" w14:textId="00D10874" w:rsidR="006912F7" w:rsidRPr="006912F7" w:rsidRDefault="006912F7" w:rsidP="008733F0">
      <w:pPr>
        <w:pStyle w:val="Otsikko1"/>
        <w:spacing w:before="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Lainsäädäntöneuvos</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sidR="00F43A38">
        <w:rPr>
          <w:rFonts w:ascii="Times New Roman" w:hAnsi="Times New Roman" w:cs="Times New Roman"/>
          <w:color w:val="auto"/>
          <w:sz w:val="24"/>
          <w:szCs w:val="24"/>
        </w:rPr>
        <w:t>xx.xx</w:t>
      </w:r>
      <w:r w:rsidR="0034332F">
        <w:rPr>
          <w:rFonts w:ascii="Times New Roman" w:hAnsi="Times New Roman" w:cs="Times New Roman"/>
          <w:color w:val="auto"/>
          <w:sz w:val="24"/>
          <w:szCs w:val="24"/>
        </w:rPr>
        <w:t>.2023</w:t>
      </w:r>
    </w:p>
    <w:p w14:paraId="03A7DC6B" w14:textId="5770D5CD" w:rsidR="006912F7" w:rsidRPr="006912F7" w:rsidRDefault="006912F7" w:rsidP="008733F0">
      <w:pPr>
        <w:pStyle w:val="Otsikko1"/>
        <w:spacing w:before="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Matleena Haapala</w:t>
      </w:r>
    </w:p>
    <w:p w14:paraId="2A41C085" w14:textId="0562AA1D" w:rsidR="00E32355" w:rsidRPr="00423CD3" w:rsidRDefault="00423CD3" w:rsidP="008733F0">
      <w:pPr>
        <w:pStyle w:val="Otsikko1"/>
        <w:jc w:val="both"/>
        <w:rPr>
          <w:rFonts w:ascii="Times New Roman" w:hAnsi="Times New Roman" w:cs="Times New Roman"/>
          <w:color w:val="FF0000"/>
          <w:sz w:val="24"/>
          <w:szCs w:val="24"/>
        </w:rPr>
      </w:pPr>
      <w:r>
        <w:rPr>
          <w:rFonts w:ascii="Times New Roman" w:hAnsi="Times New Roman" w:cs="Times New Roman"/>
          <w:color w:val="FF0000"/>
          <w:sz w:val="24"/>
          <w:szCs w:val="24"/>
        </w:rPr>
        <w:t>LUONNOS 7.11.2023</w:t>
      </w:r>
    </w:p>
    <w:p w14:paraId="2D919F85" w14:textId="11A3131F" w:rsidR="004D2DA6" w:rsidRPr="0023632A" w:rsidRDefault="00371D77" w:rsidP="008733F0">
      <w:pPr>
        <w:pStyle w:val="Otsikko1"/>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VALTIONEUVOSTON ASETUS </w:t>
      </w:r>
      <w:r w:rsidR="0034332F">
        <w:rPr>
          <w:rFonts w:ascii="Times New Roman" w:hAnsi="Times New Roman" w:cs="Times New Roman"/>
          <w:b/>
          <w:color w:val="auto"/>
          <w:sz w:val="24"/>
          <w:szCs w:val="24"/>
        </w:rPr>
        <w:t>ASUKKAIDEN VALINNASTA ARAVA- JA KORKOTUKIVUOKRA-ASUNTOIHIN ANNETUN VALTIONEUVOSTON ASETUKSEN MUUTTAMISESTA</w:t>
      </w:r>
    </w:p>
    <w:p w14:paraId="46A17DE5" w14:textId="77777777" w:rsidR="00773982" w:rsidRPr="006912F7" w:rsidRDefault="00773982" w:rsidP="008733F0">
      <w:pPr>
        <w:jc w:val="both"/>
        <w:rPr>
          <w:rFonts w:ascii="Times New Roman" w:hAnsi="Times New Roman" w:cs="Times New Roman"/>
          <w:sz w:val="24"/>
          <w:szCs w:val="24"/>
        </w:rPr>
      </w:pPr>
    </w:p>
    <w:p w14:paraId="501AC3F4" w14:textId="2BBCD0F9" w:rsidR="00625EAD" w:rsidRPr="00625EAD" w:rsidRDefault="004D2DA6" w:rsidP="00E37CD4">
      <w:pPr>
        <w:pStyle w:val="Otsikko2"/>
        <w:spacing w:before="0" w:after="160"/>
        <w:jc w:val="both"/>
        <w:rPr>
          <w:rFonts w:ascii="Times New Roman" w:hAnsi="Times New Roman" w:cs="Times New Roman"/>
          <w:b/>
          <w:color w:val="auto"/>
          <w:sz w:val="24"/>
          <w:szCs w:val="24"/>
        </w:rPr>
      </w:pPr>
      <w:r w:rsidRPr="0023632A">
        <w:rPr>
          <w:rFonts w:ascii="Times New Roman" w:hAnsi="Times New Roman" w:cs="Times New Roman"/>
          <w:b/>
          <w:color w:val="auto"/>
          <w:sz w:val="24"/>
          <w:szCs w:val="24"/>
        </w:rPr>
        <w:t>Pääasiallinen sisältö</w:t>
      </w:r>
      <w:r w:rsidR="00E37CD4" w:rsidRPr="00E37CD4">
        <w:t xml:space="preserve"> </w:t>
      </w:r>
    </w:p>
    <w:p w14:paraId="45BEED78" w14:textId="141392E5" w:rsidR="000105F1" w:rsidRPr="00666028" w:rsidRDefault="0034341C" w:rsidP="00B730E8">
      <w:pPr>
        <w:ind w:left="1304"/>
        <w:jc w:val="both"/>
        <w:rPr>
          <w:rFonts w:ascii="Times New Roman" w:hAnsi="Times New Roman" w:cs="Times New Roman"/>
          <w:sz w:val="24"/>
          <w:szCs w:val="24"/>
        </w:rPr>
      </w:pPr>
      <w:r w:rsidRPr="00666028">
        <w:rPr>
          <w:rFonts w:ascii="Times New Roman" w:hAnsi="Times New Roman" w:cs="Times New Roman"/>
          <w:sz w:val="24"/>
          <w:szCs w:val="24"/>
        </w:rPr>
        <w:t>Valtioneuvoston asetusta asukkaiden valinnasta arava- ja kork</w:t>
      </w:r>
      <w:r w:rsidR="00636E15" w:rsidRPr="00666028">
        <w:rPr>
          <w:rFonts w:ascii="Times New Roman" w:hAnsi="Times New Roman" w:cs="Times New Roman"/>
          <w:sz w:val="24"/>
          <w:szCs w:val="24"/>
        </w:rPr>
        <w:t xml:space="preserve">otukivuokra-asuntoihin </w:t>
      </w:r>
      <w:r w:rsidRPr="00666028">
        <w:rPr>
          <w:rFonts w:ascii="Times New Roman" w:hAnsi="Times New Roman" w:cs="Times New Roman"/>
          <w:sz w:val="24"/>
          <w:szCs w:val="24"/>
        </w:rPr>
        <w:t xml:space="preserve">ehdotetaan muutettavaksi siten, että asukasvalinnassa otetaan käyttöön enimmäistulorajat. Enimmäistulorajat koskisivat sekä uusien asukkaiden </w:t>
      </w:r>
      <w:r w:rsidR="00EE18F7">
        <w:rPr>
          <w:rFonts w:ascii="Times New Roman" w:hAnsi="Times New Roman" w:cs="Times New Roman"/>
          <w:sz w:val="24"/>
          <w:szCs w:val="24"/>
        </w:rPr>
        <w:t>valintaa</w:t>
      </w:r>
      <w:r w:rsidRPr="00666028">
        <w:rPr>
          <w:rFonts w:ascii="Times New Roman" w:hAnsi="Times New Roman" w:cs="Times New Roman"/>
          <w:sz w:val="24"/>
          <w:szCs w:val="24"/>
        </w:rPr>
        <w:t xml:space="preserve"> että </w:t>
      </w:r>
      <w:r w:rsidR="00EE18F7">
        <w:rPr>
          <w:rFonts w:ascii="Times New Roman" w:hAnsi="Times New Roman" w:cs="Times New Roman"/>
          <w:sz w:val="24"/>
          <w:szCs w:val="24"/>
        </w:rPr>
        <w:t>asunnon vaihto</w:t>
      </w:r>
      <w:r w:rsidRPr="00666028">
        <w:rPr>
          <w:rFonts w:ascii="Times New Roman" w:hAnsi="Times New Roman" w:cs="Times New Roman"/>
          <w:sz w:val="24"/>
          <w:szCs w:val="24"/>
        </w:rPr>
        <w:t>a.</w:t>
      </w:r>
      <w:r w:rsidR="00EE18F7">
        <w:rPr>
          <w:rFonts w:ascii="Times New Roman" w:hAnsi="Times New Roman" w:cs="Times New Roman"/>
          <w:sz w:val="24"/>
          <w:szCs w:val="24"/>
        </w:rPr>
        <w:t xml:space="preserve"> </w:t>
      </w:r>
      <w:r w:rsidR="00EE18F7" w:rsidRPr="00EE18F7">
        <w:rPr>
          <w:rFonts w:ascii="Times New Roman" w:hAnsi="Times New Roman" w:cs="Times New Roman"/>
          <w:sz w:val="24"/>
          <w:szCs w:val="24"/>
        </w:rPr>
        <w:t>Asukkaat valittaisiin</w:t>
      </w:r>
      <w:r w:rsidR="00B730E8" w:rsidRPr="00666028">
        <w:rPr>
          <w:rFonts w:ascii="Times New Roman" w:hAnsi="Times New Roman" w:cs="Times New Roman"/>
          <w:sz w:val="24"/>
          <w:szCs w:val="24"/>
        </w:rPr>
        <w:t xml:space="preserve"> asunnon tarpeen, tulojen ja varallisuuden perusteella </w:t>
      </w:r>
      <w:r w:rsidR="00EE18F7" w:rsidRPr="00EE18F7">
        <w:rPr>
          <w:rFonts w:ascii="Times New Roman" w:hAnsi="Times New Roman" w:cs="Times New Roman"/>
          <w:sz w:val="24"/>
          <w:szCs w:val="24"/>
        </w:rPr>
        <w:t>hakijoista, joiden tulot jäävät enimmäistulorajojen muodostaman katon al</w:t>
      </w:r>
      <w:r w:rsidR="00EE18F7">
        <w:rPr>
          <w:rFonts w:ascii="Times New Roman" w:hAnsi="Times New Roman" w:cs="Times New Roman"/>
          <w:sz w:val="24"/>
          <w:szCs w:val="24"/>
        </w:rPr>
        <w:t>le.</w:t>
      </w:r>
      <w:r w:rsidR="00B730E8" w:rsidRPr="00666028">
        <w:rPr>
          <w:rFonts w:ascii="Times New Roman" w:hAnsi="Times New Roman" w:cs="Times New Roman"/>
          <w:sz w:val="24"/>
          <w:szCs w:val="24"/>
        </w:rPr>
        <w:t xml:space="preserve"> Riittävän joustavuuden varmistamiseksi enimmäistulorajoista olisi yksittäis</w:t>
      </w:r>
      <w:r w:rsidR="0068657C">
        <w:rPr>
          <w:rFonts w:ascii="Times New Roman" w:hAnsi="Times New Roman" w:cs="Times New Roman"/>
          <w:sz w:val="24"/>
          <w:szCs w:val="24"/>
        </w:rPr>
        <w:t xml:space="preserve">issä </w:t>
      </w:r>
      <w:r w:rsidR="00B730E8" w:rsidRPr="00666028">
        <w:rPr>
          <w:rFonts w:ascii="Times New Roman" w:hAnsi="Times New Roman" w:cs="Times New Roman"/>
          <w:sz w:val="24"/>
          <w:szCs w:val="24"/>
        </w:rPr>
        <w:t xml:space="preserve">tapauksissa mahdollisuus poiketa </w:t>
      </w:r>
      <w:r w:rsidR="00666028" w:rsidRPr="00666028">
        <w:rPr>
          <w:rFonts w:ascii="Times New Roman" w:hAnsi="Times New Roman" w:cs="Times New Roman"/>
          <w:sz w:val="24"/>
          <w:szCs w:val="24"/>
        </w:rPr>
        <w:t xml:space="preserve">sosiaalisin </w:t>
      </w:r>
      <w:r w:rsidR="00B730E8" w:rsidRPr="00666028">
        <w:rPr>
          <w:rFonts w:ascii="Times New Roman" w:hAnsi="Times New Roman" w:cs="Times New Roman"/>
          <w:sz w:val="24"/>
          <w:szCs w:val="24"/>
        </w:rPr>
        <w:t>tai</w:t>
      </w:r>
      <w:r w:rsidR="00666028" w:rsidRPr="00666028">
        <w:rPr>
          <w:rFonts w:ascii="Times New Roman" w:hAnsi="Times New Roman" w:cs="Times New Roman"/>
          <w:sz w:val="24"/>
          <w:szCs w:val="24"/>
        </w:rPr>
        <w:t xml:space="preserve"> asuntojen käyttöön</w:t>
      </w:r>
      <w:r w:rsidR="00B730E8" w:rsidRPr="00666028">
        <w:rPr>
          <w:rFonts w:ascii="Times New Roman" w:hAnsi="Times New Roman" w:cs="Times New Roman"/>
          <w:sz w:val="24"/>
          <w:szCs w:val="24"/>
        </w:rPr>
        <w:t xml:space="preserve"> liittyvin perustein. </w:t>
      </w:r>
      <w:r w:rsidR="00D008E4">
        <w:rPr>
          <w:rFonts w:ascii="Times New Roman" w:hAnsi="Times New Roman" w:cs="Times New Roman"/>
          <w:sz w:val="24"/>
          <w:szCs w:val="24"/>
        </w:rPr>
        <w:t>Tulorajat eivät koskisi erityisryhmille tarkoitettuja vuokra-asuntoja.</w:t>
      </w:r>
    </w:p>
    <w:p w14:paraId="3070334B" w14:textId="5F1B15AE" w:rsidR="0034341C" w:rsidRPr="00057ED1" w:rsidRDefault="00B730E8" w:rsidP="00057ED1">
      <w:pPr>
        <w:ind w:left="1304"/>
        <w:jc w:val="both"/>
        <w:rPr>
          <w:rFonts w:ascii="Times New Roman" w:hAnsi="Times New Roman" w:cs="Times New Roman"/>
          <w:sz w:val="24"/>
          <w:szCs w:val="24"/>
        </w:rPr>
      </w:pPr>
      <w:r>
        <w:rPr>
          <w:rFonts w:ascii="Times New Roman" w:hAnsi="Times New Roman" w:cs="Times New Roman"/>
          <w:sz w:val="24"/>
          <w:szCs w:val="24"/>
        </w:rPr>
        <w:t>Lisäksi asetusta päivitettäisiin lisäämällä kuntien ohelle hyvinvointialueet til</w:t>
      </w:r>
      <w:r w:rsidR="00057ED1">
        <w:rPr>
          <w:rFonts w:ascii="Times New Roman" w:hAnsi="Times New Roman" w:cs="Times New Roman"/>
          <w:sz w:val="24"/>
          <w:szCs w:val="24"/>
        </w:rPr>
        <w:t>apäisiä poikkeuslupia myöntäväksi viranomaiseksi</w:t>
      </w:r>
      <w:r w:rsidR="00D008E4">
        <w:rPr>
          <w:rFonts w:ascii="Times New Roman" w:hAnsi="Times New Roman" w:cs="Times New Roman"/>
          <w:sz w:val="24"/>
          <w:szCs w:val="24"/>
        </w:rPr>
        <w:t xml:space="preserve"> ja poistamalla soveltamisalasta viittaus vanhaan korkotukilainsäädäntöön</w:t>
      </w:r>
      <w:r w:rsidR="0068657C">
        <w:rPr>
          <w:rFonts w:ascii="Times New Roman" w:hAnsi="Times New Roman" w:cs="Times New Roman"/>
          <w:sz w:val="24"/>
          <w:szCs w:val="24"/>
        </w:rPr>
        <w:t>.</w:t>
      </w:r>
    </w:p>
    <w:p w14:paraId="77F68A62" w14:textId="0CE3A635" w:rsidR="006912F7" w:rsidRPr="0023632A" w:rsidRDefault="008733F0" w:rsidP="008733F0">
      <w:pPr>
        <w:pStyle w:val="Alaotsikko"/>
        <w:jc w:val="both"/>
      </w:pPr>
      <w:r>
        <w:rPr>
          <w:rStyle w:val="Otsikko2Char"/>
          <w:rFonts w:ascii="Times New Roman" w:hAnsi="Times New Roman" w:cs="Times New Roman"/>
          <w:b/>
          <w:color w:val="auto"/>
          <w:sz w:val="24"/>
          <w:szCs w:val="24"/>
        </w:rPr>
        <w:t xml:space="preserve">1 </w:t>
      </w:r>
      <w:r w:rsidR="004D2DA6" w:rsidRPr="0023632A">
        <w:rPr>
          <w:rStyle w:val="Otsikko2Char"/>
          <w:rFonts w:ascii="Times New Roman" w:hAnsi="Times New Roman" w:cs="Times New Roman"/>
          <w:b/>
          <w:color w:val="auto"/>
          <w:sz w:val="24"/>
          <w:szCs w:val="24"/>
        </w:rPr>
        <w:t>Asian tausta ja asetuks</w:t>
      </w:r>
      <w:r w:rsidR="006912F7" w:rsidRPr="0023632A">
        <w:rPr>
          <w:rStyle w:val="Otsikko2Char"/>
          <w:rFonts w:ascii="Times New Roman" w:hAnsi="Times New Roman" w:cs="Times New Roman"/>
          <w:b/>
          <w:color w:val="auto"/>
          <w:sz w:val="24"/>
          <w:szCs w:val="24"/>
        </w:rPr>
        <w:t>enantovaltuudet</w:t>
      </w:r>
      <w:r w:rsidR="004D2DA6" w:rsidRPr="0023632A">
        <w:t xml:space="preserve"> </w:t>
      </w:r>
    </w:p>
    <w:p w14:paraId="527E127F" w14:textId="3D050F12" w:rsidR="0034332F" w:rsidRPr="0034332F" w:rsidRDefault="0034332F" w:rsidP="0034332F">
      <w:pPr>
        <w:ind w:left="1304"/>
        <w:jc w:val="both"/>
        <w:rPr>
          <w:rFonts w:ascii="Times New Roman" w:hAnsi="Times New Roman" w:cs="Times New Roman"/>
          <w:sz w:val="24"/>
          <w:szCs w:val="24"/>
        </w:rPr>
      </w:pPr>
      <w:r>
        <w:rPr>
          <w:rFonts w:ascii="Times New Roman" w:hAnsi="Times New Roman" w:cs="Times New Roman"/>
          <w:sz w:val="24"/>
          <w:szCs w:val="24"/>
        </w:rPr>
        <w:t xml:space="preserve">Pääministeri Petteri Orpon hallituksen hallitusohjelman mukaan </w:t>
      </w:r>
      <w:r w:rsidRPr="0034332F">
        <w:rPr>
          <w:rFonts w:ascii="Times New Roman" w:hAnsi="Times New Roman" w:cs="Times New Roman"/>
          <w:sz w:val="24"/>
          <w:szCs w:val="24"/>
        </w:rPr>
        <w:t xml:space="preserve">yhteiskunnan tukemat vuokra-asunnot </w:t>
      </w:r>
      <w:r>
        <w:rPr>
          <w:rFonts w:ascii="Times New Roman" w:hAnsi="Times New Roman" w:cs="Times New Roman"/>
          <w:sz w:val="24"/>
          <w:szCs w:val="24"/>
        </w:rPr>
        <w:t xml:space="preserve">kohdennetaan </w:t>
      </w:r>
      <w:r w:rsidRPr="0034332F">
        <w:rPr>
          <w:rFonts w:ascii="Times New Roman" w:hAnsi="Times New Roman" w:cs="Times New Roman"/>
          <w:sz w:val="24"/>
          <w:szCs w:val="24"/>
        </w:rPr>
        <w:t>nykyistä tehokkaammin pienituloisille, vähävaraisille ja erityisryhmille, joiden on vaikea vuokrata asuntoa vapa</w:t>
      </w:r>
      <w:r>
        <w:rPr>
          <w:rFonts w:ascii="Times New Roman" w:hAnsi="Times New Roman" w:cs="Times New Roman"/>
          <w:sz w:val="24"/>
          <w:szCs w:val="24"/>
        </w:rPr>
        <w:t>ilta markkinoilta. Y</w:t>
      </w:r>
      <w:r w:rsidRPr="0034332F">
        <w:rPr>
          <w:rFonts w:ascii="Times New Roman" w:hAnsi="Times New Roman" w:cs="Times New Roman"/>
          <w:sz w:val="24"/>
          <w:szCs w:val="24"/>
        </w:rPr>
        <w:t xml:space="preserve">hteiskunnan tukemiin vuokra-asuntoihin </w:t>
      </w:r>
      <w:r>
        <w:rPr>
          <w:rFonts w:ascii="Times New Roman" w:hAnsi="Times New Roman" w:cs="Times New Roman"/>
          <w:sz w:val="24"/>
          <w:szCs w:val="24"/>
        </w:rPr>
        <w:t xml:space="preserve">palautetaan </w:t>
      </w:r>
      <w:r w:rsidRPr="0034332F">
        <w:rPr>
          <w:rFonts w:ascii="Times New Roman" w:hAnsi="Times New Roman" w:cs="Times New Roman"/>
          <w:sz w:val="24"/>
          <w:szCs w:val="24"/>
        </w:rPr>
        <w:t xml:space="preserve">tulorajat. </w:t>
      </w:r>
    </w:p>
    <w:p w14:paraId="470C4E71" w14:textId="28538728" w:rsidR="0034332F" w:rsidRDefault="0034332F" w:rsidP="0034332F">
      <w:pPr>
        <w:ind w:left="1304"/>
        <w:jc w:val="both"/>
        <w:rPr>
          <w:rFonts w:ascii="Times New Roman" w:hAnsi="Times New Roman" w:cs="Times New Roman"/>
          <w:sz w:val="24"/>
          <w:szCs w:val="24"/>
        </w:rPr>
      </w:pPr>
      <w:r>
        <w:rPr>
          <w:rFonts w:ascii="Times New Roman" w:hAnsi="Times New Roman" w:cs="Times New Roman"/>
          <w:sz w:val="24"/>
          <w:szCs w:val="24"/>
        </w:rPr>
        <w:t xml:space="preserve">Hallitusohjelman mukaan Asumisen rahoitus- ja kehittämiskeskus ARA:n </w:t>
      </w:r>
      <w:r w:rsidRPr="0034332F">
        <w:rPr>
          <w:rFonts w:ascii="Times New Roman" w:hAnsi="Times New Roman" w:cs="Times New Roman"/>
          <w:sz w:val="24"/>
          <w:szCs w:val="24"/>
        </w:rPr>
        <w:t>tukemien pitkän korkotuen vuokrakohteiden asukasvalintaan otetaan samat</w:t>
      </w:r>
      <w:r>
        <w:rPr>
          <w:rFonts w:ascii="Times New Roman" w:hAnsi="Times New Roman" w:cs="Times New Roman"/>
          <w:sz w:val="24"/>
          <w:szCs w:val="24"/>
        </w:rPr>
        <w:t xml:space="preserve"> tulorajat kuin lyhyen korkotu</w:t>
      </w:r>
      <w:r w:rsidRPr="0034332F">
        <w:rPr>
          <w:rFonts w:ascii="Times New Roman" w:hAnsi="Times New Roman" w:cs="Times New Roman"/>
          <w:sz w:val="24"/>
          <w:szCs w:val="24"/>
        </w:rPr>
        <w:t>en asuntoihin. Pitkän korkotuen asunnot ohjataan jatkossa tarkemmin pienituloisille kuitenkin huomioiden, etteivät asuinalueet eriydy segregaatiokehityksen seurauksena.</w:t>
      </w:r>
    </w:p>
    <w:p w14:paraId="206C0333" w14:textId="5A42E722" w:rsidR="007571C6" w:rsidRDefault="003827F2" w:rsidP="00667F39">
      <w:pPr>
        <w:ind w:left="1304"/>
        <w:jc w:val="both"/>
        <w:rPr>
          <w:rFonts w:ascii="Times New Roman" w:hAnsi="Times New Roman" w:cs="Times New Roman"/>
          <w:sz w:val="24"/>
          <w:szCs w:val="24"/>
        </w:rPr>
      </w:pPr>
      <w:r>
        <w:rPr>
          <w:rFonts w:ascii="Times New Roman" w:hAnsi="Times New Roman" w:cs="Times New Roman"/>
          <w:sz w:val="24"/>
          <w:szCs w:val="24"/>
        </w:rPr>
        <w:t>Pitkän korkotuen vuokrakohteisiin rinnastuvat aravavuokrakohteet. Aravalainojen myöntäminen valtion asuntorahastosta päättyi vuonna 2007, mutta aravalainalla rakennettuja vuokra-asuntoja on edelleen käyttörajoitusten ja asukasvalintasäännösten piirissä.</w:t>
      </w:r>
    </w:p>
    <w:p w14:paraId="0CE17B1C" w14:textId="7D1583CE" w:rsidR="0034332F" w:rsidRDefault="0034332F" w:rsidP="0034332F">
      <w:pPr>
        <w:ind w:left="1304"/>
        <w:jc w:val="both"/>
        <w:rPr>
          <w:rFonts w:ascii="Times New Roman" w:hAnsi="Times New Roman" w:cs="Times New Roman"/>
          <w:sz w:val="24"/>
          <w:szCs w:val="24"/>
        </w:rPr>
      </w:pPr>
      <w:r w:rsidRPr="00722774">
        <w:rPr>
          <w:rFonts w:ascii="Times New Roman" w:hAnsi="Times New Roman" w:cs="Times New Roman"/>
          <w:sz w:val="24"/>
          <w:szCs w:val="24"/>
        </w:rPr>
        <w:t xml:space="preserve">Asukasvalinnan </w:t>
      </w:r>
      <w:r w:rsidR="00297E7F" w:rsidRPr="00722774">
        <w:rPr>
          <w:rFonts w:ascii="Times New Roman" w:hAnsi="Times New Roman" w:cs="Times New Roman"/>
          <w:sz w:val="24"/>
          <w:szCs w:val="24"/>
        </w:rPr>
        <w:t xml:space="preserve">tavoitteista, perusteista, etusijajärjestyksestä ja näistä poikkeamisesta </w:t>
      </w:r>
      <w:r w:rsidRPr="00722774">
        <w:rPr>
          <w:rFonts w:ascii="Times New Roman" w:hAnsi="Times New Roman" w:cs="Times New Roman"/>
          <w:sz w:val="24"/>
          <w:szCs w:val="24"/>
        </w:rPr>
        <w:t xml:space="preserve">arava- ja </w:t>
      </w:r>
      <w:r w:rsidR="001662C8" w:rsidRPr="00722774">
        <w:rPr>
          <w:rFonts w:ascii="Times New Roman" w:hAnsi="Times New Roman" w:cs="Times New Roman"/>
          <w:sz w:val="24"/>
          <w:szCs w:val="24"/>
        </w:rPr>
        <w:t>korkotuki</w:t>
      </w:r>
      <w:r w:rsidR="00297E7F" w:rsidRPr="00722774">
        <w:rPr>
          <w:rFonts w:ascii="Times New Roman" w:hAnsi="Times New Roman" w:cs="Times New Roman"/>
          <w:sz w:val="24"/>
          <w:szCs w:val="24"/>
        </w:rPr>
        <w:t>vuokra-asun</w:t>
      </w:r>
      <w:r w:rsidR="00211B50">
        <w:rPr>
          <w:rFonts w:ascii="Times New Roman" w:hAnsi="Times New Roman" w:cs="Times New Roman"/>
          <w:sz w:val="24"/>
          <w:szCs w:val="24"/>
        </w:rPr>
        <w:t>n</w:t>
      </w:r>
      <w:r w:rsidR="00297E7F" w:rsidRPr="00722774">
        <w:rPr>
          <w:rFonts w:ascii="Times New Roman" w:hAnsi="Times New Roman" w:cs="Times New Roman"/>
          <w:sz w:val="24"/>
          <w:szCs w:val="24"/>
        </w:rPr>
        <w:t>oissa</w:t>
      </w:r>
      <w:r w:rsidRPr="00722774">
        <w:rPr>
          <w:rFonts w:ascii="Times New Roman" w:hAnsi="Times New Roman" w:cs="Times New Roman"/>
          <w:sz w:val="24"/>
          <w:szCs w:val="24"/>
        </w:rPr>
        <w:t xml:space="preserve"> säädetään </w:t>
      </w:r>
      <w:r w:rsidR="009F3243" w:rsidRPr="00722774">
        <w:rPr>
          <w:rFonts w:ascii="Times New Roman" w:hAnsi="Times New Roman" w:cs="Times New Roman"/>
          <w:sz w:val="24"/>
          <w:szCs w:val="24"/>
        </w:rPr>
        <w:t xml:space="preserve">keskenään </w:t>
      </w:r>
      <w:r w:rsidRPr="00722774">
        <w:rPr>
          <w:rFonts w:ascii="Times New Roman" w:hAnsi="Times New Roman" w:cs="Times New Roman"/>
          <w:sz w:val="24"/>
          <w:szCs w:val="24"/>
        </w:rPr>
        <w:t>yhdenmukaisesti aravarajoituslaissa (</w:t>
      </w:r>
      <w:r w:rsidR="00C97507" w:rsidRPr="00722774">
        <w:rPr>
          <w:rFonts w:ascii="Times New Roman" w:hAnsi="Times New Roman" w:cs="Times New Roman"/>
          <w:sz w:val="24"/>
          <w:szCs w:val="24"/>
        </w:rPr>
        <w:t>1190/1993) sekä vuokra-asuntolainojen ja asumisoikeustalolainojen korkot</w:t>
      </w:r>
      <w:r w:rsidR="00D105D8" w:rsidRPr="00722774">
        <w:rPr>
          <w:rFonts w:ascii="Times New Roman" w:hAnsi="Times New Roman" w:cs="Times New Roman"/>
          <w:sz w:val="24"/>
          <w:szCs w:val="24"/>
        </w:rPr>
        <w:t xml:space="preserve">uesta annetussa laissa (604/2001), jäljempänä </w:t>
      </w:r>
      <w:r w:rsidR="001662C8" w:rsidRPr="00722774">
        <w:rPr>
          <w:rFonts w:ascii="Times New Roman" w:hAnsi="Times New Roman" w:cs="Times New Roman"/>
          <w:sz w:val="24"/>
          <w:szCs w:val="24"/>
        </w:rPr>
        <w:t>pitkä korkotuki</w:t>
      </w:r>
      <w:r w:rsidR="009F3243" w:rsidRPr="00722774">
        <w:rPr>
          <w:rFonts w:ascii="Times New Roman" w:hAnsi="Times New Roman" w:cs="Times New Roman"/>
          <w:sz w:val="24"/>
          <w:szCs w:val="24"/>
        </w:rPr>
        <w:t>laki</w:t>
      </w:r>
      <w:r w:rsidR="00C97507" w:rsidRPr="00722774">
        <w:rPr>
          <w:rFonts w:ascii="Times New Roman" w:hAnsi="Times New Roman" w:cs="Times New Roman"/>
          <w:sz w:val="24"/>
          <w:szCs w:val="24"/>
        </w:rPr>
        <w:t>.</w:t>
      </w:r>
    </w:p>
    <w:p w14:paraId="7C66AA15" w14:textId="1BE731D5" w:rsidR="00E32355" w:rsidRPr="001C50E0" w:rsidRDefault="00D316C5" w:rsidP="0034332F">
      <w:pPr>
        <w:ind w:left="1304"/>
        <w:jc w:val="both"/>
        <w:rPr>
          <w:rFonts w:ascii="Times New Roman" w:hAnsi="Times New Roman" w:cs="Times New Roman"/>
          <w:sz w:val="24"/>
          <w:szCs w:val="24"/>
        </w:rPr>
      </w:pPr>
      <w:r w:rsidRPr="001C50E0">
        <w:rPr>
          <w:rFonts w:ascii="Times New Roman" w:hAnsi="Times New Roman" w:cs="Times New Roman"/>
          <w:sz w:val="24"/>
          <w:szCs w:val="24"/>
        </w:rPr>
        <w:lastRenderedPageBreak/>
        <w:t xml:space="preserve">Aravarajoituslain 4 a §:n </w:t>
      </w:r>
      <w:r w:rsidR="00D105D8">
        <w:rPr>
          <w:rFonts w:ascii="Times New Roman" w:hAnsi="Times New Roman" w:cs="Times New Roman"/>
          <w:sz w:val="24"/>
          <w:szCs w:val="24"/>
        </w:rPr>
        <w:t>ja p</w:t>
      </w:r>
      <w:r w:rsidR="001662C8">
        <w:rPr>
          <w:rFonts w:ascii="Times New Roman" w:hAnsi="Times New Roman" w:cs="Times New Roman"/>
          <w:sz w:val="24"/>
          <w:szCs w:val="24"/>
        </w:rPr>
        <w:t>itkän korkotukil</w:t>
      </w:r>
      <w:r w:rsidR="00D105D8" w:rsidRPr="00D105D8">
        <w:rPr>
          <w:rFonts w:ascii="Times New Roman" w:hAnsi="Times New Roman" w:cs="Times New Roman"/>
          <w:sz w:val="24"/>
          <w:szCs w:val="24"/>
        </w:rPr>
        <w:t xml:space="preserve">ain 11 a §:n </w:t>
      </w:r>
      <w:r w:rsidRPr="001C50E0">
        <w:rPr>
          <w:rFonts w:ascii="Times New Roman" w:hAnsi="Times New Roman" w:cs="Times New Roman"/>
          <w:sz w:val="24"/>
          <w:szCs w:val="24"/>
        </w:rPr>
        <w:t>mukaan asukasval</w:t>
      </w:r>
      <w:r w:rsidR="00D105D8">
        <w:rPr>
          <w:rFonts w:ascii="Times New Roman" w:hAnsi="Times New Roman" w:cs="Times New Roman"/>
          <w:sz w:val="24"/>
          <w:szCs w:val="24"/>
        </w:rPr>
        <w:t>innan tavoitteena on, että arava- ja korkotuki</w:t>
      </w:r>
      <w:r w:rsidRPr="001C50E0">
        <w:rPr>
          <w:rFonts w:ascii="Times New Roman" w:hAnsi="Times New Roman" w:cs="Times New Roman"/>
          <w:sz w:val="24"/>
          <w:szCs w:val="24"/>
        </w:rPr>
        <w:t>vuokra-asunnot osoitetaan vuokra-asuntoa eniten tarvitseville ruokakunnille ja samalla pyritään vuokratalon monipuoliseen asukasrakenteeseen ja sosiaalisesti tasapainoiseen asuinalueeseen.</w:t>
      </w:r>
      <w:r w:rsidR="001C50E0" w:rsidRPr="001C50E0">
        <w:rPr>
          <w:rFonts w:ascii="Times New Roman" w:hAnsi="Times New Roman" w:cs="Times New Roman"/>
          <w:sz w:val="24"/>
          <w:szCs w:val="24"/>
        </w:rPr>
        <w:t xml:space="preserve"> </w:t>
      </w:r>
    </w:p>
    <w:p w14:paraId="2207ABD8" w14:textId="25C5D9DC" w:rsidR="007C3AA6" w:rsidRDefault="007C3AA6" w:rsidP="007C3AA6">
      <w:pPr>
        <w:ind w:left="1304"/>
        <w:jc w:val="both"/>
        <w:rPr>
          <w:rFonts w:ascii="Times New Roman" w:hAnsi="Times New Roman" w:cs="Times New Roman"/>
          <w:sz w:val="24"/>
          <w:szCs w:val="24"/>
        </w:rPr>
      </w:pPr>
      <w:r>
        <w:rPr>
          <w:rFonts w:ascii="Times New Roman" w:hAnsi="Times New Roman" w:cs="Times New Roman"/>
          <w:sz w:val="24"/>
          <w:szCs w:val="24"/>
        </w:rPr>
        <w:t xml:space="preserve">Aravarajoituslain 4 b §:n </w:t>
      </w:r>
      <w:r w:rsidR="001662C8">
        <w:rPr>
          <w:rFonts w:ascii="Times New Roman" w:hAnsi="Times New Roman" w:cs="Times New Roman"/>
          <w:sz w:val="24"/>
          <w:szCs w:val="24"/>
        </w:rPr>
        <w:t>ja pitkän korkotuki</w:t>
      </w:r>
      <w:r w:rsidRPr="007C3AA6">
        <w:rPr>
          <w:rFonts w:ascii="Times New Roman" w:hAnsi="Times New Roman" w:cs="Times New Roman"/>
          <w:sz w:val="24"/>
          <w:szCs w:val="24"/>
        </w:rPr>
        <w:t>lain 11 b §:</w:t>
      </w:r>
      <w:r>
        <w:rPr>
          <w:rFonts w:ascii="Times New Roman" w:hAnsi="Times New Roman" w:cs="Times New Roman"/>
          <w:sz w:val="24"/>
          <w:szCs w:val="24"/>
        </w:rPr>
        <w:t>n mukaan a</w:t>
      </w:r>
      <w:r w:rsidR="00D316C5" w:rsidRPr="00D316C5">
        <w:rPr>
          <w:rFonts w:ascii="Times New Roman" w:hAnsi="Times New Roman" w:cs="Times New Roman"/>
          <w:sz w:val="24"/>
          <w:szCs w:val="24"/>
        </w:rPr>
        <w:t>sukkaiden valin</w:t>
      </w:r>
      <w:r>
        <w:rPr>
          <w:rFonts w:ascii="Times New Roman" w:hAnsi="Times New Roman" w:cs="Times New Roman"/>
          <w:sz w:val="24"/>
          <w:szCs w:val="24"/>
        </w:rPr>
        <w:t>ta arava- ja korkotuki</w:t>
      </w:r>
      <w:r w:rsidR="00D316C5" w:rsidRPr="00D316C5">
        <w:rPr>
          <w:rFonts w:ascii="Times New Roman" w:hAnsi="Times New Roman" w:cs="Times New Roman"/>
          <w:sz w:val="24"/>
          <w:szCs w:val="24"/>
        </w:rPr>
        <w:t>vuokra-asuntoihin perustuu sosiaaliseen tarkoituksenmukaisuuteen ja taloudelliseen tarpeeseen. Asukkaaksi valittaessa on otettava huomioon hakijaruokakunnan asunnontarve, varallisuus ja tulot (</w:t>
      </w:r>
      <w:r w:rsidR="00D316C5" w:rsidRPr="00D316C5">
        <w:rPr>
          <w:rFonts w:ascii="Times New Roman" w:hAnsi="Times New Roman" w:cs="Times New Roman"/>
          <w:i/>
          <w:iCs/>
          <w:sz w:val="24"/>
          <w:szCs w:val="24"/>
        </w:rPr>
        <w:t>asukasvalintaperusteet</w:t>
      </w:r>
      <w:r w:rsidR="00D316C5" w:rsidRPr="00D316C5">
        <w:rPr>
          <w:rFonts w:ascii="Times New Roman" w:hAnsi="Times New Roman" w:cs="Times New Roman"/>
          <w:sz w:val="24"/>
          <w:szCs w:val="24"/>
        </w:rPr>
        <w:t>).</w:t>
      </w:r>
      <w:r w:rsidR="00D316C5">
        <w:rPr>
          <w:rFonts w:ascii="Times New Roman" w:hAnsi="Times New Roman" w:cs="Times New Roman"/>
          <w:sz w:val="24"/>
          <w:szCs w:val="24"/>
        </w:rPr>
        <w:t xml:space="preserve"> </w:t>
      </w:r>
      <w:r w:rsidR="00D316C5" w:rsidRPr="00D316C5">
        <w:rPr>
          <w:rFonts w:ascii="Times New Roman" w:hAnsi="Times New Roman" w:cs="Times New Roman"/>
          <w:sz w:val="24"/>
          <w:szCs w:val="24"/>
        </w:rPr>
        <w:t>Asukasvalinnassa etusijalle on asetettava asunnottomat ja muut kiireellisimmässä asunnon tarpeessa olevat, vähävaraisimmat ja pienituloisimmat hakijaruokakunnat.</w:t>
      </w:r>
      <w:r w:rsidR="00D316C5">
        <w:rPr>
          <w:rFonts w:ascii="Times New Roman" w:hAnsi="Times New Roman" w:cs="Times New Roman"/>
          <w:sz w:val="24"/>
          <w:szCs w:val="24"/>
        </w:rPr>
        <w:t xml:space="preserve"> </w:t>
      </w:r>
    </w:p>
    <w:p w14:paraId="717ACA9D" w14:textId="43A3AFEC" w:rsidR="009F3243" w:rsidRDefault="009F3243" w:rsidP="00676389">
      <w:pPr>
        <w:ind w:left="1304"/>
        <w:jc w:val="both"/>
        <w:rPr>
          <w:rFonts w:ascii="Times New Roman" w:hAnsi="Times New Roman" w:cs="Times New Roman"/>
          <w:sz w:val="24"/>
          <w:szCs w:val="24"/>
        </w:rPr>
      </w:pPr>
      <w:r>
        <w:rPr>
          <w:rFonts w:ascii="Times New Roman" w:hAnsi="Times New Roman" w:cs="Times New Roman"/>
          <w:sz w:val="24"/>
          <w:szCs w:val="24"/>
        </w:rPr>
        <w:t>A</w:t>
      </w:r>
      <w:r w:rsidRPr="009F3243">
        <w:rPr>
          <w:rFonts w:ascii="Times New Roman" w:hAnsi="Times New Roman" w:cs="Times New Roman"/>
          <w:sz w:val="24"/>
          <w:szCs w:val="24"/>
        </w:rPr>
        <w:t xml:space="preserve">sukasvalintaperusteista voidaan </w:t>
      </w:r>
      <w:r>
        <w:rPr>
          <w:rFonts w:ascii="Times New Roman" w:hAnsi="Times New Roman" w:cs="Times New Roman"/>
          <w:sz w:val="24"/>
          <w:szCs w:val="24"/>
        </w:rPr>
        <w:t>a</w:t>
      </w:r>
      <w:r w:rsidRPr="009F3243">
        <w:rPr>
          <w:rFonts w:ascii="Times New Roman" w:hAnsi="Times New Roman" w:cs="Times New Roman"/>
          <w:sz w:val="24"/>
          <w:szCs w:val="24"/>
        </w:rPr>
        <w:t xml:space="preserve">ravarajoituslain 4 </w:t>
      </w:r>
      <w:r>
        <w:rPr>
          <w:rFonts w:ascii="Times New Roman" w:hAnsi="Times New Roman" w:cs="Times New Roman"/>
          <w:sz w:val="24"/>
          <w:szCs w:val="24"/>
        </w:rPr>
        <w:t>c</w:t>
      </w:r>
      <w:r w:rsidRPr="009F3243">
        <w:rPr>
          <w:rFonts w:ascii="Times New Roman" w:hAnsi="Times New Roman" w:cs="Times New Roman"/>
          <w:sz w:val="24"/>
          <w:szCs w:val="24"/>
        </w:rPr>
        <w:t xml:space="preserve"> §:n </w:t>
      </w:r>
      <w:r w:rsidR="001662C8">
        <w:rPr>
          <w:rFonts w:ascii="Times New Roman" w:hAnsi="Times New Roman" w:cs="Times New Roman"/>
          <w:sz w:val="24"/>
          <w:szCs w:val="24"/>
        </w:rPr>
        <w:t>ja pitkän korkotukil</w:t>
      </w:r>
      <w:r>
        <w:rPr>
          <w:rFonts w:ascii="Times New Roman" w:hAnsi="Times New Roman" w:cs="Times New Roman"/>
          <w:sz w:val="24"/>
          <w:szCs w:val="24"/>
        </w:rPr>
        <w:t>ain 11 c</w:t>
      </w:r>
      <w:r w:rsidRPr="009F3243">
        <w:rPr>
          <w:rFonts w:ascii="Times New Roman" w:hAnsi="Times New Roman" w:cs="Times New Roman"/>
          <w:sz w:val="24"/>
          <w:szCs w:val="24"/>
        </w:rPr>
        <w:t xml:space="preserve"> §:n mukaan poiketa terveydellisistä tai sosiaalisista syistä taikka korkotukivuokra-asuntojen tarkoituksenmukaisen käytön edistämiseksi. Poikkeamisen on oltava asukasvalinnan tavoitteet huomioon ottaen yhteiskunnalliselta, asunnon hakijoiden aseman tai talon ylläpidon kannalta perusteltua. Asukasvalintaperusteista poikkeaminen ei saa olennais</w:t>
      </w:r>
      <w:r w:rsidR="00F72F2D">
        <w:rPr>
          <w:rFonts w:ascii="Times New Roman" w:hAnsi="Times New Roman" w:cs="Times New Roman"/>
          <w:sz w:val="24"/>
          <w:szCs w:val="24"/>
        </w:rPr>
        <w:t>esti hai</w:t>
      </w:r>
      <w:r w:rsidR="0064454A">
        <w:rPr>
          <w:rFonts w:ascii="Times New Roman" w:hAnsi="Times New Roman" w:cs="Times New Roman"/>
          <w:sz w:val="24"/>
          <w:szCs w:val="24"/>
        </w:rPr>
        <w:t xml:space="preserve">tata </w:t>
      </w:r>
      <w:r w:rsidRPr="009F3243">
        <w:rPr>
          <w:rFonts w:ascii="Times New Roman" w:hAnsi="Times New Roman" w:cs="Times New Roman"/>
          <w:sz w:val="24"/>
          <w:szCs w:val="24"/>
        </w:rPr>
        <w:t xml:space="preserve">etusijalle asetettavien hakijoiden asunnonsaantia. </w:t>
      </w:r>
    </w:p>
    <w:p w14:paraId="37BE13B0" w14:textId="00BC93C1" w:rsidR="00676389" w:rsidRDefault="00880DC6" w:rsidP="007C3AA6">
      <w:pPr>
        <w:ind w:left="1304"/>
        <w:jc w:val="both"/>
        <w:rPr>
          <w:rFonts w:ascii="Times New Roman" w:hAnsi="Times New Roman" w:cs="Times New Roman"/>
          <w:sz w:val="24"/>
          <w:szCs w:val="24"/>
        </w:rPr>
      </w:pPr>
      <w:r>
        <w:rPr>
          <w:rFonts w:ascii="Times New Roman" w:hAnsi="Times New Roman" w:cs="Times New Roman"/>
          <w:sz w:val="24"/>
          <w:szCs w:val="24"/>
        </w:rPr>
        <w:t>Asetuksenantovaltuutta koskevat säännökset aravarajoituslai</w:t>
      </w:r>
      <w:r w:rsidR="00545FAB">
        <w:rPr>
          <w:rFonts w:ascii="Times New Roman" w:hAnsi="Times New Roman" w:cs="Times New Roman"/>
          <w:sz w:val="24"/>
          <w:szCs w:val="24"/>
        </w:rPr>
        <w:t>ssa ja pitkässä korkotuki</w:t>
      </w:r>
      <w:r w:rsidR="00676389">
        <w:rPr>
          <w:rFonts w:ascii="Times New Roman" w:hAnsi="Times New Roman" w:cs="Times New Roman"/>
          <w:sz w:val="24"/>
          <w:szCs w:val="24"/>
        </w:rPr>
        <w:t xml:space="preserve">laissa ovat niin ikään keskenään yhdenmukaiset. </w:t>
      </w:r>
    </w:p>
    <w:p w14:paraId="29B47632" w14:textId="2096310B" w:rsidR="007E1C0E" w:rsidRDefault="00676389" w:rsidP="007E1C0E">
      <w:pPr>
        <w:ind w:left="1304"/>
        <w:jc w:val="both"/>
        <w:rPr>
          <w:rFonts w:ascii="Times New Roman" w:hAnsi="Times New Roman" w:cs="Times New Roman"/>
          <w:sz w:val="24"/>
          <w:szCs w:val="24"/>
        </w:rPr>
      </w:pPr>
      <w:r>
        <w:rPr>
          <w:rFonts w:ascii="Times New Roman" w:hAnsi="Times New Roman" w:cs="Times New Roman"/>
          <w:sz w:val="24"/>
          <w:szCs w:val="24"/>
        </w:rPr>
        <w:t>Aravarajoituslai</w:t>
      </w:r>
      <w:r w:rsidR="00880DC6">
        <w:rPr>
          <w:rFonts w:ascii="Times New Roman" w:hAnsi="Times New Roman" w:cs="Times New Roman"/>
          <w:sz w:val="24"/>
          <w:szCs w:val="24"/>
        </w:rPr>
        <w:t>n 4 b §:n 4 m</w:t>
      </w:r>
      <w:r>
        <w:rPr>
          <w:rFonts w:ascii="Times New Roman" w:hAnsi="Times New Roman" w:cs="Times New Roman"/>
          <w:sz w:val="24"/>
          <w:szCs w:val="24"/>
        </w:rPr>
        <w:t xml:space="preserve">omentin </w:t>
      </w:r>
      <w:r w:rsidR="00636E15">
        <w:rPr>
          <w:rFonts w:ascii="Times New Roman" w:hAnsi="Times New Roman" w:cs="Times New Roman"/>
          <w:sz w:val="24"/>
          <w:szCs w:val="24"/>
        </w:rPr>
        <w:t>ja p</w:t>
      </w:r>
      <w:r w:rsidR="001662C8">
        <w:rPr>
          <w:rFonts w:ascii="Times New Roman" w:hAnsi="Times New Roman" w:cs="Times New Roman"/>
          <w:sz w:val="24"/>
          <w:szCs w:val="24"/>
        </w:rPr>
        <w:t>itkän korkotuki</w:t>
      </w:r>
      <w:r w:rsidR="00880DC6" w:rsidRPr="00880DC6">
        <w:rPr>
          <w:rFonts w:ascii="Times New Roman" w:hAnsi="Times New Roman" w:cs="Times New Roman"/>
          <w:sz w:val="24"/>
          <w:szCs w:val="24"/>
        </w:rPr>
        <w:t xml:space="preserve">lain 11 b §:n </w:t>
      </w:r>
      <w:r>
        <w:rPr>
          <w:rFonts w:ascii="Times New Roman" w:hAnsi="Times New Roman" w:cs="Times New Roman"/>
          <w:sz w:val="24"/>
          <w:szCs w:val="24"/>
        </w:rPr>
        <w:t>4 momentin mukaan</w:t>
      </w:r>
      <w:r w:rsidR="00880DC6">
        <w:rPr>
          <w:rFonts w:ascii="Times New Roman" w:hAnsi="Times New Roman" w:cs="Times New Roman"/>
          <w:sz w:val="24"/>
          <w:szCs w:val="24"/>
        </w:rPr>
        <w:t xml:space="preserve"> v</w:t>
      </w:r>
      <w:r w:rsidR="00880DC6" w:rsidRPr="00880DC6">
        <w:rPr>
          <w:rFonts w:ascii="Times New Roman" w:hAnsi="Times New Roman" w:cs="Times New Roman"/>
          <w:sz w:val="24"/>
          <w:szCs w:val="24"/>
        </w:rPr>
        <w:t>altioneuvoston asetuksella voidaan säätää tarkemmin asukasvalintaperusteista ja etusijajärjestykseen asettamisesta.</w:t>
      </w:r>
    </w:p>
    <w:p w14:paraId="01A0E4C6" w14:textId="38A048EC" w:rsidR="005E7A9C" w:rsidRDefault="00676389" w:rsidP="00484903">
      <w:pPr>
        <w:ind w:left="1304"/>
        <w:jc w:val="both"/>
        <w:rPr>
          <w:rFonts w:ascii="Times New Roman" w:hAnsi="Times New Roman" w:cs="Times New Roman"/>
          <w:sz w:val="24"/>
          <w:szCs w:val="24"/>
        </w:rPr>
      </w:pPr>
      <w:r>
        <w:rPr>
          <w:rFonts w:ascii="Times New Roman" w:hAnsi="Times New Roman" w:cs="Times New Roman"/>
          <w:sz w:val="24"/>
          <w:szCs w:val="24"/>
        </w:rPr>
        <w:t xml:space="preserve">Lisäksi aravarajoituslain 4 c §:n 1 momentin </w:t>
      </w:r>
      <w:r w:rsidR="00636E15">
        <w:rPr>
          <w:rFonts w:ascii="Times New Roman" w:hAnsi="Times New Roman" w:cs="Times New Roman"/>
          <w:sz w:val="24"/>
          <w:szCs w:val="24"/>
        </w:rPr>
        <w:t>ja pitkä</w:t>
      </w:r>
      <w:r w:rsidR="009F3243">
        <w:rPr>
          <w:rFonts w:ascii="Times New Roman" w:hAnsi="Times New Roman" w:cs="Times New Roman"/>
          <w:sz w:val="24"/>
          <w:szCs w:val="24"/>
        </w:rPr>
        <w:t>n</w:t>
      </w:r>
      <w:r w:rsidR="001662C8">
        <w:rPr>
          <w:rFonts w:ascii="Times New Roman" w:hAnsi="Times New Roman" w:cs="Times New Roman"/>
          <w:sz w:val="24"/>
          <w:szCs w:val="24"/>
        </w:rPr>
        <w:t xml:space="preserve"> korkotuki</w:t>
      </w:r>
      <w:r w:rsidR="009F3243">
        <w:rPr>
          <w:rFonts w:ascii="Times New Roman" w:hAnsi="Times New Roman" w:cs="Times New Roman"/>
          <w:sz w:val="24"/>
          <w:szCs w:val="24"/>
        </w:rPr>
        <w:t>lain 11 c §:n 1</w:t>
      </w:r>
      <w:r>
        <w:rPr>
          <w:rFonts w:ascii="Times New Roman" w:hAnsi="Times New Roman" w:cs="Times New Roman"/>
          <w:sz w:val="24"/>
          <w:szCs w:val="24"/>
        </w:rPr>
        <w:t xml:space="preserve"> momentin mukaan v</w:t>
      </w:r>
      <w:r w:rsidR="009F3243" w:rsidRPr="009F3243">
        <w:rPr>
          <w:rFonts w:ascii="Times New Roman" w:hAnsi="Times New Roman" w:cs="Times New Roman"/>
          <w:sz w:val="24"/>
          <w:szCs w:val="24"/>
        </w:rPr>
        <w:t>al</w:t>
      </w:r>
      <w:r>
        <w:rPr>
          <w:rFonts w:ascii="Times New Roman" w:hAnsi="Times New Roman" w:cs="Times New Roman"/>
          <w:sz w:val="24"/>
          <w:szCs w:val="24"/>
        </w:rPr>
        <w:t>tioneuvoston asetuksella</w:t>
      </w:r>
      <w:r w:rsidR="009F3243" w:rsidRPr="009F3243">
        <w:rPr>
          <w:rFonts w:ascii="Times New Roman" w:hAnsi="Times New Roman" w:cs="Times New Roman"/>
          <w:sz w:val="24"/>
          <w:szCs w:val="24"/>
        </w:rPr>
        <w:t xml:space="preserve"> </w:t>
      </w:r>
      <w:r>
        <w:rPr>
          <w:rFonts w:ascii="Times New Roman" w:hAnsi="Times New Roman" w:cs="Times New Roman"/>
          <w:sz w:val="24"/>
          <w:szCs w:val="24"/>
        </w:rPr>
        <w:t xml:space="preserve">voidaan </w:t>
      </w:r>
      <w:r w:rsidR="009F3243" w:rsidRPr="009F3243">
        <w:rPr>
          <w:rFonts w:ascii="Times New Roman" w:hAnsi="Times New Roman" w:cs="Times New Roman"/>
          <w:sz w:val="24"/>
          <w:szCs w:val="24"/>
        </w:rPr>
        <w:t>säätää tarkemmin asukasvalintaperusteista poikkeamisesta.</w:t>
      </w:r>
      <w:r w:rsidR="005E7A9C">
        <w:rPr>
          <w:rFonts w:ascii="Times New Roman" w:hAnsi="Times New Roman" w:cs="Times New Roman"/>
          <w:sz w:val="24"/>
          <w:szCs w:val="24"/>
        </w:rPr>
        <w:t xml:space="preserve"> </w:t>
      </w:r>
    </w:p>
    <w:p w14:paraId="31AD9AB8" w14:textId="528AC63F" w:rsidR="00220E0B" w:rsidRDefault="00360E89" w:rsidP="007C3AA6">
      <w:pPr>
        <w:ind w:left="1304"/>
        <w:jc w:val="both"/>
        <w:rPr>
          <w:rFonts w:ascii="Times New Roman" w:hAnsi="Times New Roman" w:cs="Times New Roman"/>
          <w:sz w:val="24"/>
          <w:szCs w:val="24"/>
        </w:rPr>
      </w:pPr>
      <w:r>
        <w:rPr>
          <w:rFonts w:ascii="Times New Roman" w:hAnsi="Times New Roman" w:cs="Times New Roman"/>
          <w:sz w:val="24"/>
          <w:szCs w:val="24"/>
        </w:rPr>
        <w:t>Edellä mainittujen asetuksenantovaltuuksien nojalla on säädetty valtioneuvoston asetus asukkaiden valinnasta arava- ja korkotukivuokra-asuntoihin (166/2008</w:t>
      </w:r>
      <w:r w:rsidR="00636E15">
        <w:rPr>
          <w:rFonts w:ascii="Times New Roman" w:hAnsi="Times New Roman" w:cs="Times New Roman"/>
          <w:sz w:val="24"/>
          <w:szCs w:val="24"/>
        </w:rPr>
        <w:t>), jäljempänä</w:t>
      </w:r>
      <w:r w:rsidR="00667F39">
        <w:rPr>
          <w:rFonts w:ascii="Times New Roman" w:hAnsi="Times New Roman" w:cs="Times New Roman"/>
          <w:sz w:val="24"/>
          <w:szCs w:val="24"/>
        </w:rPr>
        <w:t xml:space="preserve"> asukasvalinta-asetus</w:t>
      </w:r>
      <w:r>
        <w:rPr>
          <w:rFonts w:ascii="Times New Roman" w:hAnsi="Times New Roman" w:cs="Times New Roman"/>
          <w:sz w:val="24"/>
          <w:szCs w:val="24"/>
        </w:rPr>
        <w:t xml:space="preserve">. </w:t>
      </w:r>
      <w:r w:rsidR="00636E15">
        <w:rPr>
          <w:rFonts w:ascii="Times New Roman" w:hAnsi="Times New Roman" w:cs="Times New Roman"/>
          <w:sz w:val="24"/>
          <w:szCs w:val="24"/>
        </w:rPr>
        <w:t>Asetus sisältää tarkempia sää</w:t>
      </w:r>
      <w:r w:rsidR="0064454A">
        <w:rPr>
          <w:rFonts w:ascii="Times New Roman" w:hAnsi="Times New Roman" w:cs="Times New Roman"/>
          <w:sz w:val="24"/>
          <w:szCs w:val="24"/>
        </w:rPr>
        <w:t>nnöksiä sekä asunnon</w:t>
      </w:r>
      <w:r w:rsidR="00636E15">
        <w:rPr>
          <w:rFonts w:ascii="Times New Roman" w:hAnsi="Times New Roman" w:cs="Times New Roman"/>
          <w:sz w:val="24"/>
          <w:szCs w:val="24"/>
        </w:rPr>
        <w:t>tarpeen, tulojen</w:t>
      </w:r>
      <w:r w:rsidR="00E61DE7">
        <w:rPr>
          <w:rFonts w:ascii="Times New Roman" w:hAnsi="Times New Roman" w:cs="Times New Roman"/>
          <w:sz w:val="24"/>
          <w:szCs w:val="24"/>
        </w:rPr>
        <w:t xml:space="preserve"> että varallisuuden huomioon ottamisesta</w:t>
      </w:r>
      <w:r w:rsidR="00636E15">
        <w:rPr>
          <w:rFonts w:ascii="Times New Roman" w:hAnsi="Times New Roman" w:cs="Times New Roman"/>
          <w:sz w:val="24"/>
          <w:szCs w:val="24"/>
        </w:rPr>
        <w:t xml:space="preserve">. </w:t>
      </w:r>
      <w:r w:rsidR="00BB2E50">
        <w:rPr>
          <w:rFonts w:ascii="Times New Roman" w:hAnsi="Times New Roman" w:cs="Times New Roman"/>
          <w:sz w:val="24"/>
          <w:szCs w:val="24"/>
        </w:rPr>
        <w:t xml:space="preserve">Hakijaruokakunnan huomioon otettavista tuloista säädetään asetuksen 4 §:ssä. </w:t>
      </w:r>
      <w:r w:rsidR="00636E15">
        <w:rPr>
          <w:rFonts w:ascii="Times New Roman" w:hAnsi="Times New Roman" w:cs="Times New Roman"/>
          <w:sz w:val="24"/>
          <w:szCs w:val="24"/>
        </w:rPr>
        <w:t xml:space="preserve">Samoin asetus sisältää tarkempia säännöksiä tilanteista, joissa </w:t>
      </w:r>
      <w:r w:rsidR="00E61DE7">
        <w:rPr>
          <w:rFonts w:ascii="Times New Roman" w:hAnsi="Times New Roman" w:cs="Times New Roman"/>
          <w:sz w:val="24"/>
          <w:szCs w:val="24"/>
        </w:rPr>
        <w:t xml:space="preserve">eri </w:t>
      </w:r>
      <w:r w:rsidR="00636E15">
        <w:rPr>
          <w:rFonts w:ascii="Times New Roman" w:hAnsi="Times New Roman" w:cs="Times New Roman"/>
          <w:sz w:val="24"/>
          <w:szCs w:val="24"/>
        </w:rPr>
        <w:t>asukasvalintaperusteista voi poiketa.</w:t>
      </w:r>
    </w:p>
    <w:p w14:paraId="425AFD25" w14:textId="2E150DFD" w:rsidR="007A51AB" w:rsidRDefault="007A51AB" w:rsidP="00672B64">
      <w:pPr>
        <w:ind w:left="1304"/>
        <w:jc w:val="both"/>
        <w:rPr>
          <w:rFonts w:ascii="Times New Roman" w:hAnsi="Times New Roman" w:cs="Times New Roman"/>
          <w:sz w:val="24"/>
          <w:szCs w:val="24"/>
        </w:rPr>
      </w:pPr>
      <w:r>
        <w:rPr>
          <w:rFonts w:ascii="Times New Roman" w:hAnsi="Times New Roman" w:cs="Times New Roman"/>
          <w:sz w:val="24"/>
          <w:szCs w:val="24"/>
        </w:rPr>
        <w:t>Arava- ja korkotukivuokra-asuntojen asukasvalintaa koskeva sääntely</w:t>
      </w:r>
      <w:r w:rsidR="00BB2E50">
        <w:rPr>
          <w:rFonts w:ascii="Times New Roman" w:hAnsi="Times New Roman" w:cs="Times New Roman"/>
          <w:sz w:val="24"/>
          <w:szCs w:val="24"/>
        </w:rPr>
        <w:t>taso</w:t>
      </w:r>
      <w:r>
        <w:rPr>
          <w:rFonts w:ascii="Times New Roman" w:hAnsi="Times New Roman" w:cs="Times New Roman"/>
          <w:sz w:val="24"/>
          <w:szCs w:val="24"/>
        </w:rPr>
        <w:t xml:space="preserve"> on </w:t>
      </w:r>
      <w:r w:rsidR="00BB2E50">
        <w:rPr>
          <w:rFonts w:ascii="Times New Roman" w:hAnsi="Times New Roman" w:cs="Times New Roman"/>
          <w:sz w:val="24"/>
          <w:szCs w:val="24"/>
        </w:rPr>
        <w:t>päivitetty</w:t>
      </w:r>
      <w:r>
        <w:rPr>
          <w:rFonts w:ascii="Times New Roman" w:hAnsi="Times New Roman" w:cs="Times New Roman"/>
          <w:sz w:val="24"/>
          <w:szCs w:val="24"/>
        </w:rPr>
        <w:t xml:space="preserve"> vuonna 2006, jolloin </w:t>
      </w:r>
      <w:r w:rsidRPr="00D4266B">
        <w:rPr>
          <w:rFonts w:ascii="Times New Roman" w:hAnsi="Times New Roman" w:cs="Times New Roman"/>
          <w:sz w:val="24"/>
          <w:szCs w:val="24"/>
        </w:rPr>
        <w:t xml:space="preserve">asukasvalinnan perusteita koskevat säännökset </w:t>
      </w:r>
      <w:r w:rsidR="0064454A">
        <w:rPr>
          <w:rFonts w:ascii="Times New Roman" w:hAnsi="Times New Roman" w:cs="Times New Roman"/>
          <w:sz w:val="24"/>
          <w:szCs w:val="24"/>
        </w:rPr>
        <w:t>nostettiin</w:t>
      </w:r>
      <w:r>
        <w:rPr>
          <w:rFonts w:ascii="Times New Roman" w:hAnsi="Times New Roman" w:cs="Times New Roman"/>
          <w:sz w:val="24"/>
          <w:szCs w:val="24"/>
        </w:rPr>
        <w:t xml:space="preserve"> asetuksesta </w:t>
      </w:r>
      <w:r w:rsidRPr="00D4266B">
        <w:rPr>
          <w:rFonts w:ascii="Times New Roman" w:hAnsi="Times New Roman" w:cs="Times New Roman"/>
          <w:sz w:val="24"/>
          <w:szCs w:val="24"/>
        </w:rPr>
        <w:t>lain tasolle</w:t>
      </w:r>
      <w:r>
        <w:rPr>
          <w:rFonts w:ascii="Times New Roman" w:hAnsi="Times New Roman" w:cs="Times New Roman"/>
          <w:sz w:val="24"/>
          <w:szCs w:val="24"/>
        </w:rPr>
        <w:t xml:space="preserve">. </w:t>
      </w:r>
      <w:r w:rsidR="0064454A">
        <w:rPr>
          <w:rFonts w:ascii="Times New Roman" w:hAnsi="Times New Roman" w:cs="Times New Roman"/>
          <w:sz w:val="24"/>
          <w:szCs w:val="24"/>
        </w:rPr>
        <w:t>Hallituksen e</w:t>
      </w:r>
      <w:r w:rsidR="004C24D6">
        <w:rPr>
          <w:rFonts w:ascii="Times New Roman" w:hAnsi="Times New Roman" w:cs="Times New Roman"/>
          <w:sz w:val="24"/>
          <w:szCs w:val="24"/>
        </w:rPr>
        <w:t>sitys käsitelt</w:t>
      </w:r>
      <w:r w:rsidR="00BB2E50">
        <w:rPr>
          <w:rFonts w:ascii="Times New Roman" w:hAnsi="Times New Roman" w:cs="Times New Roman"/>
          <w:sz w:val="24"/>
          <w:szCs w:val="24"/>
        </w:rPr>
        <w:t>iin</w:t>
      </w:r>
      <w:r w:rsidR="004C24D6">
        <w:rPr>
          <w:rFonts w:ascii="Times New Roman" w:hAnsi="Times New Roman" w:cs="Times New Roman"/>
          <w:sz w:val="24"/>
          <w:szCs w:val="24"/>
        </w:rPr>
        <w:t xml:space="preserve"> perustuslakivaliokun</w:t>
      </w:r>
      <w:r w:rsidR="00CA61D9">
        <w:rPr>
          <w:rFonts w:ascii="Times New Roman" w:hAnsi="Times New Roman" w:cs="Times New Roman"/>
          <w:sz w:val="24"/>
          <w:szCs w:val="24"/>
        </w:rPr>
        <w:t xml:space="preserve">nassa, </w:t>
      </w:r>
      <w:r w:rsidR="0064454A">
        <w:rPr>
          <w:rFonts w:ascii="Times New Roman" w:hAnsi="Times New Roman" w:cs="Times New Roman"/>
          <w:sz w:val="24"/>
          <w:szCs w:val="24"/>
        </w:rPr>
        <w:t>minkä jälkeen</w:t>
      </w:r>
      <w:r w:rsidR="00CA61D9">
        <w:rPr>
          <w:rFonts w:ascii="Times New Roman" w:hAnsi="Times New Roman" w:cs="Times New Roman"/>
          <w:sz w:val="24"/>
          <w:szCs w:val="24"/>
        </w:rPr>
        <w:t xml:space="preserve"> asukasvalintaperusteiden ja niistä poikkeamisen sääntelyä ja säädöstasoa sekä</w:t>
      </w:r>
      <w:r w:rsidR="004C24D6">
        <w:rPr>
          <w:rFonts w:ascii="Times New Roman" w:hAnsi="Times New Roman" w:cs="Times New Roman"/>
          <w:sz w:val="24"/>
          <w:szCs w:val="24"/>
        </w:rPr>
        <w:t xml:space="preserve"> asetuksenantovaltuu</w:t>
      </w:r>
      <w:r w:rsidR="00672B64">
        <w:rPr>
          <w:rFonts w:ascii="Times New Roman" w:hAnsi="Times New Roman" w:cs="Times New Roman"/>
          <w:sz w:val="24"/>
          <w:szCs w:val="24"/>
        </w:rPr>
        <w:t xml:space="preserve">ksia </w:t>
      </w:r>
      <w:r w:rsidR="00BB2E50">
        <w:rPr>
          <w:rFonts w:ascii="Times New Roman" w:hAnsi="Times New Roman" w:cs="Times New Roman"/>
          <w:sz w:val="24"/>
          <w:szCs w:val="24"/>
        </w:rPr>
        <w:t>täsmennettiin</w:t>
      </w:r>
      <w:r w:rsidR="0064454A">
        <w:rPr>
          <w:rFonts w:ascii="Times New Roman" w:hAnsi="Times New Roman" w:cs="Times New Roman"/>
          <w:sz w:val="24"/>
          <w:szCs w:val="24"/>
        </w:rPr>
        <w:t xml:space="preserve"> </w:t>
      </w:r>
      <w:r w:rsidR="00672B64">
        <w:rPr>
          <w:rFonts w:ascii="Times New Roman" w:hAnsi="Times New Roman" w:cs="Times New Roman"/>
          <w:sz w:val="24"/>
          <w:szCs w:val="24"/>
        </w:rPr>
        <w:t>esityksen eduskuntakäsittelyssä</w:t>
      </w:r>
      <w:r w:rsidR="004C24D6">
        <w:rPr>
          <w:rFonts w:ascii="Times New Roman" w:hAnsi="Times New Roman" w:cs="Times New Roman"/>
          <w:sz w:val="24"/>
          <w:szCs w:val="24"/>
        </w:rPr>
        <w:t xml:space="preserve">. </w:t>
      </w:r>
      <w:r w:rsidR="0064454A">
        <w:rPr>
          <w:rFonts w:ascii="Times New Roman" w:hAnsi="Times New Roman" w:cs="Times New Roman"/>
          <w:sz w:val="24"/>
          <w:szCs w:val="24"/>
        </w:rPr>
        <w:t>Päivityksen</w:t>
      </w:r>
      <w:r>
        <w:rPr>
          <w:rFonts w:ascii="Times New Roman" w:hAnsi="Times New Roman" w:cs="Times New Roman"/>
          <w:sz w:val="24"/>
          <w:szCs w:val="24"/>
        </w:rPr>
        <w:t xml:space="preserve"> aikaan enimmäistulorajat olivat osassa kunnista käytössä, ja </w:t>
      </w:r>
      <w:r w:rsidR="00C53CFE">
        <w:rPr>
          <w:rFonts w:ascii="Times New Roman" w:hAnsi="Times New Roman" w:cs="Times New Roman"/>
          <w:sz w:val="24"/>
          <w:szCs w:val="24"/>
        </w:rPr>
        <w:t>niitä koskeva sääntely pysyi asetuksen tasolla</w:t>
      </w:r>
      <w:r>
        <w:rPr>
          <w:rFonts w:ascii="Times New Roman" w:hAnsi="Times New Roman" w:cs="Times New Roman"/>
          <w:sz w:val="24"/>
          <w:szCs w:val="24"/>
        </w:rPr>
        <w:t xml:space="preserve">. </w:t>
      </w:r>
      <w:r w:rsidR="00672B64" w:rsidRPr="00672B64">
        <w:rPr>
          <w:rFonts w:ascii="Times New Roman" w:hAnsi="Times New Roman" w:cs="Times New Roman"/>
          <w:sz w:val="24"/>
          <w:szCs w:val="24"/>
        </w:rPr>
        <w:t>(HE 47/2006 vp; PeVL 14/2006 vp; YmVM 4/2006 vp)</w:t>
      </w:r>
    </w:p>
    <w:p w14:paraId="21FC111D" w14:textId="27A092A0" w:rsidR="006B63CA" w:rsidRDefault="006B63CA" w:rsidP="00672B64">
      <w:pPr>
        <w:ind w:left="1304"/>
        <w:jc w:val="both"/>
        <w:rPr>
          <w:rFonts w:ascii="Times New Roman" w:hAnsi="Times New Roman" w:cs="Times New Roman"/>
          <w:sz w:val="24"/>
          <w:szCs w:val="24"/>
        </w:rPr>
      </w:pPr>
      <w:r>
        <w:rPr>
          <w:rFonts w:ascii="Times New Roman" w:hAnsi="Times New Roman" w:cs="Times New Roman"/>
          <w:sz w:val="24"/>
          <w:szCs w:val="24"/>
        </w:rPr>
        <w:t xml:space="preserve">Enimmäistulorajat olivat </w:t>
      </w:r>
      <w:r w:rsidRPr="006B63CA">
        <w:rPr>
          <w:rFonts w:ascii="Times New Roman" w:hAnsi="Times New Roman" w:cs="Times New Roman"/>
          <w:sz w:val="24"/>
          <w:szCs w:val="24"/>
        </w:rPr>
        <w:t>käytössä kasvukeskuksissa</w:t>
      </w:r>
      <w:r w:rsidR="00A00B7D">
        <w:rPr>
          <w:rFonts w:ascii="Times New Roman" w:hAnsi="Times New Roman" w:cs="Times New Roman"/>
          <w:sz w:val="24"/>
          <w:szCs w:val="24"/>
        </w:rPr>
        <w:t>,</w:t>
      </w:r>
      <w:r w:rsidRPr="006B63CA">
        <w:rPr>
          <w:rFonts w:ascii="Times New Roman" w:hAnsi="Times New Roman" w:cs="Times New Roman"/>
          <w:sz w:val="24"/>
          <w:szCs w:val="24"/>
        </w:rPr>
        <w:t xml:space="preserve"> niiden ympäristökunnissa sekä uusissa valmistuvissa asunnoissa vuoteen 2008 </w:t>
      </w:r>
      <w:r w:rsidR="00A00B7D">
        <w:rPr>
          <w:rFonts w:ascii="Times New Roman" w:hAnsi="Times New Roman" w:cs="Times New Roman"/>
          <w:sz w:val="24"/>
          <w:szCs w:val="24"/>
        </w:rPr>
        <w:t>saakka. Muissa</w:t>
      </w:r>
      <w:r>
        <w:rPr>
          <w:rFonts w:ascii="Times New Roman" w:hAnsi="Times New Roman" w:cs="Times New Roman"/>
          <w:sz w:val="24"/>
          <w:szCs w:val="24"/>
        </w:rPr>
        <w:t xml:space="preserve"> kunnissa niistä oli luovuttu vuonna 2004. </w:t>
      </w:r>
      <w:r w:rsidR="00E8598C">
        <w:rPr>
          <w:rFonts w:ascii="Times New Roman" w:hAnsi="Times New Roman" w:cs="Times New Roman"/>
          <w:sz w:val="24"/>
          <w:szCs w:val="24"/>
        </w:rPr>
        <w:t>E</w:t>
      </w:r>
      <w:r>
        <w:rPr>
          <w:rFonts w:ascii="Times New Roman" w:hAnsi="Times New Roman" w:cs="Times New Roman"/>
          <w:sz w:val="24"/>
          <w:szCs w:val="24"/>
        </w:rPr>
        <w:t xml:space="preserve">nimmäistulorajat </w:t>
      </w:r>
      <w:r w:rsidR="00E8598C">
        <w:rPr>
          <w:rFonts w:ascii="Times New Roman" w:hAnsi="Times New Roman" w:cs="Times New Roman"/>
          <w:sz w:val="24"/>
          <w:szCs w:val="24"/>
        </w:rPr>
        <w:t>olivat uudelleen käytössä</w:t>
      </w:r>
      <w:r>
        <w:rPr>
          <w:rFonts w:ascii="Times New Roman" w:hAnsi="Times New Roman" w:cs="Times New Roman"/>
          <w:sz w:val="24"/>
          <w:szCs w:val="24"/>
        </w:rPr>
        <w:t xml:space="preserve"> a</w:t>
      </w:r>
      <w:r w:rsidRPr="006B63CA">
        <w:rPr>
          <w:rFonts w:ascii="Times New Roman" w:hAnsi="Times New Roman" w:cs="Times New Roman"/>
          <w:sz w:val="24"/>
          <w:szCs w:val="24"/>
        </w:rPr>
        <w:t>rava- ja korkotukivuokra-asuntojen asukasvalinnassa</w:t>
      </w:r>
      <w:r>
        <w:rPr>
          <w:rFonts w:ascii="Times New Roman" w:hAnsi="Times New Roman" w:cs="Times New Roman"/>
          <w:sz w:val="24"/>
          <w:szCs w:val="24"/>
        </w:rPr>
        <w:t xml:space="preserve"> </w:t>
      </w:r>
      <w:r w:rsidRPr="006B63CA">
        <w:rPr>
          <w:rFonts w:ascii="Times New Roman" w:hAnsi="Times New Roman" w:cs="Times New Roman"/>
          <w:sz w:val="24"/>
          <w:szCs w:val="24"/>
        </w:rPr>
        <w:t>1.</w:t>
      </w:r>
      <w:r>
        <w:rPr>
          <w:rFonts w:ascii="Times New Roman" w:hAnsi="Times New Roman" w:cs="Times New Roman"/>
          <w:sz w:val="24"/>
          <w:szCs w:val="24"/>
        </w:rPr>
        <w:t>1.2017−1.3.2018 pääkaupunkiseudun kunnissa</w:t>
      </w:r>
      <w:r w:rsidRPr="006B63CA">
        <w:rPr>
          <w:rFonts w:ascii="Times New Roman" w:hAnsi="Times New Roman" w:cs="Times New Roman"/>
          <w:sz w:val="24"/>
          <w:szCs w:val="24"/>
        </w:rPr>
        <w:t>. Tulorajat otettiin tu</w:t>
      </w:r>
      <w:r w:rsidR="00545FAB">
        <w:rPr>
          <w:rFonts w:ascii="Times New Roman" w:hAnsi="Times New Roman" w:cs="Times New Roman"/>
          <w:sz w:val="24"/>
          <w:szCs w:val="24"/>
        </w:rPr>
        <w:t>olloin käyttöön asukasvalinta-</w:t>
      </w:r>
      <w:r w:rsidRPr="006B63CA">
        <w:rPr>
          <w:rFonts w:ascii="Times New Roman" w:hAnsi="Times New Roman" w:cs="Times New Roman"/>
          <w:sz w:val="24"/>
          <w:szCs w:val="24"/>
        </w:rPr>
        <w:t xml:space="preserve">asetuksen muutoksella. </w:t>
      </w:r>
    </w:p>
    <w:p w14:paraId="426966FC" w14:textId="5EFC8A4C" w:rsidR="00667F39" w:rsidRDefault="00667F39" w:rsidP="00667F39">
      <w:pPr>
        <w:ind w:left="1304"/>
        <w:jc w:val="both"/>
        <w:rPr>
          <w:rFonts w:ascii="Times New Roman" w:hAnsi="Times New Roman" w:cs="Times New Roman"/>
          <w:sz w:val="24"/>
          <w:szCs w:val="24"/>
        </w:rPr>
      </w:pPr>
      <w:r>
        <w:rPr>
          <w:rFonts w:ascii="Times New Roman" w:hAnsi="Times New Roman" w:cs="Times New Roman"/>
          <w:sz w:val="24"/>
          <w:szCs w:val="24"/>
        </w:rPr>
        <w:lastRenderedPageBreak/>
        <w:t>Asukasvalinta-asetuksen 1 §:n 2 momentin mukaan asetusta</w:t>
      </w:r>
      <w:r w:rsidRPr="00667F39">
        <w:rPr>
          <w:rFonts w:ascii="Times New Roman" w:hAnsi="Times New Roman" w:cs="Times New Roman"/>
          <w:sz w:val="24"/>
          <w:szCs w:val="24"/>
        </w:rPr>
        <w:t xml:space="preserve"> sovelletaan myös valittaessa asukkaita vuokra-asuntojen korkotukilainalla rahoitetuista osaomistusasunnoista annetussa laissa (232/2002) tarkoitettuihin osaomistusasuntoihin. </w:t>
      </w:r>
      <w:r>
        <w:rPr>
          <w:rFonts w:ascii="Times New Roman" w:hAnsi="Times New Roman" w:cs="Times New Roman"/>
          <w:sz w:val="24"/>
          <w:szCs w:val="24"/>
        </w:rPr>
        <w:t>Kyseisessä laissa ei säädetä erikseen asukasvalinnasta, vaan asuntoihin so</w:t>
      </w:r>
      <w:r w:rsidR="000C579E">
        <w:rPr>
          <w:rFonts w:ascii="Times New Roman" w:hAnsi="Times New Roman" w:cs="Times New Roman"/>
          <w:sz w:val="24"/>
          <w:szCs w:val="24"/>
        </w:rPr>
        <w:t>velletaan pitkässä korkotukil</w:t>
      </w:r>
      <w:r w:rsidR="00396836">
        <w:rPr>
          <w:rFonts w:ascii="Times New Roman" w:hAnsi="Times New Roman" w:cs="Times New Roman"/>
          <w:sz w:val="24"/>
          <w:szCs w:val="24"/>
        </w:rPr>
        <w:t>aissa olevia</w:t>
      </w:r>
      <w:r>
        <w:rPr>
          <w:rFonts w:ascii="Times New Roman" w:hAnsi="Times New Roman" w:cs="Times New Roman"/>
          <w:sz w:val="24"/>
          <w:szCs w:val="24"/>
        </w:rPr>
        <w:t xml:space="preserve"> asukasvalintasäännöksiä. </w:t>
      </w:r>
    </w:p>
    <w:p w14:paraId="5A751A2D" w14:textId="0C79BCEA" w:rsidR="00667F39" w:rsidRDefault="00396836" w:rsidP="007704EB">
      <w:pPr>
        <w:ind w:left="1304"/>
        <w:jc w:val="both"/>
        <w:rPr>
          <w:rFonts w:ascii="Times New Roman" w:hAnsi="Times New Roman" w:cs="Times New Roman"/>
          <w:sz w:val="24"/>
          <w:szCs w:val="24"/>
        </w:rPr>
      </w:pPr>
      <w:r>
        <w:rPr>
          <w:rFonts w:ascii="Times New Roman" w:hAnsi="Times New Roman" w:cs="Times New Roman"/>
          <w:sz w:val="24"/>
          <w:szCs w:val="24"/>
        </w:rPr>
        <w:t xml:space="preserve">Lisäksi asukasvalinta-asetusta </w:t>
      </w:r>
      <w:r w:rsidR="00717DFB">
        <w:rPr>
          <w:rFonts w:ascii="Times New Roman" w:hAnsi="Times New Roman" w:cs="Times New Roman"/>
          <w:sz w:val="24"/>
          <w:szCs w:val="24"/>
        </w:rPr>
        <w:t xml:space="preserve">on </w:t>
      </w:r>
      <w:r>
        <w:rPr>
          <w:rFonts w:ascii="Times New Roman" w:hAnsi="Times New Roman" w:cs="Times New Roman"/>
          <w:sz w:val="24"/>
          <w:szCs w:val="24"/>
        </w:rPr>
        <w:t>sovellet</w:t>
      </w:r>
      <w:r w:rsidR="00717DFB">
        <w:rPr>
          <w:rFonts w:ascii="Times New Roman" w:hAnsi="Times New Roman" w:cs="Times New Roman"/>
          <w:sz w:val="24"/>
          <w:szCs w:val="24"/>
        </w:rPr>
        <w:t>tu</w:t>
      </w:r>
      <w:r>
        <w:rPr>
          <w:rFonts w:ascii="Times New Roman" w:hAnsi="Times New Roman" w:cs="Times New Roman"/>
          <w:sz w:val="24"/>
          <w:szCs w:val="24"/>
        </w:rPr>
        <w:t xml:space="preserve"> </w:t>
      </w:r>
      <w:r w:rsidR="00667F39" w:rsidRPr="00667F39">
        <w:rPr>
          <w:rFonts w:ascii="Times New Roman" w:hAnsi="Times New Roman" w:cs="Times New Roman"/>
          <w:sz w:val="24"/>
          <w:szCs w:val="24"/>
        </w:rPr>
        <w:t>valittaessa asukkaita vuokra-asuntolainojen korkotuesta annetun lain (867/1980) nojalla lainoitettuun asuntoon, jota koskee 20 vuoden käyttörajoitusaika.</w:t>
      </w:r>
      <w:r>
        <w:rPr>
          <w:rFonts w:ascii="Times New Roman" w:hAnsi="Times New Roman" w:cs="Times New Roman"/>
          <w:sz w:val="24"/>
          <w:szCs w:val="24"/>
        </w:rPr>
        <w:t xml:space="preserve"> Kyseessä </w:t>
      </w:r>
      <w:r w:rsidR="00E61DE7">
        <w:rPr>
          <w:rFonts w:ascii="Times New Roman" w:hAnsi="Times New Roman" w:cs="Times New Roman"/>
          <w:sz w:val="24"/>
          <w:szCs w:val="24"/>
        </w:rPr>
        <w:t>on aiempi</w:t>
      </w:r>
      <w:r>
        <w:rPr>
          <w:rFonts w:ascii="Times New Roman" w:hAnsi="Times New Roman" w:cs="Times New Roman"/>
          <w:sz w:val="24"/>
          <w:szCs w:val="24"/>
        </w:rPr>
        <w:t xml:space="preserve"> korkotukilaki, joka on kumottu voimassa olevalla</w:t>
      </w:r>
      <w:r w:rsidR="000C579E">
        <w:rPr>
          <w:rFonts w:ascii="Times New Roman" w:hAnsi="Times New Roman" w:cs="Times New Roman"/>
          <w:sz w:val="24"/>
          <w:szCs w:val="24"/>
        </w:rPr>
        <w:t xml:space="preserve"> pitkällä korkotuki</w:t>
      </w:r>
      <w:r>
        <w:rPr>
          <w:rFonts w:ascii="Times New Roman" w:hAnsi="Times New Roman" w:cs="Times New Roman"/>
          <w:sz w:val="24"/>
          <w:szCs w:val="24"/>
        </w:rPr>
        <w:t>lailla.</w:t>
      </w:r>
      <w:r w:rsidR="00717DFB">
        <w:rPr>
          <w:rFonts w:ascii="Times New Roman" w:hAnsi="Times New Roman" w:cs="Times New Roman"/>
          <w:sz w:val="24"/>
          <w:szCs w:val="24"/>
        </w:rPr>
        <w:t xml:space="preserve"> Lakiin perustuvat viimeiset rajoitukset ovat päättyneet vuonna 2022.</w:t>
      </w:r>
    </w:p>
    <w:p w14:paraId="62AECC86" w14:textId="75E24807" w:rsidR="006912F7" w:rsidRPr="008733F0" w:rsidRDefault="008733F0" w:rsidP="008733F0">
      <w:pPr>
        <w:pStyle w:val="Alaotsikko"/>
        <w:rPr>
          <w:rFonts w:ascii="Times New Roman" w:hAnsi="Times New Roman" w:cs="Times New Roman"/>
          <w:b/>
          <w:color w:val="auto"/>
          <w:sz w:val="24"/>
          <w:szCs w:val="24"/>
        </w:rPr>
      </w:pPr>
      <w:r w:rsidRPr="008733F0">
        <w:rPr>
          <w:rFonts w:ascii="Times New Roman" w:hAnsi="Times New Roman" w:cs="Times New Roman"/>
          <w:b/>
          <w:color w:val="auto"/>
          <w:sz w:val="24"/>
          <w:szCs w:val="24"/>
        </w:rPr>
        <w:t xml:space="preserve">2 </w:t>
      </w:r>
      <w:r w:rsidR="006912F7" w:rsidRPr="008733F0">
        <w:rPr>
          <w:rFonts w:ascii="Times New Roman" w:hAnsi="Times New Roman" w:cs="Times New Roman"/>
          <w:b/>
          <w:color w:val="auto"/>
          <w:sz w:val="24"/>
          <w:szCs w:val="24"/>
        </w:rPr>
        <w:t>Asian valmistelu</w:t>
      </w:r>
    </w:p>
    <w:p w14:paraId="6D654F6E" w14:textId="2D08E0BD" w:rsidR="000279C8" w:rsidRDefault="000E7ACC" w:rsidP="008733F0">
      <w:pPr>
        <w:ind w:left="1304"/>
        <w:jc w:val="both"/>
        <w:rPr>
          <w:rFonts w:ascii="Times New Roman" w:hAnsi="Times New Roman" w:cs="Times New Roman"/>
          <w:sz w:val="24"/>
          <w:szCs w:val="24"/>
        </w:rPr>
      </w:pPr>
      <w:r w:rsidRPr="00C04200">
        <w:rPr>
          <w:rFonts w:ascii="Times New Roman" w:hAnsi="Times New Roman" w:cs="Times New Roman"/>
          <w:sz w:val="24"/>
          <w:szCs w:val="24"/>
        </w:rPr>
        <w:t>Asetus on valmisteltu virkatyönä</w:t>
      </w:r>
      <w:r w:rsidR="00EA5AE9" w:rsidRPr="00C04200">
        <w:rPr>
          <w:rFonts w:ascii="Times New Roman" w:hAnsi="Times New Roman" w:cs="Times New Roman"/>
          <w:sz w:val="24"/>
          <w:szCs w:val="24"/>
        </w:rPr>
        <w:t xml:space="preserve"> ympäristöministeriössä yhteistyössä </w:t>
      </w:r>
      <w:r w:rsidRPr="00C04200">
        <w:rPr>
          <w:rFonts w:ascii="Times New Roman" w:hAnsi="Times New Roman" w:cs="Times New Roman"/>
          <w:sz w:val="24"/>
          <w:szCs w:val="24"/>
        </w:rPr>
        <w:t>Asumisen rahoitus- ja kehittämiskeskuksen</w:t>
      </w:r>
      <w:r w:rsidR="008D42FE">
        <w:rPr>
          <w:rFonts w:ascii="Times New Roman" w:hAnsi="Times New Roman" w:cs="Times New Roman"/>
          <w:sz w:val="24"/>
          <w:szCs w:val="24"/>
        </w:rPr>
        <w:t>, jäljempänä ARA,</w:t>
      </w:r>
      <w:r w:rsidRPr="00C04200">
        <w:rPr>
          <w:rFonts w:ascii="Times New Roman" w:hAnsi="Times New Roman" w:cs="Times New Roman"/>
          <w:sz w:val="24"/>
          <w:szCs w:val="24"/>
        </w:rPr>
        <w:t xml:space="preserve"> kanssa. </w:t>
      </w:r>
      <w:r w:rsidR="00F81131">
        <w:rPr>
          <w:rFonts w:ascii="Times New Roman" w:hAnsi="Times New Roman" w:cs="Times New Roman"/>
          <w:sz w:val="24"/>
          <w:szCs w:val="24"/>
        </w:rPr>
        <w:t>Lisäksi osana valmistelua on järjestetty webropol-kysely ja lausuntokierros.</w:t>
      </w:r>
    </w:p>
    <w:p w14:paraId="517DA031" w14:textId="455C31B8" w:rsidR="00C04200" w:rsidRPr="00431D07" w:rsidRDefault="00C04200" w:rsidP="008733F0">
      <w:pPr>
        <w:ind w:left="1304"/>
        <w:jc w:val="both"/>
        <w:rPr>
          <w:rFonts w:ascii="Times New Roman" w:hAnsi="Times New Roman" w:cs="Times New Roman"/>
          <w:sz w:val="24"/>
          <w:szCs w:val="24"/>
        </w:rPr>
      </w:pPr>
      <w:r w:rsidRPr="00431D07">
        <w:rPr>
          <w:rFonts w:ascii="Times New Roman" w:hAnsi="Times New Roman" w:cs="Times New Roman"/>
          <w:sz w:val="24"/>
          <w:szCs w:val="24"/>
        </w:rPr>
        <w:t xml:space="preserve">Kunnille ja ARA-vuokrataloyhteisöille järjestettiin </w:t>
      </w:r>
      <w:r w:rsidR="0028158E" w:rsidRPr="00431D07">
        <w:rPr>
          <w:rFonts w:ascii="Times New Roman" w:hAnsi="Times New Roman" w:cs="Times New Roman"/>
          <w:sz w:val="24"/>
          <w:szCs w:val="24"/>
        </w:rPr>
        <w:t xml:space="preserve">webropol-kysely tulorajojen käyttöönotosta ajalla </w:t>
      </w:r>
      <w:r w:rsidRPr="00431D07">
        <w:rPr>
          <w:rFonts w:ascii="Times New Roman" w:hAnsi="Times New Roman" w:cs="Times New Roman"/>
          <w:sz w:val="24"/>
          <w:szCs w:val="24"/>
        </w:rPr>
        <w:t>6.−27.9.2023</w:t>
      </w:r>
      <w:r w:rsidR="0028158E" w:rsidRPr="00431D07">
        <w:rPr>
          <w:rFonts w:ascii="Times New Roman" w:hAnsi="Times New Roman" w:cs="Times New Roman"/>
          <w:sz w:val="24"/>
          <w:szCs w:val="24"/>
        </w:rPr>
        <w:t xml:space="preserve">. </w:t>
      </w:r>
      <w:r w:rsidR="005123BD" w:rsidRPr="00431D07">
        <w:rPr>
          <w:rFonts w:ascii="Times New Roman" w:hAnsi="Times New Roman" w:cs="Times New Roman"/>
          <w:sz w:val="24"/>
          <w:szCs w:val="24"/>
        </w:rPr>
        <w:t>Kyselyyn saatiin 136 vastaus</w:t>
      </w:r>
      <w:r w:rsidR="007C228B" w:rsidRPr="00431D07">
        <w:rPr>
          <w:rFonts w:ascii="Times New Roman" w:hAnsi="Times New Roman" w:cs="Times New Roman"/>
          <w:sz w:val="24"/>
          <w:szCs w:val="24"/>
        </w:rPr>
        <w:t>ta, joista</w:t>
      </w:r>
      <w:r w:rsidR="005123BD" w:rsidRPr="00431D07">
        <w:rPr>
          <w:rFonts w:ascii="Times New Roman" w:hAnsi="Times New Roman" w:cs="Times New Roman"/>
          <w:sz w:val="24"/>
          <w:szCs w:val="24"/>
        </w:rPr>
        <w:t xml:space="preserve"> kolme neljännestä vuokrataloyhteisöiltä ja neljännes kuntien asuntoviranomaisilta.</w:t>
      </w:r>
      <w:r w:rsidR="00513064" w:rsidRPr="00431D07">
        <w:rPr>
          <w:rFonts w:ascii="Times New Roman" w:hAnsi="Times New Roman" w:cs="Times New Roman"/>
          <w:sz w:val="24"/>
          <w:szCs w:val="24"/>
        </w:rPr>
        <w:t xml:space="preserve"> Pääosa kyselyyn vastanneista vuokrataloyhteisöistä on kuntien omistamia, mutta myös </w:t>
      </w:r>
      <w:r w:rsidR="00431D07">
        <w:rPr>
          <w:rFonts w:ascii="Times New Roman" w:hAnsi="Times New Roman" w:cs="Times New Roman"/>
          <w:sz w:val="24"/>
          <w:szCs w:val="24"/>
        </w:rPr>
        <w:t>kuusi</w:t>
      </w:r>
      <w:r w:rsidR="00431D07" w:rsidDel="00C24A90">
        <w:rPr>
          <w:rFonts w:ascii="Times New Roman" w:hAnsi="Times New Roman" w:cs="Times New Roman"/>
          <w:sz w:val="24"/>
          <w:szCs w:val="24"/>
        </w:rPr>
        <w:t xml:space="preserve"> </w:t>
      </w:r>
      <w:r w:rsidR="00B03AE7" w:rsidRPr="00431D07">
        <w:rPr>
          <w:rFonts w:ascii="Times New Roman" w:hAnsi="Times New Roman" w:cs="Times New Roman"/>
          <w:sz w:val="24"/>
          <w:szCs w:val="24"/>
        </w:rPr>
        <w:t>y</w:t>
      </w:r>
      <w:r w:rsidR="004A1A7B" w:rsidRPr="00431D07">
        <w:rPr>
          <w:rFonts w:ascii="Times New Roman" w:hAnsi="Times New Roman" w:cs="Times New Roman"/>
          <w:sz w:val="24"/>
          <w:szCs w:val="24"/>
        </w:rPr>
        <w:t>leishyödyllistä</w:t>
      </w:r>
      <w:r w:rsidR="00B03AE7" w:rsidRPr="00431D07">
        <w:rPr>
          <w:rFonts w:ascii="Times New Roman" w:hAnsi="Times New Roman" w:cs="Times New Roman"/>
          <w:sz w:val="24"/>
          <w:szCs w:val="24"/>
        </w:rPr>
        <w:t xml:space="preserve"> </w:t>
      </w:r>
      <w:r w:rsidR="0015622E" w:rsidRPr="00431D07">
        <w:rPr>
          <w:rFonts w:ascii="Times New Roman" w:hAnsi="Times New Roman" w:cs="Times New Roman"/>
          <w:sz w:val="24"/>
          <w:szCs w:val="24"/>
        </w:rPr>
        <w:t>ARA-</w:t>
      </w:r>
      <w:r w:rsidR="00513064" w:rsidRPr="00431D07">
        <w:rPr>
          <w:rFonts w:ascii="Times New Roman" w:hAnsi="Times New Roman" w:cs="Times New Roman"/>
          <w:sz w:val="24"/>
          <w:szCs w:val="24"/>
        </w:rPr>
        <w:t>vuokrataloyhteisöä osallistui kyselyyn.</w:t>
      </w:r>
      <w:r w:rsidR="000C08D0">
        <w:rPr>
          <w:rFonts w:ascii="Times New Roman" w:hAnsi="Times New Roman" w:cs="Times New Roman"/>
          <w:sz w:val="24"/>
          <w:szCs w:val="24"/>
        </w:rPr>
        <w:t xml:space="preserve"> </w:t>
      </w:r>
      <w:r w:rsidR="000C08D0" w:rsidRPr="00E8598C">
        <w:rPr>
          <w:rFonts w:ascii="Times New Roman" w:hAnsi="Times New Roman" w:cs="Times New Roman"/>
          <w:sz w:val="24"/>
          <w:szCs w:val="24"/>
        </w:rPr>
        <w:t xml:space="preserve">Kyselyn tuloksiin palataan jäljempänä sivulta </w:t>
      </w:r>
      <w:r w:rsidR="00E8598C" w:rsidRPr="00E8598C">
        <w:rPr>
          <w:rFonts w:ascii="Times New Roman" w:hAnsi="Times New Roman" w:cs="Times New Roman"/>
          <w:sz w:val="24"/>
          <w:szCs w:val="24"/>
        </w:rPr>
        <w:t>8</w:t>
      </w:r>
      <w:r w:rsidR="000C08D0" w:rsidRPr="00E8598C">
        <w:rPr>
          <w:rFonts w:ascii="Times New Roman" w:hAnsi="Times New Roman" w:cs="Times New Roman"/>
          <w:sz w:val="24"/>
          <w:szCs w:val="24"/>
        </w:rPr>
        <w:t xml:space="preserve"> alkaen.</w:t>
      </w:r>
    </w:p>
    <w:p w14:paraId="6D76FD27" w14:textId="47E65B44" w:rsidR="000279C8" w:rsidRPr="008D42FE" w:rsidRDefault="000F7B0D" w:rsidP="008733F0">
      <w:pPr>
        <w:ind w:left="1304"/>
        <w:jc w:val="both"/>
        <w:rPr>
          <w:rFonts w:ascii="Times New Roman" w:hAnsi="Times New Roman" w:cs="Times New Roman"/>
          <w:color w:val="FF0000"/>
          <w:sz w:val="24"/>
          <w:szCs w:val="24"/>
        </w:rPr>
      </w:pPr>
      <w:r w:rsidRPr="008D42FE">
        <w:rPr>
          <w:rFonts w:ascii="Times New Roman" w:hAnsi="Times New Roman" w:cs="Times New Roman"/>
          <w:color w:val="FF0000"/>
          <w:sz w:val="24"/>
          <w:szCs w:val="24"/>
        </w:rPr>
        <w:t xml:space="preserve">Asetusluonnos oli lausunnoilla </w:t>
      </w:r>
      <w:r w:rsidR="007B7887" w:rsidRPr="008D42FE">
        <w:rPr>
          <w:rFonts w:ascii="Times New Roman" w:hAnsi="Times New Roman" w:cs="Times New Roman"/>
          <w:color w:val="FF0000"/>
          <w:sz w:val="24"/>
          <w:szCs w:val="24"/>
        </w:rPr>
        <w:t>xx.xx.2023 – xx.xx.2023</w:t>
      </w:r>
      <w:r w:rsidR="0028158E" w:rsidRPr="008D42FE">
        <w:rPr>
          <w:rFonts w:ascii="Times New Roman" w:hAnsi="Times New Roman" w:cs="Times New Roman"/>
          <w:color w:val="FF0000"/>
          <w:sz w:val="24"/>
          <w:szCs w:val="24"/>
        </w:rPr>
        <w:t xml:space="preserve"> Lausuntopalvelussa</w:t>
      </w:r>
      <w:r w:rsidR="00423CD3">
        <w:rPr>
          <w:rFonts w:ascii="Times New Roman" w:hAnsi="Times New Roman" w:cs="Times New Roman"/>
          <w:color w:val="FF0000"/>
          <w:sz w:val="24"/>
          <w:szCs w:val="24"/>
        </w:rPr>
        <w:t>…</w:t>
      </w:r>
    </w:p>
    <w:p w14:paraId="158CC7DA" w14:textId="3DD03B90" w:rsidR="006912F7" w:rsidRDefault="008733F0" w:rsidP="008733F0">
      <w:pPr>
        <w:pStyle w:val="Alaotsikko"/>
        <w:rPr>
          <w:rFonts w:ascii="Times New Roman" w:hAnsi="Times New Roman" w:cs="Times New Roman"/>
          <w:b/>
          <w:color w:val="auto"/>
          <w:sz w:val="24"/>
          <w:szCs w:val="24"/>
        </w:rPr>
      </w:pPr>
      <w:r w:rsidRPr="008733F0">
        <w:rPr>
          <w:rFonts w:ascii="Times New Roman" w:hAnsi="Times New Roman" w:cs="Times New Roman"/>
          <w:b/>
          <w:color w:val="auto"/>
          <w:sz w:val="24"/>
          <w:szCs w:val="24"/>
        </w:rPr>
        <w:t xml:space="preserve">3 </w:t>
      </w:r>
      <w:r w:rsidR="004D2DA6" w:rsidRPr="008733F0">
        <w:rPr>
          <w:rFonts w:ascii="Times New Roman" w:hAnsi="Times New Roman" w:cs="Times New Roman"/>
          <w:b/>
          <w:color w:val="auto"/>
          <w:sz w:val="24"/>
          <w:szCs w:val="24"/>
        </w:rPr>
        <w:t>Ny</w:t>
      </w:r>
      <w:r w:rsidR="006912F7" w:rsidRPr="008733F0">
        <w:rPr>
          <w:rFonts w:ascii="Times New Roman" w:hAnsi="Times New Roman" w:cs="Times New Roman"/>
          <w:b/>
          <w:color w:val="auto"/>
          <w:sz w:val="24"/>
          <w:szCs w:val="24"/>
        </w:rPr>
        <w:t>kytila ja keskeiset ehdotukset</w:t>
      </w:r>
      <w:r w:rsidR="00EE58FC" w:rsidRPr="008733F0">
        <w:rPr>
          <w:rFonts w:ascii="Times New Roman" w:hAnsi="Times New Roman" w:cs="Times New Roman"/>
          <w:b/>
          <w:color w:val="auto"/>
          <w:sz w:val="24"/>
          <w:szCs w:val="24"/>
        </w:rPr>
        <w:t xml:space="preserve"> </w:t>
      </w:r>
    </w:p>
    <w:p w14:paraId="14C05C9D" w14:textId="119B9A71" w:rsidR="00857BB8" w:rsidRDefault="00136EE7" w:rsidP="00D4266B">
      <w:pPr>
        <w:ind w:left="1300"/>
        <w:rPr>
          <w:rFonts w:ascii="Times New Roman" w:hAnsi="Times New Roman" w:cs="Times New Roman"/>
          <w:sz w:val="24"/>
          <w:szCs w:val="24"/>
        </w:rPr>
      </w:pPr>
      <w:r>
        <w:rPr>
          <w:rFonts w:ascii="Times New Roman" w:hAnsi="Times New Roman" w:cs="Times New Roman"/>
          <w:i/>
          <w:sz w:val="24"/>
          <w:szCs w:val="24"/>
        </w:rPr>
        <w:t>Tulot asukasvalintaperusteena</w:t>
      </w:r>
    </w:p>
    <w:p w14:paraId="5CE0DD42" w14:textId="25D3DB9A" w:rsidR="009235CC" w:rsidRDefault="00A647FA" w:rsidP="00AC6F00">
      <w:pPr>
        <w:ind w:left="1300"/>
        <w:jc w:val="both"/>
        <w:rPr>
          <w:rFonts w:ascii="Times New Roman" w:hAnsi="Times New Roman" w:cs="Times New Roman"/>
          <w:sz w:val="24"/>
          <w:szCs w:val="24"/>
        </w:rPr>
      </w:pPr>
      <w:r>
        <w:rPr>
          <w:rFonts w:ascii="Times New Roman" w:hAnsi="Times New Roman" w:cs="Times New Roman"/>
          <w:sz w:val="24"/>
          <w:szCs w:val="24"/>
        </w:rPr>
        <w:t>Asukasvalinta arava- ja korkotukivuokra-asuntoihin</w:t>
      </w:r>
      <w:r w:rsidR="003E475A">
        <w:rPr>
          <w:rFonts w:ascii="Times New Roman" w:hAnsi="Times New Roman" w:cs="Times New Roman"/>
          <w:sz w:val="24"/>
          <w:szCs w:val="24"/>
        </w:rPr>
        <w:t>, jäljempänä ARA-vuokra-asunnot,</w:t>
      </w:r>
      <w:r>
        <w:rPr>
          <w:rFonts w:ascii="Times New Roman" w:hAnsi="Times New Roman" w:cs="Times New Roman"/>
          <w:sz w:val="24"/>
          <w:szCs w:val="24"/>
        </w:rPr>
        <w:t xml:space="preserve"> perustuu kokonaisharkintaan, jossa tasavertaisina valintaperusteina otetaan huomioon hakijaruokakunnan asunnontarve, varallisuus ja tulot.</w:t>
      </w:r>
      <w:r w:rsidR="00635E8D">
        <w:rPr>
          <w:rFonts w:ascii="Times New Roman" w:hAnsi="Times New Roman" w:cs="Times New Roman"/>
          <w:sz w:val="24"/>
          <w:szCs w:val="24"/>
        </w:rPr>
        <w:t xml:space="preserve"> </w:t>
      </w:r>
      <w:r w:rsidR="00AC6F00" w:rsidRPr="00AC6F00">
        <w:rPr>
          <w:rFonts w:ascii="Times New Roman" w:hAnsi="Times New Roman" w:cs="Times New Roman"/>
          <w:sz w:val="24"/>
          <w:szCs w:val="24"/>
        </w:rPr>
        <w:t xml:space="preserve">Asukasvalinnassa etusijalle on asetettava asunnottomat ja muut kiireellisimmässä asunnontarpeessa olevat, vähävaraisimmat ja pienituloisimmat </w:t>
      </w:r>
      <w:r w:rsidR="00AC6F00" w:rsidRPr="00722774">
        <w:rPr>
          <w:rFonts w:ascii="Times New Roman" w:hAnsi="Times New Roman" w:cs="Times New Roman"/>
          <w:sz w:val="24"/>
          <w:szCs w:val="24"/>
        </w:rPr>
        <w:t xml:space="preserve">hakijaruokakunnat. </w:t>
      </w:r>
      <w:r w:rsidR="00635E8D" w:rsidRPr="00722774">
        <w:rPr>
          <w:rFonts w:ascii="Times New Roman" w:hAnsi="Times New Roman" w:cs="Times New Roman"/>
          <w:sz w:val="24"/>
          <w:szCs w:val="24"/>
        </w:rPr>
        <w:t xml:space="preserve">Asukasvalintaperusteista </w:t>
      </w:r>
      <w:r w:rsidR="00AC6F00" w:rsidRPr="00722774">
        <w:rPr>
          <w:rFonts w:ascii="Times New Roman" w:hAnsi="Times New Roman" w:cs="Times New Roman"/>
          <w:sz w:val="24"/>
          <w:szCs w:val="24"/>
        </w:rPr>
        <w:t xml:space="preserve">ja etusijajärjestyksestä </w:t>
      </w:r>
      <w:r w:rsidR="00635E8D" w:rsidRPr="00722774">
        <w:rPr>
          <w:rFonts w:ascii="Times New Roman" w:hAnsi="Times New Roman" w:cs="Times New Roman"/>
          <w:sz w:val="24"/>
          <w:szCs w:val="24"/>
        </w:rPr>
        <w:t>säädetä</w:t>
      </w:r>
      <w:r w:rsidR="00D55399" w:rsidRPr="00722774">
        <w:rPr>
          <w:rFonts w:ascii="Times New Roman" w:hAnsi="Times New Roman" w:cs="Times New Roman"/>
          <w:sz w:val="24"/>
          <w:szCs w:val="24"/>
        </w:rPr>
        <w:t>än aravarajoituslaissa ja pitkässä</w:t>
      </w:r>
      <w:r w:rsidR="00635E8D" w:rsidRPr="00722774">
        <w:rPr>
          <w:rFonts w:ascii="Times New Roman" w:hAnsi="Times New Roman" w:cs="Times New Roman"/>
          <w:sz w:val="24"/>
          <w:szCs w:val="24"/>
        </w:rPr>
        <w:t xml:space="preserve"> kork</w:t>
      </w:r>
      <w:r w:rsidR="00D55399" w:rsidRPr="00722774">
        <w:rPr>
          <w:rFonts w:ascii="Times New Roman" w:hAnsi="Times New Roman" w:cs="Times New Roman"/>
          <w:sz w:val="24"/>
          <w:szCs w:val="24"/>
        </w:rPr>
        <w:t>otuki</w:t>
      </w:r>
      <w:r w:rsidR="00635E8D" w:rsidRPr="00722774">
        <w:rPr>
          <w:rFonts w:ascii="Times New Roman" w:hAnsi="Times New Roman" w:cs="Times New Roman"/>
          <w:sz w:val="24"/>
          <w:szCs w:val="24"/>
        </w:rPr>
        <w:t>laissa sekä niiden säännöksiä tarkentavassa</w:t>
      </w:r>
      <w:r w:rsidR="002721F6" w:rsidRPr="00722774">
        <w:rPr>
          <w:rFonts w:ascii="Times New Roman" w:hAnsi="Times New Roman" w:cs="Times New Roman"/>
          <w:sz w:val="24"/>
          <w:szCs w:val="24"/>
        </w:rPr>
        <w:t xml:space="preserve"> asukasvalinta-asetuksessa</w:t>
      </w:r>
      <w:r w:rsidR="00635E8D" w:rsidRPr="00722774">
        <w:rPr>
          <w:rFonts w:ascii="Times New Roman" w:hAnsi="Times New Roman" w:cs="Times New Roman"/>
          <w:sz w:val="24"/>
          <w:szCs w:val="24"/>
        </w:rPr>
        <w:t xml:space="preserve">. </w:t>
      </w:r>
      <w:r w:rsidR="00D55399" w:rsidRPr="00722774">
        <w:rPr>
          <w:rFonts w:ascii="Times New Roman" w:hAnsi="Times New Roman" w:cs="Times New Roman"/>
          <w:sz w:val="24"/>
          <w:szCs w:val="24"/>
        </w:rPr>
        <w:t>Asukasvalinta on julkinen hallintotehtävä, jota hoidetaan virkavastuulla.</w:t>
      </w:r>
    </w:p>
    <w:p w14:paraId="26A90981" w14:textId="16B9DDF4" w:rsidR="007A357D" w:rsidRDefault="007A357D" w:rsidP="007A357D">
      <w:pPr>
        <w:ind w:left="1300"/>
        <w:jc w:val="both"/>
        <w:rPr>
          <w:rFonts w:ascii="Times New Roman" w:hAnsi="Times New Roman" w:cs="Times New Roman"/>
          <w:sz w:val="24"/>
          <w:szCs w:val="24"/>
        </w:rPr>
      </w:pPr>
      <w:r>
        <w:rPr>
          <w:rFonts w:ascii="Times New Roman" w:hAnsi="Times New Roman" w:cs="Times New Roman"/>
          <w:sz w:val="24"/>
          <w:szCs w:val="24"/>
        </w:rPr>
        <w:t xml:space="preserve">Asukasvalinta-asetuksen </w:t>
      </w:r>
      <w:r w:rsidR="002721F6">
        <w:rPr>
          <w:rFonts w:ascii="Times New Roman" w:hAnsi="Times New Roman" w:cs="Times New Roman"/>
          <w:sz w:val="24"/>
          <w:szCs w:val="24"/>
        </w:rPr>
        <w:t xml:space="preserve">5 §:n </w:t>
      </w:r>
      <w:r>
        <w:rPr>
          <w:rFonts w:ascii="Times New Roman" w:hAnsi="Times New Roman" w:cs="Times New Roman"/>
          <w:sz w:val="24"/>
          <w:szCs w:val="24"/>
        </w:rPr>
        <w:t>mukaan h</w:t>
      </w:r>
      <w:r w:rsidRPr="007A357D">
        <w:rPr>
          <w:rFonts w:ascii="Times New Roman" w:hAnsi="Times New Roman" w:cs="Times New Roman"/>
          <w:sz w:val="24"/>
          <w:szCs w:val="24"/>
        </w:rPr>
        <w:t>akijoiden keskinäistä etusijajärjestystä arvioidaan kokonaisuutena hakijaruokakuntien asunnontarpeen, varallisuuden ja tulojen perusteella siten, että etusijalle asetetaan vuokra-asuntoa eniten tarvitseva hakija.</w:t>
      </w:r>
      <w:r>
        <w:rPr>
          <w:rFonts w:ascii="Times New Roman" w:hAnsi="Times New Roman" w:cs="Times New Roman"/>
          <w:sz w:val="24"/>
          <w:szCs w:val="24"/>
        </w:rPr>
        <w:t xml:space="preserve"> </w:t>
      </w:r>
      <w:r w:rsidRPr="007A357D">
        <w:rPr>
          <w:rFonts w:ascii="Times New Roman" w:hAnsi="Times New Roman" w:cs="Times New Roman"/>
          <w:sz w:val="24"/>
          <w:szCs w:val="24"/>
        </w:rPr>
        <w:t>Jos usean hakijaruokakunnan asunnontarve on yhtä suuri, pienituloiset ja vähävaraiset ruokakunnat asetetaan suurituloisempien ja varakkaampien edelle.</w:t>
      </w:r>
    </w:p>
    <w:p w14:paraId="6E9A2587" w14:textId="5C8FCDA1" w:rsidR="00AC6F00" w:rsidRPr="00AC6F00" w:rsidRDefault="00AC6F00" w:rsidP="00AC6F00">
      <w:pPr>
        <w:ind w:left="1300"/>
        <w:jc w:val="both"/>
        <w:rPr>
          <w:rFonts w:ascii="Times New Roman" w:hAnsi="Times New Roman" w:cs="Times New Roman"/>
          <w:sz w:val="24"/>
          <w:szCs w:val="24"/>
        </w:rPr>
      </w:pPr>
      <w:r>
        <w:rPr>
          <w:rFonts w:ascii="Times New Roman" w:hAnsi="Times New Roman" w:cs="Times New Roman"/>
          <w:sz w:val="24"/>
          <w:szCs w:val="24"/>
        </w:rPr>
        <w:t>A</w:t>
      </w:r>
      <w:r w:rsidR="002721F6">
        <w:rPr>
          <w:rFonts w:ascii="Times New Roman" w:hAnsi="Times New Roman" w:cs="Times New Roman"/>
          <w:sz w:val="24"/>
          <w:szCs w:val="24"/>
        </w:rPr>
        <w:t>RA</w:t>
      </w:r>
      <w:r>
        <w:rPr>
          <w:rFonts w:ascii="Times New Roman" w:hAnsi="Times New Roman" w:cs="Times New Roman"/>
          <w:sz w:val="24"/>
          <w:szCs w:val="24"/>
        </w:rPr>
        <w:t xml:space="preserve"> ylläpitää asukasvalintaopasta arava- ja korkotukivuokra-asuntoihin. Opas sisältää tarkempia ohjeita </w:t>
      </w:r>
      <w:r w:rsidR="00042BB0">
        <w:rPr>
          <w:rFonts w:ascii="Times New Roman" w:hAnsi="Times New Roman" w:cs="Times New Roman"/>
          <w:sz w:val="24"/>
          <w:szCs w:val="24"/>
        </w:rPr>
        <w:t xml:space="preserve">muun muassa </w:t>
      </w:r>
      <w:r>
        <w:rPr>
          <w:rFonts w:ascii="Times New Roman" w:hAnsi="Times New Roman" w:cs="Times New Roman"/>
          <w:sz w:val="24"/>
          <w:szCs w:val="24"/>
        </w:rPr>
        <w:t xml:space="preserve">tulojen </w:t>
      </w:r>
      <w:r w:rsidR="00EF5934">
        <w:rPr>
          <w:rFonts w:ascii="Times New Roman" w:hAnsi="Times New Roman" w:cs="Times New Roman"/>
          <w:sz w:val="24"/>
          <w:szCs w:val="24"/>
        </w:rPr>
        <w:t xml:space="preserve">ja varallisuuden </w:t>
      </w:r>
      <w:r>
        <w:rPr>
          <w:rFonts w:ascii="Times New Roman" w:hAnsi="Times New Roman" w:cs="Times New Roman"/>
          <w:sz w:val="24"/>
          <w:szCs w:val="24"/>
        </w:rPr>
        <w:t xml:space="preserve">selvittämiseen ja tulovertailuun </w:t>
      </w:r>
      <w:r>
        <w:rPr>
          <w:rFonts w:ascii="Times New Roman" w:hAnsi="Times New Roman" w:cs="Times New Roman"/>
          <w:sz w:val="24"/>
          <w:szCs w:val="24"/>
        </w:rPr>
        <w:lastRenderedPageBreak/>
        <w:t>sekä suosituks</w:t>
      </w:r>
      <w:r w:rsidR="007A357D">
        <w:rPr>
          <w:rFonts w:ascii="Times New Roman" w:hAnsi="Times New Roman" w:cs="Times New Roman"/>
          <w:sz w:val="24"/>
          <w:szCs w:val="24"/>
        </w:rPr>
        <w:t>en asunnontarpeen kiireellisyysluokituksesta</w:t>
      </w:r>
      <w:r>
        <w:rPr>
          <w:rFonts w:ascii="Times New Roman" w:hAnsi="Times New Roman" w:cs="Times New Roman"/>
          <w:sz w:val="24"/>
          <w:szCs w:val="24"/>
        </w:rPr>
        <w:t>.</w:t>
      </w:r>
      <w:r>
        <w:rPr>
          <w:rStyle w:val="Alaviitteenviite"/>
          <w:rFonts w:ascii="Times New Roman" w:hAnsi="Times New Roman" w:cs="Times New Roman"/>
          <w:sz w:val="24"/>
          <w:szCs w:val="24"/>
        </w:rPr>
        <w:footnoteReference w:id="2"/>
      </w:r>
      <w:r w:rsidR="002D31D4">
        <w:rPr>
          <w:rFonts w:ascii="Times New Roman" w:hAnsi="Times New Roman" w:cs="Times New Roman"/>
          <w:sz w:val="24"/>
          <w:szCs w:val="24"/>
        </w:rPr>
        <w:t xml:space="preserve"> Kunnilla voi lisäksi olla omia </w:t>
      </w:r>
      <w:r w:rsidR="007A357D">
        <w:rPr>
          <w:rFonts w:ascii="Times New Roman" w:hAnsi="Times New Roman" w:cs="Times New Roman"/>
          <w:sz w:val="24"/>
          <w:szCs w:val="24"/>
        </w:rPr>
        <w:t>käytäntöjä kiireelli</w:t>
      </w:r>
      <w:r w:rsidR="00042BB0">
        <w:rPr>
          <w:rFonts w:ascii="Times New Roman" w:hAnsi="Times New Roman" w:cs="Times New Roman"/>
          <w:sz w:val="24"/>
          <w:szCs w:val="24"/>
        </w:rPr>
        <w:t>syysluokitukseen</w:t>
      </w:r>
      <w:r w:rsidR="002D31D4">
        <w:rPr>
          <w:rFonts w:ascii="Times New Roman" w:hAnsi="Times New Roman" w:cs="Times New Roman"/>
          <w:sz w:val="24"/>
          <w:szCs w:val="24"/>
        </w:rPr>
        <w:t>.</w:t>
      </w:r>
      <w:r w:rsidR="00E70C82">
        <w:rPr>
          <w:rFonts w:ascii="Times New Roman" w:hAnsi="Times New Roman" w:cs="Times New Roman"/>
          <w:sz w:val="24"/>
          <w:szCs w:val="24"/>
        </w:rPr>
        <w:t xml:space="preserve"> </w:t>
      </w:r>
      <w:r w:rsidR="005544B9">
        <w:rPr>
          <w:rFonts w:ascii="Times New Roman" w:hAnsi="Times New Roman" w:cs="Times New Roman"/>
          <w:sz w:val="24"/>
          <w:szCs w:val="24"/>
        </w:rPr>
        <w:t>ARA suosittelee kuntia myös määrittelemään hyväksyttävän varallisuuden enimmäis</w:t>
      </w:r>
      <w:r w:rsidR="00E70C82">
        <w:rPr>
          <w:rFonts w:ascii="Times New Roman" w:hAnsi="Times New Roman" w:cs="Times New Roman"/>
          <w:sz w:val="24"/>
          <w:szCs w:val="24"/>
        </w:rPr>
        <w:t>r</w:t>
      </w:r>
      <w:r w:rsidR="005544B9">
        <w:rPr>
          <w:rFonts w:ascii="Times New Roman" w:hAnsi="Times New Roman" w:cs="Times New Roman"/>
          <w:sz w:val="24"/>
          <w:szCs w:val="24"/>
        </w:rPr>
        <w:t>ajat</w:t>
      </w:r>
      <w:r w:rsidR="00E70C82">
        <w:rPr>
          <w:rFonts w:ascii="Times New Roman" w:hAnsi="Times New Roman" w:cs="Times New Roman"/>
          <w:sz w:val="24"/>
          <w:szCs w:val="24"/>
        </w:rPr>
        <w:t xml:space="preserve"> vuosittain.</w:t>
      </w:r>
    </w:p>
    <w:p w14:paraId="008C14C3" w14:textId="43F3867C" w:rsidR="00FF19ED" w:rsidRDefault="00635E8D" w:rsidP="00234A2E">
      <w:pPr>
        <w:ind w:left="1300"/>
        <w:jc w:val="both"/>
        <w:rPr>
          <w:rFonts w:ascii="Times New Roman" w:hAnsi="Times New Roman" w:cs="Times New Roman"/>
          <w:sz w:val="24"/>
          <w:szCs w:val="24"/>
        </w:rPr>
      </w:pPr>
      <w:r>
        <w:rPr>
          <w:rFonts w:ascii="Times New Roman" w:hAnsi="Times New Roman" w:cs="Times New Roman"/>
          <w:sz w:val="24"/>
          <w:szCs w:val="24"/>
        </w:rPr>
        <w:t xml:space="preserve">Asukasvalinta-asetuksen </w:t>
      </w:r>
      <w:r w:rsidR="001F7E6A">
        <w:rPr>
          <w:rFonts w:ascii="Times New Roman" w:hAnsi="Times New Roman" w:cs="Times New Roman"/>
          <w:sz w:val="24"/>
          <w:szCs w:val="24"/>
        </w:rPr>
        <w:t>4 §:n mukaan hakijaruokakunnan tuloina otetaan huomioon ruokakuntaan kuuluvien pysyvät tulot laskettuina kuukautta kohti. Tuloksi ei lueta asumistukea eikä yleisestä asum</w:t>
      </w:r>
      <w:r w:rsidR="00A74FE4">
        <w:rPr>
          <w:rFonts w:ascii="Times New Roman" w:hAnsi="Times New Roman" w:cs="Times New Roman"/>
          <w:sz w:val="24"/>
          <w:szCs w:val="24"/>
        </w:rPr>
        <w:t>istuesta annetun lain</w:t>
      </w:r>
      <w:r w:rsidR="001F7E6A">
        <w:rPr>
          <w:rFonts w:ascii="Times New Roman" w:hAnsi="Times New Roman" w:cs="Times New Roman"/>
          <w:sz w:val="24"/>
          <w:szCs w:val="24"/>
        </w:rPr>
        <w:t xml:space="preserve"> 15 §:ssä tarkoitettuja tuloja.</w:t>
      </w:r>
      <w:r w:rsidR="00A361B7">
        <w:rPr>
          <w:rFonts w:ascii="Times New Roman" w:hAnsi="Times New Roman" w:cs="Times New Roman"/>
          <w:sz w:val="24"/>
          <w:szCs w:val="24"/>
        </w:rPr>
        <w:t xml:space="preserve"> </w:t>
      </w:r>
      <w:r w:rsidR="00267BA4">
        <w:rPr>
          <w:rFonts w:ascii="Times New Roman" w:hAnsi="Times New Roman" w:cs="Times New Roman"/>
          <w:sz w:val="24"/>
          <w:szCs w:val="24"/>
        </w:rPr>
        <w:t>Huomioon otetaan siten hakijaruokakunnan bruttokuukausitulot</w:t>
      </w:r>
      <w:r w:rsidR="00FF19ED">
        <w:rPr>
          <w:rFonts w:ascii="Times New Roman" w:hAnsi="Times New Roman" w:cs="Times New Roman"/>
          <w:sz w:val="24"/>
          <w:szCs w:val="24"/>
        </w:rPr>
        <w:t xml:space="preserve"> kuten palkka, palkanlisät, eläkkeet, ulkomailta saatavat tulot, vuokra-, korko- ja osinkotulot, puolisolta saatava elatusapu, aikuisopintoraha ja –koulutustuki sekä luontaisetujen verotusarvo. </w:t>
      </w:r>
      <w:r w:rsidR="003D155C">
        <w:rPr>
          <w:rFonts w:ascii="Times New Roman" w:hAnsi="Times New Roman" w:cs="Times New Roman"/>
          <w:sz w:val="24"/>
          <w:szCs w:val="24"/>
        </w:rPr>
        <w:t>Jos tulot vaihtelev</w:t>
      </w:r>
      <w:r w:rsidR="00D55399">
        <w:rPr>
          <w:rFonts w:ascii="Times New Roman" w:hAnsi="Times New Roman" w:cs="Times New Roman"/>
          <w:sz w:val="24"/>
          <w:szCs w:val="24"/>
        </w:rPr>
        <w:t xml:space="preserve">at kuukausittain, otetaan </w:t>
      </w:r>
      <w:r w:rsidR="003D155C">
        <w:rPr>
          <w:rFonts w:ascii="Times New Roman" w:hAnsi="Times New Roman" w:cs="Times New Roman"/>
          <w:sz w:val="24"/>
          <w:szCs w:val="24"/>
        </w:rPr>
        <w:t xml:space="preserve">asukasvalintaoppaan mukaan tulona huomioon edellisen kahdentoista kuukauden keskiarvo. </w:t>
      </w:r>
      <w:r w:rsidR="004767F7">
        <w:rPr>
          <w:rFonts w:ascii="Times New Roman" w:hAnsi="Times New Roman" w:cs="Times New Roman"/>
          <w:sz w:val="24"/>
          <w:szCs w:val="24"/>
        </w:rPr>
        <w:t xml:space="preserve">Yrittäjän tulo arvioidaan tarvittaessa useamman vuoden keskiarvona. </w:t>
      </w:r>
      <w:r w:rsidR="00FF19ED">
        <w:rPr>
          <w:rFonts w:ascii="Times New Roman" w:hAnsi="Times New Roman" w:cs="Times New Roman"/>
          <w:sz w:val="24"/>
          <w:szCs w:val="24"/>
        </w:rPr>
        <w:t xml:space="preserve">Huomioon ei </w:t>
      </w:r>
      <w:r w:rsidR="00A74FE4">
        <w:rPr>
          <w:rFonts w:ascii="Times New Roman" w:hAnsi="Times New Roman" w:cs="Times New Roman"/>
          <w:sz w:val="24"/>
          <w:szCs w:val="24"/>
        </w:rPr>
        <w:t xml:space="preserve">asumistuen lisäksi </w:t>
      </w:r>
      <w:r w:rsidR="00FF19ED">
        <w:rPr>
          <w:rFonts w:ascii="Times New Roman" w:hAnsi="Times New Roman" w:cs="Times New Roman"/>
          <w:sz w:val="24"/>
          <w:szCs w:val="24"/>
        </w:rPr>
        <w:t xml:space="preserve">oteta </w:t>
      </w:r>
      <w:r w:rsidR="00267BA4">
        <w:rPr>
          <w:rFonts w:ascii="Times New Roman" w:hAnsi="Times New Roman" w:cs="Times New Roman"/>
          <w:sz w:val="24"/>
          <w:szCs w:val="24"/>
        </w:rPr>
        <w:t>niin sanottuja etuoikeutettuja tuloja, joita yleisestä asumistuesta annetun lain mukaan ovat esimerkiksi lapsilisä, elatus</w:t>
      </w:r>
      <w:r w:rsidR="00E616AF">
        <w:rPr>
          <w:rFonts w:ascii="Times New Roman" w:hAnsi="Times New Roman" w:cs="Times New Roman"/>
          <w:sz w:val="24"/>
          <w:szCs w:val="24"/>
        </w:rPr>
        <w:t>apu, elatus</w:t>
      </w:r>
      <w:r w:rsidR="00267BA4">
        <w:rPr>
          <w:rFonts w:ascii="Times New Roman" w:hAnsi="Times New Roman" w:cs="Times New Roman"/>
          <w:sz w:val="24"/>
          <w:szCs w:val="24"/>
        </w:rPr>
        <w:t>tuki, äitiysavustus, opintotuki ja omaishoidon palkkio.</w:t>
      </w:r>
      <w:r w:rsidR="00C841AB">
        <w:rPr>
          <w:rFonts w:ascii="Times New Roman" w:hAnsi="Times New Roman" w:cs="Times New Roman"/>
          <w:sz w:val="24"/>
          <w:szCs w:val="24"/>
        </w:rPr>
        <w:t xml:space="preserve"> </w:t>
      </w:r>
    </w:p>
    <w:p w14:paraId="7FF30DF8" w14:textId="407D0F6A" w:rsidR="00857BB8" w:rsidRDefault="00E616AF" w:rsidP="00234A2E">
      <w:pPr>
        <w:ind w:left="1300"/>
        <w:jc w:val="both"/>
        <w:rPr>
          <w:rFonts w:ascii="Times New Roman" w:hAnsi="Times New Roman" w:cs="Times New Roman"/>
          <w:sz w:val="24"/>
          <w:szCs w:val="24"/>
        </w:rPr>
      </w:pPr>
      <w:r>
        <w:rPr>
          <w:rFonts w:ascii="Times New Roman" w:hAnsi="Times New Roman" w:cs="Times New Roman"/>
          <w:sz w:val="24"/>
          <w:szCs w:val="24"/>
        </w:rPr>
        <w:t xml:space="preserve">Hakijaruokakunnan menoja ei oteta huomioon, joten esimerkiksi hakijan </w:t>
      </w:r>
      <w:r w:rsidR="00A74FE4">
        <w:rPr>
          <w:rFonts w:ascii="Times New Roman" w:hAnsi="Times New Roman" w:cs="Times New Roman"/>
          <w:sz w:val="24"/>
          <w:szCs w:val="24"/>
        </w:rPr>
        <w:t>maksama elatusapu</w:t>
      </w:r>
      <w:r>
        <w:rPr>
          <w:rFonts w:ascii="Times New Roman" w:hAnsi="Times New Roman" w:cs="Times New Roman"/>
          <w:sz w:val="24"/>
          <w:szCs w:val="24"/>
        </w:rPr>
        <w:t xml:space="preserve"> taik</w:t>
      </w:r>
      <w:r w:rsidR="0063328D">
        <w:rPr>
          <w:rFonts w:ascii="Times New Roman" w:hAnsi="Times New Roman" w:cs="Times New Roman"/>
          <w:sz w:val="24"/>
          <w:szCs w:val="24"/>
        </w:rPr>
        <w:t>ka palkasta ulosmitattava määrä</w:t>
      </w:r>
      <w:r w:rsidR="00DD435B">
        <w:rPr>
          <w:rFonts w:ascii="Times New Roman" w:hAnsi="Times New Roman" w:cs="Times New Roman"/>
          <w:sz w:val="24"/>
          <w:szCs w:val="24"/>
        </w:rPr>
        <w:t xml:space="preserve"> eivät vaikuta tulovertailuun.</w:t>
      </w:r>
      <w:r w:rsidR="008B5FF0">
        <w:rPr>
          <w:rFonts w:ascii="Times New Roman" w:hAnsi="Times New Roman" w:cs="Times New Roman"/>
          <w:sz w:val="24"/>
          <w:szCs w:val="24"/>
        </w:rPr>
        <w:t xml:space="preserve"> Hakijaruokakunnan velat kuitenkin vähennetään asukasvalinnassa huomioon otettavan varallisuuden käyvästä arvosta.</w:t>
      </w:r>
    </w:p>
    <w:p w14:paraId="11294B99" w14:textId="57C9FBC3" w:rsidR="001F7E6A" w:rsidRDefault="007D33A7" w:rsidP="00234A2E">
      <w:pPr>
        <w:ind w:left="1300"/>
        <w:jc w:val="both"/>
        <w:rPr>
          <w:rFonts w:ascii="Times New Roman" w:hAnsi="Times New Roman" w:cs="Times New Roman"/>
          <w:sz w:val="24"/>
          <w:szCs w:val="24"/>
        </w:rPr>
      </w:pPr>
      <w:r>
        <w:rPr>
          <w:rFonts w:ascii="Times New Roman" w:hAnsi="Times New Roman" w:cs="Times New Roman"/>
          <w:sz w:val="24"/>
          <w:szCs w:val="24"/>
        </w:rPr>
        <w:t>A</w:t>
      </w:r>
      <w:r w:rsidR="001F7E6A">
        <w:rPr>
          <w:rFonts w:ascii="Times New Roman" w:hAnsi="Times New Roman" w:cs="Times New Roman"/>
          <w:sz w:val="24"/>
          <w:szCs w:val="24"/>
        </w:rPr>
        <w:t>sukasvalinta-asetuksen 4 §:n mukaan eri hakijaruokakuntien tuloja vertailtaessa otetaan huomioon</w:t>
      </w:r>
      <w:r>
        <w:rPr>
          <w:rFonts w:ascii="Times New Roman" w:hAnsi="Times New Roman" w:cs="Times New Roman"/>
          <w:sz w:val="24"/>
          <w:szCs w:val="24"/>
        </w:rPr>
        <w:t xml:space="preserve"> myös</w:t>
      </w:r>
      <w:r w:rsidR="001F7E6A">
        <w:rPr>
          <w:rFonts w:ascii="Times New Roman" w:hAnsi="Times New Roman" w:cs="Times New Roman"/>
          <w:sz w:val="24"/>
          <w:szCs w:val="24"/>
        </w:rPr>
        <w:t xml:space="preserve"> ruokakunnan koko ja ruokakuntaan kuuluvien lasten määrä.</w:t>
      </w:r>
    </w:p>
    <w:p w14:paraId="3E41C3B5" w14:textId="44A21425" w:rsidR="00AF6211" w:rsidRDefault="00AF6211" w:rsidP="00234A2E">
      <w:pPr>
        <w:ind w:left="1300"/>
        <w:jc w:val="both"/>
        <w:rPr>
          <w:rFonts w:ascii="Times New Roman" w:hAnsi="Times New Roman" w:cs="Times New Roman"/>
          <w:sz w:val="24"/>
          <w:szCs w:val="24"/>
        </w:rPr>
      </w:pPr>
      <w:r>
        <w:rPr>
          <w:rFonts w:ascii="Times New Roman" w:hAnsi="Times New Roman" w:cs="Times New Roman"/>
          <w:sz w:val="24"/>
          <w:szCs w:val="24"/>
        </w:rPr>
        <w:t>Asuntohakemuslomakkee</w:t>
      </w:r>
      <w:r w:rsidR="001D21E1">
        <w:rPr>
          <w:rFonts w:ascii="Times New Roman" w:hAnsi="Times New Roman" w:cs="Times New Roman"/>
          <w:sz w:val="24"/>
          <w:szCs w:val="24"/>
        </w:rPr>
        <w:t>n vähimmäissisällöstä säädetään</w:t>
      </w:r>
      <w:r>
        <w:rPr>
          <w:rFonts w:ascii="Times New Roman" w:hAnsi="Times New Roman" w:cs="Times New Roman"/>
          <w:sz w:val="24"/>
          <w:szCs w:val="24"/>
        </w:rPr>
        <w:t xml:space="preserve"> </w:t>
      </w:r>
      <w:r w:rsidRPr="00AF6211">
        <w:rPr>
          <w:rFonts w:ascii="Times New Roman" w:hAnsi="Times New Roman" w:cs="Times New Roman"/>
          <w:sz w:val="24"/>
          <w:szCs w:val="24"/>
        </w:rPr>
        <w:t>arava- ja korkotukivuokra-asuntojen hakemuslomakkeesta ja sen liitteistä</w:t>
      </w:r>
      <w:r w:rsidR="001D21E1">
        <w:rPr>
          <w:rFonts w:ascii="Times New Roman" w:hAnsi="Times New Roman" w:cs="Times New Roman"/>
          <w:sz w:val="24"/>
          <w:szCs w:val="24"/>
        </w:rPr>
        <w:t xml:space="preserve"> annetussa ympäristöministeriön asetuksessa</w:t>
      </w:r>
      <w:r>
        <w:rPr>
          <w:rFonts w:ascii="Times New Roman" w:hAnsi="Times New Roman" w:cs="Times New Roman"/>
          <w:sz w:val="24"/>
          <w:szCs w:val="24"/>
        </w:rPr>
        <w:t xml:space="preserve"> (904/2006). Hakemuksessa on ilmoitettava hakijan sekä muiden asumaan tulevien tulot. Lisäksi a</w:t>
      </w:r>
      <w:r w:rsidRPr="00AF6211">
        <w:rPr>
          <w:rFonts w:ascii="Times New Roman" w:hAnsi="Times New Roman" w:cs="Times New Roman"/>
          <w:sz w:val="24"/>
          <w:szCs w:val="24"/>
        </w:rPr>
        <w:t>suntohakemukseen</w:t>
      </w:r>
      <w:r>
        <w:rPr>
          <w:rFonts w:ascii="Times New Roman" w:hAnsi="Times New Roman" w:cs="Times New Roman"/>
          <w:sz w:val="24"/>
          <w:szCs w:val="24"/>
        </w:rPr>
        <w:t xml:space="preserve"> on</w:t>
      </w:r>
      <w:r w:rsidRPr="00AF6211">
        <w:rPr>
          <w:rFonts w:ascii="Times New Roman" w:hAnsi="Times New Roman" w:cs="Times New Roman"/>
          <w:sz w:val="24"/>
          <w:szCs w:val="24"/>
        </w:rPr>
        <w:t xml:space="preserve"> ennen vuokrasopimuksen tekemistä </w:t>
      </w:r>
      <w:r>
        <w:rPr>
          <w:rFonts w:ascii="Times New Roman" w:hAnsi="Times New Roman" w:cs="Times New Roman"/>
          <w:sz w:val="24"/>
          <w:szCs w:val="24"/>
        </w:rPr>
        <w:t xml:space="preserve">liitettävä </w:t>
      </w:r>
      <w:r w:rsidRPr="00AF6211">
        <w:rPr>
          <w:rFonts w:ascii="Times New Roman" w:hAnsi="Times New Roman" w:cs="Times New Roman"/>
          <w:sz w:val="24"/>
          <w:szCs w:val="24"/>
        </w:rPr>
        <w:t>kaikkien työssäkäyvien huoneistoon muuttav</w:t>
      </w:r>
      <w:r>
        <w:rPr>
          <w:rFonts w:ascii="Times New Roman" w:hAnsi="Times New Roman" w:cs="Times New Roman"/>
          <w:sz w:val="24"/>
          <w:szCs w:val="24"/>
        </w:rPr>
        <w:t xml:space="preserve">ien palkkatodistukset </w:t>
      </w:r>
      <w:r w:rsidRPr="00AF6211">
        <w:rPr>
          <w:rFonts w:ascii="Times New Roman" w:hAnsi="Times New Roman" w:cs="Times New Roman"/>
          <w:sz w:val="24"/>
          <w:szCs w:val="24"/>
        </w:rPr>
        <w:t>brutto</w:t>
      </w:r>
      <w:r>
        <w:rPr>
          <w:rFonts w:ascii="Times New Roman" w:hAnsi="Times New Roman" w:cs="Times New Roman"/>
          <w:sz w:val="24"/>
          <w:szCs w:val="24"/>
        </w:rPr>
        <w:t xml:space="preserve">kuukausiansioista työnantajalta, </w:t>
      </w:r>
      <w:r w:rsidRPr="00AF6211">
        <w:rPr>
          <w:rFonts w:ascii="Times New Roman" w:hAnsi="Times New Roman" w:cs="Times New Roman"/>
          <w:sz w:val="24"/>
          <w:szCs w:val="24"/>
        </w:rPr>
        <w:t>verotodistukset kaikilta huoneistoon muuttavilta yli 18-vuotiailt</w:t>
      </w:r>
      <w:r>
        <w:rPr>
          <w:rFonts w:ascii="Times New Roman" w:hAnsi="Times New Roman" w:cs="Times New Roman"/>
          <w:sz w:val="24"/>
          <w:szCs w:val="24"/>
        </w:rPr>
        <w:t xml:space="preserve">a sekä </w:t>
      </w:r>
      <w:r w:rsidRPr="00AF6211">
        <w:rPr>
          <w:rFonts w:ascii="Times New Roman" w:hAnsi="Times New Roman" w:cs="Times New Roman"/>
          <w:sz w:val="24"/>
          <w:szCs w:val="24"/>
        </w:rPr>
        <w:t>todistus eläk</w:t>
      </w:r>
      <w:r>
        <w:rPr>
          <w:rFonts w:ascii="Times New Roman" w:hAnsi="Times New Roman" w:cs="Times New Roman"/>
          <w:sz w:val="24"/>
          <w:szCs w:val="24"/>
        </w:rPr>
        <w:t>keen määrästä (brutto euroa/kk).</w:t>
      </w:r>
      <w:r w:rsidR="00FE0DAC">
        <w:t xml:space="preserve"> </w:t>
      </w:r>
      <w:r w:rsidR="00FE0DAC">
        <w:rPr>
          <w:rFonts w:ascii="Times New Roman" w:hAnsi="Times New Roman" w:cs="Times New Roman"/>
          <w:sz w:val="24"/>
          <w:szCs w:val="24"/>
        </w:rPr>
        <w:t>Käytännössä a</w:t>
      </w:r>
      <w:r w:rsidR="00FE0DAC" w:rsidRPr="00FE0DAC">
        <w:rPr>
          <w:rFonts w:ascii="Times New Roman" w:hAnsi="Times New Roman" w:cs="Times New Roman"/>
          <w:sz w:val="24"/>
          <w:szCs w:val="24"/>
        </w:rPr>
        <w:t>sukasvalintapr</w:t>
      </w:r>
      <w:r w:rsidR="00FE0DAC">
        <w:rPr>
          <w:rFonts w:ascii="Times New Roman" w:hAnsi="Times New Roman" w:cs="Times New Roman"/>
          <w:sz w:val="24"/>
          <w:szCs w:val="24"/>
        </w:rPr>
        <w:t xml:space="preserve">osessissa käytetään yleensä </w:t>
      </w:r>
      <w:r w:rsidR="00FE0DAC" w:rsidRPr="00FE0DAC">
        <w:rPr>
          <w:rFonts w:ascii="Times New Roman" w:hAnsi="Times New Roman" w:cs="Times New Roman"/>
          <w:sz w:val="24"/>
          <w:szCs w:val="24"/>
        </w:rPr>
        <w:t>tarjousmenettelyä</w:t>
      </w:r>
      <w:r w:rsidR="00FE0DAC">
        <w:rPr>
          <w:rFonts w:ascii="Times New Roman" w:hAnsi="Times New Roman" w:cs="Times New Roman"/>
          <w:sz w:val="24"/>
          <w:szCs w:val="24"/>
        </w:rPr>
        <w:t>, jossa hakijalle tehdään ehdollinen asuntotarjous</w:t>
      </w:r>
      <w:r w:rsidR="00FE0DAC" w:rsidRPr="00FE0DAC">
        <w:rPr>
          <w:rFonts w:ascii="Times New Roman" w:hAnsi="Times New Roman" w:cs="Times New Roman"/>
          <w:sz w:val="24"/>
          <w:szCs w:val="24"/>
        </w:rPr>
        <w:t xml:space="preserve">. Jos hakija hyväksyy asuntotarjouksen, hänen on viimeistään tässä vaiheessa toimitettava hakemuksen liitteet, jotta voidaan tarkistaa, että edellytykset ARA-asunnon myöntämiselle täyttyvät. </w:t>
      </w:r>
      <w:r w:rsidR="00FE0DAC">
        <w:rPr>
          <w:rFonts w:ascii="Times New Roman" w:hAnsi="Times New Roman" w:cs="Times New Roman"/>
          <w:sz w:val="24"/>
          <w:szCs w:val="24"/>
        </w:rPr>
        <w:t>Asunto</w:t>
      </w:r>
      <w:r w:rsidR="00FE0DAC" w:rsidRPr="00FE0DAC">
        <w:rPr>
          <w:rFonts w:ascii="Times New Roman" w:hAnsi="Times New Roman" w:cs="Times New Roman"/>
          <w:sz w:val="24"/>
          <w:szCs w:val="24"/>
        </w:rPr>
        <w:t xml:space="preserve">tarjous raukeaa, jos vaadittuja liitteitä ei toimiteta tai liitteiden tiedot eivät vastaa hakemuksessa annettuja tietoja. Kun kaikki liitteet on saatu, tehdään vuokrasopimus. </w:t>
      </w:r>
    </w:p>
    <w:p w14:paraId="7DBC1E9C" w14:textId="7BD99AA2" w:rsidR="002B61C2" w:rsidRDefault="002B61C2" w:rsidP="002B61C2">
      <w:pPr>
        <w:ind w:left="1304"/>
        <w:jc w:val="both"/>
        <w:rPr>
          <w:rFonts w:ascii="Times New Roman" w:hAnsi="Times New Roman" w:cs="Times New Roman"/>
          <w:sz w:val="24"/>
          <w:szCs w:val="24"/>
        </w:rPr>
      </w:pPr>
      <w:r w:rsidRPr="002B61C2">
        <w:rPr>
          <w:rFonts w:ascii="Times New Roman" w:hAnsi="Times New Roman" w:cs="Times New Roman"/>
          <w:sz w:val="24"/>
          <w:szCs w:val="24"/>
        </w:rPr>
        <w:t>Pääministeri Petteri Orpon hallituksen hallitusohjelman mukaan yhteiskunnan tukemat vuokra-asunnot kohdennetaan nykyistä tehokkaammin pienituloisille, vähävaraisille ja erityisryhmille, joiden on vaikea vuokrata asuntoa vapailta markkinoilta.</w:t>
      </w:r>
      <w:r>
        <w:rPr>
          <w:rFonts w:ascii="Times New Roman" w:hAnsi="Times New Roman" w:cs="Times New Roman"/>
          <w:sz w:val="24"/>
          <w:szCs w:val="24"/>
        </w:rPr>
        <w:t xml:space="preserve"> Tämän varmistamiseksi asukasvalinta</w:t>
      </w:r>
      <w:r w:rsidR="00A90964">
        <w:rPr>
          <w:rFonts w:ascii="Times New Roman" w:hAnsi="Times New Roman" w:cs="Times New Roman"/>
          <w:sz w:val="24"/>
          <w:szCs w:val="24"/>
        </w:rPr>
        <w:t xml:space="preserve">-asetuksen 4 §:ään ehdotetaan lisättäväksi </w:t>
      </w:r>
      <w:r>
        <w:rPr>
          <w:rFonts w:ascii="Times New Roman" w:hAnsi="Times New Roman" w:cs="Times New Roman"/>
          <w:sz w:val="24"/>
          <w:szCs w:val="24"/>
        </w:rPr>
        <w:t xml:space="preserve">uusi 3 momentti, jossa säädettäisiin asukasvalinnassa sovellettavista enimmäistulorajoista. </w:t>
      </w:r>
      <w:r w:rsidR="000A2596">
        <w:rPr>
          <w:rFonts w:ascii="Times New Roman" w:hAnsi="Times New Roman" w:cs="Times New Roman"/>
          <w:sz w:val="24"/>
          <w:szCs w:val="24"/>
        </w:rPr>
        <w:t>Enimmäistulorajojen käyttöön ottaminen ei poistaisi voimassa olevan lain</w:t>
      </w:r>
      <w:r w:rsidR="00FB2ABD">
        <w:rPr>
          <w:rFonts w:ascii="Times New Roman" w:hAnsi="Times New Roman" w:cs="Times New Roman"/>
          <w:sz w:val="24"/>
          <w:szCs w:val="24"/>
        </w:rPr>
        <w:t xml:space="preserve"> mukaista </w:t>
      </w:r>
      <w:r w:rsidR="004D5ED3">
        <w:rPr>
          <w:rFonts w:ascii="Times New Roman" w:hAnsi="Times New Roman" w:cs="Times New Roman"/>
          <w:sz w:val="24"/>
          <w:szCs w:val="24"/>
        </w:rPr>
        <w:lastRenderedPageBreak/>
        <w:t xml:space="preserve">asunnontarpeeseen, tuloihin ja varallisuuteen perustuvaa </w:t>
      </w:r>
      <w:r w:rsidR="00FB2ABD">
        <w:rPr>
          <w:rFonts w:ascii="Times New Roman" w:hAnsi="Times New Roman" w:cs="Times New Roman"/>
          <w:sz w:val="24"/>
          <w:szCs w:val="24"/>
        </w:rPr>
        <w:t xml:space="preserve">kokonaisharkintaa </w:t>
      </w:r>
      <w:r w:rsidR="004D5ED3">
        <w:rPr>
          <w:rFonts w:ascii="Times New Roman" w:hAnsi="Times New Roman" w:cs="Times New Roman"/>
          <w:sz w:val="24"/>
          <w:szCs w:val="24"/>
        </w:rPr>
        <w:t>eikä</w:t>
      </w:r>
      <w:r w:rsidR="000A2596">
        <w:rPr>
          <w:rFonts w:ascii="Times New Roman" w:hAnsi="Times New Roman" w:cs="Times New Roman"/>
          <w:sz w:val="24"/>
          <w:szCs w:val="24"/>
        </w:rPr>
        <w:t xml:space="preserve"> etusija</w:t>
      </w:r>
      <w:r w:rsidR="00FB2ABD">
        <w:rPr>
          <w:rFonts w:ascii="Times New Roman" w:hAnsi="Times New Roman" w:cs="Times New Roman"/>
          <w:sz w:val="24"/>
          <w:szCs w:val="24"/>
        </w:rPr>
        <w:t>järjestykseen asettamista, mutta nämä</w:t>
      </w:r>
      <w:r w:rsidR="000A2596">
        <w:rPr>
          <w:rFonts w:ascii="Times New Roman" w:hAnsi="Times New Roman" w:cs="Times New Roman"/>
          <w:sz w:val="24"/>
          <w:szCs w:val="24"/>
        </w:rPr>
        <w:t xml:space="preserve"> tehtäisiin niiden hakijoiden kesken, joiden tulot eivät ylittäisi enimmäistulorajoja.</w:t>
      </w:r>
      <w:r w:rsidR="00FB2ABD">
        <w:rPr>
          <w:rFonts w:ascii="Times New Roman" w:hAnsi="Times New Roman" w:cs="Times New Roman"/>
          <w:sz w:val="24"/>
          <w:szCs w:val="24"/>
        </w:rPr>
        <w:t xml:space="preserve"> Enimmäistulorajat muodostaisivat siten katon asukasvalinnalle.</w:t>
      </w:r>
    </w:p>
    <w:p w14:paraId="539F2D29" w14:textId="05EF5832" w:rsidR="007A7447" w:rsidRPr="00722774" w:rsidRDefault="007A7447" w:rsidP="007A7447">
      <w:pPr>
        <w:ind w:left="1304"/>
        <w:jc w:val="both"/>
        <w:rPr>
          <w:rFonts w:ascii="Times New Roman" w:hAnsi="Times New Roman" w:cs="Times New Roman"/>
          <w:sz w:val="24"/>
          <w:szCs w:val="24"/>
        </w:rPr>
      </w:pPr>
      <w:r>
        <w:rPr>
          <w:rFonts w:ascii="Times New Roman" w:hAnsi="Times New Roman" w:cs="Times New Roman"/>
          <w:sz w:val="24"/>
          <w:szCs w:val="24"/>
        </w:rPr>
        <w:t>Asukkaaksi valitsemisen edellytyksenä olisi</w:t>
      </w:r>
      <w:r w:rsidRPr="007A7447">
        <w:rPr>
          <w:rFonts w:ascii="Times New Roman" w:hAnsi="Times New Roman" w:cs="Times New Roman"/>
          <w:sz w:val="24"/>
          <w:szCs w:val="24"/>
        </w:rPr>
        <w:t>, että y</w:t>
      </w:r>
      <w:r w:rsidR="004472C8">
        <w:rPr>
          <w:rFonts w:ascii="Times New Roman" w:hAnsi="Times New Roman" w:cs="Times New Roman"/>
          <w:sz w:val="24"/>
          <w:szCs w:val="24"/>
        </w:rPr>
        <w:t xml:space="preserve">hden hengen ruokakunnan </w:t>
      </w:r>
      <w:r w:rsidRPr="007A7447">
        <w:rPr>
          <w:rFonts w:ascii="Times New Roman" w:hAnsi="Times New Roman" w:cs="Times New Roman"/>
          <w:sz w:val="24"/>
          <w:szCs w:val="24"/>
        </w:rPr>
        <w:t>tulot eivät ylitä 3 540 euroa. Jos ruokakuntaan k</w:t>
      </w:r>
      <w:r>
        <w:rPr>
          <w:rFonts w:ascii="Times New Roman" w:hAnsi="Times New Roman" w:cs="Times New Roman"/>
          <w:sz w:val="24"/>
          <w:szCs w:val="24"/>
        </w:rPr>
        <w:t>uuluisi</w:t>
      </w:r>
      <w:r w:rsidRPr="007A7447">
        <w:rPr>
          <w:rFonts w:ascii="Times New Roman" w:hAnsi="Times New Roman" w:cs="Times New Roman"/>
          <w:sz w:val="24"/>
          <w:szCs w:val="24"/>
        </w:rPr>
        <w:t xml:space="preserve"> enemmän kuin yksi 18 vuotta täyttänyt aikuinen, kunkin aikui</w:t>
      </w:r>
      <w:r>
        <w:rPr>
          <w:rFonts w:ascii="Times New Roman" w:hAnsi="Times New Roman" w:cs="Times New Roman"/>
          <w:sz w:val="24"/>
          <w:szCs w:val="24"/>
        </w:rPr>
        <w:t>sen osalta tulorajaa korotettaisiin</w:t>
      </w:r>
      <w:r w:rsidRPr="007A7447">
        <w:rPr>
          <w:rFonts w:ascii="Times New Roman" w:hAnsi="Times New Roman" w:cs="Times New Roman"/>
          <w:sz w:val="24"/>
          <w:szCs w:val="24"/>
        </w:rPr>
        <w:t xml:space="preserve"> 2 480 </w:t>
      </w:r>
      <w:r>
        <w:rPr>
          <w:rFonts w:ascii="Times New Roman" w:hAnsi="Times New Roman" w:cs="Times New Roman"/>
          <w:sz w:val="24"/>
          <w:szCs w:val="24"/>
        </w:rPr>
        <w:t xml:space="preserve">eurolla. Jos ruokakuntaan </w:t>
      </w:r>
      <w:r w:rsidRPr="00722774">
        <w:rPr>
          <w:rFonts w:ascii="Times New Roman" w:hAnsi="Times New Roman" w:cs="Times New Roman"/>
          <w:sz w:val="24"/>
          <w:szCs w:val="24"/>
        </w:rPr>
        <w:t>kuuluisi alle 18-vuotiaita lapsia, tulorajaa korotettaisiin ensimmäisestä lapsesta 650 eurolla ja kustakin seuraavasta lapsesta 600 eurolla.</w:t>
      </w:r>
      <w:r w:rsidR="004472C8" w:rsidRPr="00722774">
        <w:rPr>
          <w:rFonts w:ascii="Times New Roman" w:hAnsi="Times New Roman" w:cs="Times New Roman"/>
          <w:sz w:val="24"/>
          <w:szCs w:val="24"/>
        </w:rPr>
        <w:t xml:space="preserve"> Tuloilla tarkoitettaisiin asetuksen 4 §:n 1 momentissa säädettyjä kuukausituloja.</w:t>
      </w:r>
      <w:r w:rsidR="003E4103" w:rsidRPr="00722774">
        <w:rPr>
          <w:rFonts w:ascii="Times New Roman" w:hAnsi="Times New Roman" w:cs="Times New Roman"/>
          <w:sz w:val="24"/>
          <w:szCs w:val="24"/>
        </w:rPr>
        <w:t xml:space="preserve"> Ruokakuntaan kuuluvien ikä laskettaisiin sen kalenterivuoden lopun mukaan, jolloin asuntoa haetaan.</w:t>
      </w:r>
    </w:p>
    <w:p w14:paraId="3C90E076" w14:textId="6426B4B7" w:rsidR="007A7447" w:rsidRPr="00722774" w:rsidRDefault="007A7447" w:rsidP="007A7447">
      <w:pPr>
        <w:ind w:left="1304"/>
        <w:jc w:val="both"/>
        <w:rPr>
          <w:rFonts w:ascii="Times New Roman" w:hAnsi="Times New Roman" w:cs="Times New Roman"/>
          <w:sz w:val="24"/>
          <w:szCs w:val="24"/>
        </w:rPr>
      </w:pPr>
      <w:r w:rsidRPr="00722774">
        <w:rPr>
          <w:rFonts w:ascii="Times New Roman" w:hAnsi="Times New Roman" w:cs="Times New Roman"/>
          <w:sz w:val="24"/>
          <w:szCs w:val="24"/>
        </w:rPr>
        <w:t>Hallitusohjelman mukaisesti enimmäistulorajat vastaisivat niin sanottujen lyhyen korkotuen asuntojen asukasvalinnassa voimassa olevia tulorajoja, joista säädetään vuokratalojen rakentamislainojen lyhytaikaisesta korkotuesta annetussa laissa (574/2016</w:t>
      </w:r>
      <w:r w:rsidR="00DF2D92" w:rsidRPr="00722774">
        <w:rPr>
          <w:rFonts w:ascii="Times New Roman" w:hAnsi="Times New Roman" w:cs="Times New Roman"/>
          <w:sz w:val="24"/>
          <w:szCs w:val="24"/>
        </w:rPr>
        <w:t>), jäljempänä</w:t>
      </w:r>
      <w:r w:rsidR="00C5026A" w:rsidRPr="00722774">
        <w:rPr>
          <w:rFonts w:ascii="Times New Roman" w:hAnsi="Times New Roman" w:cs="Times New Roman"/>
          <w:sz w:val="24"/>
          <w:szCs w:val="24"/>
        </w:rPr>
        <w:t xml:space="preserve"> lyhyt korkotukil</w:t>
      </w:r>
      <w:r w:rsidR="00DF2D92" w:rsidRPr="00722774">
        <w:rPr>
          <w:rFonts w:ascii="Times New Roman" w:hAnsi="Times New Roman" w:cs="Times New Roman"/>
          <w:sz w:val="24"/>
          <w:szCs w:val="24"/>
        </w:rPr>
        <w:t>aki,</w:t>
      </w:r>
      <w:r w:rsidRPr="00722774">
        <w:rPr>
          <w:rFonts w:ascii="Times New Roman" w:hAnsi="Times New Roman" w:cs="Times New Roman"/>
          <w:sz w:val="24"/>
          <w:szCs w:val="24"/>
        </w:rPr>
        <w:t xml:space="preserve"> ja asetuksessa (603/2016). </w:t>
      </w:r>
      <w:r w:rsidR="00CA08D9" w:rsidRPr="00722774">
        <w:rPr>
          <w:rFonts w:ascii="Times New Roman" w:hAnsi="Times New Roman" w:cs="Times New Roman"/>
          <w:sz w:val="24"/>
          <w:szCs w:val="24"/>
        </w:rPr>
        <w:t>Asukasvalinta arava- ja pitkän korkotuen vuokra-asuntoihin</w:t>
      </w:r>
      <w:r w:rsidR="00CA08D9">
        <w:rPr>
          <w:rFonts w:ascii="Times New Roman" w:hAnsi="Times New Roman" w:cs="Times New Roman"/>
          <w:sz w:val="24"/>
          <w:szCs w:val="24"/>
        </w:rPr>
        <w:t xml:space="preserve"> olisi edelleen tiukempi kuin lyhyen korkotuen vuokra-asuntojen asukasvalinta, jossa selvitetään</w:t>
      </w:r>
      <w:r w:rsidR="00CA08D9" w:rsidRPr="00CA08D9">
        <w:rPr>
          <w:rFonts w:ascii="Times New Roman" w:hAnsi="Times New Roman" w:cs="Times New Roman"/>
          <w:sz w:val="24"/>
          <w:szCs w:val="24"/>
        </w:rPr>
        <w:t xml:space="preserve"> ainoastaan </w:t>
      </w:r>
      <w:r w:rsidR="00CA08D9" w:rsidRPr="00722774">
        <w:rPr>
          <w:rFonts w:ascii="Times New Roman" w:hAnsi="Times New Roman" w:cs="Times New Roman"/>
          <w:sz w:val="24"/>
          <w:szCs w:val="24"/>
        </w:rPr>
        <w:t>hakijaruokakunnan tulot mutta ei heidän asunnontarvettaan tai varallisuuttaan, eikä hakijoita myöskään aseteta etusijajärjestykseen tulojen määrän perusteella.</w:t>
      </w:r>
    </w:p>
    <w:p w14:paraId="337B3A87" w14:textId="6B8498BA" w:rsidR="004D5ED3" w:rsidRDefault="00C5026A" w:rsidP="007A7447">
      <w:pPr>
        <w:ind w:left="1304"/>
        <w:jc w:val="both"/>
        <w:rPr>
          <w:rFonts w:ascii="Times New Roman" w:hAnsi="Times New Roman" w:cs="Times New Roman"/>
          <w:sz w:val="24"/>
          <w:szCs w:val="24"/>
        </w:rPr>
      </w:pPr>
      <w:r w:rsidRPr="00722774">
        <w:rPr>
          <w:rFonts w:ascii="Times New Roman" w:hAnsi="Times New Roman" w:cs="Times New Roman"/>
          <w:sz w:val="24"/>
          <w:szCs w:val="24"/>
        </w:rPr>
        <w:t>A</w:t>
      </w:r>
      <w:r w:rsidR="004D5ED3" w:rsidRPr="00722774">
        <w:rPr>
          <w:rFonts w:ascii="Times New Roman" w:hAnsi="Times New Roman" w:cs="Times New Roman"/>
          <w:sz w:val="24"/>
          <w:szCs w:val="24"/>
        </w:rPr>
        <w:t>rava- ja pitkän korkotuen vuokra-</w:t>
      </w:r>
      <w:r w:rsidRPr="00722774">
        <w:rPr>
          <w:rFonts w:ascii="Times New Roman" w:hAnsi="Times New Roman" w:cs="Times New Roman"/>
          <w:sz w:val="24"/>
          <w:szCs w:val="24"/>
        </w:rPr>
        <w:t>asuntojen asukasvalintaperusteiden</w:t>
      </w:r>
      <w:r w:rsidR="004D5ED3" w:rsidRPr="00722774">
        <w:rPr>
          <w:rFonts w:ascii="Times New Roman" w:hAnsi="Times New Roman" w:cs="Times New Roman"/>
          <w:sz w:val="24"/>
          <w:szCs w:val="24"/>
        </w:rPr>
        <w:t xml:space="preserve"> ja etusijajärjestelmä</w:t>
      </w:r>
      <w:r w:rsidRPr="00722774">
        <w:rPr>
          <w:rFonts w:ascii="Times New Roman" w:hAnsi="Times New Roman" w:cs="Times New Roman"/>
          <w:sz w:val="24"/>
          <w:szCs w:val="24"/>
        </w:rPr>
        <w:t>n</w:t>
      </w:r>
      <w:r w:rsidR="004D5ED3" w:rsidRPr="00722774">
        <w:rPr>
          <w:rFonts w:ascii="Times New Roman" w:hAnsi="Times New Roman" w:cs="Times New Roman"/>
          <w:sz w:val="24"/>
          <w:szCs w:val="24"/>
        </w:rPr>
        <w:t xml:space="preserve"> </w:t>
      </w:r>
      <w:r w:rsidRPr="00722774">
        <w:rPr>
          <w:rFonts w:ascii="Times New Roman" w:hAnsi="Times New Roman" w:cs="Times New Roman"/>
          <w:sz w:val="24"/>
          <w:szCs w:val="24"/>
        </w:rPr>
        <w:t xml:space="preserve">kokonaisuus ohjaa </w:t>
      </w:r>
      <w:r w:rsidR="004D5ED3" w:rsidRPr="00722774">
        <w:rPr>
          <w:rFonts w:ascii="Times New Roman" w:hAnsi="Times New Roman" w:cs="Times New Roman"/>
          <w:sz w:val="24"/>
          <w:szCs w:val="24"/>
        </w:rPr>
        <w:t>asukasvalinnan kohdistumaan heikoimmassa asemassa oleviin hakijoihin</w:t>
      </w:r>
      <w:r w:rsidRPr="00722774">
        <w:rPr>
          <w:rFonts w:ascii="Times New Roman" w:hAnsi="Times New Roman" w:cs="Times New Roman"/>
          <w:sz w:val="24"/>
          <w:szCs w:val="24"/>
        </w:rPr>
        <w:t xml:space="preserve">. Enimmäistulorajat lisättäisiin kokonaisuuteen varmistamaan sitä, että </w:t>
      </w:r>
      <w:r w:rsidR="00E8598C">
        <w:rPr>
          <w:rFonts w:ascii="Times New Roman" w:hAnsi="Times New Roman" w:cs="Times New Roman"/>
          <w:sz w:val="24"/>
          <w:szCs w:val="24"/>
        </w:rPr>
        <w:t>asunnon tarpeessa olevista</w:t>
      </w:r>
      <w:r w:rsidR="00F17B8F">
        <w:rPr>
          <w:rFonts w:ascii="Times New Roman" w:hAnsi="Times New Roman" w:cs="Times New Roman"/>
          <w:sz w:val="24"/>
          <w:szCs w:val="24"/>
        </w:rPr>
        <w:t xml:space="preserve"> eniten taloudellista tukea tarvitsevat ohjautuvat arava- ja pitkän korkotuen asuntoihin, kun taas taloudellisesti paremmassa asema</w:t>
      </w:r>
      <w:r w:rsidR="00CC090F">
        <w:rPr>
          <w:rFonts w:ascii="Times New Roman" w:hAnsi="Times New Roman" w:cs="Times New Roman"/>
          <w:sz w:val="24"/>
          <w:szCs w:val="24"/>
        </w:rPr>
        <w:t xml:space="preserve">ssa olevat ohjautuvat </w:t>
      </w:r>
      <w:r w:rsidR="00F17B8F">
        <w:rPr>
          <w:rFonts w:ascii="Times New Roman" w:hAnsi="Times New Roman" w:cs="Times New Roman"/>
          <w:sz w:val="24"/>
          <w:szCs w:val="24"/>
        </w:rPr>
        <w:t xml:space="preserve">vapaarahoitteisiin </w:t>
      </w:r>
      <w:r w:rsidR="00CC090F">
        <w:rPr>
          <w:rFonts w:ascii="Times New Roman" w:hAnsi="Times New Roman" w:cs="Times New Roman"/>
          <w:sz w:val="24"/>
          <w:szCs w:val="24"/>
        </w:rPr>
        <w:t>vuokra-</w:t>
      </w:r>
      <w:r w:rsidR="00F17B8F">
        <w:rPr>
          <w:rFonts w:ascii="Times New Roman" w:hAnsi="Times New Roman" w:cs="Times New Roman"/>
          <w:sz w:val="24"/>
          <w:szCs w:val="24"/>
        </w:rPr>
        <w:t>asuntoihin</w:t>
      </w:r>
      <w:r w:rsidR="00CC090F">
        <w:rPr>
          <w:rFonts w:ascii="Times New Roman" w:hAnsi="Times New Roman" w:cs="Times New Roman"/>
          <w:sz w:val="24"/>
          <w:szCs w:val="24"/>
        </w:rPr>
        <w:t xml:space="preserve"> tai muihin asumismuotoihin</w:t>
      </w:r>
      <w:r w:rsidRPr="00722774">
        <w:rPr>
          <w:rFonts w:ascii="Times New Roman" w:hAnsi="Times New Roman" w:cs="Times New Roman"/>
          <w:sz w:val="24"/>
          <w:szCs w:val="24"/>
        </w:rPr>
        <w:t>.</w:t>
      </w:r>
      <w:r w:rsidR="004B464F">
        <w:rPr>
          <w:rFonts w:ascii="Times New Roman" w:hAnsi="Times New Roman" w:cs="Times New Roman"/>
          <w:sz w:val="24"/>
          <w:szCs w:val="24"/>
        </w:rPr>
        <w:t xml:space="preserve"> Keskeisenä tavoitteena on tukijärjestelmän oikeudenmukaisuus</w:t>
      </w:r>
      <w:r w:rsidR="005075B2">
        <w:rPr>
          <w:rFonts w:ascii="Times New Roman" w:hAnsi="Times New Roman" w:cs="Times New Roman"/>
          <w:sz w:val="24"/>
          <w:szCs w:val="24"/>
        </w:rPr>
        <w:t xml:space="preserve"> ja läpinäkyvyys</w:t>
      </w:r>
      <w:r w:rsidR="004B464F">
        <w:rPr>
          <w:rFonts w:ascii="Times New Roman" w:hAnsi="Times New Roman" w:cs="Times New Roman"/>
          <w:sz w:val="24"/>
          <w:szCs w:val="24"/>
        </w:rPr>
        <w:t>.</w:t>
      </w:r>
      <w:r w:rsidRPr="00722774">
        <w:rPr>
          <w:rFonts w:ascii="Times New Roman" w:hAnsi="Times New Roman" w:cs="Times New Roman"/>
          <w:sz w:val="24"/>
          <w:szCs w:val="24"/>
        </w:rPr>
        <w:t xml:space="preserve"> E</w:t>
      </w:r>
      <w:r w:rsidR="004D5ED3" w:rsidRPr="00722774">
        <w:rPr>
          <w:rFonts w:ascii="Times New Roman" w:hAnsi="Times New Roman" w:cs="Times New Roman"/>
          <w:sz w:val="24"/>
          <w:szCs w:val="24"/>
        </w:rPr>
        <w:t>nimmäistuloraj</w:t>
      </w:r>
      <w:r w:rsidRPr="00722774">
        <w:rPr>
          <w:rFonts w:ascii="Times New Roman" w:hAnsi="Times New Roman" w:cs="Times New Roman"/>
          <w:sz w:val="24"/>
          <w:szCs w:val="24"/>
        </w:rPr>
        <w:t xml:space="preserve">at mitoitettaisiin kuitenkin siten, että ne </w:t>
      </w:r>
      <w:r w:rsidR="004D5ED3" w:rsidRPr="00722774">
        <w:rPr>
          <w:rFonts w:ascii="Times New Roman" w:hAnsi="Times New Roman" w:cs="Times New Roman"/>
          <w:sz w:val="24"/>
          <w:szCs w:val="24"/>
        </w:rPr>
        <w:t>eivät m</w:t>
      </w:r>
      <w:r w:rsidRPr="00722774">
        <w:rPr>
          <w:rFonts w:ascii="Times New Roman" w:hAnsi="Times New Roman" w:cs="Times New Roman"/>
          <w:sz w:val="24"/>
          <w:szCs w:val="24"/>
        </w:rPr>
        <w:t>uodostuisi esteeksi työ</w:t>
      </w:r>
      <w:r w:rsidR="0099229D">
        <w:rPr>
          <w:rFonts w:ascii="Times New Roman" w:hAnsi="Times New Roman" w:cs="Times New Roman"/>
          <w:sz w:val="24"/>
          <w:szCs w:val="24"/>
        </w:rPr>
        <w:t>n vastaanottamiselle ja tarpeellisen</w:t>
      </w:r>
      <w:r w:rsidR="00DE3696">
        <w:rPr>
          <w:rFonts w:ascii="Times New Roman" w:hAnsi="Times New Roman" w:cs="Times New Roman"/>
          <w:sz w:val="24"/>
          <w:szCs w:val="24"/>
        </w:rPr>
        <w:t xml:space="preserve"> </w:t>
      </w:r>
      <w:r w:rsidR="004D5ED3" w:rsidRPr="00722774">
        <w:rPr>
          <w:rFonts w:ascii="Times New Roman" w:hAnsi="Times New Roman" w:cs="Times New Roman"/>
          <w:sz w:val="24"/>
          <w:szCs w:val="24"/>
        </w:rPr>
        <w:t>työvoiman liikkuvuudelle.</w:t>
      </w:r>
    </w:p>
    <w:p w14:paraId="6BCDEC9D" w14:textId="72FB9C79" w:rsidR="00B86010" w:rsidRDefault="00B86010" w:rsidP="00B86010">
      <w:pPr>
        <w:ind w:left="1304"/>
        <w:jc w:val="both"/>
        <w:rPr>
          <w:rFonts w:ascii="Times New Roman" w:hAnsi="Times New Roman" w:cs="Times New Roman"/>
          <w:sz w:val="24"/>
          <w:szCs w:val="24"/>
        </w:rPr>
      </w:pPr>
      <w:r>
        <w:rPr>
          <w:rFonts w:ascii="Times New Roman" w:hAnsi="Times New Roman" w:cs="Times New Roman"/>
          <w:sz w:val="24"/>
          <w:szCs w:val="24"/>
        </w:rPr>
        <w:t>Enimmäistulorajat koskisivat sekä uusia asukasvalintoja että asunnonvaihtoja. Asukasvalinta-asetuksen 6 §:n mukaan h</w:t>
      </w:r>
      <w:r w:rsidRPr="00B86010">
        <w:rPr>
          <w:rFonts w:ascii="Times New Roman" w:hAnsi="Times New Roman" w:cs="Times New Roman"/>
          <w:sz w:val="24"/>
          <w:szCs w:val="24"/>
        </w:rPr>
        <w:t>akija voidaan valita asukkaaksi vuokra-asuntoon varallisuuden ja tulojen määrästä r</w:t>
      </w:r>
      <w:r>
        <w:rPr>
          <w:rFonts w:ascii="Times New Roman" w:hAnsi="Times New Roman" w:cs="Times New Roman"/>
          <w:sz w:val="24"/>
          <w:szCs w:val="24"/>
        </w:rPr>
        <w:t xml:space="preserve">iippumatta, jos kysymyksessä on </w:t>
      </w:r>
      <w:r w:rsidRPr="00B86010">
        <w:rPr>
          <w:rFonts w:ascii="Times New Roman" w:hAnsi="Times New Roman" w:cs="Times New Roman"/>
          <w:sz w:val="24"/>
          <w:szCs w:val="24"/>
        </w:rPr>
        <w:t>ruokakuntien keskinäinen asuntojen vaihtami</w:t>
      </w:r>
      <w:r>
        <w:rPr>
          <w:rFonts w:ascii="Times New Roman" w:hAnsi="Times New Roman" w:cs="Times New Roman"/>
          <w:sz w:val="24"/>
          <w:szCs w:val="24"/>
        </w:rPr>
        <w:t xml:space="preserve">nen vuokra-asunnosta toiseen tai </w:t>
      </w:r>
      <w:r w:rsidRPr="00B86010">
        <w:rPr>
          <w:rFonts w:ascii="Times New Roman" w:hAnsi="Times New Roman" w:cs="Times New Roman"/>
          <w:sz w:val="24"/>
          <w:szCs w:val="24"/>
        </w:rPr>
        <w:t>asunnon vaihtaminen saman tosiasiallisen omistajan omist</w:t>
      </w:r>
      <w:r>
        <w:rPr>
          <w:rFonts w:ascii="Times New Roman" w:hAnsi="Times New Roman" w:cs="Times New Roman"/>
          <w:sz w:val="24"/>
          <w:szCs w:val="24"/>
        </w:rPr>
        <w:t>amasta vuokra-asunnosta toiseen. Tähän tulisi tiukennus siten, että enimmäistulorajoja koskevan edellytyksen o</w:t>
      </w:r>
      <w:r w:rsidR="000548BD">
        <w:rPr>
          <w:rFonts w:ascii="Times New Roman" w:hAnsi="Times New Roman" w:cs="Times New Roman"/>
          <w:sz w:val="24"/>
          <w:szCs w:val="24"/>
        </w:rPr>
        <w:t xml:space="preserve">lisi täytyttävä, vaikka </w:t>
      </w:r>
      <w:r>
        <w:rPr>
          <w:rFonts w:ascii="Times New Roman" w:hAnsi="Times New Roman" w:cs="Times New Roman"/>
          <w:sz w:val="24"/>
          <w:szCs w:val="24"/>
        </w:rPr>
        <w:t>asunn</w:t>
      </w:r>
      <w:r w:rsidR="000548BD">
        <w:rPr>
          <w:rFonts w:ascii="Times New Roman" w:hAnsi="Times New Roman" w:cs="Times New Roman"/>
          <w:sz w:val="24"/>
          <w:szCs w:val="24"/>
        </w:rPr>
        <w:t xml:space="preserve">onvaihtotilanteissa ei muuten </w:t>
      </w:r>
      <w:r w:rsidR="00E8598C">
        <w:rPr>
          <w:rFonts w:ascii="Times New Roman" w:hAnsi="Times New Roman" w:cs="Times New Roman"/>
          <w:sz w:val="24"/>
          <w:szCs w:val="24"/>
        </w:rPr>
        <w:t xml:space="preserve">edelleenkään </w:t>
      </w:r>
      <w:r w:rsidR="000548BD">
        <w:rPr>
          <w:rFonts w:ascii="Times New Roman" w:hAnsi="Times New Roman" w:cs="Times New Roman"/>
          <w:sz w:val="24"/>
          <w:szCs w:val="24"/>
        </w:rPr>
        <w:t>olisi</w:t>
      </w:r>
      <w:r>
        <w:rPr>
          <w:rFonts w:ascii="Times New Roman" w:hAnsi="Times New Roman" w:cs="Times New Roman"/>
          <w:sz w:val="24"/>
          <w:szCs w:val="24"/>
        </w:rPr>
        <w:t xml:space="preserve"> v</w:t>
      </w:r>
      <w:r w:rsidR="008465D7">
        <w:rPr>
          <w:rFonts w:ascii="Times New Roman" w:hAnsi="Times New Roman" w:cs="Times New Roman"/>
          <w:sz w:val="24"/>
          <w:szCs w:val="24"/>
        </w:rPr>
        <w:t>elvollisuutta verrata asunnonvaihtoa hakevan tuloja muiden hakijoiden tuloihin.</w:t>
      </w:r>
      <w:r w:rsidR="005A51C0">
        <w:rPr>
          <w:rFonts w:ascii="Times New Roman" w:hAnsi="Times New Roman" w:cs="Times New Roman"/>
          <w:sz w:val="24"/>
          <w:szCs w:val="24"/>
        </w:rPr>
        <w:t xml:space="preserve"> Ainoastaan silloin, kun asunnon </w:t>
      </w:r>
      <w:r w:rsidR="005A51C0" w:rsidRPr="00722774">
        <w:rPr>
          <w:rFonts w:ascii="Times New Roman" w:hAnsi="Times New Roman" w:cs="Times New Roman"/>
          <w:sz w:val="24"/>
          <w:szCs w:val="24"/>
        </w:rPr>
        <w:t xml:space="preserve">vaihtaminen johtuisi asukkaasta riippumattomasta syystä, esimerkiksi </w:t>
      </w:r>
      <w:r w:rsidR="000548BD" w:rsidRPr="00722774">
        <w:rPr>
          <w:rFonts w:ascii="Times New Roman" w:hAnsi="Times New Roman" w:cs="Times New Roman"/>
          <w:sz w:val="24"/>
          <w:szCs w:val="24"/>
        </w:rPr>
        <w:t xml:space="preserve">kun </w:t>
      </w:r>
      <w:r w:rsidR="00FB2ABD" w:rsidRPr="00722774">
        <w:rPr>
          <w:rFonts w:ascii="Times New Roman" w:hAnsi="Times New Roman" w:cs="Times New Roman"/>
          <w:sz w:val="24"/>
          <w:szCs w:val="24"/>
        </w:rPr>
        <w:t>asukkaalle osoitettaisiin</w:t>
      </w:r>
      <w:r w:rsidR="005A51C0" w:rsidRPr="00722774">
        <w:rPr>
          <w:rFonts w:ascii="Times New Roman" w:hAnsi="Times New Roman" w:cs="Times New Roman"/>
          <w:sz w:val="24"/>
          <w:szCs w:val="24"/>
        </w:rPr>
        <w:t xml:space="preserve"> väistöasunto peruskorjauksen </w:t>
      </w:r>
      <w:r w:rsidR="00FB2ABD" w:rsidRPr="00722774">
        <w:rPr>
          <w:rFonts w:ascii="Times New Roman" w:hAnsi="Times New Roman" w:cs="Times New Roman"/>
          <w:sz w:val="24"/>
          <w:szCs w:val="24"/>
        </w:rPr>
        <w:t xml:space="preserve">tai purkamisen ja uudisrakentamisen </w:t>
      </w:r>
      <w:r w:rsidR="005A51C0" w:rsidRPr="00722774">
        <w:rPr>
          <w:rFonts w:ascii="Times New Roman" w:hAnsi="Times New Roman" w:cs="Times New Roman"/>
          <w:sz w:val="24"/>
          <w:szCs w:val="24"/>
        </w:rPr>
        <w:t>ajaksi</w:t>
      </w:r>
      <w:r w:rsidR="005C2FD2" w:rsidRPr="00722774">
        <w:rPr>
          <w:rFonts w:ascii="Times New Roman" w:hAnsi="Times New Roman" w:cs="Times New Roman"/>
          <w:sz w:val="24"/>
          <w:szCs w:val="24"/>
        </w:rPr>
        <w:t xml:space="preserve"> ja tämän jälkeinen paluuasunto</w:t>
      </w:r>
      <w:r w:rsidR="005A51C0" w:rsidRPr="00722774">
        <w:rPr>
          <w:rFonts w:ascii="Times New Roman" w:hAnsi="Times New Roman" w:cs="Times New Roman"/>
          <w:sz w:val="24"/>
          <w:szCs w:val="24"/>
        </w:rPr>
        <w:t>, ei enimmäistulorajoja</w:t>
      </w:r>
      <w:r w:rsidR="005A51C0">
        <w:rPr>
          <w:rFonts w:ascii="Times New Roman" w:hAnsi="Times New Roman" w:cs="Times New Roman"/>
          <w:sz w:val="24"/>
          <w:szCs w:val="24"/>
        </w:rPr>
        <w:t xml:space="preserve"> noudatettaisi.</w:t>
      </w:r>
      <w:r w:rsidR="000548BD">
        <w:rPr>
          <w:rFonts w:ascii="Times New Roman" w:hAnsi="Times New Roman" w:cs="Times New Roman"/>
          <w:sz w:val="24"/>
          <w:szCs w:val="24"/>
        </w:rPr>
        <w:t xml:space="preserve"> Enimmäistulorajojen noudattamisesta asunnonvaihtotilanteissa säädettäisiin asetuksen 6 §:</w:t>
      </w:r>
      <w:r w:rsidR="00D7710B">
        <w:rPr>
          <w:rFonts w:ascii="Times New Roman" w:hAnsi="Times New Roman" w:cs="Times New Roman"/>
          <w:sz w:val="24"/>
          <w:szCs w:val="24"/>
        </w:rPr>
        <w:t>ää</w:t>
      </w:r>
      <w:r w:rsidR="00234A2E">
        <w:rPr>
          <w:rFonts w:ascii="Times New Roman" w:hAnsi="Times New Roman" w:cs="Times New Roman"/>
          <w:sz w:val="24"/>
          <w:szCs w:val="24"/>
        </w:rPr>
        <w:t>n lisättävässä uudessa 2</w:t>
      </w:r>
      <w:r w:rsidR="000548BD">
        <w:rPr>
          <w:rFonts w:ascii="Times New Roman" w:hAnsi="Times New Roman" w:cs="Times New Roman"/>
          <w:sz w:val="24"/>
          <w:szCs w:val="24"/>
        </w:rPr>
        <w:t xml:space="preserve"> momentissa.</w:t>
      </w:r>
    </w:p>
    <w:p w14:paraId="1B331516" w14:textId="7EFCA967" w:rsidR="00135694" w:rsidRDefault="00D7710B" w:rsidP="00135694">
      <w:pPr>
        <w:ind w:left="1304"/>
        <w:jc w:val="both"/>
        <w:rPr>
          <w:rFonts w:ascii="Times New Roman" w:hAnsi="Times New Roman" w:cs="Times New Roman"/>
          <w:sz w:val="24"/>
          <w:szCs w:val="24"/>
        </w:rPr>
      </w:pPr>
      <w:r w:rsidRPr="00D7710B">
        <w:rPr>
          <w:rFonts w:ascii="Times New Roman" w:hAnsi="Times New Roman" w:cs="Times New Roman"/>
          <w:sz w:val="24"/>
          <w:szCs w:val="24"/>
        </w:rPr>
        <w:t xml:space="preserve">Enimmäistulorajoja sovellettaisiin niin sanottuihin tavallisiin ARA-vuokra-asuntoihin. Asunnot, jotka on tarkoitettu erityistä tukea asumisessaan tarvitseville, jäisivät </w:t>
      </w:r>
      <w:r w:rsidR="00EF5303">
        <w:rPr>
          <w:rFonts w:ascii="Times New Roman" w:hAnsi="Times New Roman" w:cs="Times New Roman"/>
          <w:sz w:val="24"/>
          <w:szCs w:val="24"/>
        </w:rPr>
        <w:t>tulorajasääntelyn ulkopuo</w:t>
      </w:r>
      <w:r w:rsidR="00256D8E">
        <w:rPr>
          <w:rFonts w:ascii="Times New Roman" w:hAnsi="Times New Roman" w:cs="Times New Roman"/>
          <w:sz w:val="24"/>
          <w:szCs w:val="24"/>
        </w:rPr>
        <w:t>lelle, vaikka niissä</w:t>
      </w:r>
      <w:r w:rsidR="00EF5303">
        <w:rPr>
          <w:rFonts w:ascii="Times New Roman" w:hAnsi="Times New Roman" w:cs="Times New Roman"/>
          <w:sz w:val="24"/>
          <w:szCs w:val="24"/>
        </w:rPr>
        <w:t xml:space="preserve"> muutoin sovelletaan</w:t>
      </w:r>
      <w:r w:rsidR="00FF71FB">
        <w:rPr>
          <w:rFonts w:ascii="Times New Roman" w:hAnsi="Times New Roman" w:cs="Times New Roman"/>
          <w:sz w:val="24"/>
          <w:szCs w:val="24"/>
        </w:rPr>
        <w:t>kin</w:t>
      </w:r>
      <w:r w:rsidR="00EF5303">
        <w:rPr>
          <w:rFonts w:ascii="Times New Roman" w:hAnsi="Times New Roman" w:cs="Times New Roman"/>
          <w:sz w:val="24"/>
          <w:szCs w:val="24"/>
        </w:rPr>
        <w:t xml:space="preserve"> </w:t>
      </w:r>
      <w:r w:rsidR="00EF5303">
        <w:rPr>
          <w:rFonts w:ascii="Times New Roman" w:hAnsi="Times New Roman" w:cs="Times New Roman"/>
          <w:sz w:val="24"/>
          <w:szCs w:val="24"/>
        </w:rPr>
        <w:lastRenderedPageBreak/>
        <w:t>asukasvalintasääntelyä.</w:t>
      </w:r>
      <w:r w:rsidR="00135694" w:rsidRPr="00135694">
        <w:rPr>
          <w:rFonts w:eastAsiaTheme="minorEastAsia" w:hAnsi="Arial"/>
          <w:color w:val="44546A" w:themeColor="text2"/>
          <w:spacing w:val="-2"/>
          <w:kern w:val="24"/>
          <w:sz w:val="36"/>
          <w:szCs w:val="36"/>
          <w:lang w:eastAsia="fi-FI"/>
        </w:rPr>
        <w:t xml:space="preserve"> </w:t>
      </w:r>
      <w:r w:rsidR="00612630" w:rsidRPr="00135694">
        <w:rPr>
          <w:rFonts w:ascii="Times New Roman" w:hAnsi="Times New Roman" w:cs="Times New Roman"/>
          <w:sz w:val="24"/>
          <w:szCs w:val="24"/>
        </w:rPr>
        <w:t>E</w:t>
      </w:r>
      <w:r w:rsidR="00135694">
        <w:rPr>
          <w:rFonts w:ascii="Times New Roman" w:hAnsi="Times New Roman" w:cs="Times New Roman"/>
          <w:sz w:val="24"/>
          <w:szCs w:val="24"/>
        </w:rPr>
        <w:t>rityistä tukea asumisessaan tarvitsevia niin sanottuja e</w:t>
      </w:r>
      <w:r w:rsidR="00FF71FB">
        <w:rPr>
          <w:rFonts w:ascii="Times New Roman" w:hAnsi="Times New Roman" w:cs="Times New Roman"/>
          <w:sz w:val="24"/>
          <w:szCs w:val="24"/>
        </w:rPr>
        <w:t>rityisryhmiä ovat esimerkiksi</w:t>
      </w:r>
      <w:r w:rsidR="00612630" w:rsidRPr="00135694">
        <w:rPr>
          <w:rFonts w:ascii="Times New Roman" w:hAnsi="Times New Roman" w:cs="Times New Roman"/>
          <w:sz w:val="24"/>
          <w:szCs w:val="24"/>
        </w:rPr>
        <w:t xml:space="preserve"> kehitysvammaiset</w:t>
      </w:r>
      <w:r w:rsidR="002000B3">
        <w:rPr>
          <w:rFonts w:ascii="Times New Roman" w:hAnsi="Times New Roman" w:cs="Times New Roman"/>
          <w:sz w:val="24"/>
          <w:szCs w:val="24"/>
        </w:rPr>
        <w:t xml:space="preserve"> henkilöt</w:t>
      </w:r>
      <w:r w:rsidR="00612630" w:rsidRPr="00135694">
        <w:rPr>
          <w:rFonts w:ascii="Times New Roman" w:hAnsi="Times New Roman" w:cs="Times New Roman"/>
          <w:sz w:val="24"/>
          <w:szCs w:val="24"/>
        </w:rPr>
        <w:t>, vaikeavammaiset</w:t>
      </w:r>
      <w:r w:rsidR="002000B3">
        <w:rPr>
          <w:rFonts w:ascii="Times New Roman" w:hAnsi="Times New Roman" w:cs="Times New Roman"/>
          <w:sz w:val="24"/>
          <w:szCs w:val="24"/>
        </w:rPr>
        <w:t xml:space="preserve"> henkilöt</w:t>
      </w:r>
      <w:r w:rsidR="00612630" w:rsidRPr="00135694">
        <w:rPr>
          <w:rFonts w:ascii="Times New Roman" w:hAnsi="Times New Roman" w:cs="Times New Roman"/>
          <w:sz w:val="24"/>
          <w:szCs w:val="24"/>
        </w:rPr>
        <w:t>, mielenterveyskuntoutujat, päihdekuntoutujat, asunnotto</w:t>
      </w:r>
      <w:r w:rsidR="002000B3">
        <w:rPr>
          <w:rFonts w:ascii="Times New Roman" w:hAnsi="Times New Roman" w:cs="Times New Roman"/>
          <w:sz w:val="24"/>
          <w:szCs w:val="24"/>
        </w:rPr>
        <w:t>muutta kokevat henkilöt</w:t>
      </w:r>
      <w:r w:rsidR="00612630" w:rsidRPr="00135694">
        <w:rPr>
          <w:rFonts w:ascii="Times New Roman" w:hAnsi="Times New Roman" w:cs="Times New Roman"/>
          <w:sz w:val="24"/>
          <w:szCs w:val="24"/>
        </w:rPr>
        <w:t>, autismikirjon henkilöt, eri</w:t>
      </w:r>
      <w:r w:rsidR="00135694" w:rsidRPr="00135694">
        <w:rPr>
          <w:rFonts w:ascii="Times New Roman" w:hAnsi="Times New Roman" w:cs="Times New Roman"/>
          <w:sz w:val="24"/>
          <w:szCs w:val="24"/>
        </w:rPr>
        <w:t xml:space="preserve">tyistä tukea tarvitsevat </w:t>
      </w:r>
      <w:r w:rsidR="008A6AEE">
        <w:rPr>
          <w:rFonts w:ascii="Times New Roman" w:hAnsi="Times New Roman" w:cs="Times New Roman"/>
          <w:sz w:val="24"/>
          <w:szCs w:val="24"/>
        </w:rPr>
        <w:t xml:space="preserve">ikääntyneet </w:t>
      </w:r>
      <w:r w:rsidR="002000B3">
        <w:rPr>
          <w:rFonts w:ascii="Times New Roman" w:hAnsi="Times New Roman" w:cs="Times New Roman"/>
          <w:sz w:val="24"/>
          <w:szCs w:val="24"/>
        </w:rPr>
        <w:t xml:space="preserve">henkilöt </w:t>
      </w:r>
      <w:r w:rsidR="008A6AEE">
        <w:rPr>
          <w:rFonts w:ascii="Times New Roman" w:hAnsi="Times New Roman" w:cs="Times New Roman"/>
          <w:sz w:val="24"/>
          <w:szCs w:val="24"/>
        </w:rPr>
        <w:t>tai</w:t>
      </w:r>
      <w:r w:rsidR="00FF71FB">
        <w:rPr>
          <w:rFonts w:ascii="Times New Roman" w:hAnsi="Times New Roman" w:cs="Times New Roman"/>
          <w:sz w:val="24"/>
          <w:szCs w:val="24"/>
        </w:rPr>
        <w:t xml:space="preserve"> nuoret sekä</w:t>
      </w:r>
      <w:r w:rsidR="00612630" w:rsidRPr="00135694">
        <w:rPr>
          <w:rFonts w:ascii="Times New Roman" w:hAnsi="Times New Roman" w:cs="Times New Roman"/>
          <w:sz w:val="24"/>
          <w:szCs w:val="24"/>
        </w:rPr>
        <w:t xml:space="preserve"> opiskelijat</w:t>
      </w:r>
      <w:r w:rsidR="00135694">
        <w:rPr>
          <w:rFonts w:ascii="Times New Roman" w:hAnsi="Times New Roman" w:cs="Times New Roman"/>
          <w:sz w:val="24"/>
          <w:szCs w:val="24"/>
        </w:rPr>
        <w:t>. Erityisryhmäasuntojen rakentamiseen, hankintaan ja perusparantamiseen</w:t>
      </w:r>
      <w:r w:rsidR="00FF71FB">
        <w:rPr>
          <w:rFonts w:ascii="Times New Roman" w:hAnsi="Times New Roman" w:cs="Times New Roman"/>
          <w:sz w:val="24"/>
          <w:szCs w:val="24"/>
        </w:rPr>
        <w:t xml:space="preserve"> on voitu</w:t>
      </w:r>
      <w:r w:rsidR="00135694" w:rsidRPr="00135694">
        <w:rPr>
          <w:rFonts w:ascii="Times New Roman" w:hAnsi="Times New Roman" w:cs="Times New Roman"/>
          <w:sz w:val="24"/>
          <w:szCs w:val="24"/>
        </w:rPr>
        <w:t xml:space="preserve"> </w:t>
      </w:r>
      <w:r w:rsidR="00FF71FB">
        <w:rPr>
          <w:rFonts w:ascii="Times New Roman" w:hAnsi="Times New Roman" w:cs="Times New Roman"/>
          <w:sz w:val="24"/>
          <w:szCs w:val="24"/>
        </w:rPr>
        <w:t xml:space="preserve">aravalainan tai </w:t>
      </w:r>
      <w:r w:rsidR="00135694" w:rsidRPr="00135694">
        <w:rPr>
          <w:rFonts w:ascii="Times New Roman" w:hAnsi="Times New Roman" w:cs="Times New Roman"/>
          <w:sz w:val="24"/>
          <w:szCs w:val="24"/>
        </w:rPr>
        <w:t xml:space="preserve">korkotuen lisäksi myöntää </w:t>
      </w:r>
      <w:r w:rsidR="00FF71FB">
        <w:rPr>
          <w:rFonts w:ascii="Times New Roman" w:hAnsi="Times New Roman" w:cs="Times New Roman"/>
          <w:sz w:val="24"/>
          <w:szCs w:val="24"/>
        </w:rPr>
        <w:t>investointi</w:t>
      </w:r>
      <w:r w:rsidR="00135694">
        <w:rPr>
          <w:rFonts w:ascii="Times New Roman" w:hAnsi="Times New Roman" w:cs="Times New Roman"/>
          <w:sz w:val="24"/>
          <w:szCs w:val="24"/>
        </w:rPr>
        <w:t>avustusta</w:t>
      </w:r>
      <w:r w:rsidR="002000B3">
        <w:rPr>
          <w:rFonts w:ascii="Times New Roman" w:hAnsi="Times New Roman" w:cs="Times New Roman"/>
          <w:sz w:val="24"/>
          <w:szCs w:val="24"/>
        </w:rPr>
        <w:t>, joka perustuu</w:t>
      </w:r>
      <w:r w:rsidR="00135694">
        <w:rPr>
          <w:rFonts w:ascii="Times New Roman" w:hAnsi="Times New Roman" w:cs="Times New Roman"/>
          <w:sz w:val="24"/>
          <w:szCs w:val="24"/>
        </w:rPr>
        <w:t xml:space="preserve"> </w:t>
      </w:r>
      <w:r w:rsidR="00135694" w:rsidRPr="00135694">
        <w:rPr>
          <w:rFonts w:ascii="Times New Roman" w:hAnsi="Times New Roman" w:cs="Times New Roman"/>
          <w:sz w:val="24"/>
          <w:szCs w:val="24"/>
        </w:rPr>
        <w:t>avustuksista erityisryhmien asunto-olojen parantamiseksi</w:t>
      </w:r>
      <w:r w:rsidR="002000B3">
        <w:rPr>
          <w:rFonts w:ascii="Times New Roman" w:hAnsi="Times New Roman" w:cs="Times New Roman"/>
          <w:sz w:val="24"/>
          <w:szCs w:val="24"/>
        </w:rPr>
        <w:t xml:space="preserve"> annettuun lakiin</w:t>
      </w:r>
      <w:r w:rsidR="00135694">
        <w:rPr>
          <w:rFonts w:ascii="Times New Roman" w:hAnsi="Times New Roman" w:cs="Times New Roman"/>
          <w:sz w:val="24"/>
          <w:szCs w:val="24"/>
        </w:rPr>
        <w:t xml:space="preserve"> (1281/2004) </w:t>
      </w:r>
      <w:r w:rsidR="002000B3">
        <w:rPr>
          <w:rFonts w:ascii="Times New Roman" w:hAnsi="Times New Roman" w:cs="Times New Roman"/>
          <w:sz w:val="24"/>
          <w:szCs w:val="24"/>
        </w:rPr>
        <w:t>tai sitä edeltäneeseen lainsäädäntöön</w:t>
      </w:r>
      <w:r w:rsidR="00135694">
        <w:rPr>
          <w:rFonts w:ascii="Times New Roman" w:hAnsi="Times New Roman" w:cs="Times New Roman"/>
          <w:sz w:val="24"/>
          <w:szCs w:val="24"/>
        </w:rPr>
        <w:t>.</w:t>
      </w:r>
      <w:r w:rsidR="00FF71FB">
        <w:rPr>
          <w:rFonts w:ascii="Times New Roman" w:hAnsi="Times New Roman" w:cs="Times New Roman"/>
          <w:sz w:val="24"/>
          <w:szCs w:val="24"/>
        </w:rPr>
        <w:t xml:space="preserve"> Erityisryhmiin kuuluvien henkilöiden tulot ovat </w:t>
      </w:r>
      <w:r w:rsidR="003D6268">
        <w:rPr>
          <w:rFonts w:ascii="Times New Roman" w:hAnsi="Times New Roman" w:cs="Times New Roman"/>
          <w:sz w:val="24"/>
          <w:szCs w:val="24"/>
        </w:rPr>
        <w:t>pääsääntöisesti pienet eivätkä ne nouse asumisaikana, joten enimmäistulorajojen soveltaminen heihin ei olisi perusteltua.</w:t>
      </w:r>
    </w:p>
    <w:p w14:paraId="026B51CB" w14:textId="77777777" w:rsidR="008462A6" w:rsidRDefault="00612630" w:rsidP="0017408C">
      <w:pPr>
        <w:ind w:left="1304"/>
        <w:jc w:val="both"/>
        <w:rPr>
          <w:rFonts w:ascii="Times New Roman" w:hAnsi="Times New Roman" w:cs="Times New Roman"/>
          <w:sz w:val="24"/>
          <w:szCs w:val="24"/>
        </w:rPr>
      </w:pPr>
      <w:r>
        <w:rPr>
          <w:rFonts w:ascii="Times New Roman" w:hAnsi="Times New Roman" w:cs="Times New Roman"/>
          <w:sz w:val="24"/>
          <w:szCs w:val="24"/>
        </w:rPr>
        <w:t>Asukasvalinnan piirissä oli vuoden 2022 lopussa yhteensä noin 348 000 ARA-vuokra-asuntoa, joista kolmannes oli erityisryhmäasuntoja. Enimmäistulorajojen piiriin tulisi siten noin 242 000 ARA-vuokra-asuntoa Manner-Suomen alueella.</w:t>
      </w:r>
      <w:r>
        <w:rPr>
          <w:rStyle w:val="Alaviitteenviite"/>
          <w:rFonts w:ascii="Times New Roman" w:hAnsi="Times New Roman" w:cs="Times New Roman"/>
          <w:sz w:val="24"/>
          <w:szCs w:val="24"/>
        </w:rPr>
        <w:footnoteReference w:id="3"/>
      </w:r>
      <w:r w:rsidR="003D6268">
        <w:rPr>
          <w:rFonts w:ascii="Times New Roman" w:hAnsi="Times New Roman" w:cs="Times New Roman"/>
          <w:sz w:val="24"/>
          <w:szCs w:val="24"/>
        </w:rPr>
        <w:t xml:space="preserve"> </w:t>
      </w:r>
    </w:p>
    <w:p w14:paraId="1C012DF7" w14:textId="0DD5C8D6" w:rsidR="002719B2" w:rsidRDefault="002719B2" w:rsidP="0017408C">
      <w:pPr>
        <w:ind w:left="1304"/>
        <w:jc w:val="both"/>
        <w:rPr>
          <w:rFonts w:ascii="Times New Roman" w:hAnsi="Times New Roman" w:cs="Times New Roman"/>
          <w:sz w:val="24"/>
          <w:szCs w:val="24"/>
        </w:rPr>
      </w:pPr>
      <w:r>
        <w:rPr>
          <w:rFonts w:ascii="Times New Roman" w:hAnsi="Times New Roman" w:cs="Times New Roman"/>
          <w:sz w:val="24"/>
          <w:szCs w:val="24"/>
        </w:rPr>
        <w:t>Vuonna 2014 valmistuneen asukasrakenneselvityksen perusteella ARA</w:t>
      </w:r>
      <w:r w:rsidRPr="00944A74">
        <w:rPr>
          <w:rFonts w:ascii="Times New Roman" w:hAnsi="Times New Roman" w:cs="Times New Roman"/>
          <w:sz w:val="24"/>
          <w:szCs w:val="24"/>
        </w:rPr>
        <w:t>-vuokra-</w:t>
      </w:r>
      <w:r>
        <w:rPr>
          <w:rFonts w:ascii="Times New Roman" w:hAnsi="Times New Roman" w:cs="Times New Roman"/>
          <w:sz w:val="24"/>
          <w:szCs w:val="24"/>
        </w:rPr>
        <w:t xml:space="preserve">asuntojen </w:t>
      </w:r>
      <w:r w:rsidRPr="00944A74">
        <w:rPr>
          <w:rFonts w:ascii="Times New Roman" w:hAnsi="Times New Roman" w:cs="Times New Roman"/>
          <w:sz w:val="24"/>
          <w:szCs w:val="24"/>
        </w:rPr>
        <w:t>asukkaat painottuivat</w:t>
      </w:r>
      <w:r>
        <w:rPr>
          <w:rFonts w:ascii="Times New Roman" w:hAnsi="Times New Roman" w:cs="Times New Roman"/>
          <w:sz w:val="24"/>
          <w:szCs w:val="24"/>
        </w:rPr>
        <w:t xml:space="preserve"> viime vuosikymmenellä</w:t>
      </w:r>
      <w:r w:rsidRPr="00944A74">
        <w:rPr>
          <w:rFonts w:ascii="Times New Roman" w:hAnsi="Times New Roman" w:cs="Times New Roman"/>
          <w:sz w:val="24"/>
          <w:szCs w:val="24"/>
        </w:rPr>
        <w:t xml:space="preserve"> selvästi pienituloisiin. </w:t>
      </w:r>
      <w:r w:rsidRPr="00C27D7A">
        <w:rPr>
          <w:rFonts w:ascii="Times New Roman" w:hAnsi="Times New Roman" w:cs="Times New Roman"/>
          <w:sz w:val="24"/>
          <w:szCs w:val="24"/>
        </w:rPr>
        <w:t>Tulotasoa tutkittiin tulokymmenysten pohjalta. Koko maassa kaksi kolmesta ARA-vuokra-asuntokunnasta (67 prosenttia) k</w:t>
      </w:r>
      <w:r w:rsidR="00773E5D" w:rsidRPr="00C27D7A">
        <w:rPr>
          <w:rFonts w:ascii="Times New Roman" w:hAnsi="Times New Roman" w:cs="Times New Roman"/>
          <w:sz w:val="24"/>
          <w:szCs w:val="24"/>
        </w:rPr>
        <w:t>uului neljään alimpaan tulokymmenykseen</w:t>
      </w:r>
      <w:r w:rsidR="00C27D7A" w:rsidRPr="00C27D7A">
        <w:rPr>
          <w:rFonts w:ascii="Times New Roman" w:hAnsi="Times New Roman" w:cs="Times New Roman"/>
          <w:sz w:val="24"/>
          <w:szCs w:val="24"/>
        </w:rPr>
        <w:t xml:space="preserve">. </w:t>
      </w:r>
      <w:r w:rsidR="00E8598C">
        <w:rPr>
          <w:rFonts w:ascii="Times New Roman" w:hAnsi="Times New Roman" w:cs="Times New Roman"/>
          <w:sz w:val="24"/>
          <w:szCs w:val="24"/>
        </w:rPr>
        <w:t>P</w:t>
      </w:r>
      <w:r w:rsidR="00C27D7A" w:rsidRPr="00C27D7A">
        <w:rPr>
          <w:rFonts w:ascii="Times New Roman" w:hAnsi="Times New Roman" w:cs="Times New Roman"/>
          <w:sz w:val="24"/>
          <w:szCs w:val="24"/>
        </w:rPr>
        <w:t>ieni osuus asukkaista oli hyvä</w:t>
      </w:r>
      <w:r w:rsidR="00294BAD" w:rsidRPr="00C27D7A">
        <w:rPr>
          <w:rFonts w:ascii="Times New Roman" w:hAnsi="Times New Roman" w:cs="Times New Roman"/>
          <w:sz w:val="24"/>
          <w:szCs w:val="24"/>
        </w:rPr>
        <w:t>tuloisia.</w:t>
      </w:r>
      <w:r w:rsidR="00773E5D" w:rsidRPr="00C27D7A">
        <w:rPr>
          <w:rFonts w:ascii="Times New Roman" w:hAnsi="Times New Roman" w:cs="Times New Roman"/>
          <w:sz w:val="24"/>
          <w:szCs w:val="24"/>
        </w:rPr>
        <w:t xml:space="preserve"> Ylimmän tulokymmenyksen </w:t>
      </w:r>
      <w:r w:rsidRPr="00C27D7A">
        <w:rPr>
          <w:rFonts w:ascii="Times New Roman" w:hAnsi="Times New Roman" w:cs="Times New Roman"/>
          <w:sz w:val="24"/>
          <w:szCs w:val="24"/>
        </w:rPr>
        <w:t xml:space="preserve">edustajia oli 1,8 prosenttia ja toiseksi ylimmän </w:t>
      </w:r>
      <w:r w:rsidRPr="00944A74">
        <w:rPr>
          <w:rFonts w:ascii="Times New Roman" w:hAnsi="Times New Roman" w:cs="Times New Roman"/>
          <w:sz w:val="24"/>
          <w:szCs w:val="24"/>
        </w:rPr>
        <w:t xml:space="preserve">4,0 prosenttia asuntokunnista, </w:t>
      </w:r>
      <w:r>
        <w:rPr>
          <w:rFonts w:ascii="Times New Roman" w:hAnsi="Times New Roman" w:cs="Times New Roman"/>
          <w:sz w:val="24"/>
          <w:szCs w:val="24"/>
        </w:rPr>
        <w:t xml:space="preserve">joten </w:t>
      </w:r>
      <w:r w:rsidRPr="00944A74">
        <w:rPr>
          <w:rFonts w:ascii="Times New Roman" w:hAnsi="Times New Roman" w:cs="Times New Roman"/>
          <w:sz w:val="24"/>
          <w:szCs w:val="24"/>
        </w:rPr>
        <w:t>kahteen yli</w:t>
      </w:r>
      <w:r w:rsidR="00773E5D">
        <w:rPr>
          <w:rFonts w:ascii="Times New Roman" w:hAnsi="Times New Roman" w:cs="Times New Roman"/>
          <w:sz w:val="24"/>
          <w:szCs w:val="24"/>
        </w:rPr>
        <w:t>mpään tulokymmenykseen</w:t>
      </w:r>
      <w:r>
        <w:rPr>
          <w:rFonts w:ascii="Times New Roman" w:hAnsi="Times New Roman" w:cs="Times New Roman"/>
          <w:sz w:val="24"/>
          <w:szCs w:val="24"/>
        </w:rPr>
        <w:t xml:space="preserve"> kuului</w:t>
      </w:r>
      <w:r w:rsidRPr="00944A74">
        <w:rPr>
          <w:rFonts w:ascii="Times New Roman" w:hAnsi="Times New Roman" w:cs="Times New Roman"/>
          <w:sz w:val="24"/>
          <w:szCs w:val="24"/>
        </w:rPr>
        <w:t xml:space="preserve"> yhteensä 5,8 prosenttia.</w:t>
      </w:r>
      <w:r>
        <w:rPr>
          <w:rFonts w:ascii="Times New Roman" w:hAnsi="Times New Roman" w:cs="Times New Roman"/>
          <w:sz w:val="24"/>
          <w:szCs w:val="24"/>
        </w:rPr>
        <w:t xml:space="preserve"> Markkinavuokra-asukkaiden keskitulo oli noin neljänneksen korkeampi kuin ARA</w:t>
      </w:r>
      <w:r w:rsidRPr="00944A74">
        <w:rPr>
          <w:rFonts w:ascii="Times New Roman" w:hAnsi="Times New Roman" w:cs="Times New Roman"/>
          <w:sz w:val="24"/>
          <w:szCs w:val="24"/>
        </w:rPr>
        <w:t>-vuokralais</w:t>
      </w:r>
      <w:r>
        <w:rPr>
          <w:rFonts w:ascii="Times New Roman" w:hAnsi="Times New Roman" w:cs="Times New Roman"/>
          <w:sz w:val="24"/>
          <w:szCs w:val="24"/>
        </w:rPr>
        <w:t>ten.</w:t>
      </w:r>
      <w:r w:rsidRPr="00944A74">
        <w:t xml:space="preserve"> </w:t>
      </w:r>
      <w:r>
        <w:rPr>
          <w:rFonts w:ascii="Times New Roman" w:hAnsi="Times New Roman" w:cs="Times New Roman"/>
          <w:sz w:val="24"/>
          <w:szCs w:val="24"/>
        </w:rPr>
        <w:t>Pääkaupunkiseudun ARA</w:t>
      </w:r>
      <w:r w:rsidRPr="00944A74">
        <w:rPr>
          <w:rFonts w:ascii="Times New Roman" w:hAnsi="Times New Roman" w:cs="Times New Roman"/>
          <w:sz w:val="24"/>
          <w:szCs w:val="24"/>
        </w:rPr>
        <w:t>-vuokra-asukkaat olivat keskimäärin hieman parem</w:t>
      </w:r>
      <w:r>
        <w:rPr>
          <w:rFonts w:ascii="Times New Roman" w:hAnsi="Times New Roman" w:cs="Times New Roman"/>
          <w:sz w:val="24"/>
          <w:szCs w:val="24"/>
        </w:rPr>
        <w:t>pituloisia kuin muun Suomen</w:t>
      </w:r>
      <w:r w:rsidR="001F0ECD">
        <w:rPr>
          <w:rFonts w:ascii="Times New Roman" w:hAnsi="Times New Roman" w:cs="Times New Roman"/>
          <w:sz w:val="24"/>
          <w:szCs w:val="24"/>
        </w:rPr>
        <w:t xml:space="preserve">. </w:t>
      </w:r>
      <w:r>
        <w:rPr>
          <w:rFonts w:ascii="Times New Roman" w:hAnsi="Times New Roman" w:cs="Times New Roman"/>
          <w:sz w:val="24"/>
          <w:szCs w:val="24"/>
        </w:rPr>
        <w:t>ARA</w:t>
      </w:r>
      <w:r w:rsidRPr="00944A74">
        <w:rPr>
          <w:rFonts w:ascii="Times New Roman" w:hAnsi="Times New Roman" w:cs="Times New Roman"/>
          <w:sz w:val="24"/>
          <w:szCs w:val="24"/>
        </w:rPr>
        <w:t xml:space="preserve">-vuokra-asukkaiden suhteellinen tulotaso alueen yleiseen tulotasoon nähden oli kuitenkin pääkaupunkiseudulla heikompi kuin muualla maassa. </w:t>
      </w:r>
      <w:r w:rsidR="00E8598C" w:rsidRPr="00E8598C">
        <w:rPr>
          <w:rFonts w:ascii="Times New Roman" w:hAnsi="Times New Roman" w:cs="Times New Roman"/>
          <w:sz w:val="24"/>
          <w:szCs w:val="24"/>
        </w:rPr>
        <w:t xml:space="preserve">Myös alueen yleinen vuokrataso on tyypillisesti muuta maata korkeampi. </w:t>
      </w:r>
      <w:r w:rsidRPr="00944A74">
        <w:rPr>
          <w:rFonts w:ascii="Times New Roman" w:hAnsi="Times New Roman" w:cs="Times New Roman"/>
          <w:sz w:val="24"/>
          <w:szCs w:val="24"/>
        </w:rPr>
        <w:t>Kuuden vuoden aikavä</w:t>
      </w:r>
      <w:r>
        <w:rPr>
          <w:rFonts w:ascii="Times New Roman" w:hAnsi="Times New Roman" w:cs="Times New Roman"/>
          <w:sz w:val="24"/>
          <w:szCs w:val="24"/>
        </w:rPr>
        <w:t>lillä (2005–2011) ARA</w:t>
      </w:r>
      <w:r w:rsidRPr="00944A74">
        <w:rPr>
          <w:rFonts w:ascii="Times New Roman" w:hAnsi="Times New Roman" w:cs="Times New Roman"/>
          <w:sz w:val="24"/>
          <w:szCs w:val="24"/>
        </w:rPr>
        <w:t>-vuo</w:t>
      </w:r>
      <w:r>
        <w:rPr>
          <w:rFonts w:ascii="Times New Roman" w:hAnsi="Times New Roman" w:cs="Times New Roman"/>
          <w:sz w:val="24"/>
          <w:szCs w:val="24"/>
        </w:rPr>
        <w:t>kra-asukkaiden tulojakaumassa oli</w:t>
      </w:r>
      <w:r w:rsidRPr="00944A74">
        <w:rPr>
          <w:rFonts w:ascii="Times New Roman" w:hAnsi="Times New Roman" w:cs="Times New Roman"/>
          <w:sz w:val="24"/>
          <w:szCs w:val="24"/>
        </w:rPr>
        <w:t xml:space="preserve"> tapahtunut pieni siirtymä pienituloisempaan suuntaan sekä koko maan tasolla että</w:t>
      </w:r>
      <w:r>
        <w:rPr>
          <w:rFonts w:ascii="Times New Roman" w:hAnsi="Times New Roman" w:cs="Times New Roman"/>
          <w:sz w:val="24"/>
          <w:szCs w:val="24"/>
        </w:rPr>
        <w:t xml:space="preserve"> </w:t>
      </w:r>
      <w:r w:rsidRPr="00944A74">
        <w:rPr>
          <w:rFonts w:ascii="Times New Roman" w:hAnsi="Times New Roman" w:cs="Times New Roman"/>
          <w:sz w:val="24"/>
          <w:szCs w:val="24"/>
        </w:rPr>
        <w:t>pääkaupunkiseudulla. Pitkällä, pari</w:t>
      </w:r>
      <w:r>
        <w:rPr>
          <w:rFonts w:ascii="Times New Roman" w:hAnsi="Times New Roman" w:cs="Times New Roman"/>
          <w:sz w:val="24"/>
          <w:szCs w:val="24"/>
        </w:rPr>
        <w:t>nkymmenen vuoden aikavälillä ARA</w:t>
      </w:r>
      <w:r w:rsidRPr="00944A74">
        <w:rPr>
          <w:rFonts w:ascii="Times New Roman" w:hAnsi="Times New Roman" w:cs="Times New Roman"/>
          <w:sz w:val="24"/>
          <w:szCs w:val="24"/>
        </w:rPr>
        <w:t>-vuokra</w:t>
      </w:r>
      <w:r>
        <w:rPr>
          <w:rFonts w:ascii="Times New Roman" w:hAnsi="Times New Roman" w:cs="Times New Roman"/>
          <w:sz w:val="24"/>
          <w:szCs w:val="24"/>
        </w:rPr>
        <w:t>-</w:t>
      </w:r>
      <w:r w:rsidRPr="00944A74">
        <w:rPr>
          <w:rFonts w:ascii="Times New Roman" w:hAnsi="Times New Roman" w:cs="Times New Roman"/>
          <w:sz w:val="24"/>
          <w:szCs w:val="24"/>
        </w:rPr>
        <w:t>asukk</w:t>
      </w:r>
      <w:r>
        <w:rPr>
          <w:rFonts w:ascii="Times New Roman" w:hAnsi="Times New Roman" w:cs="Times New Roman"/>
          <w:sz w:val="24"/>
          <w:szCs w:val="24"/>
        </w:rPr>
        <w:t>aiden keskimääräinen tulotaso oli</w:t>
      </w:r>
      <w:r w:rsidRPr="00944A74">
        <w:rPr>
          <w:rFonts w:ascii="Times New Roman" w:hAnsi="Times New Roman" w:cs="Times New Roman"/>
          <w:sz w:val="24"/>
          <w:szCs w:val="24"/>
        </w:rPr>
        <w:t xml:space="preserve"> etääntynyt s</w:t>
      </w:r>
      <w:r>
        <w:rPr>
          <w:rFonts w:ascii="Times New Roman" w:hAnsi="Times New Roman" w:cs="Times New Roman"/>
          <w:sz w:val="24"/>
          <w:szCs w:val="24"/>
        </w:rPr>
        <w:t>elvästi yleisestä keskitulosta.</w:t>
      </w:r>
      <w:r>
        <w:rPr>
          <w:rStyle w:val="Alaviitteenviite"/>
          <w:rFonts w:ascii="Times New Roman" w:hAnsi="Times New Roman" w:cs="Times New Roman"/>
          <w:sz w:val="24"/>
          <w:szCs w:val="24"/>
        </w:rPr>
        <w:footnoteReference w:id="4"/>
      </w:r>
    </w:p>
    <w:p w14:paraId="4DA6F994" w14:textId="1DBF152A" w:rsidR="002719B2" w:rsidRDefault="002719B2" w:rsidP="002719B2">
      <w:pPr>
        <w:ind w:left="1300"/>
        <w:jc w:val="both"/>
        <w:rPr>
          <w:rFonts w:ascii="Times New Roman" w:hAnsi="Times New Roman" w:cs="Times New Roman"/>
          <w:sz w:val="24"/>
          <w:szCs w:val="24"/>
        </w:rPr>
      </w:pPr>
      <w:r w:rsidRPr="001F0ECD">
        <w:rPr>
          <w:rFonts w:ascii="Times New Roman" w:hAnsi="Times New Roman" w:cs="Times New Roman"/>
          <w:sz w:val="24"/>
          <w:szCs w:val="24"/>
        </w:rPr>
        <w:t xml:space="preserve">Vastaavaa ARA-vuokra-asuntojen asukasrakenneselvitystä, kuin vuonna 2014 tehty, ei ole viimeisten kymmenen vuoden ajalta käytettävissä. </w:t>
      </w:r>
      <w:r w:rsidR="001F0ECD" w:rsidRPr="001F0ECD">
        <w:rPr>
          <w:rFonts w:ascii="Times New Roman" w:hAnsi="Times New Roman" w:cs="Times New Roman"/>
          <w:sz w:val="24"/>
          <w:szCs w:val="24"/>
        </w:rPr>
        <w:t>Terveyden ja hyvinvoinnin laitoksen</w:t>
      </w:r>
      <w:r w:rsidR="000C08D0" w:rsidRPr="001F0ECD">
        <w:rPr>
          <w:rFonts w:ascii="Times New Roman" w:hAnsi="Times New Roman" w:cs="Times New Roman"/>
          <w:sz w:val="24"/>
          <w:szCs w:val="24"/>
        </w:rPr>
        <w:t xml:space="preserve"> työpaperi 38/2022, jossa tarkasteltiin erityisesti työikäisten pienitul</w:t>
      </w:r>
      <w:r w:rsidR="001F0ECD" w:rsidRPr="001F0ECD">
        <w:rPr>
          <w:rFonts w:ascii="Times New Roman" w:hAnsi="Times New Roman" w:cs="Times New Roman"/>
          <w:sz w:val="24"/>
          <w:szCs w:val="24"/>
        </w:rPr>
        <w:t xml:space="preserve">oisuuden kehitystä </w:t>
      </w:r>
      <w:r w:rsidR="007331CF">
        <w:rPr>
          <w:rFonts w:ascii="Times New Roman" w:hAnsi="Times New Roman" w:cs="Times New Roman"/>
          <w:sz w:val="24"/>
          <w:szCs w:val="24"/>
        </w:rPr>
        <w:t xml:space="preserve">kaupunkiseutujen keskuskaupungeissa </w:t>
      </w:r>
      <w:r w:rsidR="001F0ECD" w:rsidRPr="001F0ECD">
        <w:rPr>
          <w:rFonts w:ascii="Times New Roman" w:hAnsi="Times New Roman" w:cs="Times New Roman"/>
          <w:sz w:val="24"/>
          <w:szCs w:val="24"/>
        </w:rPr>
        <w:t>vuosina 1997−</w:t>
      </w:r>
      <w:r w:rsidR="000C08D0" w:rsidRPr="001F0ECD">
        <w:rPr>
          <w:rFonts w:ascii="Times New Roman" w:hAnsi="Times New Roman" w:cs="Times New Roman"/>
          <w:sz w:val="24"/>
          <w:szCs w:val="24"/>
        </w:rPr>
        <w:t>2019, antaa kuitenkin viitteitä samansuuntaisesta kehityksestä. Tutkimuksen mukaan pienituloisuus on ylei</w:t>
      </w:r>
      <w:r w:rsidR="001F0ECD" w:rsidRPr="001F0ECD">
        <w:rPr>
          <w:rFonts w:ascii="Times New Roman" w:hAnsi="Times New Roman" w:cs="Times New Roman"/>
          <w:sz w:val="24"/>
          <w:szCs w:val="24"/>
        </w:rPr>
        <w:t>stynyt nopeasti varsinkin 1970−</w:t>
      </w:r>
      <w:r w:rsidR="000C08D0" w:rsidRPr="001F0ECD">
        <w:rPr>
          <w:rFonts w:ascii="Times New Roman" w:hAnsi="Times New Roman" w:cs="Times New Roman"/>
          <w:sz w:val="24"/>
          <w:szCs w:val="24"/>
        </w:rPr>
        <w:t>90</w:t>
      </w:r>
      <w:r w:rsidR="001F0ECD" w:rsidRPr="001F0ECD">
        <w:rPr>
          <w:rFonts w:ascii="Times New Roman" w:hAnsi="Times New Roman" w:cs="Times New Roman"/>
          <w:sz w:val="24"/>
          <w:szCs w:val="24"/>
        </w:rPr>
        <w:t xml:space="preserve"> </w:t>
      </w:r>
      <w:r w:rsidR="000C08D0" w:rsidRPr="001F0ECD">
        <w:rPr>
          <w:rFonts w:ascii="Times New Roman" w:hAnsi="Times New Roman" w:cs="Times New Roman"/>
          <w:sz w:val="24"/>
          <w:szCs w:val="24"/>
        </w:rPr>
        <w:t>-luvuilla rakennetuilla lähiövyöhykkeen kerrostalovaltaisilla alueilla, joissa ARA-asuntojen osuus on suuri.</w:t>
      </w:r>
      <w:r w:rsidR="001F0ECD" w:rsidRPr="001F0ECD">
        <w:rPr>
          <w:rStyle w:val="Alaviitteenviite"/>
          <w:rFonts w:ascii="Times New Roman" w:hAnsi="Times New Roman" w:cs="Times New Roman"/>
          <w:sz w:val="24"/>
          <w:szCs w:val="24"/>
        </w:rPr>
        <w:footnoteReference w:id="5"/>
      </w:r>
      <w:r w:rsidR="00563C1D">
        <w:rPr>
          <w:rFonts w:ascii="Times New Roman" w:hAnsi="Times New Roman" w:cs="Times New Roman"/>
          <w:sz w:val="24"/>
          <w:szCs w:val="24"/>
        </w:rPr>
        <w:t xml:space="preserve"> </w:t>
      </w:r>
      <w:r w:rsidR="0060384A">
        <w:rPr>
          <w:rFonts w:ascii="Times New Roman" w:hAnsi="Times New Roman" w:cs="Times New Roman"/>
          <w:sz w:val="24"/>
          <w:szCs w:val="24"/>
        </w:rPr>
        <w:t xml:space="preserve">Helsingin kaupungissa selvitettiin ARA-vuokra-asukkaiden tulotasoa vuosien 2017−2018 aikaan. </w:t>
      </w:r>
      <w:r w:rsidR="0060384A">
        <w:rPr>
          <w:rFonts w:ascii="Times New Roman" w:hAnsi="Times New Roman" w:cs="Times New Roman"/>
          <w:sz w:val="24"/>
          <w:szCs w:val="24"/>
        </w:rPr>
        <w:lastRenderedPageBreak/>
        <w:t>Tulorajat olivat tuolloin nyt ehdotettua matalammat yhden hengen tulorajan ollessa 3 000 euroa. Selvityksen mukaan Helsingissä oli</w:t>
      </w:r>
      <w:r w:rsidR="0060384A" w:rsidRPr="0060384A">
        <w:rPr>
          <w:rFonts w:ascii="Times New Roman" w:hAnsi="Times New Roman" w:cs="Times New Roman"/>
          <w:sz w:val="24"/>
          <w:szCs w:val="24"/>
        </w:rPr>
        <w:t xml:space="preserve"> </w:t>
      </w:r>
      <w:r w:rsidR="0060384A">
        <w:rPr>
          <w:rFonts w:ascii="Times New Roman" w:hAnsi="Times New Roman" w:cs="Times New Roman"/>
          <w:sz w:val="24"/>
          <w:szCs w:val="24"/>
        </w:rPr>
        <w:t xml:space="preserve">yhteensä </w:t>
      </w:r>
      <w:r w:rsidR="0060384A" w:rsidRPr="0060384A">
        <w:rPr>
          <w:rFonts w:ascii="Times New Roman" w:hAnsi="Times New Roman" w:cs="Times New Roman"/>
          <w:sz w:val="24"/>
          <w:szCs w:val="24"/>
        </w:rPr>
        <w:t xml:space="preserve">3 800 </w:t>
      </w:r>
      <w:r w:rsidR="0060384A">
        <w:rPr>
          <w:rFonts w:ascii="Times New Roman" w:hAnsi="Times New Roman" w:cs="Times New Roman"/>
          <w:sz w:val="24"/>
          <w:szCs w:val="24"/>
        </w:rPr>
        <w:t xml:space="preserve">kyseisen </w:t>
      </w:r>
      <w:r w:rsidR="0060384A" w:rsidRPr="0060384A">
        <w:rPr>
          <w:rFonts w:ascii="Times New Roman" w:hAnsi="Times New Roman" w:cs="Times New Roman"/>
          <w:sz w:val="24"/>
          <w:szCs w:val="24"/>
        </w:rPr>
        <w:t xml:space="preserve">tulorajan ylittänyttä asuntokuntaa </w:t>
      </w:r>
      <w:r w:rsidR="0060384A">
        <w:rPr>
          <w:rFonts w:ascii="Times New Roman" w:hAnsi="Times New Roman" w:cs="Times New Roman"/>
          <w:sz w:val="24"/>
          <w:szCs w:val="24"/>
        </w:rPr>
        <w:t xml:space="preserve">eli kuusi prosenttia kaikista ARA-vuokra-asunnoissa asuneista </w:t>
      </w:r>
      <w:r w:rsidR="0060384A" w:rsidRPr="0060384A">
        <w:rPr>
          <w:rFonts w:ascii="Times New Roman" w:hAnsi="Times New Roman" w:cs="Times New Roman"/>
          <w:sz w:val="24"/>
          <w:szCs w:val="24"/>
        </w:rPr>
        <w:t>asu</w:t>
      </w:r>
      <w:r w:rsidR="0060384A">
        <w:rPr>
          <w:rFonts w:ascii="Times New Roman" w:hAnsi="Times New Roman" w:cs="Times New Roman"/>
          <w:sz w:val="24"/>
          <w:szCs w:val="24"/>
        </w:rPr>
        <w:t>ntokunnista. Helsingin kaupungin vuokra-asunnoissa osuus oli viisi prosenttia</w:t>
      </w:r>
      <w:r w:rsidR="002C50A6">
        <w:rPr>
          <w:rFonts w:ascii="Times New Roman" w:hAnsi="Times New Roman" w:cs="Times New Roman"/>
          <w:sz w:val="24"/>
          <w:szCs w:val="24"/>
        </w:rPr>
        <w:t>, heistä l</w:t>
      </w:r>
      <w:r w:rsidR="0060384A" w:rsidRPr="0060384A">
        <w:rPr>
          <w:rFonts w:ascii="Times New Roman" w:hAnsi="Times New Roman" w:cs="Times New Roman"/>
          <w:sz w:val="24"/>
          <w:szCs w:val="24"/>
        </w:rPr>
        <w:t xml:space="preserve">ähes kaikki </w:t>
      </w:r>
      <w:r w:rsidR="0060384A">
        <w:rPr>
          <w:rFonts w:ascii="Times New Roman" w:hAnsi="Times New Roman" w:cs="Times New Roman"/>
          <w:sz w:val="24"/>
          <w:szCs w:val="24"/>
        </w:rPr>
        <w:t xml:space="preserve">olivat </w:t>
      </w:r>
      <w:r w:rsidR="0060384A" w:rsidRPr="0060384A">
        <w:rPr>
          <w:rFonts w:ascii="Times New Roman" w:hAnsi="Times New Roman" w:cs="Times New Roman"/>
          <w:sz w:val="24"/>
          <w:szCs w:val="24"/>
        </w:rPr>
        <w:t>yksinasuvia</w:t>
      </w:r>
      <w:r w:rsidR="0060384A">
        <w:rPr>
          <w:rFonts w:ascii="Times New Roman" w:hAnsi="Times New Roman" w:cs="Times New Roman"/>
          <w:sz w:val="24"/>
          <w:szCs w:val="24"/>
        </w:rPr>
        <w:t xml:space="preserve"> ja heidän mediaanitulonsa olivat 3 500 euroa kuukaudessa. Selvityksessä arvioitiin,</w:t>
      </w:r>
      <w:r w:rsidR="0060384A" w:rsidRPr="0060384A">
        <w:rPr>
          <w:rFonts w:ascii="Times New Roman" w:hAnsi="Times New Roman" w:cs="Times New Roman"/>
          <w:sz w:val="24"/>
          <w:szCs w:val="24"/>
        </w:rPr>
        <w:t xml:space="preserve"> ett</w:t>
      </w:r>
      <w:r w:rsidR="0060384A">
        <w:rPr>
          <w:rFonts w:ascii="Times New Roman" w:hAnsi="Times New Roman" w:cs="Times New Roman"/>
          <w:sz w:val="24"/>
          <w:szCs w:val="24"/>
        </w:rPr>
        <w:t>ä valtaosa tulorajan ylittäneistä oli</w:t>
      </w:r>
      <w:r w:rsidR="0060384A" w:rsidRPr="0060384A">
        <w:rPr>
          <w:rFonts w:ascii="Times New Roman" w:hAnsi="Times New Roman" w:cs="Times New Roman"/>
          <w:sz w:val="24"/>
          <w:szCs w:val="24"/>
        </w:rPr>
        <w:t xml:space="preserve"> aikanaan saanut kaupungin vuokra-asunnon perheellisinä, mutta lasten aikuistuttua ja muutettua pois</w:t>
      </w:r>
      <w:r w:rsidR="00E14818">
        <w:rPr>
          <w:rFonts w:ascii="Times New Roman" w:hAnsi="Times New Roman" w:cs="Times New Roman"/>
          <w:sz w:val="24"/>
          <w:szCs w:val="24"/>
        </w:rPr>
        <w:t xml:space="preserve"> oli</w:t>
      </w:r>
      <w:r w:rsidR="0060384A" w:rsidRPr="0060384A">
        <w:rPr>
          <w:rFonts w:ascii="Times New Roman" w:hAnsi="Times New Roman" w:cs="Times New Roman"/>
          <w:sz w:val="24"/>
          <w:szCs w:val="24"/>
        </w:rPr>
        <w:t xml:space="preserve"> kulu</w:t>
      </w:r>
      <w:r w:rsidR="0060384A">
        <w:rPr>
          <w:rFonts w:ascii="Times New Roman" w:hAnsi="Times New Roman" w:cs="Times New Roman"/>
          <w:sz w:val="24"/>
          <w:szCs w:val="24"/>
        </w:rPr>
        <w:t>t</w:t>
      </w:r>
      <w:r w:rsidR="00E14818">
        <w:rPr>
          <w:rFonts w:ascii="Times New Roman" w:hAnsi="Times New Roman" w:cs="Times New Roman"/>
          <w:sz w:val="24"/>
          <w:szCs w:val="24"/>
        </w:rPr>
        <w:t xml:space="preserve">usyksikköön suhteutettu tulo </w:t>
      </w:r>
      <w:r w:rsidR="0060384A" w:rsidRPr="0060384A">
        <w:rPr>
          <w:rFonts w:ascii="Times New Roman" w:hAnsi="Times New Roman" w:cs="Times New Roman"/>
          <w:sz w:val="24"/>
          <w:szCs w:val="24"/>
        </w:rPr>
        <w:t>kasvanut.</w:t>
      </w:r>
      <w:r w:rsidR="00656DFB">
        <w:rPr>
          <w:rStyle w:val="Alaviitteenviite"/>
          <w:rFonts w:ascii="Times New Roman" w:hAnsi="Times New Roman" w:cs="Times New Roman"/>
          <w:sz w:val="24"/>
          <w:szCs w:val="24"/>
        </w:rPr>
        <w:footnoteReference w:id="6"/>
      </w:r>
      <w:r w:rsidR="008A5760">
        <w:rPr>
          <w:rFonts w:ascii="Times New Roman" w:hAnsi="Times New Roman" w:cs="Times New Roman"/>
          <w:sz w:val="24"/>
          <w:szCs w:val="24"/>
        </w:rPr>
        <w:t xml:space="preserve"> Tulorajakokeilun yhteydessä tehdyn kyselytutkimuksen perusteella pääkaupunkiseudulla kokonaisuutena tulorajan ylittäneet </w:t>
      </w:r>
      <w:r w:rsidR="002C50A6">
        <w:rPr>
          <w:rFonts w:ascii="Times New Roman" w:hAnsi="Times New Roman" w:cs="Times New Roman"/>
          <w:sz w:val="24"/>
          <w:szCs w:val="24"/>
        </w:rPr>
        <w:t xml:space="preserve">eri </w:t>
      </w:r>
      <w:r w:rsidR="001A33EC">
        <w:rPr>
          <w:rFonts w:ascii="Times New Roman" w:hAnsi="Times New Roman" w:cs="Times New Roman"/>
          <w:sz w:val="24"/>
          <w:szCs w:val="24"/>
        </w:rPr>
        <w:t>ARA-</w:t>
      </w:r>
      <w:r w:rsidR="00D4330A">
        <w:rPr>
          <w:rFonts w:ascii="Times New Roman" w:hAnsi="Times New Roman" w:cs="Times New Roman"/>
          <w:sz w:val="24"/>
          <w:szCs w:val="24"/>
        </w:rPr>
        <w:t>vuokra</w:t>
      </w:r>
      <w:r w:rsidR="002C50A6">
        <w:rPr>
          <w:rFonts w:ascii="Times New Roman" w:hAnsi="Times New Roman" w:cs="Times New Roman"/>
          <w:sz w:val="24"/>
          <w:szCs w:val="24"/>
        </w:rPr>
        <w:t xml:space="preserve">taloyhtiöiden </w:t>
      </w:r>
      <w:r w:rsidR="001A33EC">
        <w:rPr>
          <w:rFonts w:ascii="Times New Roman" w:hAnsi="Times New Roman" w:cs="Times New Roman"/>
          <w:sz w:val="24"/>
          <w:szCs w:val="24"/>
        </w:rPr>
        <w:t xml:space="preserve">asukkaat </w:t>
      </w:r>
      <w:r w:rsidR="008A5760">
        <w:rPr>
          <w:rFonts w:ascii="Times New Roman" w:hAnsi="Times New Roman" w:cs="Times New Roman"/>
          <w:sz w:val="24"/>
          <w:szCs w:val="24"/>
        </w:rPr>
        <w:t xml:space="preserve">olivat </w:t>
      </w:r>
      <w:r w:rsidR="001A33EC">
        <w:rPr>
          <w:rFonts w:ascii="Times New Roman" w:hAnsi="Times New Roman" w:cs="Times New Roman"/>
          <w:sz w:val="24"/>
          <w:szCs w:val="24"/>
        </w:rPr>
        <w:t xml:space="preserve">kuitenkin </w:t>
      </w:r>
      <w:r w:rsidR="008A5760">
        <w:rPr>
          <w:rFonts w:ascii="Times New Roman" w:hAnsi="Times New Roman" w:cs="Times New Roman"/>
          <w:sz w:val="24"/>
          <w:szCs w:val="24"/>
        </w:rPr>
        <w:t>useimmiten työssäkäyviä ja kahden aikuisen kotitalouksia</w:t>
      </w:r>
      <w:r w:rsidR="008A5760">
        <w:rPr>
          <w:rStyle w:val="Alaviitteenviite"/>
          <w:rFonts w:ascii="Times New Roman" w:hAnsi="Times New Roman" w:cs="Times New Roman"/>
          <w:sz w:val="24"/>
          <w:szCs w:val="24"/>
        </w:rPr>
        <w:footnoteReference w:id="7"/>
      </w:r>
      <w:r w:rsidR="008A5760">
        <w:rPr>
          <w:rFonts w:ascii="Times New Roman" w:hAnsi="Times New Roman" w:cs="Times New Roman"/>
          <w:sz w:val="24"/>
          <w:szCs w:val="24"/>
        </w:rPr>
        <w:t>.</w:t>
      </w:r>
    </w:p>
    <w:p w14:paraId="688ECFE7" w14:textId="0AA04091" w:rsidR="001227D3" w:rsidRPr="001F0ECD" w:rsidRDefault="00B45BF0" w:rsidP="002719B2">
      <w:pPr>
        <w:ind w:left="1300"/>
        <w:jc w:val="both"/>
        <w:rPr>
          <w:rFonts w:ascii="Times New Roman" w:hAnsi="Times New Roman" w:cs="Times New Roman"/>
          <w:sz w:val="24"/>
          <w:szCs w:val="24"/>
        </w:rPr>
      </w:pPr>
      <w:r>
        <w:rPr>
          <w:rFonts w:ascii="Times New Roman" w:hAnsi="Times New Roman" w:cs="Times New Roman"/>
          <w:sz w:val="24"/>
          <w:szCs w:val="24"/>
        </w:rPr>
        <w:t xml:space="preserve">Tätä esitystä valmisteltaessa </w:t>
      </w:r>
      <w:r w:rsidR="001227D3">
        <w:rPr>
          <w:rFonts w:ascii="Times New Roman" w:hAnsi="Times New Roman" w:cs="Times New Roman"/>
          <w:sz w:val="24"/>
          <w:szCs w:val="24"/>
        </w:rPr>
        <w:t xml:space="preserve">nyt ehdotettavia </w:t>
      </w:r>
      <w:r w:rsidR="00C029F8">
        <w:rPr>
          <w:rFonts w:ascii="Times New Roman" w:hAnsi="Times New Roman" w:cs="Times New Roman"/>
          <w:sz w:val="24"/>
          <w:szCs w:val="24"/>
        </w:rPr>
        <w:t>enimmäis</w:t>
      </w:r>
      <w:r w:rsidR="001227D3">
        <w:rPr>
          <w:rFonts w:ascii="Times New Roman" w:hAnsi="Times New Roman" w:cs="Times New Roman"/>
          <w:sz w:val="24"/>
          <w:szCs w:val="24"/>
        </w:rPr>
        <w:t>tulorajoja v</w:t>
      </w:r>
      <w:r w:rsidR="009D5F63">
        <w:rPr>
          <w:rFonts w:ascii="Times New Roman" w:hAnsi="Times New Roman" w:cs="Times New Roman"/>
          <w:sz w:val="24"/>
          <w:szCs w:val="24"/>
        </w:rPr>
        <w:t>errattiin</w:t>
      </w:r>
      <w:r w:rsidR="001227D3">
        <w:rPr>
          <w:rFonts w:ascii="Times New Roman" w:hAnsi="Times New Roman" w:cs="Times New Roman"/>
          <w:sz w:val="24"/>
          <w:szCs w:val="24"/>
        </w:rPr>
        <w:t xml:space="preserve"> vuonna 2021 arava- ja pitkän korkotuen vuokra-asuntoihin muuttaneiden tulotasoon. Vertailun perusteella vuonna 2021 tulleista uusista asuntokunnista koko maassa 6,2−</w:t>
      </w:r>
      <w:r w:rsidR="004A7F23">
        <w:rPr>
          <w:rFonts w:ascii="Times New Roman" w:hAnsi="Times New Roman" w:cs="Times New Roman"/>
          <w:sz w:val="24"/>
          <w:szCs w:val="24"/>
        </w:rPr>
        <w:t xml:space="preserve">6,7 prosenttia </w:t>
      </w:r>
      <w:r w:rsidR="001F3132">
        <w:rPr>
          <w:rFonts w:ascii="Times New Roman" w:hAnsi="Times New Roman" w:cs="Times New Roman"/>
          <w:sz w:val="24"/>
          <w:szCs w:val="24"/>
        </w:rPr>
        <w:t>olisi ylittänyt</w:t>
      </w:r>
      <w:r w:rsidR="00C029F8">
        <w:rPr>
          <w:rFonts w:ascii="Times New Roman" w:hAnsi="Times New Roman" w:cs="Times New Roman"/>
          <w:sz w:val="24"/>
          <w:szCs w:val="24"/>
        </w:rPr>
        <w:t xml:space="preserve"> </w:t>
      </w:r>
      <w:r w:rsidR="001227D3">
        <w:rPr>
          <w:rFonts w:ascii="Times New Roman" w:hAnsi="Times New Roman" w:cs="Times New Roman"/>
          <w:sz w:val="24"/>
          <w:szCs w:val="24"/>
        </w:rPr>
        <w:t xml:space="preserve">tulorajat. </w:t>
      </w:r>
      <w:r w:rsidR="00C01A29">
        <w:rPr>
          <w:rFonts w:ascii="Times New Roman" w:hAnsi="Times New Roman" w:cs="Times New Roman"/>
          <w:sz w:val="24"/>
          <w:szCs w:val="24"/>
        </w:rPr>
        <w:t>Suuria</w:t>
      </w:r>
      <w:r w:rsidR="001227D3" w:rsidRPr="001227D3">
        <w:rPr>
          <w:rFonts w:ascii="Times New Roman" w:hAnsi="Times New Roman" w:cs="Times New Roman"/>
          <w:sz w:val="24"/>
          <w:szCs w:val="24"/>
        </w:rPr>
        <w:t xml:space="preserve"> kaupun</w:t>
      </w:r>
      <w:r w:rsidR="00C01A29">
        <w:rPr>
          <w:rFonts w:ascii="Times New Roman" w:hAnsi="Times New Roman" w:cs="Times New Roman"/>
          <w:sz w:val="24"/>
          <w:szCs w:val="24"/>
        </w:rPr>
        <w:t>keja erikseen t</w:t>
      </w:r>
      <w:r w:rsidR="001F3132">
        <w:rPr>
          <w:rFonts w:ascii="Times New Roman" w:hAnsi="Times New Roman" w:cs="Times New Roman"/>
          <w:sz w:val="24"/>
          <w:szCs w:val="24"/>
        </w:rPr>
        <w:t>arkastellen tulorajat ylittäneiden</w:t>
      </w:r>
      <w:r w:rsidR="00C01A29">
        <w:rPr>
          <w:rFonts w:ascii="Times New Roman" w:hAnsi="Times New Roman" w:cs="Times New Roman"/>
          <w:sz w:val="24"/>
          <w:szCs w:val="24"/>
        </w:rPr>
        <w:t xml:space="preserve"> määrä vaihteli koko maan keskiarvon molemmin puolin</w:t>
      </w:r>
      <w:r w:rsidR="001227D3" w:rsidRPr="001227D3">
        <w:rPr>
          <w:rFonts w:ascii="Times New Roman" w:hAnsi="Times New Roman" w:cs="Times New Roman"/>
          <w:sz w:val="24"/>
          <w:szCs w:val="24"/>
        </w:rPr>
        <w:t>.</w:t>
      </w:r>
      <w:r w:rsidR="00820923">
        <w:rPr>
          <w:rFonts w:ascii="Times New Roman" w:hAnsi="Times New Roman" w:cs="Times New Roman"/>
          <w:sz w:val="24"/>
          <w:szCs w:val="24"/>
        </w:rPr>
        <w:t xml:space="preserve"> </w:t>
      </w:r>
      <w:r w:rsidR="000275F1">
        <w:rPr>
          <w:rFonts w:ascii="Times New Roman" w:hAnsi="Times New Roman" w:cs="Times New Roman"/>
          <w:sz w:val="24"/>
          <w:szCs w:val="24"/>
        </w:rPr>
        <w:t>V</w:t>
      </w:r>
      <w:r w:rsidR="004A7F23">
        <w:rPr>
          <w:rFonts w:ascii="Times New Roman" w:hAnsi="Times New Roman" w:cs="Times New Roman"/>
          <w:sz w:val="24"/>
          <w:szCs w:val="24"/>
        </w:rPr>
        <w:t xml:space="preserve">uonna 2021 </w:t>
      </w:r>
      <w:r w:rsidR="003D71EE">
        <w:rPr>
          <w:rFonts w:ascii="Times New Roman" w:hAnsi="Times New Roman" w:cs="Times New Roman"/>
          <w:sz w:val="24"/>
          <w:szCs w:val="24"/>
        </w:rPr>
        <w:t>muuttanei</w:t>
      </w:r>
      <w:r w:rsidR="000275F1">
        <w:rPr>
          <w:rFonts w:ascii="Times New Roman" w:hAnsi="Times New Roman" w:cs="Times New Roman"/>
          <w:sz w:val="24"/>
          <w:szCs w:val="24"/>
        </w:rPr>
        <w:t>sta asuntokunnista kokonaisuutena noin 85 prosenttia jä</w:t>
      </w:r>
      <w:r w:rsidR="001F3132">
        <w:rPr>
          <w:rFonts w:ascii="Times New Roman" w:hAnsi="Times New Roman" w:cs="Times New Roman"/>
          <w:sz w:val="24"/>
          <w:szCs w:val="24"/>
        </w:rPr>
        <w:t>i</w:t>
      </w:r>
      <w:r w:rsidR="003D71EE">
        <w:rPr>
          <w:rFonts w:ascii="Times New Roman" w:hAnsi="Times New Roman" w:cs="Times New Roman"/>
          <w:sz w:val="24"/>
          <w:szCs w:val="24"/>
        </w:rPr>
        <w:t xml:space="preserve"> tarkastelussa alle 80 prosenttiin tuloraj</w:t>
      </w:r>
      <w:r w:rsidR="000275F1">
        <w:rPr>
          <w:rFonts w:ascii="Times New Roman" w:hAnsi="Times New Roman" w:cs="Times New Roman"/>
          <w:sz w:val="24"/>
          <w:szCs w:val="24"/>
        </w:rPr>
        <w:t>oista ja noin 90 prosenttia jä</w:t>
      </w:r>
      <w:r w:rsidR="001F3132">
        <w:rPr>
          <w:rFonts w:ascii="Times New Roman" w:hAnsi="Times New Roman" w:cs="Times New Roman"/>
          <w:sz w:val="24"/>
          <w:szCs w:val="24"/>
        </w:rPr>
        <w:t>i</w:t>
      </w:r>
      <w:r w:rsidR="000275F1">
        <w:rPr>
          <w:rFonts w:ascii="Times New Roman" w:hAnsi="Times New Roman" w:cs="Times New Roman"/>
          <w:sz w:val="24"/>
          <w:szCs w:val="24"/>
        </w:rPr>
        <w:t xml:space="preserve"> </w:t>
      </w:r>
      <w:r w:rsidR="003D71EE">
        <w:rPr>
          <w:rFonts w:ascii="Times New Roman" w:hAnsi="Times New Roman" w:cs="Times New Roman"/>
          <w:sz w:val="24"/>
          <w:szCs w:val="24"/>
        </w:rPr>
        <w:t xml:space="preserve">alle 90 prosenttiin tulorajoista. </w:t>
      </w:r>
      <w:r w:rsidR="004D61E9">
        <w:rPr>
          <w:rFonts w:ascii="Times New Roman" w:hAnsi="Times New Roman" w:cs="Times New Roman"/>
          <w:sz w:val="24"/>
          <w:szCs w:val="24"/>
        </w:rPr>
        <w:t>Vertailussa käytet</w:t>
      </w:r>
      <w:r w:rsidR="001D7AF8">
        <w:rPr>
          <w:rFonts w:ascii="Times New Roman" w:hAnsi="Times New Roman" w:cs="Times New Roman"/>
          <w:sz w:val="24"/>
          <w:szCs w:val="24"/>
        </w:rPr>
        <w:t>tävissä olleen</w:t>
      </w:r>
      <w:r w:rsidR="004D61E9">
        <w:rPr>
          <w:rFonts w:ascii="Times New Roman" w:hAnsi="Times New Roman" w:cs="Times New Roman"/>
          <w:sz w:val="24"/>
          <w:szCs w:val="24"/>
        </w:rPr>
        <w:t xml:space="preserve"> aineiston asunnoissa olivat mukana myös erityisryhmien vuokra-asunnot, </w:t>
      </w:r>
      <w:r w:rsidR="00C029F8">
        <w:rPr>
          <w:rFonts w:ascii="Times New Roman" w:hAnsi="Times New Roman" w:cs="Times New Roman"/>
          <w:sz w:val="24"/>
          <w:szCs w:val="24"/>
        </w:rPr>
        <w:t>joita t</w:t>
      </w:r>
      <w:r w:rsidR="004D61E9">
        <w:rPr>
          <w:rFonts w:ascii="Times New Roman" w:hAnsi="Times New Roman" w:cs="Times New Roman"/>
          <w:sz w:val="24"/>
          <w:szCs w:val="24"/>
        </w:rPr>
        <w:t xml:space="preserve">ulorajat eivät koskisi. </w:t>
      </w:r>
      <w:r w:rsidR="001D7AF8">
        <w:rPr>
          <w:rFonts w:ascii="Times New Roman" w:hAnsi="Times New Roman" w:cs="Times New Roman"/>
          <w:sz w:val="24"/>
          <w:szCs w:val="24"/>
        </w:rPr>
        <w:t>Käytettävissä olleet</w:t>
      </w:r>
      <w:r w:rsidR="004D61E9">
        <w:rPr>
          <w:rFonts w:ascii="Times New Roman" w:hAnsi="Times New Roman" w:cs="Times New Roman"/>
          <w:sz w:val="24"/>
          <w:szCs w:val="24"/>
        </w:rPr>
        <w:t xml:space="preserve"> tulotiedot olivat asuntokuntien </w:t>
      </w:r>
      <w:r w:rsidR="004D61E9" w:rsidRPr="004D61E9">
        <w:rPr>
          <w:rFonts w:ascii="Times New Roman" w:hAnsi="Times New Roman" w:cs="Times New Roman"/>
          <w:sz w:val="24"/>
          <w:szCs w:val="24"/>
        </w:rPr>
        <w:t>veronalaiset ansio- ja pääomatulot</w:t>
      </w:r>
      <w:r w:rsidR="004D61E9">
        <w:rPr>
          <w:rFonts w:ascii="Times New Roman" w:hAnsi="Times New Roman" w:cs="Times New Roman"/>
          <w:sz w:val="24"/>
          <w:szCs w:val="24"/>
        </w:rPr>
        <w:t xml:space="preserve"> vuositasolla, jolloin mukana saattaa olla vähäisessä määrin </w:t>
      </w:r>
      <w:r>
        <w:rPr>
          <w:rFonts w:ascii="Times New Roman" w:hAnsi="Times New Roman" w:cs="Times New Roman"/>
          <w:sz w:val="24"/>
          <w:szCs w:val="24"/>
        </w:rPr>
        <w:t>esimerkiksi kertaluonteisia tuloja. Tulokset ovat siten suuntaa-antavia</w:t>
      </w:r>
      <w:r w:rsidR="00C01A29">
        <w:rPr>
          <w:rFonts w:ascii="Times New Roman" w:hAnsi="Times New Roman" w:cs="Times New Roman"/>
          <w:sz w:val="24"/>
          <w:szCs w:val="24"/>
        </w:rPr>
        <w:t xml:space="preserve">. Kuitenkin </w:t>
      </w:r>
      <w:r w:rsidR="00820923">
        <w:rPr>
          <w:rFonts w:ascii="Times New Roman" w:hAnsi="Times New Roman" w:cs="Times New Roman"/>
          <w:sz w:val="24"/>
          <w:szCs w:val="24"/>
        </w:rPr>
        <w:t>ne indikoivat sitä, että paremman tulotason asukasvalintaan johtavia tekijöitä on sekä suuremmissa että pienemmissä kunnissa</w:t>
      </w:r>
      <w:r>
        <w:rPr>
          <w:rFonts w:ascii="Times New Roman" w:hAnsi="Times New Roman" w:cs="Times New Roman"/>
          <w:sz w:val="24"/>
          <w:szCs w:val="24"/>
        </w:rPr>
        <w:t>.</w:t>
      </w:r>
      <w:r w:rsidR="00C01A29">
        <w:rPr>
          <w:rStyle w:val="Alaviitteenviite"/>
          <w:rFonts w:ascii="Times New Roman" w:hAnsi="Times New Roman" w:cs="Times New Roman"/>
          <w:sz w:val="24"/>
          <w:szCs w:val="24"/>
        </w:rPr>
        <w:footnoteReference w:id="8"/>
      </w:r>
    </w:p>
    <w:p w14:paraId="19C17A36" w14:textId="77FD17D4" w:rsidR="002719B2" w:rsidRDefault="00945A88" w:rsidP="002719B2">
      <w:pPr>
        <w:ind w:left="1300"/>
        <w:jc w:val="both"/>
        <w:rPr>
          <w:rFonts w:ascii="Times New Roman" w:hAnsi="Times New Roman" w:cs="Times New Roman"/>
          <w:sz w:val="24"/>
          <w:szCs w:val="24"/>
        </w:rPr>
      </w:pPr>
      <w:r>
        <w:rPr>
          <w:rFonts w:ascii="Times New Roman" w:hAnsi="Times New Roman" w:cs="Times New Roman"/>
          <w:sz w:val="24"/>
          <w:szCs w:val="24"/>
        </w:rPr>
        <w:t>Liiteri-tietopalvelun perusteella</w:t>
      </w:r>
      <w:r w:rsidR="002719B2">
        <w:rPr>
          <w:rFonts w:ascii="Times New Roman" w:hAnsi="Times New Roman" w:cs="Times New Roman"/>
          <w:sz w:val="24"/>
          <w:szCs w:val="24"/>
        </w:rPr>
        <w:t xml:space="preserve"> ARA-asunnoissa asui vuoden 20</w:t>
      </w:r>
      <w:r w:rsidR="00D440F3">
        <w:rPr>
          <w:rFonts w:ascii="Times New Roman" w:hAnsi="Times New Roman" w:cs="Times New Roman"/>
          <w:sz w:val="24"/>
          <w:szCs w:val="24"/>
        </w:rPr>
        <w:t>22</w:t>
      </w:r>
      <w:r w:rsidR="009D56AE">
        <w:rPr>
          <w:rFonts w:ascii="Times New Roman" w:hAnsi="Times New Roman" w:cs="Times New Roman"/>
          <w:sz w:val="24"/>
          <w:szCs w:val="24"/>
        </w:rPr>
        <w:t xml:space="preserve"> </w:t>
      </w:r>
      <w:r w:rsidR="002719B2">
        <w:rPr>
          <w:rFonts w:ascii="Times New Roman" w:hAnsi="Times New Roman" w:cs="Times New Roman"/>
          <w:sz w:val="24"/>
          <w:szCs w:val="24"/>
        </w:rPr>
        <w:t xml:space="preserve">lopussa yhteensä noin </w:t>
      </w:r>
      <w:r w:rsidR="00D440F3">
        <w:rPr>
          <w:rFonts w:ascii="Times New Roman" w:hAnsi="Times New Roman" w:cs="Times New Roman"/>
          <w:sz w:val="24"/>
          <w:szCs w:val="24"/>
        </w:rPr>
        <w:t>592</w:t>
      </w:r>
      <w:r w:rsidR="002719B2">
        <w:rPr>
          <w:rFonts w:ascii="Times New Roman" w:hAnsi="Times New Roman" w:cs="Times New Roman"/>
          <w:sz w:val="24"/>
          <w:szCs w:val="24"/>
        </w:rPr>
        <w:t> 000 henkilöä. Heistä noin 6</w:t>
      </w:r>
      <w:r w:rsidR="00D440F3">
        <w:rPr>
          <w:rFonts w:ascii="Times New Roman" w:hAnsi="Times New Roman" w:cs="Times New Roman"/>
          <w:sz w:val="24"/>
          <w:szCs w:val="24"/>
        </w:rPr>
        <w:t>4</w:t>
      </w:r>
      <w:r w:rsidR="002719B2">
        <w:rPr>
          <w:rFonts w:ascii="Times New Roman" w:hAnsi="Times New Roman" w:cs="Times New Roman"/>
          <w:sz w:val="24"/>
          <w:szCs w:val="24"/>
        </w:rPr>
        <w:t xml:space="preserve"> prosenttia asui tavallisissa vuokra-asunnoissa, </w:t>
      </w:r>
      <w:r w:rsidR="00D440F3">
        <w:rPr>
          <w:rFonts w:ascii="Times New Roman" w:hAnsi="Times New Roman" w:cs="Times New Roman"/>
          <w:sz w:val="24"/>
          <w:szCs w:val="24"/>
        </w:rPr>
        <w:t>20</w:t>
      </w:r>
      <w:r w:rsidR="002719B2">
        <w:rPr>
          <w:rFonts w:ascii="Times New Roman" w:hAnsi="Times New Roman" w:cs="Times New Roman"/>
          <w:sz w:val="24"/>
          <w:szCs w:val="24"/>
        </w:rPr>
        <w:t xml:space="preserve"> prosenttia erityisryhmien vuokra-asunnoissa ja 1</w:t>
      </w:r>
      <w:r w:rsidR="00D440F3">
        <w:rPr>
          <w:rFonts w:ascii="Times New Roman" w:hAnsi="Times New Roman" w:cs="Times New Roman"/>
          <w:sz w:val="24"/>
          <w:szCs w:val="24"/>
        </w:rPr>
        <w:t>6</w:t>
      </w:r>
      <w:r w:rsidR="002719B2">
        <w:rPr>
          <w:rFonts w:ascii="Times New Roman" w:hAnsi="Times New Roman" w:cs="Times New Roman"/>
          <w:sz w:val="24"/>
          <w:szCs w:val="24"/>
        </w:rPr>
        <w:t xml:space="preserve"> prosenttia asumisoikeusasunnoissa. Asuntokunnista noin 6</w:t>
      </w:r>
      <w:r w:rsidR="00D440F3">
        <w:rPr>
          <w:rFonts w:ascii="Times New Roman" w:hAnsi="Times New Roman" w:cs="Times New Roman"/>
          <w:sz w:val="24"/>
          <w:szCs w:val="24"/>
        </w:rPr>
        <w:t>2</w:t>
      </w:r>
      <w:r w:rsidR="002719B2">
        <w:rPr>
          <w:rFonts w:ascii="Times New Roman" w:hAnsi="Times New Roman" w:cs="Times New Roman"/>
          <w:sz w:val="24"/>
          <w:szCs w:val="24"/>
        </w:rPr>
        <w:t xml:space="preserve"> prosenttia oli yhden hengen asuntokuntia, 2</w:t>
      </w:r>
      <w:r w:rsidR="00D440F3">
        <w:rPr>
          <w:rFonts w:ascii="Times New Roman" w:hAnsi="Times New Roman" w:cs="Times New Roman"/>
          <w:sz w:val="24"/>
          <w:szCs w:val="24"/>
        </w:rPr>
        <w:t>2</w:t>
      </w:r>
      <w:r w:rsidR="002719B2">
        <w:rPr>
          <w:rFonts w:ascii="Times New Roman" w:hAnsi="Times New Roman" w:cs="Times New Roman"/>
          <w:sz w:val="24"/>
          <w:szCs w:val="24"/>
        </w:rPr>
        <w:t xml:space="preserve"> prosenttia kahden hengen asuntokuntia ja 1</w:t>
      </w:r>
      <w:r w:rsidR="00D440F3">
        <w:rPr>
          <w:rFonts w:ascii="Times New Roman" w:hAnsi="Times New Roman" w:cs="Times New Roman"/>
          <w:sz w:val="24"/>
          <w:szCs w:val="24"/>
        </w:rPr>
        <w:t>6</w:t>
      </w:r>
      <w:r w:rsidR="002719B2">
        <w:rPr>
          <w:rFonts w:ascii="Times New Roman" w:hAnsi="Times New Roman" w:cs="Times New Roman"/>
          <w:sz w:val="24"/>
          <w:szCs w:val="24"/>
        </w:rPr>
        <w:t xml:space="preserve"> prosenttia tätä suurempia asuntokuntia. Asukkaista noin 19 prosenttia oli lapsia ja noin </w:t>
      </w:r>
      <w:r w:rsidR="00D440F3">
        <w:rPr>
          <w:rFonts w:ascii="Times New Roman" w:hAnsi="Times New Roman" w:cs="Times New Roman"/>
          <w:sz w:val="24"/>
          <w:szCs w:val="24"/>
        </w:rPr>
        <w:t>20</w:t>
      </w:r>
      <w:r w:rsidR="002719B2">
        <w:rPr>
          <w:rFonts w:ascii="Times New Roman" w:hAnsi="Times New Roman" w:cs="Times New Roman"/>
          <w:sz w:val="24"/>
          <w:szCs w:val="24"/>
        </w:rPr>
        <w:t xml:space="preserve"> prosenttia yli 64-vuotiaita.</w:t>
      </w:r>
      <w:r w:rsidR="002719B2" w:rsidRPr="008627DB">
        <w:t xml:space="preserve"> </w:t>
      </w:r>
      <w:r w:rsidR="002719B2" w:rsidRPr="008627DB">
        <w:rPr>
          <w:rFonts w:ascii="Times New Roman" w:hAnsi="Times New Roman" w:cs="Times New Roman"/>
          <w:sz w:val="24"/>
          <w:szCs w:val="24"/>
        </w:rPr>
        <w:t>Yleiset väestötrendit eli perhekoon pienentyminen, yksin asuminen ja ikääntyminen näkyvät myös ARA-asuntojen asukasrakenteessa.</w:t>
      </w:r>
      <w:r w:rsidR="002719B2">
        <w:rPr>
          <w:rFonts w:ascii="Times New Roman" w:hAnsi="Times New Roman" w:cs="Times New Roman"/>
          <w:sz w:val="24"/>
          <w:szCs w:val="24"/>
        </w:rPr>
        <w:t xml:space="preserve"> Erityisryhmien asunnoissa ja asumisoikeusas</w:t>
      </w:r>
      <w:r w:rsidR="00773E5D">
        <w:rPr>
          <w:rFonts w:ascii="Times New Roman" w:hAnsi="Times New Roman" w:cs="Times New Roman"/>
          <w:sz w:val="24"/>
          <w:szCs w:val="24"/>
        </w:rPr>
        <w:t>unnoissa asuvien määrä on kasvussa verrattuna</w:t>
      </w:r>
      <w:r w:rsidR="002719B2">
        <w:rPr>
          <w:rFonts w:ascii="Times New Roman" w:hAnsi="Times New Roman" w:cs="Times New Roman"/>
          <w:sz w:val="24"/>
          <w:szCs w:val="24"/>
        </w:rPr>
        <w:t xml:space="preserve"> tavallisissa vuokr</w:t>
      </w:r>
      <w:r w:rsidR="00773E5D">
        <w:rPr>
          <w:rFonts w:ascii="Times New Roman" w:hAnsi="Times New Roman" w:cs="Times New Roman"/>
          <w:sz w:val="24"/>
          <w:szCs w:val="24"/>
        </w:rPr>
        <w:t>a-asunnoissa asuviin</w:t>
      </w:r>
      <w:r w:rsidR="002719B2">
        <w:rPr>
          <w:rFonts w:ascii="Times New Roman" w:hAnsi="Times New Roman" w:cs="Times New Roman"/>
          <w:sz w:val="24"/>
          <w:szCs w:val="24"/>
        </w:rPr>
        <w:t>.</w:t>
      </w:r>
      <w:r w:rsidR="00D440F3" w:rsidDel="00D440F3">
        <w:rPr>
          <w:rStyle w:val="Alaviitteenviite"/>
          <w:rFonts w:ascii="Times New Roman" w:hAnsi="Times New Roman" w:cs="Times New Roman"/>
          <w:sz w:val="24"/>
          <w:szCs w:val="24"/>
        </w:rPr>
        <w:t xml:space="preserve"> </w:t>
      </w:r>
    </w:p>
    <w:p w14:paraId="1931D0BE" w14:textId="63170133" w:rsidR="0017408C" w:rsidRDefault="0017408C" w:rsidP="002719B2">
      <w:pPr>
        <w:ind w:left="1300"/>
        <w:jc w:val="both"/>
        <w:rPr>
          <w:rFonts w:ascii="Times New Roman" w:hAnsi="Times New Roman" w:cs="Times New Roman"/>
          <w:sz w:val="24"/>
          <w:szCs w:val="24"/>
        </w:rPr>
      </w:pPr>
      <w:r>
        <w:rPr>
          <w:rFonts w:ascii="Times New Roman" w:hAnsi="Times New Roman" w:cs="Times New Roman"/>
          <w:sz w:val="24"/>
          <w:szCs w:val="24"/>
        </w:rPr>
        <w:t>ARA:n tekemän asuntomarkkinaselvityksen mukaan tavallisiin</w:t>
      </w:r>
      <w:r w:rsidRPr="0017408C">
        <w:rPr>
          <w:rFonts w:ascii="Times New Roman" w:hAnsi="Times New Roman" w:cs="Times New Roman"/>
          <w:sz w:val="24"/>
          <w:szCs w:val="24"/>
        </w:rPr>
        <w:t xml:space="preserve"> ARA-</w:t>
      </w:r>
      <w:r w:rsidR="001221AD">
        <w:rPr>
          <w:rFonts w:ascii="Times New Roman" w:hAnsi="Times New Roman" w:cs="Times New Roman"/>
          <w:sz w:val="24"/>
          <w:szCs w:val="24"/>
        </w:rPr>
        <w:t>vuokra-</w:t>
      </w:r>
      <w:r w:rsidRPr="0017408C">
        <w:rPr>
          <w:rFonts w:ascii="Times New Roman" w:hAnsi="Times New Roman" w:cs="Times New Roman"/>
          <w:sz w:val="24"/>
          <w:szCs w:val="24"/>
        </w:rPr>
        <w:t xml:space="preserve">asuntoihin oli </w:t>
      </w:r>
      <w:r>
        <w:rPr>
          <w:rFonts w:ascii="Times New Roman" w:hAnsi="Times New Roman" w:cs="Times New Roman"/>
          <w:sz w:val="24"/>
          <w:szCs w:val="24"/>
        </w:rPr>
        <w:t xml:space="preserve">keväällä 2023 </w:t>
      </w:r>
      <w:r w:rsidRPr="0017408C">
        <w:rPr>
          <w:rFonts w:ascii="Times New Roman" w:hAnsi="Times New Roman" w:cs="Times New Roman"/>
          <w:sz w:val="24"/>
          <w:szCs w:val="24"/>
        </w:rPr>
        <w:t xml:space="preserve">hakijoita </w:t>
      </w:r>
      <w:r>
        <w:rPr>
          <w:rFonts w:ascii="Times New Roman" w:hAnsi="Times New Roman" w:cs="Times New Roman"/>
          <w:sz w:val="24"/>
          <w:szCs w:val="24"/>
        </w:rPr>
        <w:t xml:space="preserve">yhteensä </w:t>
      </w:r>
      <w:r w:rsidRPr="0017408C">
        <w:rPr>
          <w:rFonts w:ascii="Times New Roman" w:hAnsi="Times New Roman" w:cs="Times New Roman"/>
          <w:sz w:val="24"/>
          <w:szCs w:val="24"/>
        </w:rPr>
        <w:t>116 000. Hakemuk</w:t>
      </w:r>
      <w:r>
        <w:rPr>
          <w:rFonts w:ascii="Times New Roman" w:hAnsi="Times New Roman" w:cs="Times New Roman"/>
          <w:sz w:val="24"/>
          <w:szCs w:val="24"/>
        </w:rPr>
        <w:t>sista 45 prosenttia</w:t>
      </w:r>
      <w:r w:rsidRPr="0017408C">
        <w:rPr>
          <w:rFonts w:ascii="Times New Roman" w:hAnsi="Times New Roman" w:cs="Times New Roman"/>
          <w:sz w:val="24"/>
          <w:szCs w:val="24"/>
        </w:rPr>
        <w:t xml:space="preserve"> kohdistui pääk</w:t>
      </w:r>
      <w:r>
        <w:rPr>
          <w:rFonts w:ascii="Times New Roman" w:hAnsi="Times New Roman" w:cs="Times New Roman"/>
          <w:sz w:val="24"/>
          <w:szCs w:val="24"/>
        </w:rPr>
        <w:t>aupunkiseudulle. Hakijoista 22 prosenttia</w:t>
      </w:r>
      <w:r w:rsidRPr="0017408C">
        <w:rPr>
          <w:rFonts w:ascii="Times New Roman" w:hAnsi="Times New Roman" w:cs="Times New Roman"/>
          <w:sz w:val="24"/>
          <w:szCs w:val="24"/>
        </w:rPr>
        <w:t xml:space="preserve"> luokiteltiin erittäin kiireellisiksi. Yhden hengen hakijoiden kasvu jatkui, ja j</w:t>
      </w:r>
      <w:r>
        <w:rPr>
          <w:rFonts w:ascii="Times New Roman" w:hAnsi="Times New Roman" w:cs="Times New Roman"/>
          <w:sz w:val="24"/>
          <w:szCs w:val="24"/>
        </w:rPr>
        <w:t>o 63 prosenttia</w:t>
      </w:r>
      <w:r w:rsidRPr="0017408C">
        <w:rPr>
          <w:rFonts w:ascii="Times New Roman" w:hAnsi="Times New Roman" w:cs="Times New Roman"/>
          <w:sz w:val="24"/>
          <w:szCs w:val="24"/>
        </w:rPr>
        <w:t xml:space="preserve"> hakijoista oli </w:t>
      </w:r>
      <w:r w:rsidRPr="0017408C">
        <w:rPr>
          <w:rFonts w:ascii="Times New Roman" w:hAnsi="Times New Roman" w:cs="Times New Roman"/>
          <w:sz w:val="24"/>
          <w:szCs w:val="24"/>
        </w:rPr>
        <w:lastRenderedPageBreak/>
        <w:t>yhden hengen talouksia. Kysynnän ja tarjonnan tasapainoa vaikeuttaa ARA</w:t>
      </w:r>
      <w:r>
        <w:rPr>
          <w:rFonts w:ascii="Times New Roman" w:hAnsi="Times New Roman" w:cs="Times New Roman"/>
          <w:sz w:val="24"/>
          <w:szCs w:val="24"/>
        </w:rPr>
        <w:t>-</w:t>
      </w:r>
      <w:r w:rsidRPr="0017408C">
        <w:rPr>
          <w:rFonts w:ascii="Times New Roman" w:hAnsi="Times New Roman" w:cs="Times New Roman"/>
          <w:sz w:val="24"/>
          <w:szCs w:val="24"/>
        </w:rPr>
        <w:t>asuntokannan painottuminen isompiin asuntoihin: haettavista ARA</w:t>
      </w:r>
      <w:r>
        <w:rPr>
          <w:rFonts w:ascii="Times New Roman" w:hAnsi="Times New Roman" w:cs="Times New Roman"/>
          <w:sz w:val="24"/>
          <w:szCs w:val="24"/>
        </w:rPr>
        <w:t>-asunnoista oli yksiöitä 21 prosenttia, kaksioita 47 prosenttia</w:t>
      </w:r>
      <w:r w:rsidRPr="0017408C">
        <w:rPr>
          <w:rFonts w:ascii="Times New Roman" w:hAnsi="Times New Roman" w:cs="Times New Roman"/>
          <w:sz w:val="24"/>
          <w:szCs w:val="24"/>
        </w:rPr>
        <w:t xml:space="preserve"> ja kolmioita tai isompia 32 </w:t>
      </w:r>
      <w:r>
        <w:rPr>
          <w:rFonts w:ascii="Times New Roman" w:hAnsi="Times New Roman" w:cs="Times New Roman"/>
          <w:sz w:val="24"/>
          <w:szCs w:val="24"/>
        </w:rPr>
        <w:t>prosenttia.</w:t>
      </w:r>
      <w:r>
        <w:rPr>
          <w:rStyle w:val="Alaviitteenviite"/>
          <w:rFonts w:ascii="Times New Roman" w:hAnsi="Times New Roman" w:cs="Times New Roman"/>
          <w:sz w:val="24"/>
          <w:szCs w:val="24"/>
        </w:rPr>
        <w:footnoteReference w:id="9"/>
      </w:r>
    </w:p>
    <w:p w14:paraId="2762C743" w14:textId="5E02B952" w:rsidR="008867A9" w:rsidRDefault="00256D8E" w:rsidP="00C1554F">
      <w:pPr>
        <w:ind w:left="1300"/>
        <w:jc w:val="both"/>
        <w:rPr>
          <w:rFonts w:ascii="Times New Roman" w:hAnsi="Times New Roman" w:cs="Times New Roman"/>
          <w:sz w:val="24"/>
          <w:szCs w:val="24"/>
        </w:rPr>
      </w:pPr>
      <w:r w:rsidRPr="0080799E">
        <w:rPr>
          <w:rFonts w:ascii="Times New Roman" w:hAnsi="Times New Roman" w:cs="Times New Roman"/>
          <w:sz w:val="24"/>
          <w:szCs w:val="24"/>
        </w:rPr>
        <w:t xml:space="preserve">Ympäristöministeriön </w:t>
      </w:r>
      <w:r w:rsidR="002719B2" w:rsidRPr="0080799E">
        <w:rPr>
          <w:rFonts w:ascii="Times New Roman" w:hAnsi="Times New Roman" w:cs="Times New Roman"/>
          <w:sz w:val="24"/>
          <w:szCs w:val="24"/>
        </w:rPr>
        <w:t>ARA-vuokra-asuntoyhteisöille ja kunnille osoit</w:t>
      </w:r>
      <w:r w:rsidRPr="0080799E">
        <w:rPr>
          <w:rFonts w:ascii="Times New Roman" w:hAnsi="Times New Roman" w:cs="Times New Roman"/>
          <w:sz w:val="24"/>
          <w:szCs w:val="24"/>
        </w:rPr>
        <w:t>tamassa</w:t>
      </w:r>
      <w:r w:rsidR="002719B2" w:rsidRPr="0080799E">
        <w:rPr>
          <w:rFonts w:ascii="Times New Roman" w:hAnsi="Times New Roman" w:cs="Times New Roman"/>
          <w:sz w:val="24"/>
          <w:szCs w:val="24"/>
        </w:rPr>
        <w:t xml:space="preserve"> kyselyssä </w:t>
      </w:r>
      <w:r w:rsidR="000C08D0" w:rsidRPr="0080799E">
        <w:rPr>
          <w:rFonts w:ascii="Times New Roman" w:hAnsi="Times New Roman" w:cs="Times New Roman"/>
          <w:sz w:val="24"/>
          <w:szCs w:val="24"/>
        </w:rPr>
        <w:t xml:space="preserve">(toteutettiin 6.−27.9.2023) </w:t>
      </w:r>
      <w:r w:rsidR="002719B2" w:rsidRPr="0080799E">
        <w:rPr>
          <w:rFonts w:ascii="Times New Roman" w:hAnsi="Times New Roman" w:cs="Times New Roman"/>
          <w:sz w:val="24"/>
          <w:szCs w:val="24"/>
        </w:rPr>
        <w:t xml:space="preserve">tiedusteltiin </w:t>
      </w:r>
      <w:r w:rsidR="002719B2">
        <w:rPr>
          <w:rFonts w:ascii="Times New Roman" w:hAnsi="Times New Roman" w:cs="Times New Roman"/>
          <w:sz w:val="24"/>
          <w:szCs w:val="24"/>
        </w:rPr>
        <w:t>hak</w:t>
      </w:r>
      <w:r w:rsidR="001221AD">
        <w:rPr>
          <w:rFonts w:ascii="Times New Roman" w:hAnsi="Times New Roman" w:cs="Times New Roman"/>
          <w:sz w:val="24"/>
          <w:szCs w:val="24"/>
        </w:rPr>
        <w:t xml:space="preserve">ija- ja asunnonsaajatietoja </w:t>
      </w:r>
      <w:r w:rsidR="002719B2">
        <w:rPr>
          <w:rFonts w:ascii="Times New Roman" w:hAnsi="Times New Roman" w:cs="Times New Roman"/>
          <w:sz w:val="24"/>
          <w:szCs w:val="24"/>
        </w:rPr>
        <w:t>vuosina 2022 ja 2023. Vastaukset vahvistavat edellä todettua trendiä. Asunnon hakijoista jopa 70 pro</w:t>
      </w:r>
      <w:r>
        <w:rPr>
          <w:rFonts w:ascii="Times New Roman" w:hAnsi="Times New Roman" w:cs="Times New Roman"/>
          <w:sz w:val="24"/>
          <w:szCs w:val="24"/>
        </w:rPr>
        <w:t>senttia oli</w:t>
      </w:r>
      <w:r w:rsidR="002719B2">
        <w:rPr>
          <w:rFonts w:ascii="Times New Roman" w:hAnsi="Times New Roman" w:cs="Times New Roman"/>
          <w:sz w:val="24"/>
          <w:szCs w:val="24"/>
        </w:rPr>
        <w:t xml:space="preserve"> vastausten perusteella yhden hengen ruokakuntia, neljännes kahden hengen ruokakuntia ja viidennes </w:t>
      </w:r>
      <w:r w:rsidR="001D0D2C">
        <w:rPr>
          <w:rFonts w:ascii="Times New Roman" w:hAnsi="Times New Roman" w:cs="Times New Roman"/>
          <w:sz w:val="24"/>
          <w:szCs w:val="24"/>
        </w:rPr>
        <w:t xml:space="preserve">suurempia </w:t>
      </w:r>
      <w:r w:rsidR="002719B2">
        <w:rPr>
          <w:rFonts w:ascii="Times New Roman" w:hAnsi="Times New Roman" w:cs="Times New Roman"/>
          <w:sz w:val="24"/>
          <w:szCs w:val="24"/>
        </w:rPr>
        <w:t>perheitä. Kysyttäessä ruokakunnan päähakijan työtilannetta vastaajat arvioivat, että ty</w:t>
      </w:r>
      <w:r w:rsidR="00CC3BAB">
        <w:rPr>
          <w:rFonts w:ascii="Times New Roman" w:hAnsi="Times New Roman" w:cs="Times New Roman"/>
          <w:sz w:val="24"/>
          <w:szCs w:val="24"/>
        </w:rPr>
        <w:t>öttömät ovat</w:t>
      </w:r>
      <w:r w:rsidR="002719B2">
        <w:rPr>
          <w:rFonts w:ascii="Times New Roman" w:hAnsi="Times New Roman" w:cs="Times New Roman"/>
          <w:sz w:val="24"/>
          <w:szCs w:val="24"/>
        </w:rPr>
        <w:t xml:space="preserve"> yleisin hakijaryhmä, mutta työssäkäyvät melkein yhtä yleinen. Kolmanneksi yleisimmäksi hakijaryhmäksi arvioitiin eläkeläiset. Asukasvalinnoissa perheiden osuus on kyselyvastausten perusteella hiukan suurempi kuin hakemuksissa. Asukasvalinnoissa myös työssäkäyvät arvioitiin hienoisesti työttömiä yleisemmäksi ryhmäksi. Tulokset heijastavat </w:t>
      </w:r>
      <w:r w:rsidR="001D0D2C">
        <w:rPr>
          <w:rFonts w:ascii="Times New Roman" w:hAnsi="Times New Roman" w:cs="Times New Roman"/>
          <w:sz w:val="24"/>
          <w:szCs w:val="24"/>
        </w:rPr>
        <w:t xml:space="preserve">saatavilla olevan </w:t>
      </w:r>
      <w:r w:rsidR="002719B2">
        <w:rPr>
          <w:rFonts w:ascii="Times New Roman" w:hAnsi="Times New Roman" w:cs="Times New Roman"/>
          <w:sz w:val="24"/>
          <w:szCs w:val="24"/>
        </w:rPr>
        <w:t>ARA</w:t>
      </w:r>
      <w:r w:rsidR="00DC2CE2">
        <w:rPr>
          <w:rFonts w:ascii="Times New Roman" w:hAnsi="Times New Roman" w:cs="Times New Roman"/>
          <w:sz w:val="24"/>
          <w:szCs w:val="24"/>
        </w:rPr>
        <w:t>-asuntokannan kohtaanto-ongelm</w:t>
      </w:r>
      <w:r w:rsidR="00674800">
        <w:rPr>
          <w:rFonts w:ascii="Times New Roman" w:hAnsi="Times New Roman" w:cs="Times New Roman"/>
          <w:sz w:val="24"/>
          <w:szCs w:val="24"/>
        </w:rPr>
        <w:t>aa eli yksinasuvat eivät maksukykynsä vuoksi pysty vastaanottamaan saatavilla olevia suurempia asuntoja.</w:t>
      </w:r>
      <w:r w:rsidR="002719B2">
        <w:rPr>
          <w:rFonts w:ascii="Times New Roman" w:hAnsi="Times New Roman" w:cs="Times New Roman"/>
          <w:sz w:val="24"/>
          <w:szCs w:val="24"/>
        </w:rPr>
        <w:t xml:space="preserve"> Vuonna 2021 tehdyn selvityksen mukaan </w:t>
      </w:r>
      <w:r w:rsidR="002719B2" w:rsidRPr="00445C73">
        <w:rPr>
          <w:rFonts w:ascii="Times New Roman" w:hAnsi="Times New Roman" w:cs="Times New Roman"/>
          <w:sz w:val="24"/>
          <w:szCs w:val="24"/>
        </w:rPr>
        <w:t>ARA-asuntojen rakentaminen keskittyi aiemmin kaksioihin ja perheasuntoihin, minkä takia monen kunnan vanh</w:t>
      </w:r>
      <w:r w:rsidR="002719B2">
        <w:rPr>
          <w:rFonts w:ascii="Times New Roman" w:hAnsi="Times New Roman" w:cs="Times New Roman"/>
          <w:sz w:val="24"/>
          <w:szCs w:val="24"/>
        </w:rPr>
        <w:t>a ARA-asuntokanta on liian suurikokoista</w:t>
      </w:r>
      <w:r w:rsidR="002719B2" w:rsidRPr="00445C73">
        <w:rPr>
          <w:rFonts w:ascii="Times New Roman" w:hAnsi="Times New Roman" w:cs="Times New Roman"/>
          <w:sz w:val="24"/>
          <w:szCs w:val="24"/>
        </w:rPr>
        <w:t xml:space="preserve"> tämän päivän kysyntään nähden. ARA-tuotannon painopiste on siirtynyt 2000-luvulla pienasuntoihin</w:t>
      </w:r>
      <w:r w:rsidR="006566DF">
        <w:rPr>
          <w:rFonts w:ascii="Times New Roman" w:hAnsi="Times New Roman" w:cs="Times New Roman"/>
          <w:sz w:val="24"/>
          <w:szCs w:val="24"/>
        </w:rPr>
        <w:t>,</w:t>
      </w:r>
      <w:r w:rsidR="002719B2" w:rsidRPr="00445C73">
        <w:rPr>
          <w:rFonts w:ascii="Times New Roman" w:hAnsi="Times New Roman" w:cs="Times New Roman"/>
          <w:sz w:val="24"/>
          <w:szCs w:val="24"/>
        </w:rPr>
        <w:t xml:space="preserve"> </w:t>
      </w:r>
      <w:r w:rsidR="006566DF">
        <w:rPr>
          <w:rFonts w:ascii="Times New Roman" w:hAnsi="Times New Roman" w:cs="Times New Roman"/>
          <w:sz w:val="24"/>
          <w:szCs w:val="24"/>
        </w:rPr>
        <w:t>mutta m</w:t>
      </w:r>
      <w:r w:rsidR="002719B2" w:rsidRPr="00445C73">
        <w:rPr>
          <w:rFonts w:ascii="Times New Roman" w:hAnsi="Times New Roman" w:cs="Times New Roman"/>
          <w:sz w:val="24"/>
          <w:szCs w:val="24"/>
        </w:rPr>
        <w:t>uutokset asuntokannassa ovat kuitenkin hitaita.</w:t>
      </w:r>
      <w:r w:rsidR="002719B2">
        <w:rPr>
          <w:rStyle w:val="Alaviitteenviite"/>
          <w:rFonts w:ascii="Times New Roman" w:hAnsi="Times New Roman" w:cs="Times New Roman"/>
          <w:sz w:val="24"/>
          <w:szCs w:val="24"/>
        </w:rPr>
        <w:footnoteReference w:id="10"/>
      </w:r>
      <w:r w:rsidR="00DC2CE2">
        <w:rPr>
          <w:rFonts w:ascii="Times New Roman" w:hAnsi="Times New Roman" w:cs="Times New Roman"/>
          <w:sz w:val="24"/>
          <w:szCs w:val="24"/>
        </w:rPr>
        <w:t xml:space="preserve"> </w:t>
      </w:r>
    </w:p>
    <w:p w14:paraId="219D7ACF" w14:textId="69E37CAC" w:rsidR="00857BB8" w:rsidRDefault="00857BB8" w:rsidP="00D4266B">
      <w:pPr>
        <w:ind w:left="1300"/>
        <w:rPr>
          <w:rFonts w:ascii="Times New Roman" w:hAnsi="Times New Roman" w:cs="Times New Roman"/>
          <w:i/>
          <w:sz w:val="24"/>
          <w:szCs w:val="24"/>
        </w:rPr>
      </w:pPr>
      <w:r>
        <w:rPr>
          <w:rFonts w:ascii="Times New Roman" w:hAnsi="Times New Roman" w:cs="Times New Roman"/>
          <w:i/>
          <w:sz w:val="24"/>
          <w:szCs w:val="24"/>
        </w:rPr>
        <w:t>Asukasvalintaperusteista poikkeaminen</w:t>
      </w:r>
    </w:p>
    <w:p w14:paraId="530E1184" w14:textId="3625A040" w:rsidR="001D74A5" w:rsidRDefault="00BA7813" w:rsidP="00BA7813">
      <w:pPr>
        <w:ind w:left="1300"/>
        <w:jc w:val="both"/>
        <w:rPr>
          <w:rFonts w:ascii="Times New Roman" w:hAnsi="Times New Roman" w:cs="Times New Roman"/>
          <w:sz w:val="24"/>
          <w:szCs w:val="24"/>
        </w:rPr>
      </w:pPr>
      <w:r w:rsidRPr="00BA7813">
        <w:rPr>
          <w:rFonts w:ascii="Times New Roman" w:hAnsi="Times New Roman" w:cs="Times New Roman"/>
          <w:sz w:val="24"/>
          <w:szCs w:val="24"/>
        </w:rPr>
        <w:t xml:space="preserve">Asukasvalintaperusteista voidaan aravarajoituslain 4 c §:n sekä </w:t>
      </w:r>
      <w:r w:rsidR="009E7E3D">
        <w:rPr>
          <w:rFonts w:ascii="Times New Roman" w:hAnsi="Times New Roman" w:cs="Times New Roman"/>
          <w:sz w:val="24"/>
          <w:szCs w:val="24"/>
        </w:rPr>
        <w:t>pitkän korkotukil</w:t>
      </w:r>
      <w:r w:rsidRPr="00BA7813">
        <w:rPr>
          <w:rFonts w:ascii="Times New Roman" w:hAnsi="Times New Roman" w:cs="Times New Roman"/>
          <w:sz w:val="24"/>
          <w:szCs w:val="24"/>
        </w:rPr>
        <w:t xml:space="preserve">ain 11 c §:n mukaan poiketa terveydellisistä tai sosiaalisista syistä taikka korkotukivuokra-asuntojen tarkoituksenmukaisen käytön edistämiseksi. Poikkeamisen on oltava asukasvalinnan tavoitteet huomioon ottaen yhteiskunnalliselta, asunnon hakijoiden aseman tai talon ylläpidon kannalta perusteltua. </w:t>
      </w:r>
    </w:p>
    <w:p w14:paraId="1742A993" w14:textId="3397DBF9" w:rsidR="00BA7813" w:rsidRPr="00BA7813" w:rsidRDefault="00BA7813" w:rsidP="001D74A5">
      <w:pPr>
        <w:ind w:left="1300"/>
        <w:jc w:val="both"/>
        <w:rPr>
          <w:rFonts w:ascii="Times New Roman" w:hAnsi="Times New Roman" w:cs="Times New Roman"/>
          <w:sz w:val="24"/>
          <w:szCs w:val="24"/>
        </w:rPr>
      </w:pPr>
      <w:r w:rsidRPr="00BA7813">
        <w:rPr>
          <w:rFonts w:ascii="Times New Roman" w:hAnsi="Times New Roman" w:cs="Times New Roman"/>
          <w:sz w:val="24"/>
          <w:szCs w:val="24"/>
        </w:rPr>
        <w:t xml:space="preserve">Asukasvalintaperusteista poikkeaminen ei </w:t>
      </w:r>
      <w:r w:rsidR="001D74A5">
        <w:rPr>
          <w:rFonts w:ascii="Times New Roman" w:hAnsi="Times New Roman" w:cs="Times New Roman"/>
          <w:sz w:val="24"/>
          <w:szCs w:val="24"/>
        </w:rPr>
        <w:t xml:space="preserve">saa olennaisesti haitata </w:t>
      </w:r>
      <w:r w:rsidRPr="00BA7813">
        <w:rPr>
          <w:rFonts w:ascii="Times New Roman" w:hAnsi="Times New Roman" w:cs="Times New Roman"/>
          <w:sz w:val="24"/>
          <w:szCs w:val="24"/>
        </w:rPr>
        <w:t xml:space="preserve">etusijalle asetettavien </w:t>
      </w:r>
      <w:r w:rsidR="001D74A5">
        <w:rPr>
          <w:rFonts w:ascii="Times New Roman" w:hAnsi="Times New Roman" w:cs="Times New Roman"/>
          <w:sz w:val="24"/>
          <w:szCs w:val="24"/>
        </w:rPr>
        <w:t>hakijoiden eli asunnottomien ja muiden</w:t>
      </w:r>
      <w:r w:rsidR="001D74A5" w:rsidRPr="001D74A5">
        <w:rPr>
          <w:rFonts w:ascii="Times New Roman" w:hAnsi="Times New Roman" w:cs="Times New Roman"/>
          <w:sz w:val="24"/>
          <w:szCs w:val="24"/>
        </w:rPr>
        <w:t xml:space="preserve"> kiireellisimmässä asunnon tarpeessa olev</w:t>
      </w:r>
      <w:r w:rsidR="001D74A5">
        <w:rPr>
          <w:rFonts w:ascii="Times New Roman" w:hAnsi="Times New Roman" w:cs="Times New Roman"/>
          <w:sz w:val="24"/>
          <w:szCs w:val="24"/>
        </w:rPr>
        <w:t xml:space="preserve">ien, vähävaraisimpien ja pienituloisimpien </w:t>
      </w:r>
      <w:r w:rsidRPr="00BA7813">
        <w:rPr>
          <w:rFonts w:ascii="Times New Roman" w:hAnsi="Times New Roman" w:cs="Times New Roman"/>
          <w:sz w:val="24"/>
          <w:szCs w:val="24"/>
        </w:rPr>
        <w:t xml:space="preserve">asunnonsaantia. </w:t>
      </w:r>
      <w:r w:rsidR="001D74A5">
        <w:rPr>
          <w:rFonts w:ascii="Times New Roman" w:hAnsi="Times New Roman" w:cs="Times New Roman"/>
          <w:sz w:val="24"/>
          <w:szCs w:val="24"/>
        </w:rPr>
        <w:t xml:space="preserve">Etusijajärjestyksestä voidaan asukasvalinnassa kuitenkin </w:t>
      </w:r>
      <w:r w:rsidRPr="00BA7813">
        <w:rPr>
          <w:rFonts w:ascii="Times New Roman" w:hAnsi="Times New Roman" w:cs="Times New Roman"/>
          <w:sz w:val="24"/>
          <w:szCs w:val="24"/>
        </w:rPr>
        <w:t>yksittäistapauksessa poiketa, jos se on perusteltua hakijaruokakunnan erityisolosuhteet, paikkakunnan vuokra-asuntotilanne taikka vuokratalon tai asuinalueen asukasrakenne huomioon ottaen.</w:t>
      </w:r>
    </w:p>
    <w:p w14:paraId="6942DFB5" w14:textId="19C76F0A" w:rsidR="00BA7813" w:rsidRDefault="00BA7813" w:rsidP="0014257F">
      <w:pPr>
        <w:ind w:left="1300"/>
        <w:jc w:val="both"/>
        <w:rPr>
          <w:rFonts w:ascii="Times New Roman" w:hAnsi="Times New Roman" w:cs="Times New Roman"/>
          <w:sz w:val="24"/>
          <w:szCs w:val="24"/>
        </w:rPr>
      </w:pPr>
      <w:r>
        <w:rPr>
          <w:rFonts w:ascii="Times New Roman" w:hAnsi="Times New Roman" w:cs="Times New Roman"/>
          <w:sz w:val="24"/>
          <w:szCs w:val="24"/>
        </w:rPr>
        <w:t>Asukasvalinta-a</w:t>
      </w:r>
      <w:r w:rsidR="0014257F">
        <w:rPr>
          <w:rFonts w:ascii="Times New Roman" w:hAnsi="Times New Roman" w:cs="Times New Roman"/>
          <w:sz w:val="24"/>
          <w:szCs w:val="24"/>
        </w:rPr>
        <w:t>setuksen 6 §:ssä säädetään tarkemmin tilanteista, joissa asukasvalintaperusteista voidaan</w:t>
      </w:r>
      <w:r>
        <w:rPr>
          <w:rFonts w:ascii="Times New Roman" w:hAnsi="Times New Roman" w:cs="Times New Roman"/>
          <w:sz w:val="24"/>
          <w:szCs w:val="24"/>
        </w:rPr>
        <w:t xml:space="preserve"> poik</w:t>
      </w:r>
      <w:r w:rsidR="0014257F">
        <w:rPr>
          <w:rFonts w:ascii="Times New Roman" w:hAnsi="Times New Roman" w:cs="Times New Roman"/>
          <w:sz w:val="24"/>
          <w:szCs w:val="24"/>
        </w:rPr>
        <w:t>eta</w:t>
      </w:r>
      <w:r>
        <w:rPr>
          <w:rFonts w:ascii="Times New Roman" w:hAnsi="Times New Roman" w:cs="Times New Roman"/>
          <w:sz w:val="24"/>
          <w:szCs w:val="24"/>
        </w:rPr>
        <w:t>. Poiketa vo</w:t>
      </w:r>
      <w:r w:rsidR="0014257F">
        <w:rPr>
          <w:rFonts w:ascii="Times New Roman" w:hAnsi="Times New Roman" w:cs="Times New Roman"/>
          <w:sz w:val="24"/>
          <w:szCs w:val="24"/>
        </w:rPr>
        <w:t>idaan joko tulo- ja varallisuusperusteista</w:t>
      </w:r>
      <w:r>
        <w:rPr>
          <w:rFonts w:ascii="Times New Roman" w:hAnsi="Times New Roman" w:cs="Times New Roman"/>
          <w:sz w:val="24"/>
          <w:szCs w:val="24"/>
        </w:rPr>
        <w:t>, pe</w:t>
      </w:r>
      <w:r w:rsidR="0014257F">
        <w:rPr>
          <w:rFonts w:ascii="Times New Roman" w:hAnsi="Times New Roman" w:cs="Times New Roman"/>
          <w:sz w:val="24"/>
          <w:szCs w:val="24"/>
        </w:rPr>
        <w:t xml:space="preserve">lkästä varallisuusperusteesta </w:t>
      </w:r>
      <w:r>
        <w:rPr>
          <w:rFonts w:ascii="Times New Roman" w:hAnsi="Times New Roman" w:cs="Times New Roman"/>
          <w:sz w:val="24"/>
          <w:szCs w:val="24"/>
        </w:rPr>
        <w:t>tai asunnon tarvetta koskevasta perusteesta.</w:t>
      </w:r>
    </w:p>
    <w:p w14:paraId="30A3B660" w14:textId="760DF189" w:rsidR="00BA7813" w:rsidRDefault="00BA7813" w:rsidP="00BA7813">
      <w:pPr>
        <w:ind w:left="1300"/>
        <w:jc w:val="both"/>
        <w:rPr>
          <w:rFonts w:ascii="Times New Roman" w:hAnsi="Times New Roman" w:cs="Times New Roman"/>
          <w:sz w:val="24"/>
          <w:szCs w:val="24"/>
        </w:rPr>
      </w:pPr>
      <w:r>
        <w:rPr>
          <w:rFonts w:ascii="Times New Roman" w:hAnsi="Times New Roman" w:cs="Times New Roman"/>
          <w:sz w:val="24"/>
          <w:szCs w:val="24"/>
        </w:rPr>
        <w:lastRenderedPageBreak/>
        <w:t>A</w:t>
      </w:r>
      <w:r w:rsidRPr="00BA7813">
        <w:rPr>
          <w:rFonts w:ascii="Times New Roman" w:hAnsi="Times New Roman" w:cs="Times New Roman"/>
          <w:sz w:val="24"/>
          <w:szCs w:val="24"/>
        </w:rPr>
        <w:t xml:space="preserve">sukasvalinta-asetuksen 6 §:n </w:t>
      </w:r>
      <w:r w:rsidR="0014257F">
        <w:rPr>
          <w:rFonts w:ascii="Times New Roman" w:hAnsi="Times New Roman" w:cs="Times New Roman"/>
          <w:sz w:val="24"/>
          <w:szCs w:val="24"/>
        </w:rPr>
        <w:t xml:space="preserve">1 momentin </w:t>
      </w:r>
      <w:r w:rsidRPr="00BA7813">
        <w:rPr>
          <w:rFonts w:ascii="Times New Roman" w:hAnsi="Times New Roman" w:cs="Times New Roman"/>
          <w:sz w:val="24"/>
          <w:szCs w:val="24"/>
        </w:rPr>
        <w:t>mukaan hakija voidaan valita asukkaaksi vuokra-asuntoon varallisuuden ja tulojen määrästä riippumatta, jos kysymyksessä on: 1)</w:t>
      </w:r>
      <w:r w:rsidRPr="00BA7813">
        <w:rPr>
          <w:rFonts w:ascii="Times New Roman" w:hAnsi="Times New Roman" w:cs="Times New Roman"/>
          <w:sz w:val="24"/>
          <w:szCs w:val="24"/>
        </w:rPr>
        <w:t> </w:t>
      </w:r>
      <w:r w:rsidRPr="00BA7813">
        <w:rPr>
          <w:rFonts w:ascii="Times New Roman" w:hAnsi="Times New Roman" w:cs="Times New Roman"/>
          <w:sz w:val="24"/>
          <w:szCs w:val="24"/>
        </w:rPr>
        <w:t>ruokakuntien keskinäinen asuntojen vaihtaminen vuokra-asunnosta toiseen; 2)</w:t>
      </w:r>
      <w:r w:rsidRPr="00BA7813">
        <w:rPr>
          <w:rFonts w:ascii="Times New Roman" w:hAnsi="Times New Roman" w:cs="Times New Roman"/>
          <w:sz w:val="24"/>
          <w:szCs w:val="24"/>
        </w:rPr>
        <w:t> </w:t>
      </w:r>
      <w:r w:rsidRPr="00BA7813">
        <w:rPr>
          <w:rFonts w:ascii="Times New Roman" w:hAnsi="Times New Roman" w:cs="Times New Roman"/>
          <w:sz w:val="24"/>
          <w:szCs w:val="24"/>
        </w:rPr>
        <w:t>asunnon vaihtaminen saman tosiasiallisen omistajan omistamasta vuokra-asunnosta toiseen; 3)</w:t>
      </w:r>
      <w:r w:rsidRPr="00BA7813">
        <w:rPr>
          <w:rFonts w:ascii="Times New Roman" w:hAnsi="Times New Roman" w:cs="Times New Roman"/>
          <w:sz w:val="24"/>
          <w:szCs w:val="24"/>
        </w:rPr>
        <w:t> </w:t>
      </w:r>
      <w:r w:rsidRPr="00BA7813">
        <w:rPr>
          <w:rFonts w:ascii="Times New Roman" w:hAnsi="Times New Roman" w:cs="Times New Roman"/>
          <w:sz w:val="24"/>
          <w:szCs w:val="24"/>
        </w:rPr>
        <w:t>vuokra-asuntokäytössä olevan talon ylläpidon ja hoidon kannalta välttämätön ruokakunta; 4)</w:t>
      </w:r>
      <w:r w:rsidRPr="00BA7813">
        <w:rPr>
          <w:rFonts w:ascii="Times New Roman" w:hAnsi="Times New Roman" w:cs="Times New Roman"/>
          <w:sz w:val="24"/>
          <w:szCs w:val="24"/>
        </w:rPr>
        <w:t> </w:t>
      </w:r>
      <w:r w:rsidRPr="00BA7813">
        <w:rPr>
          <w:rFonts w:ascii="Times New Roman" w:hAnsi="Times New Roman" w:cs="Times New Roman"/>
          <w:sz w:val="24"/>
          <w:szCs w:val="24"/>
        </w:rPr>
        <w:t>asuinhuoneiston vuokrauksesta annetun lain (481/1995) 45, 46, 48 tai 88 §:n nojalla vuokrasuhteen jatkamiseen oikeutettu henkilö; taikka 5)</w:t>
      </w:r>
      <w:r w:rsidRPr="00BA7813">
        <w:rPr>
          <w:rFonts w:ascii="Times New Roman" w:hAnsi="Times New Roman" w:cs="Times New Roman"/>
          <w:sz w:val="24"/>
          <w:szCs w:val="24"/>
        </w:rPr>
        <w:t> </w:t>
      </w:r>
      <w:r w:rsidRPr="00BA7813">
        <w:rPr>
          <w:rFonts w:ascii="Times New Roman" w:hAnsi="Times New Roman" w:cs="Times New Roman"/>
          <w:sz w:val="24"/>
          <w:szCs w:val="24"/>
        </w:rPr>
        <w:t>vuokra-asunto, jota koskee aravarajoituslain 3 §:n 1 momentin nojalla kymmenen vuoden rajoitusaika ja vuokraus tapahtuu mainitun kymmenen vuoden aikana; poikkeus voi koskea kuitenkin enintään 15 prosenttia vuokratalon kaikista asunnoista.</w:t>
      </w:r>
    </w:p>
    <w:p w14:paraId="0FF80CA8" w14:textId="1874AC6C" w:rsidR="004D2080" w:rsidRPr="00950347" w:rsidRDefault="00DE3DFC" w:rsidP="00BA7813">
      <w:pPr>
        <w:ind w:left="1300"/>
        <w:jc w:val="both"/>
        <w:rPr>
          <w:rFonts w:ascii="Times New Roman" w:hAnsi="Times New Roman" w:cs="Times New Roman"/>
          <w:sz w:val="24"/>
          <w:szCs w:val="24"/>
        </w:rPr>
      </w:pPr>
      <w:r w:rsidRPr="0080799E">
        <w:rPr>
          <w:rFonts w:ascii="Times New Roman" w:hAnsi="Times New Roman" w:cs="Times New Roman"/>
          <w:sz w:val="24"/>
          <w:szCs w:val="24"/>
        </w:rPr>
        <w:t>Kuten edellä on todettu, ehdotettavia enimmäistulorajoja on tarkoitus soveltaa asunnonvaihtotila</w:t>
      </w:r>
      <w:r w:rsidR="0080799E">
        <w:rPr>
          <w:rFonts w:ascii="Times New Roman" w:hAnsi="Times New Roman" w:cs="Times New Roman"/>
          <w:sz w:val="24"/>
          <w:szCs w:val="24"/>
        </w:rPr>
        <w:t xml:space="preserve">nteisiin pois lukien sellaiset </w:t>
      </w:r>
      <w:r w:rsidRPr="0080799E">
        <w:rPr>
          <w:rFonts w:ascii="Times New Roman" w:hAnsi="Times New Roman" w:cs="Times New Roman"/>
          <w:sz w:val="24"/>
          <w:szCs w:val="24"/>
        </w:rPr>
        <w:t xml:space="preserve">asunnonvaihdot, jotka johtuvat asukkaasta riippumattomasta syystä. </w:t>
      </w:r>
      <w:r w:rsidR="004D2080" w:rsidRPr="0080799E">
        <w:rPr>
          <w:rFonts w:ascii="Times New Roman" w:hAnsi="Times New Roman" w:cs="Times New Roman"/>
          <w:sz w:val="24"/>
          <w:szCs w:val="24"/>
        </w:rPr>
        <w:t>Tämän vuoksi asukasvalinta-asetuksen 6 §:ään lisättävässä uudessa 2 momentissa säädettäisiin rajaus asunnonvaihtoa koskevien poikkeusten soveltamiseen. Muut 6 §:</w:t>
      </w:r>
      <w:r w:rsidR="004D2080" w:rsidRPr="00950347">
        <w:rPr>
          <w:rFonts w:ascii="Times New Roman" w:hAnsi="Times New Roman" w:cs="Times New Roman"/>
          <w:sz w:val="24"/>
          <w:szCs w:val="24"/>
        </w:rPr>
        <w:t>n 1 momentin mukaiset poikkeusmahdollisuudet koskisivat myös enimmäistulorajoja.</w:t>
      </w:r>
    </w:p>
    <w:p w14:paraId="3A04F5D1" w14:textId="1F6F0A89" w:rsidR="00EF4DF0" w:rsidRPr="00EF4DF0" w:rsidRDefault="003E025B" w:rsidP="00EF4DF0">
      <w:pPr>
        <w:ind w:left="1300"/>
        <w:jc w:val="both"/>
        <w:rPr>
          <w:rFonts w:ascii="Times New Roman" w:hAnsi="Times New Roman" w:cs="Times New Roman"/>
          <w:sz w:val="24"/>
          <w:szCs w:val="24"/>
        </w:rPr>
      </w:pPr>
      <w:r w:rsidRPr="00950347">
        <w:rPr>
          <w:rFonts w:ascii="Times New Roman" w:hAnsi="Times New Roman" w:cs="Times New Roman"/>
          <w:sz w:val="24"/>
          <w:szCs w:val="24"/>
        </w:rPr>
        <w:t xml:space="preserve">Asukasvalinta-asetuksen 7 §:n mukaan kunta voi antaa luvan käyttää vuokra-asuntoa tilapäisesti, kuitenkin enintään kahden vuoden ajan kerrallaan, muiden kuin asukasvalintaperusteiden mukaan valittujen henkilöiden asuntona, kun kyseessä on yhteiskunnan kannalta tarkoituksenmukaisten ja tarpeellisten tai muutoin erittäin kiireellisten toimenpiteiden suorittaminen. Luvan antaminen ei saa oleellisesti haitata edellytykset täyttävien hakijoiden asunnonsaantia. Poikkeuslupa voi koskea vain vähäistä määrää asuntoja. </w:t>
      </w:r>
      <w:r w:rsidR="0084276F">
        <w:rPr>
          <w:rFonts w:ascii="Times New Roman" w:hAnsi="Times New Roman" w:cs="Times New Roman"/>
          <w:sz w:val="24"/>
          <w:szCs w:val="24"/>
        </w:rPr>
        <w:t>Poikkeus</w:t>
      </w:r>
      <w:r w:rsidR="0084276F" w:rsidRPr="00950347">
        <w:rPr>
          <w:rFonts w:ascii="Times New Roman" w:hAnsi="Times New Roman" w:cs="Times New Roman"/>
          <w:sz w:val="24"/>
          <w:szCs w:val="24"/>
        </w:rPr>
        <w:t>luvalla olisi mahdollista käyttää vuokra-asuntoa myös enimmäistulorajat ylittävien henkilöiden asuntona.</w:t>
      </w:r>
      <w:r w:rsidR="0084276F">
        <w:rPr>
          <w:rFonts w:ascii="Times New Roman" w:hAnsi="Times New Roman" w:cs="Times New Roman"/>
          <w:sz w:val="24"/>
          <w:szCs w:val="24"/>
        </w:rPr>
        <w:t xml:space="preserve"> </w:t>
      </w:r>
      <w:r w:rsidRPr="00950347">
        <w:rPr>
          <w:rFonts w:ascii="Times New Roman" w:hAnsi="Times New Roman" w:cs="Times New Roman"/>
          <w:sz w:val="24"/>
          <w:szCs w:val="24"/>
        </w:rPr>
        <w:t>Asukasvalintaoppaan mukaan tilapäis</w:t>
      </w:r>
      <w:r w:rsidR="0084276F">
        <w:rPr>
          <w:rFonts w:ascii="Times New Roman" w:hAnsi="Times New Roman" w:cs="Times New Roman"/>
          <w:sz w:val="24"/>
          <w:szCs w:val="24"/>
        </w:rPr>
        <w:t>en poikkeus</w:t>
      </w:r>
      <w:r w:rsidRPr="00950347">
        <w:rPr>
          <w:rFonts w:ascii="Times New Roman" w:hAnsi="Times New Roman" w:cs="Times New Roman"/>
          <w:sz w:val="24"/>
          <w:szCs w:val="24"/>
        </w:rPr>
        <w:t>luvan perusteena voi olla muun muassa yrityksen voimakas lisähenkilökunnan tarve, yrityksen muuttaminen toiselle paikkakunnalle tai henkilön joutuminen äkillisesti asunnottomaksi esimerkiksi tulipalon tai vastaavan syyn takia.</w:t>
      </w:r>
      <w:r w:rsidR="0084276F">
        <w:rPr>
          <w:rFonts w:ascii="Times New Roman" w:hAnsi="Times New Roman" w:cs="Times New Roman"/>
          <w:sz w:val="24"/>
          <w:szCs w:val="24"/>
        </w:rPr>
        <w:t xml:space="preserve"> Tällainen syy voisi olla esimerkiksi myös kosteusvauriolle altistumisesta johtuva kiireellinen asunnontarve.</w:t>
      </w:r>
      <w:r w:rsidR="004A5504" w:rsidRPr="00950347">
        <w:rPr>
          <w:rFonts w:ascii="Times New Roman" w:hAnsi="Times New Roman" w:cs="Times New Roman"/>
          <w:sz w:val="24"/>
          <w:szCs w:val="24"/>
        </w:rPr>
        <w:t xml:space="preserve"> </w:t>
      </w:r>
      <w:r w:rsidR="00B57923">
        <w:rPr>
          <w:rFonts w:ascii="Times New Roman" w:hAnsi="Times New Roman" w:cs="Times New Roman"/>
          <w:sz w:val="24"/>
          <w:szCs w:val="24"/>
        </w:rPr>
        <w:t>L</w:t>
      </w:r>
      <w:r w:rsidR="004A5264">
        <w:rPr>
          <w:rFonts w:ascii="Times New Roman" w:hAnsi="Times New Roman" w:cs="Times New Roman"/>
          <w:sz w:val="24"/>
          <w:szCs w:val="24"/>
        </w:rPr>
        <w:t>isäksi l</w:t>
      </w:r>
      <w:r w:rsidR="00B57923">
        <w:rPr>
          <w:rFonts w:ascii="Times New Roman" w:hAnsi="Times New Roman" w:cs="Times New Roman"/>
          <w:sz w:val="24"/>
          <w:szCs w:val="24"/>
        </w:rPr>
        <w:t xml:space="preserve">astensuojelulain mukaisissa eräissä tilanteissa voidaan hakijan oikeus asuntoon järjestää hyvinvointialueen ja kunnan yhteistyönä tavallisessa ARA-vuokra-asunnossa. </w:t>
      </w:r>
    </w:p>
    <w:p w14:paraId="6773D6B4" w14:textId="2BB72AD0" w:rsidR="00B558E8" w:rsidRPr="00137BBF" w:rsidRDefault="00DF56F7" w:rsidP="00B558E8">
      <w:pPr>
        <w:ind w:left="1300"/>
        <w:jc w:val="both"/>
        <w:rPr>
          <w:rFonts w:ascii="Times New Roman" w:hAnsi="Times New Roman" w:cs="Times New Roman"/>
          <w:sz w:val="24"/>
          <w:szCs w:val="24"/>
        </w:rPr>
      </w:pPr>
      <w:r w:rsidRPr="00950347">
        <w:rPr>
          <w:rFonts w:ascii="Times New Roman" w:hAnsi="Times New Roman" w:cs="Times New Roman"/>
          <w:sz w:val="24"/>
          <w:szCs w:val="24"/>
        </w:rPr>
        <w:t xml:space="preserve">Lisäksi asukasvalinta-asetuksen 8 § sisältää yleisen, kaikkia asukasvalintaperusteita </w:t>
      </w:r>
      <w:r w:rsidR="00104746">
        <w:rPr>
          <w:rFonts w:ascii="Times New Roman" w:hAnsi="Times New Roman" w:cs="Times New Roman"/>
          <w:sz w:val="24"/>
          <w:szCs w:val="24"/>
        </w:rPr>
        <w:t xml:space="preserve"> </w:t>
      </w:r>
      <w:r w:rsidRPr="00950347">
        <w:rPr>
          <w:rFonts w:ascii="Times New Roman" w:hAnsi="Times New Roman" w:cs="Times New Roman"/>
          <w:sz w:val="24"/>
          <w:szCs w:val="24"/>
        </w:rPr>
        <w:t xml:space="preserve">koskevan poikkeussäännöksen. Sen mukaan milloin asukasvalintaperusteiden mukaiset edellytykset täyttäviä hakijoita ei ole, voidaan asukkaiksi valita muitakin hakijoita. Asukkaaksi on tällöin kuitenkin valittava hakija, jonka olot ovat lähinnä asukasvalintaperusteiden mukaisia edellytyksiä. Tämän poikkeussäännöksen nojalla voitaisiin myös enimmäistulorajoista poiketa. Poikkeussäännöksen käyttö riippuu kunnan asuntomarkkinatilanteesta, ja sen tarkoitus on ehkäistä asuntojen tyhjilleen </w:t>
      </w:r>
      <w:r w:rsidRPr="00137BBF">
        <w:rPr>
          <w:rFonts w:ascii="Times New Roman" w:hAnsi="Times New Roman" w:cs="Times New Roman"/>
          <w:sz w:val="24"/>
          <w:szCs w:val="24"/>
        </w:rPr>
        <w:t>jäämistä.</w:t>
      </w:r>
      <w:r w:rsidR="00B558E8" w:rsidRPr="00137BBF">
        <w:rPr>
          <w:rFonts w:ascii="Times New Roman" w:hAnsi="Times New Roman" w:cs="Times New Roman"/>
          <w:sz w:val="24"/>
          <w:szCs w:val="24"/>
        </w:rPr>
        <w:t xml:space="preserve"> Poikkeussäännös on käytännössä sovellettavissa sekä yksittäisen, asukasvalintaperusteet täyttävien hakijoiden tarpeeseen ja maksukykyyn nähden sopimattoman</w:t>
      </w:r>
      <w:r w:rsidR="00104746">
        <w:rPr>
          <w:rFonts w:ascii="Times New Roman" w:hAnsi="Times New Roman" w:cs="Times New Roman"/>
          <w:sz w:val="24"/>
          <w:szCs w:val="24"/>
        </w:rPr>
        <w:t xml:space="preserve"> </w:t>
      </w:r>
      <w:r w:rsidR="00B558E8" w:rsidRPr="00137BBF">
        <w:rPr>
          <w:rFonts w:ascii="Times New Roman" w:hAnsi="Times New Roman" w:cs="Times New Roman"/>
          <w:sz w:val="24"/>
          <w:szCs w:val="24"/>
        </w:rPr>
        <w:t>asunnon että tietyn alueen vuokra-asuntojen käyttötilanteen parantamiseen</w:t>
      </w:r>
      <w:r w:rsidR="00BE6407">
        <w:rPr>
          <w:rFonts w:ascii="Times New Roman" w:hAnsi="Times New Roman" w:cs="Times New Roman"/>
          <w:sz w:val="24"/>
          <w:szCs w:val="24"/>
        </w:rPr>
        <w:t>.</w:t>
      </w:r>
      <w:r w:rsidR="00104746">
        <w:rPr>
          <w:rFonts w:ascii="Times New Roman" w:hAnsi="Times New Roman" w:cs="Times New Roman"/>
          <w:sz w:val="24"/>
          <w:szCs w:val="24"/>
        </w:rPr>
        <w:t xml:space="preserve"> A</w:t>
      </w:r>
      <w:r w:rsidR="00BE6407">
        <w:rPr>
          <w:rFonts w:ascii="Times New Roman" w:hAnsi="Times New Roman" w:cs="Times New Roman"/>
          <w:sz w:val="24"/>
          <w:szCs w:val="24"/>
        </w:rPr>
        <w:t>suntojen käyttöaste on merkittävä</w:t>
      </w:r>
      <w:r w:rsidR="00104746">
        <w:rPr>
          <w:rFonts w:ascii="Times New Roman" w:hAnsi="Times New Roman" w:cs="Times New Roman"/>
          <w:sz w:val="24"/>
          <w:szCs w:val="24"/>
        </w:rPr>
        <w:t xml:space="preserve"> vuokratalo</w:t>
      </w:r>
      <w:r w:rsidR="00DB2DB7" w:rsidRPr="00137BBF">
        <w:rPr>
          <w:rFonts w:ascii="Times New Roman" w:hAnsi="Times New Roman" w:cs="Times New Roman"/>
          <w:sz w:val="24"/>
          <w:szCs w:val="24"/>
        </w:rPr>
        <w:t>yhteisön taloude</w:t>
      </w:r>
      <w:r w:rsidR="00BE6407">
        <w:rPr>
          <w:rFonts w:ascii="Times New Roman" w:hAnsi="Times New Roman" w:cs="Times New Roman"/>
          <w:sz w:val="24"/>
          <w:szCs w:val="24"/>
        </w:rPr>
        <w:t>n kannalta</w:t>
      </w:r>
      <w:r w:rsidR="00B558E8" w:rsidRPr="00137BBF">
        <w:rPr>
          <w:rFonts w:ascii="Times New Roman" w:hAnsi="Times New Roman" w:cs="Times New Roman"/>
          <w:sz w:val="24"/>
          <w:szCs w:val="24"/>
        </w:rPr>
        <w:t>.</w:t>
      </w:r>
    </w:p>
    <w:p w14:paraId="289D5CB1" w14:textId="6623D420" w:rsidR="002B7E11" w:rsidRDefault="002B7E11" w:rsidP="00B558E8">
      <w:pPr>
        <w:ind w:left="1300"/>
        <w:jc w:val="both"/>
        <w:rPr>
          <w:rFonts w:ascii="Times New Roman" w:hAnsi="Times New Roman" w:cs="Times New Roman"/>
          <w:sz w:val="24"/>
          <w:szCs w:val="24"/>
        </w:rPr>
      </w:pPr>
      <w:r>
        <w:rPr>
          <w:rFonts w:ascii="Times New Roman" w:hAnsi="Times New Roman" w:cs="Times New Roman"/>
          <w:sz w:val="24"/>
          <w:szCs w:val="24"/>
        </w:rPr>
        <w:lastRenderedPageBreak/>
        <w:t>Asukasvalintasääntelyn tulee</w:t>
      </w:r>
      <w:r w:rsidRPr="004E0E2F">
        <w:rPr>
          <w:rFonts w:ascii="Times New Roman" w:hAnsi="Times New Roman" w:cs="Times New Roman"/>
          <w:sz w:val="24"/>
          <w:szCs w:val="24"/>
        </w:rPr>
        <w:t xml:space="preserve"> olla riittävän joustava</w:t>
      </w:r>
      <w:r>
        <w:rPr>
          <w:rFonts w:ascii="Times New Roman" w:hAnsi="Times New Roman" w:cs="Times New Roman"/>
          <w:sz w:val="24"/>
          <w:szCs w:val="24"/>
        </w:rPr>
        <w:t xml:space="preserve">, jotta se soveltuu </w:t>
      </w:r>
      <w:r w:rsidRPr="004E0E2F">
        <w:rPr>
          <w:rFonts w:ascii="Times New Roman" w:hAnsi="Times New Roman" w:cs="Times New Roman"/>
          <w:sz w:val="24"/>
          <w:szCs w:val="24"/>
        </w:rPr>
        <w:t>er</w:t>
      </w:r>
      <w:r>
        <w:rPr>
          <w:rFonts w:ascii="Times New Roman" w:hAnsi="Times New Roman" w:cs="Times New Roman"/>
          <w:sz w:val="24"/>
          <w:szCs w:val="24"/>
        </w:rPr>
        <w:t xml:space="preserve">ilaisiin kysyntäolosuhteisiin. </w:t>
      </w:r>
      <w:r w:rsidRPr="00A428C3">
        <w:rPr>
          <w:rFonts w:ascii="Times New Roman" w:hAnsi="Times New Roman" w:cs="Times New Roman"/>
          <w:sz w:val="24"/>
          <w:szCs w:val="24"/>
        </w:rPr>
        <w:t>ARA</w:t>
      </w:r>
      <w:r>
        <w:rPr>
          <w:rFonts w:ascii="Times New Roman" w:hAnsi="Times New Roman" w:cs="Times New Roman"/>
          <w:sz w:val="24"/>
          <w:szCs w:val="24"/>
        </w:rPr>
        <w:t>:n asuntomarkkinakatsauksissa kuntien tavallisten ARA</w:t>
      </w:r>
      <w:r w:rsidRPr="00A428C3">
        <w:rPr>
          <w:rFonts w:ascii="Times New Roman" w:hAnsi="Times New Roman" w:cs="Times New Roman"/>
          <w:sz w:val="24"/>
          <w:szCs w:val="24"/>
        </w:rPr>
        <w:t>-</w:t>
      </w:r>
      <w:r>
        <w:rPr>
          <w:rFonts w:ascii="Times New Roman" w:hAnsi="Times New Roman" w:cs="Times New Roman"/>
          <w:sz w:val="24"/>
          <w:szCs w:val="24"/>
        </w:rPr>
        <w:t>vuokra-</w:t>
      </w:r>
      <w:r w:rsidRPr="00A428C3">
        <w:rPr>
          <w:rFonts w:ascii="Times New Roman" w:hAnsi="Times New Roman" w:cs="Times New Roman"/>
          <w:sz w:val="24"/>
          <w:szCs w:val="24"/>
        </w:rPr>
        <w:t>asuntojen markkinatilanne jaetaan ARA-indeksin avulla viiteen markkinaluokkaan: kireään, melko kireään, tasapainoiseen, lievään ylita</w:t>
      </w:r>
      <w:r>
        <w:rPr>
          <w:rFonts w:ascii="Times New Roman" w:hAnsi="Times New Roman" w:cs="Times New Roman"/>
          <w:sz w:val="24"/>
          <w:szCs w:val="24"/>
        </w:rPr>
        <w:t>rjontaan ja ylitarjontaan. Kevään 2023 tietoihin perustuvan asuntomarkkinakatsauksen mukaan k</w:t>
      </w:r>
      <w:r w:rsidRPr="00A428C3">
        <w:rPr>
          <w:rFonts w:ascii="Times New Roman" w:hAnsi="Times New Roman" w:cs="Times New Roman"/>
          <w:sz w:val="24"/>
          <w:szCs w:val="24"/>
        </w:rPr>
        <w:t>ireään tai melko kireään markkinaluokkaan sijoittui 10 kuntaa</w:t>
      </w:r>
      <w:r>
        <w:rPr>
          <w:rFonts w:ascii="Times New Roman" w:hAnsi="Times New Roman" w:cs="Times New Roman"/>
          <w:sz w:val="24"/>
          <w:szCs w:val="24"/>
        </w:rPr>
        <w:t xml:space="preserve">, tasapainoiseen markkinaluokkaan 60 kuntaa, lievän ylitarjonnan markkinaluokkaan </w:t>
      </w:r>
      <w:r w:rsidRPr="00A428C3">
        <w:rPr>
          <w:rFonts w:ascii="Times New Roman" w:hAnsi="Times New Roman" w:cs="Times New Roman"/>
          <w:sz w:val="24"/>
          <w:szCs w:val="24"/>
        </w:rPr>
        <w:t>97 kun</w:t>
      </w:r>
      <w:r>
        <w:rPr>
          <w:rFonts w:ascii="Times New Roman" w:hAnsi="Times New Roman" w:cs="Times New Roman"/>
          <w:sz w:val="24"/>
          <w:szCs w:val="24"/>
        </w:rPr>
        <w:t>taa ja ylitarjonnan markkinaluokkaan 65 kuntaa</w:t>
      </w:r>
      <w:r>
        <w:rPr>
          <w:rStyle w:val="Alaviitteenviite"/>
          <w:rFonts w:ascii="Times New Roman" w:hAnsi="Times New Roman" w:cs="Times New Roman"/>
          <w:sz w:val="24"/>
          <w:szCs w:val="24"/>
        </w:rPr>
        <w:footnoteReference w:id="11"/>
      </w:r>
      <w:r w:rsidRPr="00A428C3">
        <w:rPr>
          <w:rFonts w:ascii="Times New Roman" w:hAnsi="Times New Roman" w:cs="Times New Roman"/>
          <w:sz w:val="24"/>
          <w:szCs w:val="24"/>
        </w:rPr>
        <w:t>.</w:t>
      </w:r>
      <w:r>
        <w:rPr>
          <w:rFonts w:ascii="Times New Roman" w:hAnsi="Times New Roman" w:cs="Times New Roman"/>
          <w:sz w:val="24"/>
          <w:szCs w:val="24"/>
        </w:rPr>
        <w:t xml:space="preserve"> Asuntojen määrän lisäksi asuntomarkkinan toimivuuteen vaikuttaa asuntojen sopivuus hakijoille. Kuten edellä on todettu, ARA-vuokra-asuntokanta on painottunut kaksioihin ja suurempiin asuntoihin, kun taas hakijoissa painottuvat yhä enemmän yhden hengen ruokakunnat. Pienituloisilla ja vähävaraisilla ei useimmiten ole mah</w:t>
      </w:r>
      <w:r w:rsidR="00563C1D">
        <w:rPr>
          <w:rFonts w:ascii="Times New Roman" w:hAnsi="Times New Roman" w:cs="Times New Roman"/>
          <w:sz w:val="24"/>
          <w:szCs w:val="24"/>
        </w:rPr>
        <w:t xml:space="preserve">dollisuutta ottaa vastaan </w:t>
      </w:r>
      <w:r>
        <w:rPr>
          <w:rFonts w:ascii="Times New Roman" w:hAnsi="Times New Roman" w:cs="Times New Roman"/>
          <w:sz w:val="24"/>
          <w:szCs w:val="24"/>
        </w:rPr>
        <w:t>suurempaa asuntoa. Kunnan sisällä eri alueilla voi olla myös erilainen markkinatilanne. Ympäristöministeriön kyselyssä vastaajat pitivät tärkeänä ylläpitää asuntokannan mahdollisimman hyvää käyttöastetta. Myös v</w:t>
      </w:r>
      <w:r w:rsidRPr="00037589">
        <w:rPr>
          <w:rFonts w:ascii="Times New Roman" w:hAnsi="Times New Roman" w:cs="Times New Roman"/>
          <w:sz w:val="24"/>
          <w:szCs w:val="24"/>
        </w:rPr>
        <w:t>uokralaisen näkökulmasta korkea käyttöaste on hyödyllinen, sillä se mahdollistaa vuokrien pitämisen kohtuullisina.</w:t>
      </w:r>
    </w:p>
    <w:p w14:paraId="4BB5DFF2" w14:textId="0362EC5E" w:rsidR="00CC3BAB" w:rsidRDefault="00CC3BAB" w:rsidP="00AD0137">
      <w:pPr>
        <w:ind w:left="1304"/>
        <w:jc w:val="both"/>
        <w:rPr>
          <w:rFonts w:ascii="Times New Roman" w:hAnsi="Times New Roman" w:cs="Times New Roman"/>
          <w:sz w:val="24"/>
          <w:szCs w:val="24"/>
        </w:rPr>
      </w:pPr>
      <w:r w:rsidRPr="00A146AF">
        <w:rPr>
          <w:rFonts w:ascii="Times New Roman" w:hAnsi="Times New Roman" w:cs="Times New Roman"/>
          <w:sz w:val="24"/>
          <w:szCs w:val="24"/>
        </w:rPr>
        <w:t xml:space="preserve">ARA-vuokra-asuntojen keskimääräinen käyttöaste oli vuonna 2022 kunnittain tarkasteltuna 91,2 prosenttia. Erinomainen tai hyvä käyttöaste saavutettiin 104 kunnassa. Alle 90 prosentin käyttöasteeseen jäätiin 79 kunnassa. Käyttöaste kohentui pari prosenttiyksikköä edelliseen vuoteen nähden, mihin vaikutti esimerkiksi ukrainalaisten asuttaminen ARA-vuokra-asuntoihin. ARA-asuntojen asukasvaihtuvuus </w:t>
      </w:r>
      <w:r>
        <w:rPr>
          <w:rFonts w:ascii="Times New Roman" w:hAnsi="Times New Roman" w:cs="Times New Roman"/>
          <w:sz w:val="24"/>
          <w:szCs w:val="24"/>
        </w:rPr>
        <w:t xml:space="preserve">kunnissa oli vuonna 2022 </w:t>
      </w:r>
      <w:r w:rsidRPr="00A146AF">
        <w:rPr>
          <w:rFonts w:ascii="Times New Roman" w:hAnsi="Times New Roman" w:cs="Times New Roman"/>
          <w:sz w:val="24"/>
          <w:szCs w:val="24"/>
        </w:rPr>
        <w:t>keskimäärin 22,5 prosenttia.</w:t>
      </w:r>
      <w:r>
        <w:rPr>
          <w:rStyle w:val="Alaviitteenviite"/>
          <w:rFonts w:ascii="Times New Roman" w:hAnsi="Times New Roman" w:cs="Times New Roman"/>
          <w:sz w:val="24"/>
          <w:szCs w:val="24"/>
        </w:rPr>
        <w:footnoteReference w:id="12"/>
      </w:r>
      <w:r w:rsidRPr="00A146AF">
        <w:rPr>
          <w:rFonts w:ascii="Times New Roman" w:hAnsi="Times New Roman" w:cs="Times New Roman"/>
          <w:sz w:val="24"/>
          <w:szCs w:val="24"/>
        </w:rPr>
        <w:t xml:space="preserve"> </w:t>
      </w:r>
    </w:p>
    <w:p w14:paraId="0C117451" w14:textId="5BB2D820" w:rsidR="002B7E11" w:rsidRPr="005D5E2B" w:rsidRDefault="00A72574" w:rsidP="00B53FD8">
      <w:pPr>
        <w:ind w:left="1300"/>
        <w:jc w:val="both"/>
        <w:rPr>
          <w:rFonts w:ascii="Times New Roman" w:hAnsi="Times New Roman" w:cs="Times New Roman"/>
          <w:sz w:val="24"/>
          <w:szCs w:val="24"/>
        </w:rPr>
      </w:pPr>
      <w:r>
        <w:rPr>
          <w:rFonts w:ascii="Times New Roman" w:hAnsi="Times New Roman" w:cs="Times New Roman"/>
          <w:sz w:val="24"/>
          <w:szCs w:val="24"/>
        </w:rPr>
        <w:t>Asukasvalinta-asetuksen 6 §:ään ehdotetaan myö</w:t>
      </w:r>
      <w:r w:rsidR="007A357D">
        <w:rPr>
          <w:rFonts w:ascii="Times New Roman" w:hAnsi="Times New Roman" w:cs="Times New Roman"/>
          <w:sz w:val="24"/>
          <w:szCs w:val="24"/>
        </w:rPr>
        <w:t xml:space="preserve">s lisättäväksi uusi 3 momentti </w:t>
      </w:r>
      <w:r w:rsidR="00950347">
        <w:rPr>
          <w:rFonts w:ascii="Times New Roman" w:hAnsi="Times New Roman" w:cs="Times New Roman"/>
          <w:sz w:val="24"/>
          <w:szCs w:val="24"/>
        </w:rPr>
        <w:t>mahdollisuudesta poiketa enimmäistuloraja</w:t>
      </w:r>
      <w:r w:rsidR="008003F0">
        <w:rPr>
          <w:rFonts w:ascii="Times New Roman" w:hAnsi="Times New Roman" w:cs="Times New Roman"/>
          <w:sz w:val="24"/>
          <w:szCs w:val="24"/>
        </w:rPr>
        <w:t>n</w:t>
      </w:r>
      <w:r w:rsidR="00950347">
        <w:rPr>
          <w:rFonts w:ascii="Times New Roman" w:hAnsi="Times New Roman" w:cs="Times New Roman"/>
          <w:sz w:val="24"/>
          <w:szCs w:val="24"/>
        </w:rPr>
        <w:t xml:space="preserve"> määrittelystä silloin, kun hakija on alle 18-vuotiaan lapsen etävanhempi eli lapsi ei pysyvästi asu hakijan luona. </w:t>
      </w:r>
      <w:r w:rsidR="00AD0137">
        <w:rPr>
          <w:rFonts w:ascii="Times New Roman" w:hAnsi="Times New Roman" w:cs="Times New Roman"/>
          <w:sz w:val="24"/>
          <w:szCs w:val="24"/>
        </w:rPr>
        <w:t>T</w:t>
      </w:r>
      <w:r w:rsidR="008003F0">
        <w:rPr>
          <w:rFonts w:ascii="Times New Roman" w:hAnsi="Times New Roman" w:cs="Times New Roman"/>
          <w:sz w:val="24"/>
          <w:szCs w:val="24"/>
        </w:rPr>
        <w:t>ulorajaan</w:t>
      </w:r>
      <w:r w:rsidR="00AD0137">
        <w:rPr>
          <w:rFonts w:ascii="Times New Roman" w:hAnsi="Times New Roman" w:cs="Times New Roman"/>
          <w:sz w:val="24"/>
          <w:szCs w:val="24"/>
        </w:rPr>
        <w:t xml:space="preserve"> voitaisiin tehdä</w:t>
      </w:r>
      <w:r w:rsidR="008003F0">
        <w:rPr>
          <w:rFonts w:ascii="Times New Roman" w:hAnsi="Times New Roman" w:cs="Times New Roman"/>
          <w:sz w:val="24"/>
          <w:szCs w:val="24"/>
        </w:rPr>
        <w:t xml:space="preserve"> 4 §:n 3 momentissa säädettävä </w:t>
      </w:r>
      <w:r w:rsidR="00AD0137">
        <w:rPr>
          <w:rFonts w:ascii="Times New Roman" w:hAnsi="Times New Roman" w:cs="Times New Roman"/>
          <w:sz w:val="24"/>
          <w:szCs w:val="24"/>
        </w:rPr>
        <w:t>lapsi</w:t>
      </w:r>
      <w:r w:rsidR="008003F0">
        <w:rPr>
          <w:rFonts w:ascii="Times New Roman" w:hAnsi="Times New Roman" w:cs="Times New Roman"/>
          <w:sz w:val="24"/>
          <w:szCs w:val="24"/>
        </w:rPr>
        <w:t>korotus,</w:t>
      </w:r>
      <w:r w:rsidR="008003F0" w:rsidRPr="008003F0">
        <w:rPr>
          <w:rFonts w:ascii="Times New Roman" w:hAnsi="Times New Roman" w:cs="Times New Roman"/>
          <w:sz w:val="24"/>
          <w:szCs w:val="24"/>
        </w:rPr>
        <w:t xml:space="preserve"> jos hakija ei muuten kykenisi hankkimaan lapsen hoidon kannalta tarvetta vastaavaa asuntoa</w:t>
      </w:r>
      <w:r w:rsidR="008003F0">
        <w:rPr>
          <w:rFonts w:ascii="Times New Roman" w:hAnsi="Times New Roman" w:cs="Times New Roman"/>
          <w:sz w:val="24"/>
          <w:szCs w:val="24"/>
        </w:rPr>
        <w:t xml:space="preserve">. Soveltamistilanne voisi olla </w:t>
      </w:r>
      <w:r w:rsidR="006737E7">
        <w:rPr>
          <w:rFonts w:ascii="Times New Roman" w:hAnsi="Times New Roman" w:cs="Times New Roman"/>
          <w:sz w:val="24"/>
          <w:szCs w:val="24"/>
        </w:rPr>
        <w:t xml:space="preserve">esimerkiksi </w:t>
      </w:r>
      <w:r w:rsidR="008003F0">
        <w:rPr>
          <w:rFonts w:ascii="Times New Roman" w:hAnsi="Times New Roman" w:cs="Times New Roman"/>
          <w:sz w:val="24"/>
          <w:szCs w:val="24"/>
        </w:rPr>
        <w:t>sellainen, että etävanhemman tulot ylittäisivät</w:t>
      </w:r>
      <w:r w:rsidR="00BC2A13">
        <w:rPr>
          <w:rFonts w:ascii="Times New Roman" w:hAnsi="Times New Roman" w:cs="Times New Roman"/>
          <w:sz w:val="24"/>
          <w:szCs w:val="24"/>
        </w:rPr>
        <w:t xml:space="preserve"> yhden hengen</w:t>
      </w:r>
      <w:r w:rsidR="008003F0">
        <w:rPr>
          <w:rFonts w:ascii="Times New Roman" w:hAnsi="Times New Roman" w:cs="Times New Roman"/>
          <w:sz w:val="24"/>
          <w:szCs w:val="24"/>
        </w:rPr>
        <w:t xml:space="preserve"> tulorajan 3 540 euroa sen verran niukasti, että hän ei kykenisi hankkimaan riittävän isoa tai muutoin </w:t>
      </w:r>
      <w:r w:rsidR="003F3316">
        <w:rPr>
          <w:rFonts w:ascii="Times New Roman" w:hAnsi="Times New Roman" w:cs="Times New Roman"/>
          <w:sz w:val="24"/>
          <w:szCs w:val="24"/>
        </w:rPr>
        <w:t xml:space="preserve">lapsen tarpeisiin </w:t>
      </w:r>
      <w:r w:rsidR="008003F0">
        <w:rPr>
          <w:rFonts w:ascii="Times New Roman" w:hAnsi="Times New Roman" w:cs="Times New Roman"/>
          <w:sz w:val="24"/>
          <w:szCs w:val="24"/>
        </w:rPr>
        <w:t>soveltuvaa asuntoa</w:t>
      </w:r>
      <w:r w:rsidR="003F3316">
        <w:rPr>
          <w:rFonts w:ascii="Times New Roman" w:hAnsi="Times New Roman" w:cs="Times New Roman"/>
          <w:sz w:val="24"/>
          <w:szCs w:val="24"/>
        </w:rPr>
        <w:t>, jotta lapsi voisi</w:t>
      </w:r>
      <w:r w:rsidR="008003F0">
        <w:rPr>
          <w:rFonts w:ascii="Times New Roman" w:hAnsi="Times New Roman" w:cs="Times New Roman"/>
          <w:sz w:val="24"/>
          <w:szCs w:val="24"/>
        </w:rPr>
        <w:t xml:space="preserve"> asua hänen luonaan vuoroviikoin tai muulla sovitulla tavalla.</w:t>
      </w:r>
      <w:r w:rsidR="003F3316">
        <w:rPr>
          <w:rFonts w:ascii="Times New Roman" w:hAnsi="Times New Roman" w:cs="Times New Roman"/>
          <w:sz w:val="24"/>
          <w:szCs w:val="24"/>
        </w:rPr>
        <w:t xml:space="preserve"> Poikkeamismahdollisuus olisi sovellettavissa myös useampaan kuin yhteen lapseen. M</w:t>
      </w:r>
      <w:r w:rsidR="003F3316" w:rsidRPr="003F3316">
        <w:rPr>
          <w:rFonts w:ascii="Times New Roman" w:hAnsi="Times New Roman" w:cs="Times New Roman"/>
          <w:sz w:val="24"/>
          <w:szCs w:val="24"/>
        </w:rPr>
        <w:t>uuten noudatettaisiin</w:t>
      </w:r>
      <w:r w:rsidR="003F3316">
        <w:rPr>
          <w:rFonts w:ascii="Times New Roman" w:hAnsi="Times New Roman" w:cs="Times New Roman"/>
          <w:sz w:val="24"/>
          <w:szCs w:val="24"/>
        </w:rPr>
        <w:t xml:space="preserve"> asukasvalintaperusteita normaalisti </w:t>
      </w:r>
      <w:r w:rsidR="003F3316" w:rsidRPr="003F3316">
        <w:rPr>
          <w:rFonts w:ascii="Times New Roman" w:hAnsi="Times New Roman" w:cs="Times New Roman"/>
          <w:sz w:val="24"/>
          <w:szCs w:val="24"/>
        </w:rPr>
        <w:t xml:space="preserve">eli </w:t>
      </w:r>
      <w:r w:rsidR="003F3316">
        <w:rPr>
          <w:rFonts w:ascii="Times New Roman" w:hAnsi="Times New Roman" w:cs="Times New Roman"/>
          <w:sz w:val="24"/>
          <w:szCs w:val="24"/>
        </w:rPr>
        <w:t>tehtäisiin asunnontarpeen kiireellisyyteen perustuva etusijajärjestys ja tulovertailu sekä selvitettäisiin hakijan</w:t>
      </w:r>
      <w:r w:rsidR="003F3316" w:rsidRPr="003F3316">
        <w:rPr>
          <w:rFonts w:ascii="Times New Roman" w:hAnsi="Times New Roman" w:cs="Times New Roman"/>
          <w:sz w:val="24"/>
          <w:szCs w:val="24"/>
        </w:rPr>
        <w:t xml:space="preserve"> varalli</w:t>
      </w:r>
      <w:r w:rsidR="003F3316">
        <w:rPr>
          <w:rFonts w:ascii="Times New Roman" w:hAnsi="Times New Roman" w:cs="Times New Roman"/>
          <w:sz w:val="24"/>
          <w:szCs w:val="24"/>
        </w:rPr>
        <w:t>suus</w:t>
      </w:r>
      <w:r w:rsidR="003F3316" w:rsidRPr="003F3316">
        <w:rPr>
          <w:rFonts w:ascii="Times New Roman" w:hAnsi="Times New Roman" w:cs="Times New Roman"/>
          <w:sz w:val="24"/>
          <w:szCs w:val="24"/>
        </w:rPr>
        <w:t>.</w:t>
      </w:r>
      <w:r w:rsidR="003F3316">
        <w:rPr>
          <w:rFonts w:ascii="Times New Roman" w:hAnsi="Times New Roman" w:cs="Times New Roman"/>
          <w:sz w:val="24"/>
          <w:szCs w:val="24"/>
        </w:rPr>
        <w:t xml:space="preserve"> </w:t>
      </w:r>
      <w:r w:rsidR="00B34068" w:rsidRPr="00B34068">
        <w:rPr>
          <w:rFonts w:ascii="Times New Roman" w:hAnsi="Times New Roman" w:cs="Times New Roman"/>
          <w:sz w:val="24"/>
          <w:szCs w:val="24"/>
        </w:rPr>
        <w:t>Laiss</w:t>
      </w:r>
      <w:r w:rsidR="003D6A3B">
        <w:rPr>
          <w:rFonts w:ascii="Times New Roman" w:hAnsi="Times New Roman" w:cs="Times New Roman"/>
          <w:sz w:val="24"/>
          <w:szCs w:val="24"/>
        </w:rPr>
        <w:t>a säädetyn mukaisesti poikkeus</w:t>
      </w:r>
      <w:r w:rsidR="003F3316">
        <w:rPr>
          <w:rFonts w:ascii="Times New Roman" w:hAnsi="Times New Roman" w:cs="Times New Roman"/>
          <w:sz w:val="24"/>
          <w:szCs w:val="24"/>
        </w:rPr>
        <w:t>säännöstä ei voisi</w:t>
      </w:r>
      <w:r w:rsidR="00B34068" w:rsidRPr="00B34068">
        <w:rPr>
          <w:rFonts w:ascii="Times New Roman" w:hAnsi="Times New Roman" w:cs="Times New Roman"/>
          <w:sz w:val="24"/>
          <w:szCs w:val="24"/>
        </w:rPr>
        <w:t xml:space="preserve"> soveltaa, jos se olennaisesti haittaisi etusijalle asetettavien hakijoiden asunnonsaantia.</w:t>
      </w:r>
      <w:r w:rsidR="00B34068">
        <w:rPr>
          <w:rFonts w:ascii="Times New Roman" w:hAnsi="Times New Roman" w:cs="Times New Roman"/>
          <w:sz w:val="24"/>
          <w:szCs w:val="24"/>
        </w:rPr>
        <w:t xml:space="preserve"> </w:t>
      </w:r>
      <w:r w:rsidR="009E7E3D" w:rsidRPr="00722774">
        <w:rPr>
          <w:rFonts w:ascii="Times New Roman" w:hAnsi="Times New Roman" w:cs="Times New Roman"/>
          <w:sz w:val="24"/>
          <w:szCs w:val="24"/>
        </w:rPr>
        <w:t>Poik</w:t>
      </w:r>
      <w:r w:rsidR="00821112">
        <w:rPr>
          <w:rFonts w:ascii="Times New Roman" w:hAnsi="Times New Roman" w:cs="Times New Roman"/>
          <w:sz w:val="24"/>
          <w:szCs w:val="24"/>
        </w:rPr>
        <w:t>keus</w:t>
      </w:r>
      <w:r w:rsidR="003F3316">
        <w:rPr>
          <w:rFonts w:ascii="Times New Roman" w:hAnsi="Times New Roman" w:cs="Times New Roman"/>
          <w:sz w:val="24"/>
          <w:szCs w:val="24"/>
        </w:rPr>
        <w:t>säännöstä voitaisiin soveltaa sekä uuden asukkaan hakemusta että asunnonvaihtohakemusta</w:t>
      </w:r>
      <w:r w:rsidR="009E7E3D" w:rsidRPr="00722774">
        <w:rPr>
          <w:rFonts w:ascii="Times New Roman" w:hAnsi="Times New Roman" w:cs="Times New Roman"/>
          <w:sz w:val="24"/>
          <w:szCs w:val="24"/>
        </w:rPr>
        <w:t xml:space="preserve"> käsiteltäe</w:t>
      </w:r>
      <w:r w:rsidR="003F3316">
        <w:rPr>
          <w:rFonts w:ascii="Times New Roman" w:hAnsi="Times New Roman" w:cs="Times New Roman"/>
          <w:sz w:val="24"/>
          <w:szCs w:val="24"/>
        </w:rPr>
        <w:t>ssä</w:t>
      </w:r>
      <w:r w:rsidR="009E7E3D" w:rsidRPr="00722774">
        <w:rPr>
          <w:rFonts w:ascii="Times New Roman" w:hAnsi="Times New Roman" w:cs="Times New Roman"/>
          <w:sz w:val="24"/>
          <w:szCs w:val="24"/>
        </w:rPr>
        <w:t>.</w:t>
      </w:r>
      <w:r w:rsidR="00B53FD8">
        <w:rPr>
          <w:rFonts w:ascii="Times New Roman" w:hAnsi="Times New Roman" w:cs="Times New Roman"/>
          <w:sz w:val="24"/>
          <w:szCs w:val="24"/>
        </w:rPr>
        <w:t xml:space="preserve"> Käytänn</w:t>
      </w:r>
      <w:r w:rsidR="005F1AA9">
        <w:rPr>
          <w:rFonts w:ascii="Times New Roman" w:hAnsi="Times New Roman" w:cs="Times New Roman"/>
          <w:sz w:val="24"/>
          <w:szCs w:val="24"/>
        </w:rPr>
        <w:t>össä kysymys olisi asukasvalinnoi</w:t>
      </w:r>
      <w:r w:rsidR="00B53FD8">
        <w:rPr>
          <w:rFonts w:ascii="Times New Roman" w:hAnsi="Times New Roman" w:cs="Times New Roman"/>
          <w:sz w:val="24"/>
          <w:szCs w:val="24"/>
        </w:rPr>
        <w:t>sta yksiötä suurempiin asuntoihin, joita aiemman asuntotuotannon pai</w:t>
      </w:r>
      <w:r w:rsidR="005F1AA9">
        <w:rPr>
          <w:rFonts w:ascii="Times New Roman" w:hAnsi="Times New Roman" w:cs="Times New Roman"/>
          <w:sz w:val="24"/>
          <w:szCs w:val="24"/>
        </w:rPr>
        <w:t xml:space="preserve">notuksen seurauksena </w:t>
      </w:r>
      <w:r w:rsidR="00B53FD8">
        <w:rPr>
          <w:rFonts w:ascii="Times New Roman" w:hAnsi="Times New Roman" w:cs="Times New Roman"/>
          <w:sz w:val="24"/>
          <w:szCs w:val="24"/>
        </w:rPr>
        <w:t xml:space="preserve">yleisesti </w:t>
      </w:r>
      <w:r w:rsidR="005F1AA9">
        <w:rPr>
          <w:rFonts w:ascii="Times New Roman" w:hAnsi="Times New Roman" w:cs="Times New Roman"/>
          <w:sz w:val="24"/>
          <w:szCs w:val="24"/>
        </w:rPr>
        <w:t xml:space="preserve">on </w:t>
      </w:r>
      <w:r w:rsidR="00B53FD8">
        <w:rPr>
          <w:rFonts w:ascii="Times New Roman" w:hAnsi="Times New Roman" w:cs="Times New Roman"/>
          <w:sz w:val="24"/>
          <w:szCs w:val="24"/>
        </w:rPr>
        <w:t>yksiöitä paremmin saatavilla ja joihin ei kohdistu niin suuri hakijapaine kuin yksiöihin.</w:t>
      </w:r>
    </w:p>
    <w:p w14:paraId="468B0037" w14:textId="435A1844" w:rsidR="007571C6" w:rsidRPr="00B53FD8" w:rsidRDefault="002E3A17" w:rsidP="002E3A17">
      <w:pPr>
        <w:ind w:left="1300"/>
        <w:jc w:val="both"/>
        <w:rPr>
          <w:rFonts w:ascii="Times New Roman" w:hAnsi="Times New Roman" w:cs="Times New Roman"/>
          <w:sz w:val="24"/>
          <w:szCs w:val="24"/>
        </w:rPr>
      </w:pPr>
      <w:r w:rsidRPr="00B53FD8">
        <w:rPr>
          <w:rFonts w:ascii="Times New Roman" w:hAnsi="Times New Roman" w:cs="Times New Roman"/>
          <w:sz w:val="24"/>
          <w:szCs w:val="24"/>
        </w:rPr>
        <w:lastRenderedPageBreak/>
        <w:t>Enimmäistulorajoja koskevien m</w:t>
      </w:r>
      <w:r w:rsidR="00A72574" w:rsidRPr="00B53FD8">
        <w:rPr>
          <w:rFonts w:ascii="Times New Roman" w:hAnsi="Times New Roman" w:cs="Times New Roman"/>
          <w:sz w:val="24"/>
          <w:szCs w:val="24"/>
        </w:rPr>
        <w:t>omenttilisäysten seurauksena asukasvalinta-asetuksen nykyiset 2 ja 3 momentti siirtyisivät 4 ja 5 momentiksi. Kyseisissä momenteissa säädetään pelkästään varallisuusperustetta ja asunnontarveperustetta koskevista poikkeuksista, joten enimmäistulorajojen käyttöönotto ei vaikuttaisi niihin.</w:t>
      </w:r>
    </w:p>
    <w:p w14:paraId="5732C6C6" w14:textId="48AF6F01" w:rsidR="007571C6" w:rsidRPr="0088223B" w:rsidRDefault="007571C6" w:rsidP="00D4266B">
      <w:pPr>
        <w:ind w:left="1300"/>
        <w:rPr>
          <w:rFonts w:ascii="Times New Roman" w:hAnsi="Times New Roman" w:cs="Times New Roman"/>
          <w:i/>
          <w:sz w:val="24"/>
          <w:szCs w:val="24"/>
        </w:rPr>
      </w:pPr>
      <w:r w:rsidRPr="0088223B">
        <w:rPr>
          <w:rFonts w:ascii="Times New Roman" w:hAnsi="Times New Roman" w:cs="Times New Roman"/>
          <w:i/>
          <w:sz w:val="24"/>
          <w:szCs w:val="24"/>
        </w:rPr>
        <w:t xml:space="preserve">Asukasvalinnan </w:t>
      </w:r>
      <w:r w:rsidR="00EF4DF0" w:rsidRPr="0088223B">
        <w:rPr>
          <w:rFonts w:ascii="Times New Roman" w:hAnsi="Times New Roman" w:cs="Times New Roman"/>
          <w:i/>
          <w:sz w:val="24"/>
          <w:szCs w:val="24"/>
        </w:rPr>
        <w:t xml:space="preserve">ohjaus ja </w:t>
      </w:r>
      <w:r w:rsidRPr="0088223B">
        <w:rPr>
          <w:rFonts w:ascii="Times New Roman" w:hAnsi="Times New Roman" w:cs="Times New Roman"/>
          <w:i/>
          <w:sz w:val="24"/>
          <w:szCs w:val="24"/>
        </w:rPr>
        <w:t>valvonta</w:t>
      </w:r>
    </w:p>
    <w:p w14:paraId="181D0790" w14:textId="441444A2" w:rsidR="009107E5" w:rsidRDefault="007571C6" w:rsidP="00004625">
      <w:pPr>
        <w:ind w:left="1300"/>
        <w:jc w:val="both"/>
        <w:rPr>
          <w:rFonts w:ascii="Times New Roman" w:hAnsi="Times New Roman" w:cs="Times New Roman"/>
          <w:sz w:val="24"/>
          <w:szCs w:val="24"/>
        </w:rPr>
      </w:pPr>
      <w:r>
        <w:rPr>
          <w:rFonts w:ascii="Times New Roman" w:hAnsi="Times New Roman" w:cs="Times New Roman"/>
          <w:sz w:val="24"/>
          <w:szCs w:val="24"/>
        </w:rPr>
        <w:t>Aravaraj</w:t>
      </w:r>
      <w:r w:rsidR="00786426">
        <w:rPr>
          <w:rFonts w:ascii="Times New Roman" w:hAnsi="Times New Roman" w:cs="Times New Roman"/>
          <w:sz w:val="24"/>
          <w:szCs w:val="24"/>
        </w:rPr>
        <w:t>oituslain sekä pitkän korkotuki</w:t>
      </w:r>
      <w:r>
        <w:rPr>
          <w:rFonts w:ascii="Times New Roman" w:hAnsi="Times New Roman" w:cs="Times New Roman"/>
          <w:sz w:val="24"/>
          <w:szCs w:val="24"/>
        </w:rPr>
        <w:t>lain mukaan asukas</w:t>
      </w:r>
      <w:r w:rsidRPr="00635E8D">
        <w:rPr>
          <w:rFonts w:ascii="Times New Roman" w:hAnsi="Times New Roman" w:cs="Times New Roman"/>
          <w:sz w:val="24"/>
          <w:szCs w:val="24"/>
        </w:rPr>
        <w:t>valintaperusteiden noudattamista</w:t>
      </w:r>
      <w:r>
        <w:rPr>
          <w:rFonts w:ascii="Times New Roman" w:hAnsi="Times New Roman" w:cs="Times New Roman"/>
          <w:sz w:val="24"/>
          <w:szCs w:val="24"/>
        </w:rPr>
        <w:t xml:space="preserve"> valvoo kunta</w:t>
      </w:r>
      <w:r w:rsidRPr="00635E8D">
        <w:rPr>
          <w:rFonts w:ascii="Times New Roman" w:hAnsi="Times New Roman" w:cs="Times New Roman"/>
          <w:sz w:val="24"/>
          <w:szCs w:val="24"/>
        </w:rPr>
        <w:t>. Siltä osin kuin kyse on asunnoista, joiden asumispalveluiden järjestämisestä hyvinvointialue vastaa, asukas</w:t>
      </w:r>
      <w:r>
        <w:rPr>
          <w:rFonts w:ascii="Times New Roman" w:hAnsi="Times New Roman" w:cs="Times New Roman"/>
          <w:sz w:val="24"/>
          <w:szCs w:val="24"/>
        </w:rPr>
        <w:t xml:space="preserve">valintaa valvoo kuitenkin hyvinvointialue. Hyvinvointialueiden valvontatehtävä on lisätty säädöksiin 1.9.2023 lukien. </w:t>
      </w:r>
      <w:r w:rsidR="007B0E57">
        <w:rPr>
          <w:rFonts w:ascii="Times New Roman" w:hAnsi="Times New Roman" w:cs="Times New Roman"/>
          <w:sz w:val="24"/>
          <w:szCs w:val="24"/>
        </w:rPr>
        <w:t>Hyvinvointialueiden valvontavastuu koskee käytännössä asuk</w:t>
      </w:r>
      <w:r w:rsidR="00FA0882">
        <w:rPr>
          <w:rFonts w:ascii="Times New Roman" w:hAnsi="Times New Roman" w:cs="Times New Roman"/>
          <w:sz w:val="24"/>
          <w:szCs w:val="24"/>
        </w:rPr>
        <w:t xml:space="preserve">asvalintaa </w:t>
      </w:r>
      <w:r w:rsidR="00FA0882" w:rsidRPr="00FA0882">
        <w:rPr>
          <w:rFonts w:ascii="Times New Roman" w:hAnsi="Times New Roman" w:cs="Times New Roman"/>
          <w:sz w:val="24"/>
          <w:szCs w:val="24"/>
        </w:rPr>
        <w:t>asuntoihin, jotka on tarkoitettu erityistä tukea asumi</w:t>
      </w:r>
      <w:r w:rsidR="00FA0882">
        <w:rPr>
          <w:rFonts w:ascii="Times New Roman" w:hAnsi="Times New Roman" w:cs="Times New Roman"/>
          <w:sz w:val="24"/>
          <w:szCs w:val="24"/>
        </w:rPr>
        <w:t xml:space="preserve">sessaan tarvitseville. </w:t>
      </w:r>
    </w:p>
    <w:p w14:paraId="56B30A89" w14:textId="75C4525D" w:rsidR="00137BBF" w:rsidRDefault="00137BBF" w:rsidP="00004625">
      <w:pPr>
        <w:ind w:left="1300"/>
        <w:jc w:val="both"/>
        <w:rPr>
          <w:rFonts w:ascii="Times New Roman" w:hAnsi="Times New Roman" w:cs="Times New Roman"/>
          <w:sz w:val="24"/>
          <w:szCs w:val="24"/>
        </w:rPr>
      </w:pPr>
      <w:r>
        <w:rPr>
          <w:rFonts w:ascii="Times New Roman" w:hAnsi="Times New Roman" w:cs="Times New Roman"/>
          <w:sz w:val="24"/>
          <w:szCs w:val="24"/>
        </w:rPr>
        <w:t>Tilapäisiä poikkeuslupia koskevaan 7 p</w:t>
      </w:r>
      <w:r w:rsidRPr="00137BBF">
        <w:rPr>
          <w:rFonts w:ascii="Times New Roman" w:hAnsi="Times New Roman" w:cs="Times New Roman"/>
          <w:sz w:val="24"/>
          <w:szCs w:val="24"/>
        </w:rPr>
        <w:t>ykälään ehdotetaan lisättäväksi 2 momentti, jonka mukaan tilapäisen luvan voisi antaa hyvinvointialue siltä osin kuin kyse on asunnoista, joiden asumispalveluiden järjestämisestä hyvinvointialue vastaa. Tällä tavoin asukasvalinta-asetus saatettaisiin vastaamaan lain tasolla voimassa olevaa toimivallan jakoa kuntien ja hyvinvointialueiden kesken.</w:t>
      </w:r>
    </w:p>
    <w:p w14:paraId="0798A3BD" w14:textId="1C2378DD" w:rsidR="00BA28EE" w:rsidRDefault="00BA28EE" w:rsidP="00004625">
      <w:pPr>
        <w:ind w:left="1300"/>
        <w:jc w:val="both"/>
        <w:rPr>
          <w:rFonts w:ascii="Times New Roman" w:hAnsi="Times New Roman" w:cs="Times New Roman"/>
          <w:sz w:val="24"/>
          <w:szCs w:val="24"/>
        </w:rPr>
      </w:pPr>
      <w:r w:rsidRPr="00BA28EE">
        <w:rPr>
          <w:rFonts w:ascii="Times New Roman" w:hAnsi="Times New Roman" w:cs="Times New Roman"/>
          <w:sz w:val="24"/>
          <w:szCs w:val="24"/>
        </w:rPr>
        <w:t xml:space="preserve">Käytännössä lähes kaikki kuntien omistamat vuokrataloyhteisöt, samoin kuin muut yleishyödylliset vuokrataloyhteisöt, tekevät asukasvalinnat </w:t>
      </w:r>
      <w:r>
        <w:rPr>
          <w:rFonts w:ascii="Times New Roman" w:hAnsi="Times New Roman" w:cs="Times New Roman"/>
          <w:sz w:val="24"/>
          <w:szCs w:val="24"/>
        </w:rPr>
        <w:t>itse, ja valvontatehtävää toteutetaan</w:t>
      </w:r>
      <w:r w:rsidRPr="00BA28EE">
        <w:rPr>
          <w:rFonts w:ascii="Times New Roman" w:hAnsi="Times New Roman" w:cs="Times New Roman"/>
          <w:sz w:val="24"/>
          <w:szCs w:val="24"/>
        </w:rPr>
        <w:t xml:space="preserve"> jälkivalvontana. </w:t>
      </w:r>
    </w:p>
    <w:p w14:paraId="3BC1AD63" w14:textId="08FB4918" w:rsidR="00AC6F00" w:rsidRPr="00CB79FA" w:rsidRDefault="007571C6" w:rsidP="002E3A17">
      <w:pPr>
        <w:ind w:left="1300"/>
        <w:jc w:val="both"/>
        <w:rPr>
          <w:rFonts w:ascii="Times New Roman" w:hAnsi="Times New Roman" w:cs="Times New Roman"/>
          <w:sz w:val="24"/>
          <w:szCs w:val="24"/>
        </w:rPr>
      </w:pPr>
      <w:r>
        <w:rPr>
          <w:rFonts w:ascii="Times New Roman" w:hAnsi="Times New Roman" w:cs="Times New Roman"/>
          <w:sz w:val="24"/>
          <w:szCs w:val="24"/>
        </w:rPr>
        <w:t xml:space="preserve">Asukasvalinnan yleinen ohjaus kuuluu </w:t>
      </w:r>
      <w:r w:rsidR="00AC6F00">
        <w:rPr>
          <w:rFonts w:ascii="Times New Roman" w:hAnsi="Times New Roman" w:cs="Times New Roman"/>
          <w:sz w:val="24"/>
          <w:szCs w:val="24"/>
        </w:rPr>
        <w:t>ARA:lle.</w:t>
      </w:r>
    </w:p>
    <w:p w14:paraId="30EF0748" w14:textId="282251A3" w:rsidR="00C23A31" w:rsidRDefault="006056F6" w:rsidP="00AC7488">
      <w:pPr>
        <w:ind w:left="1300"/>
        <w:jc w:val="both"/>
        <w:rPr>
          <w:rFonts w:ascii="Times New Roman" w:hAnsi="Times New Roman" w:cs="Times New Roman"/>
          <w:i/>
          <w:sz w:val="24"/>
          <w:szCs w:val="24"/>
        </w:rPr>
      </w:pPr>
      <w:r w:rsidRPr="00AB4197">
        <w:rPr>
          <w:rFonts w:ascii="Times New Roman" w:hAnsi="Times New Roman" w:cs="Times New Roman"/>
          <w:i/>
          <w:sz w:val="24"/>
          <w:szCs w:val="24"/>
        </w:rPr>
        <w:t>Soveltamisalan tekninen korjaus</w:t>
      </w:r>
    </w:p>
    <w:p w14:paraId="47A2A79E" w14:textId="7EBA5703" w:rsidR="00AB4197" w:rsidRPr="00AB4197" w:rsidRDefault="00AB4197" w:rsidP="00AC7488">
      <w:pPr>
        <w:ind w:left="1300"/>
        <w:jc w:val="both"/>
        <w:rPr>
          <w:rFonts w:ascii="Times New Roman" w:hAnsi="Times New Roman" w:cs="Times New Roman"/>
          <w:i/>
          <w:sz w:val="24"/>
          <w:szCs w:val="24"/>
        </w:rPr>
      </w:pPr>
      <w:r>
        <w:rPr>
          <w:rFonts w:ascii="Times New Roman" w:hAnsi="Times New Roman" w:cs="Times New Roman"/>
          <w:sz w:val="24"/>
          <w:szCs w:val="24"/>
        </w:rPr>
        <w:t>Asukasvalinta-asetuksen 1 §:n 2 momentista poistettaisiin viittaus vuokra-asuntojen korkotuesta annetun lain (867/1980) nojalla lainoitettuihin asuntoihin. Näiden asuntojen käyttörajoitusajat ovat päättyneet viimeistään vuonna 2022, joten viittaus on tarpeeton.</w:t>
      </w:r>
    </w:p>
    <w:p w14:paraId="77A54AC4" w14:textId="1A2196FA" w:rsidR="007321DB" w:rsidRDefault="00984324" w:rsidP="00AC7488">
      <w:pPr>
        <w:ind w:left="1300"/>
        <w:jc w:val="both"/>
        <w:rPr>
          <w:rFonts w:ascii="Times New Roman" w:hAnsi="Times New Roman" w:cs="Times New Roman"/>
          <w:i/>
          <w:sz w:val="24"/>
          <w:szCs w:val="24"/>
        </w:rPr>
      </w:pPr>
      <w:r>
        <w:rPr>
          <w:rFonts w:ascii="Times New Roman" w:hAnsi="Times New Roman" w:cs="Times New Roman"/>
          <w:i/>
          <w:sz w:val="24"/>
          <w:szCs w:val="24"/>
        </w:rPr>
        <w:t>Tulorajat asukasvalintaperusteena EU-oikeuden näkökulmasta</w:t>
      </w:r>
    </w:p>
    <w:p w14:paraId="3FE651C8" w14:textId="34F74CA4" w:rsidR="006056F6" w:rsidRDefault="006056F6" w:rsidP="006056F6">
      <w:pPr>
        <w:ind w:left="1300"/>
        <w:jc w:val="both"/>
        <w:rPr>
          <w:rFonts w:ascii="Times New Roman" w:eastAsia="Calibri" w:hAnsi="Times New Roman" w:cs="Times New Roman"/>
          <w:iCs/>
          <w:sz w:val="24"/>
          <w:szCs w:val="24"/>
        </w:rPr>
      </w:pPr>
      <w:r w:rsidRPr="006056F6">
        <w:rPr>
          <w:rFonts w:ascii="Times New Roman" w:eastAsia="Calibri" w:hAnsi="Times New Roman" w:cs="Times New Roman"/>
          <w:iCs/>
          <w:sz w:val="24"/>
          <w:szCs w:val="24"/>
        </w:rPr>
        <w:t>Yrityksille myönnettävät valtion tuet sosiaalista asuntotuotantoa varten ovat EU-oikeuden valtiontukisääntöjen kannalta yleisiin taloudellisiin tarkoituksiin liittyviin palveluihin</w:t>
      </w:r>
      <w:r>
        <w:rPr>
          <w:rFonts w:ascii="Times New Roman" w:eastAsia="Calibri" w:hAnsi="Times New Roman" w:cs="Times New Roman"/>
          <w:sz w:val="24"/>
          <w:szCs w:val="24"/>
        </w:rPr>
        <w:t xml:space="preserve"> </w:t>
      </w:r>
      <w:r w:rsidRPr="006056F6">
        <w:rPr>
          <w:rFonts w:ascii="Times New Roman" w:eastAsia="Calibri" w:hAnsi="Times New Roman" w:cs="Times New Roman"/>
          <w:iCs/>
          <w:sz w:val="24"/>
          <w:szCs w:val="24"/>
        </w:rPr>
        <w:t xml:space="preserve">myönnettäviä tukia (englanniksi </w:t>
      </w:r>
      <w:r w:rsidRPr="006056F6">
        <w:rPr>
          <w:rFonts w:ascii="Times New Roman" w:eastAsia="Calibri" w:hAnsi="Times New Roman" w:cs="Times New Roman"/>
          <w:i/>
          <w:iCs/>
          <w:sz w:val="24"/>
          <w:szCs w:val="24"/>
        </w:rPr>
        <w:t>services of general economic interest</w:t>
      </w:r>
      <w:r w:rsidRPr="006056F6">
        <w:rPr>
          <w:rFonts w:ascii="Times New Roman" w:eastAsia="Calibri" w:hAnsi="Times New Roman" w:cs="Times New Roman"/>
          <w:iCs/>
          <w:sz w:val="24"/>
          <w:szCs w:val="24"/>
        </w:rPr>
        <w:t xml:space="preserve">, SGEI). Tuki on korvausta yrityksen täyttämästä julkisen palvelun velvoitteesta eli sosiaalisin perustein valittujen asukkaiden tarpeita vastaavien ja asumiskustannuksiltaan kohtuullisten asuntojen tuottamisesta ja ylläpitämisestä. Yrityksellä tarkoitetaan tässä kaikkia taloudellista toimintaa harjoittavia yksiköitä. Yleistä taloudellista etua koskeville tuille asetetuista edellytyksistä säädetään Euroopan unionin toiminnasta tehdyn sopimuksen 106 artiklan 2 kohdan määräysten soveltamisesta tietyille yleisiin taloudellisiin tarkoituksiin liittyviä palveluja tuottaville yrityksille korvauksena julkisista palveluista myönnettävään valtiontukeen annetussa komission päätöksessä (2012/21/EU, EUVL L7/2012, jäljempänä komission SGEI-päätös). Jotta valtion tuki soveltuisi EU:n sisämarkkinoille, tuettu asuntotarjonta on komission päätöksen mukaan kohdistettava sellaisille ihmisille, jotka eivät vähäisen maksukykynsä vuoksi kykene hankkimaan asuntoa markkinaehdoin, tuen on ohjauduttava nimenomaan sosiaaliseen asuntotuotantoon eikä se saa valua </w:t>
      </w:r>
      <w:r w:rsidRPr="006056F6">
        <w:rPr>
          <w:rFonts w:ascii="Times New Roman" w:eastAsia="Calibri" w:hAnsi="Times New Roman" w:cs="Times New Roman"/>
          <w:iCs/>
          <w:sz w:val="24"/>
          <w:szCs w:val="24"/>
        </w:rPr>
        <w:lastRenderedPageBreak/>
        <w:t xml:space="preserve">vapaarahoitteisille asuntomarkkinoille, tuki ei saa sisältää ylikompensaatiota yritykselle eikä yritys saa tulouttaa itselleen kohtuullista suurempaa voittoa. Jäsenvaltioiden on myös valvottava näiden vaatimusten täyttymistä tehokkaasti. Pitkällä korkotuella ja aravalainoilla rahoitettujen vuokra-asuntojen on katsottu jo tälläkin hetkellä kohdistuvan hyvin pienituloisille asukasvalintaperusteiden </w:t>
      </w:r>
      <w:r w:rsidR="00D50884">
        <w:rPr>
          <w:rFonts w:ascii="Times New Roman" w:eastAsia="Calibri" w:hAnsi="Times New Roman" w:cs="Times New Roman"/>
          <w:iCs/>
          <w:sz w:val="24"/>
          <w:szCs w:val="24"/>
        </w:rPr>
        <w:t>johdosta</w:t>
      </w:r>
      <w:r w:rsidRPr="006056F6">
        <w:rPr>
          <w:rFonts w:ascii="Times New Roman" w:eastAsia="Calibri" w:hAnsi="Times New Roman" w:cs="Times New Roman"/>
          <w:iCs/>
          <w:sz w:val="24"/>
          <w:szCs w:val="24"/>
        </w:rPr>
        <w:t xml:space="preserve">, eivätkä EU-valtiontukioikeuden säännökset tai oikeuskäytäntö nimenomaisesti edellytä tulorajojen soveltamissa valtion tukemissa asunnoissa. </w:t>
      </w:r>
      <w:r w:rsidR="00DC1B60" w:rsidRPr="00984324">
        <w:rPr>
          <w:rFonts w:ascii="Times New Roman" w:eastAsia="Calibri" w:hAnsi="Times New Roman" w:cs="Times New Roman"/>
          <w:iCs/>
          <w:sz w:val="24"/>
          <w:szCs w:val="24"/>
        </w:rPr>
        <w:t>Nyt ehdotetut tulorajat kohdentavat</w:t>
      </w:r>
      <w:r w:rsidR="00984324">
        <w:rPr>
          <w:rFonts w:ascii="Times New Roman" w:eastAsia="Calibri" w:hAnsi="Times New Roman" w:cs="Times New Roman"/>
          <w:iCs/>
          <w:sz w:val="24"/>
          <w:szCs w:val="24"/>
        </w:rPr>
        <w:t xml:space="preserve"> </w:t>
      </w:r>
      <w:r w:rsidR="00DC1B60" w:rsidRPr="00984324">
        <w:rPr>
          <w:rFonts w:ascii="Times New Roman" w:eastAsia="Calibri" w:hAnsi="Times New Roman" w:cs="Times New Roman"/>
          <w:iCs/>
          <w:sz w:val="24"/>
          <w:szCs w:val="24"/>
        </w:rPr>
        <w:t>ARA-asunnot vielä entistä varmemmin heikoimmassa asemassa oleviin henkilöihin.</w:t>
      </w:r>
    </w:p>
    <w:p w14:paraId="3CE4593F" w14:textId="77777777" w:rsidR="00B357BC" w:rsidRDefault="008733F0" w:rsidP="008733F0">
      <w:pPr>
        <w:pStyle w:val="Alaotsikko"/>
        <w:rPr>
          <w:rFonts w:ascii="Times New Roman" w:hAnsi="Times New Roman" w:cs="Times New Roman"/>
          <w:b/>
          <w:color w:val="auto"/>
          <w:sz w:val="24"/>
          <w:szCs w:val="24"/>
        </w:rPr>
      </w:pPr>
      <w:r w:rsidRPr="008733F0">
        <w:rPr>
          <w:rFonts w:ascii="Times New Roman" w:hAnsi="Times New Roman" w:cs="Times New Roman"/>
          <w:b/>
          <w:color w:val="auto"/>
          <w:sz w:val="24"/>
          <w:szCs w:val="24"/>
        </w:rPr>
        <w:t xml:space="preserve">4 </w:t>
      </w:r>
      <w:r w:rsidR="004D2DA6" w:rsidRPr="008733F0">
        <w:rPr>
          <w:rFonts w:ascii="Times New Roman" w:hAnsi="Times New Roman" w:cs="Times New Roman"/>
          <w:b/>
          <w:color w:val="auto"/>
          <w:sz w:val="24"/>
          <w:szCs w:val="24"/>
        </w:rPr>
        <w:t>P</w:t>
      </w:r>
      <w:r w:rsidR="006912F7" w:rsidRPr="008733F0">
        <w:rPr>
          <w:rFonts w:ascii="Times New Roman" w:hAnsi="Times New Roman" w:cs="Times New Roman"/>
          <w:b/>
          <w:color w:val="auto"/>
          <w:sz w:val="24"/>
          <w:szCs w:val="24"/>
        </w:rPr>
        <w:t>ääasialliset vaikutukset</w:t>
      </w:r>
      <w:r w:rsidR="004D2DA6" w:rsidRPr="008733F0">
        <w:rPr>
          <w:rFonts w:ascii="Times New Roman" w:hAnsi="Times New Roman" w:cs="Times New Roman"/>
          <w:b/>
          <w:color w:val="auto"/>
          <w:sz w:val="24"/>
          <w:szCs w:val="24"/>
        </w:rPr>
        <w:t xml:space="preserve"> </w:t>
      </w:r>
    </w:p>
    <w:p w14:paraId="421969A8" w14:textId="713369E1" w:rsidR="00E13E9E" w:rsidRDefault="00F939C3" w:rsidP="004E7EDC">
      <w:pPr>
        <w:ind w:firstLine="1304"/>
        <w:jc w:val="both"/>
        <w:rPr>
          <w:rFonts w:ascii="Times New Roman" w:hAnsi="Times New Roman" w:cs="Times New Roman"/>
          <w:i/>
          <w:sz w:val="24"/>
          <w:szCs w:val="24"/>
        </w:rPr>
      </w:pPr>
      <w:r w:rsidRPr="00CB79FA">
        <w:rPr>
          <w:rFonts w:ascii="Times New Roman" w:hAnsi="Times New Roman" w:cs="Times New Roman"/>
          <w:i/>
          <w:sz w:val="24"/>
          <w:szCs w:val="24"/>
        </w:rPr>
        <w:t>Vaikutukset kotitalouksiin</w:t>
      </w:r>
    </w:p>
    <w:p w14:paraId="583D08FE" w14:textId="77777777" w:rsidR="000172F8" w:rsidRDefault="007C47ED" w:rsidP="007C47ED">
      <w:pPr>
        <w:ind w:left="1300" w:firstLine="4"/>
        <w:jc w:val="both"/>
        <w:rPr>
          <w:rFonts w:ascii="Times New Roman" w:hAnsi="Times New Roman" w:cs="Times New Roman"/>
          <w:sz w:val="24"/>
          <w:szCs w:val="24"/>
        </w:rPr>
      </w:pPr>
      <w:r>
        <w:rPr>
          <w:rFonts w:ascii="Times New Roman" w:hAnsi="Times New Roman" w:cs="Times New Roman"/>
          <w:sz w:val="24"/>
          <w:szCs w:val="24"/>
        </w:rPr>
        <w:t>ARA-vuokra-asunnot kohdentuisivat ehdotettujen muutosten voimaantulon jälkeen nykyistä selvemmin pienituloisille ruokakunnille.</w:t>
      </w:r>
      <w:r w:rsidR="005E7672">
        <w:rPr>
          <w:rFonts w:ascii="Times New Roman" w:hAnsi="Times New Roman" w:cs="Times New Roman"/>
          <w:sz w:val="24"/>
          <w:szCs w:val="24"/>
        </w:rPr>
        <w:t xml:space="preserve"> </w:t>
      </w:r>
      <w:r w:rsidR="000172F8" w:rsidRPr="000172F8">
        <w:rPr>
          <w:rFonts w:ascii="Times New Roman" w:hAnsi="Times New Roman" w:cs="Times New Roman"/>
          <w:sz w:val="24"/>
          <w:szCs w:val="24"/>
        </w:rPr>
        <w:t xml:space="preserve">Enimmäistulorajat ylittävät ruokakunnat eivät enää voisi saada ARA-vuokra-asuntoa muuten kuin poikkeustapauksissa. Nykyisellään tällainen ruokakunta voi saada ARA-vuokra-asunnon normaalin asukasvalinnan kautta. </w:t>
      </w:r>
    </w:p>
    <w:p w14:paraId="1AD89718" w14:textId="2A068C31" w:rsidR="007C47ED" w:rsidRDefault="005E7672" w:rsidP="007C47ED">
      <w:pPr>
        <w:ind w:left="1300" w:firstLine="4"/>
        <w:jc w:val="both"/>
        <w:rPr>
          <w:rFonts w:ascii="Times New Roman" w:hAnsi="Times New Roman" w:cs="Times New Roman"/>
          <w:sz w:val="24"/>
          <w:szCs w:val="24"/>
        </w:rPr>
      </w:pPr>
      <w:r>
        <w:rPr>
          <w:rFonts w:ascii="Times New Roman" w:hAnsi="Times New Roman" w:cs="Times New Roman"/>
          <w:sz w:val="24"/>
          <w:szCs w:val="24"/>
        </w:rPr>
        <w:t xml:space="preserve">Paikkakunnan ARA-asuntomarkkinatilanteesta riippuu, </w:t>
      </w:r>
      <w:r w:rsidR="00844009">
        <w:rPr>
          <w:rFonts w:ascii="Times New Roman" w:hAnsi="Times New Roman" w:cs="Times New Roman"/>
          <w:sz w:val="24"/>
          <w:szCs w:val="24"/>
        </w:rPr>
        <w:t xml:space="preserve">kuinka suuri osuus haettavista asunnoista on tähän mennessä kohdentunut ehdotetut enimmäistulorajat ylittäville ruokakunnille. Osuus vaihtelee arviolta 0:n ja lähes 10 prosentin välillä. </w:t>
      </w:r>
      <w:r w:rsidR="00E9498A">
        <w:rPr>
          <w:rFonts w:ascii="Times New Roman" w:hAnsi="Times New Roman" w:cs="Times New Roman"/>
          <w:sz w:val="24"/>
          <w:szCs w:val="24"/>
        </w:rPr>
        <w:t xml:space="preserve">Vuodelta 2021 tehty tulovertailu viittasi noin 6,2−6,7 prosenttiin koko maassa kyseisenä vuonna. </w:t>
      </w:r>
      <w:r w:rsidR="00844009">
        <w:rPr>
          <w:rFonts w:ascii="Times New Roman" w:hAnsi="Times New Roman" w:cs="Times New Roman"/>
          <w:sz w:val="24"/>
          <w:szCs w:val="24"/>
        </w:rPr>
        <w:t>Nämä asunnot eivät kuitenkaan pääosin soveltuisi pienituloisimmille hakijoille, vaan niihin tulisi sijoittua vuokraan nähden riittävän tulotason ruokakuntia.</w:t>
      </w:r>
    </w:p>
    <w:p w14:paraId="682855C0" w14:textId="7D2F7B55" w:rsidR="007C47ED" w:rsidRDefault="0047054C" w:rsidP="007C47ED">
      <w:pPr>
        <w:ind w:left="1300" w:firstLine="4"/>
        <w:jc w:val="both"/>
        <w:rPr>
          <w:rFonts w:ascii="Times New Roman" w:hAnsi="Times New Roman" w:cs="Times New Roman"/>
          <w:sz w:val="24"/>
          <w:szCs w:val="24"/>
        </w:rPr>
      </w:pPr>
      <w:r>
        <w:rPr>
          <w:rFonts w:ascii="Times New Roman" w:hAnsi="Times New Roman" w:cs="Times New Roman"/>
          <w:sz w:val="24"/>
          <w:szCs w:val="24"/>
        </w:rPr>
        <w:t xml:space="preserve">Kasvukeskuksissa </w:t>
      </w:r>
      <w:r w:rsidR="00BF7F47">
        <w:rPr>
          <w:rFonts w:ascii="Times New Roman" w:hAnsi="Times New Roman" w:cs="Times New Roman"/>
          <w:sz w:val="24"/>
          <w:szCs w:val="24"/>
        </w:rPr>
        <w:t>ARA-</w:t>
      </w:r>
      <w:r>
        <w:rPr>
          <w:rFonts w:ascii="Times New Roman" w:hAnsi="Times New Roman" w:cs="Times New Roman"/>
          <w:sz w:val="24"/>
          <w:szCs w:val="24"/>
        </w:rPr>
        <w:t xml:space="preserve">asuntojen saatavuus useimmiten </w:t>
      </w:r>
      <w:r w:rsidR="003A573F">
        <w:rPr>
          <w:rFonts w:ascii="Times New Roman" w:hAnsi="Times New Roman" w:cs="Times New Roman"/>
          <w:sz w:val="24"/>
          <w:szCs w:val="24"/>
        </w:rPr>
        <w:t>alittaa</w:t>
      </w:r>
      <w:r>
        <w:rPr>
          <w:rFonts w:ascii="Times New Roman" w:hAnsi="Times New Roman" w:cs="Times New Roman"/>
          <w:sz w:val="24"/>
          <w:szCs w:val="24"/>
        </w:rPr>
        <w:t xml:space="preserve"> kysynnän, joten asuntoja ei riitä kaikille hakijoille, ja pienituloiset hakijat ovat etusijalla. </w:t>
      </w:r>
      <w:r w:rsidR="00BF7F47" w:rsidRPr="00BF6767">
        <w:rPr>
          <w:rFonts w:ascii="Times New Roman" w:hAnsi="Times New Roman" w:cs="Times New Roman"/>
          <w:sz w:val="24"/>
          <w:szCs w:val="24"/>
        </w:rPr>
        <w:t>Kasvukeskusten ulkopuolella asuntojen saatavuus on usein kasvukeskuksia parempi. Kuitenkin n</w:t>
      </w:r>
      <w:r w:rsidR="007C47ED" w:rsidRPr="00BF6767">
        <w:rPr>
          <w:rFonts w:ascii="Times New Roman" w:hAnsi="Times New Roman" w:cs="Times New Roman"/>
          <w:sz w:val="24"/>
          <w:szCs w:val="24"/>
        </w:rPr>
        <w:t xml:space="preserve">äillä paikkakunnilla asunnon hakijoiden tulotaso on yleisesti matala eikä välttämättä riitä </w:t>
      </w:r>
      <w:r w:rsidR="003A573F">
        <w:rPr>
          <w:rFonts w:ascii="Times New Roman" w:hAnsi="Times New Roman" w:cs="Times New Roman"/>
          <w:sz w:val="24"/>
          <w:szCs w:val="24"/>
        </w:rPr>
        <w:t>saatavilla olevan</w:t>
      </w:r>
      <w:r w:rsidR="007C47ED" w:rsidRPr="00BF6767">
        <w:rPr>
          <w:rFonts w:ascii="Times New Roman" w:hAnsi="Times New Roman" w:cs="Times New Roman"/>
          <w:sz w:val="24"/>
          <w:szCs w:val="24"/>
        </w:rPr>
        <w:t xml:space="preserve"> ARA-vuokra-</w:t>
      </w:r>
      <w:r w:rsidR="00BF7F47" w:rsidRPr="00BF6767">
        <w:rPr>
          <w:rFonts w:ascii="Times New Roman" w:hAnsi="Times New Roman" w:cs="Times New Roman"/>
          <w:sz w:val="24"/>
          <w:szCs w:val="24"/>
        </w:rPr>
        <w:t xml:space="preserve">asunnon vastaanottamiseen, joten suurempia asuntoja voi </w:t>
      </w:r>
      <w:r w:rsidR="003A573F">
        <w:rPr>
          <w:rFonts w:ascii="Times New Roman" w:hAnsi="Times New Roman" w:cs="Times New Roman"/>
          <w:sz w:val="24"/>
          <w:szCs w:val="24"/>
        </w:rPr>
        <w:t>jäädä</w:t>
      </w:r>
      <w:r w:rsidR="00BF7F47" w:rsidRPr="00BF6767">
        <w:rPr>
          <w:rFonts w:ascii="Times New Roman" w:hAnsi="Times New Roman" w:cs="Times New Roman"/>
          <w:sz w:val="24"/>
          <w:szCs w:val="24"/>
        </w:rPr>
        <w:t xml:space="preserve"> vapai</w:t>
      </w:r>
      <w:r w:rsidR="003A573F">
        <w:rPr>
          <w:rFonts w:ascii="Times New Roman" w:hAnsi="Times New Roman" w:cs="Times New Roman"/>
          <w:sz w:val="24"/>
          <w:szCs w:val="24"/>
        </w:rPr>
        <w:t>ksi ja pienemmistä olla pulaa</w:t>
      </w:r>
      <w:r w:rsidR="00BF7F47" w:rsidRPr="00BF6767">
        <w:rPr>
          <w:rFonts w:ascii="Times New Roman" w:hAnsi="Times New Roman" w:cs="Times New Roman"/>
          <w:sz w:val="24"/>
          <w:szCs w:val="24"/>
        </w:rPr>
        <w:t>. T</w:t>
      </w:r>
      <w:r w:rsidR="003A573F">
        <w:rPr>
          <w:rFonts w:ascii="Times New Roman" w:hAnsi="Times New Roman" w:cs="Times New Roman"/>
          <w:sz w:val="24"/>
          <w:szCs w:val="24"/>
        </w:rPr>
        <w:t>ällöin</w:t>
      </w:r>
      <w:r w:rsidR="007C47ED" w:rsidRPr="00BF6767">
        <w:rPr>
          <w:rFonts w:ascii="Times New Roman" w:hAnsi="Times New Roman" w:cs="Times New Roman"/>
          <w:sz w:val="24"/>
          <w:szCs w:val="24"/>
        </w:rPr>
        <w:t xml:space="preserve"> keski- tai hyvätuloinen ruokakunta </w:t>
      </w:r>
      <w:r w:rsidR="003A573F">
        <w:rPr>
          <w:rFonts w:ascii="Times New Roman" w:hAnsi="Times New Roman" w:cs="Times New Roman"/>
          <w:sz w:val="24"/>
          <w:szCs w:val="24"/>
        </w:rPr>
        <w:t xml:space="preserve">on </w:t>
      </w:r>
      <w:r w:rsidR="007C47ED" w:rsidRPr="00BF6767">
        <w:rPr>
          <w:rFonts w:ascii="Times New Roman" w:hAnsi="Times New Roman" w:cs="Times New Roman"/>
          <w:sz w:val="24"/>
          <w:szCs w:val="24"/>
        </w:rPr>
        <w:t>saatta</w:t>
      </w:r>
      <w:r w:rsidR="003A573F">
        <w:rPr>
          <w:rFonts w:ascii="Times New Roman" w:hAnsi="Times New Roman" w:cs="Times New Roman"/>
          <w:sz w:val="24"/>
          <w:szCs w:val="24"/>
        </w:rPr>
        <w:t>nut</w:t>
      </w:r>
      <w:r w:rsidR="007C47ED" w:rsidRPr="00BF6767">
        <w:rPr>
          <w:rFonts w:ascii="Times New Roman" w:hAnsi="Times New Roman" w:cs="Times New Roman"/>
          <w:sz w:val="24"/>
          <w:szCs w:val="24"/>
        </w:rPr>
        <w:t xml:space="preserve"> saada ARA-vuokra-asunnon </w:t>
      </w:r>
      <w:r w:rsidR="003A573F">
        <w:rPr>
          <w:rFonts w:ascii="Times New Roman" w:hAnsi="Times New Roman" w:cs="Times New Roman"/>
          <w:sz w:val="24"/>
          <w:szCs w:val="24"/>
        </w:rPr>
        <w:t xml:space="preserve">esimerkiksi </w:t>
      </w:r>
      <w:r w:rsidR="007C47ED" w:rsidRPr="00BF6767">
        <w:rPr>
          <w:rFonts w:ascii="Times New Roman" w:hAnsi="Times New Roman" w:cs="Times New Roman"/>
          <w:sz w:val="24"/>
          <w:szCs w:val="24"/>
        </w:rPr>
        <w:t>paikkakunnalle muuttaessaan, ja siirt</w:t>
      </w:r>
      <w:r w:rsidR="007D27C6" w:rsidRPr="00BF6767">
        <w:rPr>
          <w:rFonts w:ascii="Times New Roman" w:hAnsi="Times New Roman" w:cs="Times New Roman"/>
          <w:sz w:val="24"/>
          <w:szCs w:val="24"/>
        </w:rPr>
        <w:t xml:space="preserve">yä myöhemmin omistusasumiseen. Jatkossa enimmäistulorajan ylittävän ruokakunnan valitseminen ARA-vuokra-asuntoon edellyttäisi aina kunnan asukasvalinta-asetuksen 7 §:n nojalla myöntämää tilapäistä </w:t>
      </w:r>
      <w:r w:rsidR="007D27C6">
        <w:rPr>
          <w:rFonts w:ascii="Times New Roman" w:hAnsi="Times New Roman" w:cs="Times New Roman"/>
          <w:sz w:val="24"/>
          <w:szCs w:val="24"/>
        </w:rPr>
        <w:t xml:space="preserve">lupaa tai 8 §:n mukaista tilannetta, jossa asukasvalintaperusteet täyttäviä hakijoita ei ole. </w:t>
      </w:r>
    </w:p>
    <w:p w14:paraId="5204EE48" w14:textId="041B80FC" w:rsidR="00DC1A3E" w:rsidRPr="008A47D0" w:rsidRDefault="00443333" w:rsidP="00DC1A3E">
      <w:pPr>
        <w:ind w:left="1300" w:firstLine="4"/>
        <w:jc w:val="both"/>
        <w:rPr>
          <w:rFonts w:ascii="Times New Roman" w:hAnsi="Times New Roman" w:cs="Times New Roman"/>
          <w:sz w:val="24"/>
          <w:szCs w:val="24"/>
        </w:rPr>
      </w:pPr>
      <w:r>
        <w:rPr>
          <w:rFonts w:ascii="Times New Roman" w:hAnsi="Times New Roman" w:cs="Times New Roman"/>
          <w:sz w:val="24"/>
          <w:szCs w:val="24"/>
        </w:rPr>
        <w:t>Niill</w:t>
      </w:r>
      <w:r w:rsidR="007B4DDF">
        <w:rPr>
          <w:rFonts w:ascii="Times New Roman" w:hAnsi="Times New Roman" w:cs="Times New Roman"/>
          <w:sz w:val="24"/>
          <w:szCs w:val="24"/>
        </w:rPr>
        <w:t>e</w:t>
      </w:r>
      <w:r>
        <w:rPr>
          <w:rFonts w:ascii="Times New Roman" w:hAnsi="Times New Roman" w:cs="Times New Roman"/>
          <w:sz w:val="24"/>
          <w:szCs w:val="24"/>
        </w:rPr>
        <w:t xml:space="preserve"> ARA-vuokra-asukkaill</w:t>
      </w:r>
      <w:r w:rsidR="007B4DDF">
        <w:rPr>
          <w:rFonts w:ascii="Times New Roman" w:hAnsi="Times New Roman" w:cs="Times New Roman"/>
          <w:sz w:val="24"/>
          <w:szCs w:val="24"/>
        </w:rPr>
        <w:t>e</w:t>
      </w:r>
      <w:r>
        <w:rPr>
          <w:rFonts w:ascii="Times New Roman" w:hAnsi="Times New Roman" w:cs="Times New Roman"/>
          <w:sz w:val="24"/>
          <w:szCs w:val="24"/>
        </w:rPr>
        <w:t>, joiden tulotaso on asumisen aikana noussut enimmäistulorajojen yli, esitys tarkoittaa sitä, että vaihtaminen toiseen ARA-vuokra-asu</w:t>
      </w:r>
      <w:r w:rsidR="00FF583D">
        <w:rPr>
          <w:rFonts w:ascii="Times New Roman" w:hAnsi="Times New Roman" w:cs="Times New Roman"/>
          <w:sz w:val="24"/>
          <w:szCs w:val="24"/>
        </w:rPr>
        <w:t>ntoon ei olisi enää mahdollista muuten kuin poikkeustapauksissa. Asunnonvaihtotarve tulotason nousun yhteydessä liittyy yleensä perhekoon kasvamiseen tai yhteen muuttamiseen puolison kanssa. Näissä tilanteissa sopivampaa asuntoa olisi etsittävä</w:t>
      </w:r>
      <w:r w:rsidR="00B535B5">
        <w:rPr>
          <w:rFonts w:ascii="Times New Roman" w:hAnsi="Times New Roman" w:cs="Times New Roman"/>
          <w:sz w:val="24"/>
          <w:szCs w:val="24"/>
        </w:rPr>
        <w:t xml:space="preserve"> </w:t>
      </w:r>
      <w:r w:rsidR="00CC090F">
        <w:rPr>
          <w:rFonts w:ascii="Times New Roman" w:hAnsi="Times New Roman" w:cs="Times New Roman"/>
          <w:sz w:val="24"/>
          <w:szCs w:val="24"/>
        </w:rPr>
        <w:t>vapaarahoitteisilta</w:t>
      </w:r>
      <w:r w:rsidR="00FF583D">
        <w:rPr>
          <w:rFonts w:ascii="Times New Roman" w:hAnsi="Times New Roman" w:cs="Times New Roman"/>
          <w:sz w:val="24"/>
          <w:szCs w:val="24"/>
        </w:rPr>
        <w:t xml:space="preserve"> asuntomarkkinoilta.</w:t>
      </w:r>
      <w:r w:rsidR="00B535B5">
        <w:rPr>
          <w:rFonts w:ascii="Times New Roman" w:hAnsi="Times New Roman" w:cs="Times New Roman"/>
          <w:sz w:val="24"/>
          <w:szCs w:val="24"/>
        </w:rPr>
        <w:t xml:space="preserve"> </w:t>
      </w:r>
      <w:r w:rsidR="00CC090F">
        <w:rPr>
          <w:rFonts w:ascii="Times New Roman" w:hAnsi="Times New Roman" w:cs="Times New Roman"/>
          <w:sz w:val="24"/>
          <w:szCs w:val="24"/>
        </w:rPr>
        <w:t>Jos</w:t>
      </w:r>
      <w:r w:rsidR="00B535B5">
        <w:rPr>
          <w:rFonts w:ascii="Times New Roman" w:hAnsi="Times New Roman" w:cs="Times New Roman"/>
          <w:sz w:val="24"/>
          <w:szCs w:val="24"/>
        </w:rPr>
        <w:t xml:space="preserve"> ruokakunta </w:t>
      </w:r>
      <w:r w:rsidR="00CC090F">
        <w:rPr>
          <w:rFonts w:ascii="Times New Roman" w:hAnsi="Times New Roman" w:cs="Times New Roman"/>
          <w:sz w:val="24"/>
          <w:szCs w:val="24"/>
        </w:rPr>
        <w:t xml:space="preserve">siirtymäkohdassa </w:t>
      </w:r>
      <w:r w:rsidR="00B535B5">
        <w:rPr>
          <w:rFonts w:ascii="Times New Roman" w:hAnsi="Times New Roman" w:cs="Times New Roman"/>
          <w:sz w:val="24"/>
          <w:szCs w:val="24"/>
        </w:rPr>
        <w:t xml:space="preserve">ylittäisi ehdotettavat enimmäistulorajat lievästi, </w:t>
      </w:r>
      <w:r w:rsidR="00CC090F">
        <w:rPr>
          <w:rFonts w:ascii="Times New Roman" w:hAnsi="Times New Roman" w:cs="Times New Roman"/>
          <w:sz w:val="24"/>
          <w:szCs w:val="24"/>
        </w:rPr>
        <w:t xml:space="preserve">vähenisivät sen käytettäväksi jäävät kuukausitulot, koska ARA-vuokrat ovat etenkin suurissa kaupungeissa selvästi markkinavuokria matalammat ja koska tarve olisi usein </w:t>
      </w:r>
      <w:r w:rsidR="00CC090F" w:rsidRPr="008A47D0">
        <w:rPr>
          <w:rFonts w:ascii="Times New Roman" w:hAnsi="Times New Roman" w:cs="Times New Roman"/>
          <w:sz w:val="24"/>
          <w:szCs w:val="24"/>
        </w:rPr>
        <w:t xml:space="preserve">tilavammalle asunnolle. Tämä voi viivästyttää muuttoja, mikä puolestaan viivästyttäisi </w:t>
      </w:r>
      <w:r w:rsidR="004A43C2" w:rsidRPr="008A47D0">
        <w:rPr>
          <w:rFonts w:ascii="Times New Roman" w:hAnsi="Times New Roman" w:cs="Times New Roman"/>
          <w:sz w:val="24"/>
          <w:szCs w:val="24"/>
        </w:rPr>
        <w:lastRenderedPageBreak/>
        <w:t xml:space="preserve">pienempien </w:t>
      </w:r>
      <w:r w:rsidR="00CC090F" w:rsidRPr="008A47D0">
        <w:rPr>
          <w:rFonts w:ascii="Times New Roman" w:hAnsi="Times New Roman" w:cs="Times New Roman"/>
          <w:sz w:val="24"/>
          <w:szCs w:val="24"/>
        </w:rPr>
        <w:t>ARA-vuokra-asuntojen vapautumis</w:t>
      </w:r>
      <w:r w:rsidR="004A43C2" w:rsidRPr="008A47D0">
        <w:rPr>
          <w:rFonts w:ascii="Times New Roman" w:hAnsi="Times New Roman" w:cs="Times New Roman"/>
          <w:sz w:val="24"/>
          <w:szCs w:val="24"/>
        </w:rPr>
        <w:t>ta</w:t>
      </w:r>
      <w:r w:rsidR="00CC090F" w:rsidRPr="008A47D0">
        <w:rPr>
          <w:rFonts w:ascii="Times New Roman" w:hAnsi="Times New Roman" w:cs="Times New Roman"/>
          <w:sz w:val="24"/>
          <w:szCs w:val="24"/>
        </w:rPr>
        <w:t xml:space="preserve">. </w:t>
      </w:r>
      <w:r w:rsidR="004327F1" w:rsidRPr="008A47D0">
        <w:rPr>
          <w:rFonts w:ascii="Times New Roman" w:hAnsi="Times New Roman" w:cs="Times New Roman"/>
          <w:sz w:val="24"/>
          <w:szCs w:val="24"/>
        </w:rPr>
        <w:t xml:space="preserve">On mahdollista, että ARA-asukkaat muuttavat ARA-vuokra-asunnoista </w:t>
      </w:r>
      <w:r w:rsidR="00BF6767" w:rsidRPr="008A47D0">
        <w:rPr>
          <w:rFonts w:ascii="Times New Roman" w:hAnsi="Times New Roman" w:cs="Times New Roman"/>
          <w:sz w:val="24"/>
          <w:szCs w:val="24"/>
        </w:rPr>
        <w:t xml:space="preserve">muutenkin </w:t>
      </w:r>
      <w:r w:rsidR="004327F1" w:rsidRPr="008A47D0">
        <w:rPr>
          <w:rFonts w:ascii="Times New Roman" w:hAnsi="Times New Roman" w:cs="Times New Roman"/>
          <w:sz w:val="24"/>
          <w:szCs w:val="24"/>
        </w:rPr>
        <w:t>pois vasta, kun siitä ei aiheudu käytettävissä olevien tulojen pienenemistä. Kuitenkin muuttovirta-aineistoilla tarkasteltuna näyttää siltä, että ARA</w:t>
      </w:r>
      <w:r w:rsidR="00EE2627" w:rsidRPr="008A47D0">
        <w:rPr>
          <w:rFonts w:ascii="Times New Roman" w:hAnsi="Times New Roman" w:cs="Times New Roman"/>
          <w:sz w:val="24"/>
          <w:szCs w:val="24"/>
        </w:rPr>
        <w:t>-asunno</w:t>
      </w:r>
      <w:r w:rsidR="004327F1" w:rsidRPr="008A47D0">
        <w:rPr>
          <w:rFonts w:ascii="Times New Roman" w:hAnsi="Times New Roman" w:cs="Times New Roman"/>
          <w:sz w:val="24"/>
          <w:szCs w:val="24"/>
        </w:rPr>
        <w:t>sta pyritään muuttamaan pois tulojen kasvaessa</w:t>
      </w:r>
      <w:r w:rsidR="00BF6767" w:rsidRPr="008A47D0">
        <w:rPr>
          <w:rStyle w:val="Alaviitteenviite"/>
          <w:rFonts w:ascii="Times New Roman" w:hAnsi="Times New Roman" w:cs="Times New Roman"/>
          <w:sz w:val="24"/>
          <w:szCs w:val="24"/>
        </w:rPr>
        <w:footnoteReference w:id="13"/>
      </w:r>
      <w:r w:rsidR="008A47D0" w:rsidRPr="008A47D0">
        <w:rPr>
          <w:rFonts w:ascii="Times New Roman" w:hAnsi="Times New Roman" w:cs="Times New Roman"/>
          <w:sz w:val="24"/>
          <w:szCs w:val="24"/>
        </w:rPr>
        <w:t>.</w:t>
      </w:r>
      <w:r w:rsidR="004327F1" w:rsidRPr="008A47D0">
        <w:rPr>
          <w:rFonts w:ascii="Times New Roman" w:hAnsi="Times New Roman" w:cs="Times New Roman"/>
          <w:sz w:val="24"/>
          <w:szCs w:val="24"/>
        </w:rPr>
        <w:t xml:space="preserve"> </w:t>
      </w:r>
      <w:r w:rsidR="00EE2627" w:rsidRPr="008A47D0">
        <w:rPr>
          <w:rFonts w:ascii="Times New Roman" w:hAnsi="Times New Roman" w:cs="Times New Roman"/>
          <w:sz w:val="24"/>
          <w:szCs w:val="24"/>
        </w:rPr>
        <w:t>Vaikka ARA-asukkaiden muuttoja hal</w:t>
      </w:r>
      <w:r w:rsidR="00AD4535" w:rsidRPr="008A47D0">
        <w:rPr>
          <w:rFonts w:ascii="Times New Roman" w:hAnsi="Times New Roman" w:cs="Times New Roman"/>
          <w:sz w:val="24"/>
          <w:szCs w:val="24"/>
        </w:rPr>
        <w:t>l</w:t>
      </w:r>
      <w:r w:rsidR="00EE2627" w:rsidRPr="008A47D0">
        <w:rPr>
          <w:rFonts w:ascii="Times New Roman" w:hAnsi="Times New Roman" w:cs="Times New Roman"/>
          <w:sz w:val="24"/>
          <w:szCs w:val="24"/>
        </w:rPr>
        <w:t xml:space="preserve">intamuodosta toiseen ei ole viime vuosina muuttovirta-aineistoilla tarkasteltu, antavat muut tutkimukset viitteitä, että tilanne ei olisi ainakaan oleellisesti muuttunut finanssikriisin ja sitä seuranneen </w:t>
      </w:r>
      <w:r w:rsidR="00DC1A3E" w:rsidRPr="008A47D0">
        <w:rPr>
          <w:rFonts w:ascii="Times New Roman" w:hAnsi="Times New Roman" w:cs="Times New Roman"/>
          <w:sz w:val="24"/>
          <w:szCs w:val="24"/>
        </w:rPr>
        <w:t>asuntohintojen</w:t>
      </w:r>
      <w:r w:rsidR="00EE2627" w:rsidRPr="008A47D0">
        <w:rPr>
          <w:rFonts w:ascii="Times New Roman" w:hAnsi="Times New Roman" w:cs="Times New Roman"/>
          <w:sz w:val="24"/>
          <w:szCs w:val="24"/>
        </w:rPr>
        <w:t xml:space="preserve"> ja vuokrien nousun </w:t>
      </w:r>
      <w:r w:rsidR="00DC1A3E" w:rsidRPr="008A47D0">
        <w:rPr>
          <w:rFonts w:ascii="Times New Roman" w:hAnsi="Times New Roman" w:cs="Times New Roman"/>
          <w:sz w:val="24"/>
          <w:szCs w:val="24"/>
        </w:rPr>
        <w:t>myö</w:t>
      </w:r>
      <w:r w:rsidR="00EE2627" w:rsidRPr="008A47D0">
        <w:rPr>
          <w:rFonts w:ascii="Times New Roman" w:hAnsi="Times New Roman" w:cs="Times New Roman"/>
          <w:sz w:val="24"/>
          <w:szCs w:val="24"/>
        </w:rPr>
        <w:t>tä.</w:t>
      </w:r>
      <w:r w:rsidR="008A47D0" w:rsidRPr="008A47D0">
        <w:rPr>
          <w:rFonts w:ascii="Times New Roman" w:hAnsi="Times New Roman" w:cs="Times New Roman"/>
          <w:sz w:val="24"/>
          <w:szCs w:val="24"/>
        </w:rPr>
        <w:t xml:space="preserve"> Tutkimusten mukaan</w:t>
      </w:r>
      <w:r w:rsidR="00EE2627" w:rsidRPr="008A47D0">
        <w:rPr>
          <w:rFonts w:ascii="Times New Roman" w:hAnsi="Times New Roman" w:cs="Times New Roman"/>
          <w:sz w:val="24"/>
          <w:szCs w:val="24"/>
        </w:rPr>
        <w:t xml:space="preserve"> </w:t>
      </w:r>
      <w:r w:rsidR="00DC1A3E" w:rsidRPr="008A47D0">
        <w:rPr>
          <w:rFonts w:ascii="Times New Roman" w:hAnsi="Times New Roman" w:cs="Times New Roman"/>
          <w:sz w:val="24"/>
          <w:szCs w:val="24"/>
        </w:rPr>
        <w:t>pienituloisuuden yleistyminen</w:t>
      </w:r>
      <w:r w:rsidR="008A47D0" w:rsidRPr="008A47D0">
        <w:rPr>
          <w:rFonts w:ascii="Times New Roman" w:hAnsi="Times New Roman" w:cs="Times New Roman"/>
          <w:sz w:val="24"/>
          <w:szCs w:val="24"/>
        </w:rPr>
        <w:t xml:space="preserve"> on nopeutunut erityisesti 1970−</w:t>
      </w:r>
      <w:r w:rsidR="00DC1A3E" w:rsidRPr="008A47D0">
        <w:rPr>
          <w:rFonts w:ascii="Times New Roman" w:hAnsi="Times New Roman" w:cs="Times New Roman"/>
          <w:sz w:val="24"/>
          <w:szCs w:val="24"/>
        </w:rPr>
        <w:t>90</w:t>
      </w:r>
      <w:r w:rsidR="008A47D0" w:rsidRPr="008A47D0">
        <w:rPr>
          <w:rFonts w:ascii="Times New Roman" w:hAnsi="Times New Roman" w:cs="Times New Roman"/>
          <w:sz w:val="24"/>
          <w:szCs w:val="24"/>
        </w:rPr>
        <w:t xml:space="preserve"> </w:t>
      </w:r>
      <w:r w:rsidR="00DC1A3E" w:rsidRPr="008A47D0">
        <w:rPr>
          <w:rFonts w:ascii="Times New Roman" w:hAnsi="Times New Roman" w:cs="Times New Roman"/>
          <w:sz w:val="24"/>
          <w:szCs w:val="24"/>
        </w:rPr>
        <w:t>-lukujen kerrostalo</w:t>
      </w:r>
      <w:r w:rsidR="008A47D0" w:rsidRPr="008A47D0">
        <w:rPr>
          <w:rFonts w:ascii="Times New Roman" w:hAnsi="Times New Roman" w:cs="Times New Roman"/>
          <w:sz w:val="24"/>
          <w:szCs w:val="24"/>
        </w:rPr>
        <w:t>-</w:t>
      </w:r>
      <w:r w:rsidR="00DC1A3E" w:rsidRPr="008A47D0">
        <w:rPr>
          <w:rFonts w:ascii="Times New Roman" w:hAnsi="Times New Roman" w:cs="Times New Roman"/>
          <w:sz w:val="24"/>
          <w:szCs w:val="24"/>
        </w:rPr>
        <w:t xml:space="preserve"> ja </w:t>
      </w:r>
      <w:r w:rsidR="008A47D0" w:rsidRPr="008A47D0">
        <w:rPr>
          <w:rFonts w:ascii="Times New Roman" w:hAnsi="Times New Roman" w:cs="Times New Roman"/>
          <w:sz w:val="24"/>
          <w:szCs w:val="24"/>
        </w:rPr>
        <w:t>ARA-asuntovaltaisilla alueilla.</w:t>
      </w:r>
      <w:r w:rsidR="008A47D0" w:rsidRPr="008A47D0">
        <w:rPr>
          <w:rStyle w:val="Alaviitteenviite"/>
          <w:rFonts w:ascii="Times New Roman" w:hAnsi="Times New Roman" w:cs="Times New Roman"/>
          <w:sz w:val="24"/>
          <w:szCs w:val="24"/>
        </w:rPr>
        <w:footnoteReference w:id="14"/>
      </w:r>
      <w:r w:rsidR="008A47D0" w:rsidRPr="008A47D0">
        <w:rPr>
          <w:rFonts w:ascii="Times New Roman" w:hAnsi="Times New Roman" w:cs="Times New Roman"/>
          <w:sz w:val="24"/>
          <w:szCs w:val="24"/>
        </w:rPr>
        <w:t xml:space="preserve"> </w:t>
      </w:r>
    </w:p>
    <w:p w14:paraId="4A261975" w14:textId="18B15961" w:rsidR="00B535B5" w:rsidRPr="00697447" w:rsidRDefault="00B535B5" w:rsidP="0088223B">
      <w:pPr>
        <w:ind w:left="1300" w:firstLine="4"/>
        <w:jc w:val="both"/>
        <w:rPr>
          <w:rFonts w:ascii="Times New Roman" w:hAnsi="Times New Roman" w:cs="Times New Roman"/>
          <w:sz w:val="24"/>
          <w:szCs w:val="24"/>
        </w:rPr>
      </w:pPr>
      <w:r w:rsidRPr="00697447">
        <w:rPr>
          <w:rFonts w:ascii="Times New Roman" w:hAnsi="Times New Roman" w:cs="Times New Roman"/>
          <w:sz w:val="24"/>
          <w:szCs w:val="24"/>
        </w:rPr>
        <w:t xml:space="preserve">ARA:n asuntomarkkinakatsauksen mukaan </w:t>
      </w:r>
      <w:r w:rsidR="00CC090F" w:rsidRPr="00697447">
        <w:rPr>
          <w:rFonts w:ascii="Times New Roman" w:hAnsi="Times New Roman" w:cs="Times New Roman"/>
          <w:sz w:val="24"/>
          <w:szCs w:val="24"/>
        </w:rPr>
        <w:t>k</w:t>
      </w:r>
      <w:r w:rsidRPr="00697447">
        <w:rPr>
          <w:rFonts w:ascii="Times New Roman" w:hAnsi="Times New Roman" w:cs="Times New Roman"/>
          <w:sz w:val="24"/>
          <w:szCs w:val="24"/>
        </w:rPr>
        <w:t>evään 2023 vuokratilastossa eroa markkinavuokriin oli Helsingissä 50 prosenttia, Espoossa 32 prosenttia ja Vantaalla 28 prosenttia. Pääkaupunkiseudun ulkopuolella ARA- ja markkinavuokrien erot olivat suurimpia Turussa (21 prosenttia), Kuopiossa (17 prosenttia) ja Oulussa (17 prosenttia). Ero oli vuodessa kasvanut kaikissa suurissa kaupungeissa Kuopiota ja Lahtea lukuun ottamatta.</w:t>
      </w:r>
      <w:r w:rsidR="001F03BC">
        <w:rPr>
          <w:rStyle w:val="Alaviitteenviite"/>
          <w:rFonts w:ascii="Times New Roman" w:hAnsi="Times New Roman" w:cs="Times New Roman"/>
          <w:sz w:val="24"/>
          <w:szCs w:val="24"/>
        </w:rPr>
        <w:footnoteReference w:id="15"/>
      </w:r>
      <w:r w:rsidRPr="00697447">
        <w:rPr>
          <w:rFonts w:ascii="Times New Roman" w:hAnsi="Times New Roman" w:cs="Times New Roman"/>
          <w:sz w:val="24"/>
          <w:szCs w:val="24"/>
        </w:rPr>
        <w:t xml:space="preserve"> </w:t>
      </w:r>
      <w:r w:rsidR="002A4C61" w:rsidRPr="00697447">
        <w:rPr>
          <w:rFonts w:ascii="Times New Roman" w:hAnsi="Times New Roman" w:cs="Times New Roman"/>
          <w:sz w:val="24"/>
          <w:szCs w:val="24"/>
        </w:rPr>
        <w:t>Paikalliset erot ARA- ja mark</w:t>
      </w:r>
      <w:r w:rsidR="00697447" w:rsidRPr="00697447">
        <w:rPr>
          <w:rFonts w:ascii="Times New Roman" w:hAnsi="Times New Roman" w:cs="Times New Roman"/>
          <w:sz w:val="24"/>
          <w:szCs w:val="24"/>
        </w:rPr>
        <w:t>kinavuokrien välillä voivat siis</w:t>
      </w:r>
      <w:r w:rsidR="002A4C61" w:rsidRPr="00697447">
        <w:rPr>
          <w:rFonts w:ascii="Times New Roman" w:hAnsi="Times New Roman" w:cs="Times New Roman"/>
          <w:sz w:val="24"/>
          <w:szCs w:val="24"/>
        </w:rPr>
        <w:t xml:space="preserve"> olla suuret</w:t>
      </w:r>
      <w:r w:rsidR="007B4DDF">
        <w:rPr>
          <w:rFonts w:ascii="Times New Roman" w:hAnsi="Times New Roman" w:cs="Times New Roman"/>
          <w:sz w:val="24"/>
          <w:szCs w:val="24"/>
        </w:rPr>
        <w:t>, joskin ne ovat ARA-vuokrien nousupaineiden vuoksi vuonna 2024 kaventumassa</w:t>
      </w:r>
      <w:r w:rsidR="002A4C61" w:rsidRPr="00697447">
        <w:rPr>
          <w:rFonts w:ascii="Times New Roman" w:hAnsi="Times New Roman" w:cs="Times New Roman"/>
          <w:sz w:val="24"/>
          <w:szCs w:val="24"/>
        </w:rPr>
        <w:t xml:space="preserve">. </w:t>
      </w:r>
      <w:r w:rsidR="007A076D">
        <w:rPr>
          <w:rFonts w:ascii="Times New Roman" w:hAnsi="Times New Roman" w:cs="Times New Roman"/>
          <w:sz w:val="24"/>
          <w:szCs w:val="24"/>
        </w:rPr>
        <w:t xml:space="preserve">Suurimmassa osassa muista kunnista ARA-vuokrat eivät </w:t>
      </w:r>
      <w:r w:rsidR="007B4DDF">
        <w:rPr>
          <w:rFonts w:ascii="Times New Roman" w:hAnsi="Times New Roman" w:cs="Times New Roman"/>
          <w:sz w:val="24"/>
          <w:szCs w:val="24"/>
        </w:rPr>
        <w:t>nykytilanteessa ole</w:t>
      </w:r>
      <w:r w:rsidR="007A076D">
        <w:rPr>
          <w:rFonts w:ascii="Times New Roman" w:hAnsi="Times New Roman" w:cs="Times New Roman"/>
          <w:sz w:val="24"/>
          <w:szCs w:val="24"/>
        </w:rPr>
        <w:t xml:space="preserve"> markkinavuokria edullisempia. Toisaalta </w:t>
      </w:r>
      <w:r w:rsidR="007B4DDF">
        <w:rPr>
          <w:rFonts w:ascii="Times New Roman" w:hAnsi="Times New Roman" w:cs="Times New Roman"/>
          <w:sz w:val="24"/>
          <w:szCs w:val="24"/>
        </w:rPr>
        <w:t xml:space="preserve">vapaarahoitteisen vuokra-asuntokannan vähyys </w:t>
      </w:r>
      <w:r w:rsidR="007A076D">
        <w:rPr>
          <w:rFonts w:ascii="Times New Roman" w:hAnsi="Times New Roman" w:cs="Times New Roman"/>
          <w:sz w:val="24"/>
          <w:szCs w:val="24"/>
        </w:rPr>
        <w:t xml:space="preserve">voi </w:t>
      </w:r>
      <w:r w:rsidR="007B4DDF">
        <w:rPr>
          <w:rFonts w:ascii="Times New Roman" w:hAnsi="Times New Roman" w:cs="Times New Roman"/>
          <w:sz w:val="24"/>
          <w:szCs w:val="24"/>
        </w:rPr>
        <w:t>tarkoittaa sitä, että ARA-vuokra-asumisen vaihtoehtona on pääasiassa omistusasuminen.</w:t>
      </w:r>
      <w:r w:rsidR="007A076D">
        <w:rPr>
          <w:rFonts w:ascii="Times New Roman" w:hAnsi="Times New Roman" w:cs="Times New Roman"/>
          <w:sz w:val="24"/>
          <w:szCs w:val="24"/>
        </w:rPr>
        <w:t xml:space="preserve"> </w:t>
      </w:r>
    </w:p>
    <w:p w14:paraId="29F0620D" w14:textId="07127AC8" w:rsidR="007D27C6" w:rsidRDefault="001A0F2A" w:rsidP="007D27C6">
      <w:pPr>
        <w:ind w:left="1300" w:firstLine="4"/>
        <w:jc w:val="both"/>
        <w:rPr>
          <w:rFonts w:ascii="Times New Roman" w:hAnsi="Times New Roman" w:cs="Times New Roman"/>
          <w:sz w:val="24"/>
          <w:szCs w:val="24"/>
        </w:rPr>
      </w:pPr>
      <w:r w:rsidRPr="00697447">
        <w:rPr>
          <w:rFonts w:ascii="Times New Roman" w:hAnsi="Times New Roman" w:cs="Times New Roman"/>
          <w:sz w:val="24"/>
          <w:szCs w:val="24"/>
        </w:rPr>
        <w:t>Ympäristöministeriön kyselyyn vastann</w:t>
      </w:r>
      <w:r w:rsidR="0014511B" w:rsidRPr="00697447">
        <w:rPr>
          <w:rFonts w:ascii="Times New Roman" w:hAnsi="Times New Roman" w:cs="Times New Roman"/>
          <w:sz w:val="24"/>
          <w:szCs w:val="24"/>
        </w:rPr>
        <w:t>eista vuokrataloyhteisöistä puolet</w:t>
      </w:r>
      <w:r w:rsidR="00623CF6" w:rsidRPr="00697447">
        <w:rPr>
          <w:rFonts w:ascii="Times New Roman" w:hAnsi="Times New Roman" w:cs="Times New Roman"/>
          <w:sz w:val="24"/>
          <w:szCs w:val="24"/>
        </w:rPr>
        <w:t xml:space="preserve"> arvioi, että </w:t>
      </w:r>
      <w:r w:rsidRPr="00697447">
        <w:rPr>
          <w:rFonts w:ascii="Times New Roman" w:hAnsi="Times New Roman" w:cs="Times New Roman"/>
          <w:sz w:val="24"/>
          <w:szCs w:val="24"/>
        </w:rPr>
        <w:t>vuosina 2022−2023</w:t>
      </w:r>
      <w:r w:rsidR="00041C7C" w:rsidRPr="00697447">
        <w:rPr>
          <w:rFonts w:ascii="Times New Roman" w:hAnsi="Times New Roman" w:cs="Times New Roman"/>
          <w:sz w:val="24"/>
          <w:szCs w:val="24"/>
        </w:rPr>
        <w:t xml:space="preserve"> </w:t>
      </w:r>
      <w:r w:rsidR="0014511B" w:rsidRPr="00697447">
        <w:rPr>
          <w:rFonts w:ascii="Times New Roman" w:hAnsi="Times New Roman" w:cs="Times New Roman"/>
          <w:sz w:val="24"/>
          <w:szCs w:val="24"/>
        </w:rPr>
        <w:t>o</w:t>
      </w:r>
      <w:r w:rsidR="00321744">
        <w:rPr>
          <w:rFonts w:ascii="Times New Roman" w:hAnsi="Times New Roman" w:cs="Times New Roman"/>
          <w:sz w:val="24"/>
          <w:szCs w:val="24"/>
        </w:rPr>
        <w:t>n</w:t>
      </w:r>
      <w:r w:rsidR="0014511B" w:rsidRPr="00697447">
        <w:rPr>
          <w:rFonts w:ascii="Times New Roman" w:hAnsi="Times New Roman" w:cs="Times New Roman"/>
          <w:sz w:val="24"/>
          <w:szCs w:val="24"/>
        </w:rPr>
        <w:t xml:space="preserve"> </w:t>
      </w:r>
      <w:r w:rsidR="00041C7C" w:rsidRPr="00697447">
        <w:rPr>
          <w:rFonts w:ascii="Times New Roman" w:hAnsi="Times New Roman" w:cs="Times New Roman"/>
          <w:sz w:val="24"/>
          <w:szCs w:val="24"/>
        </w:rPr>
        <w:t xml:space="preserve">ollut </w:t>
      </w:r>
      <w:r w:rsidR="00623CF6" w:rsidRPr="00697447">
        <w:rPr>
          <w:rFonts w:ascii="Times New Roman" w:hAnsi="Times New Roman" w:cs="Times New Roman"/>
          <w:sz w:val="24"/>
          <w:szCs w:val="24"/>
        </w:rPr>
        <w:t>hakijoita</w:t>
      </w:r>
      <w:r w:rsidR="00041C7C" w:rsidRPr="00697447">
        <w:rPr>
          <w:rFonts w:ascii="Times New Roman" w:hAnsi="Times New Roman" w:cs="Times New Roman"/>
          <w:sz w:val="24"/>
          <w:szCs w:val="24"/>
        </w:rPr>
        <w:t xml:space="preserve">, jotka ylittäisivät ehdotetut enimmäistulorajat. </w:t>
      </w:r>
      <w:r w:rsidR="00393BA8" w:rsidRPr="00697447">
        <w:rPr>
          <w:rFonts w:ascii="Times New Roman" w:hAnsi="Times New Roman" w:cs="Times New Roman"/>
          <w:sz w:val="24"/>
          <w:szCs w:val="24"/>
        </w:rPr>
        <w:t xml:space="preserve">Tällaisten hakijoiden määrä arvioitiin keskimäärin muutamaksi prosentiksi hajonnan ollessa kuitenkin melko suuri. Joillakin pienillä ja keskisuurilla paikkakunnilla toimivissa vuokrataloyhteisöissä arvio saattoi olla 10−20 prosenttia hakijoista. </w:t>
      </w:r>
      <w:r w:rsidR="002A4C61" w:rsidRPr="00697447">
        <w:rPr>
          <w:rFonts w:ascii="Times New Roman" w:hAnsi="Times New Roman" w:cs="Times New Roman"/>
          <w:sz w:val="24"/>
          <w:szCs w:val="24"/>
        </w:rPr>
        <w:t>Viimeaikaisen yleisen kustannustason nousun myötä</w:t>
      </w:r>
      <w:r w:rsidR="00697447" w:rsidRPr="00697447">
        <w:rPr>
          <w:rFonts w:ascii="Times New Roman" w:hAnsi="Times New Roman" w:cs="Times New Roman"/>
          <w:sz w:val="24"/>
          <w:szCs w:val="24"/>
        </w:rPr>
        <w:t xml:space="preserve"> ehdotettujen enimmäis</w:t>
      </w:r>
      <w:r w:rsidR="002A4C61" w:rsidRPr="00697447">
        <w:rPr>
          <w:rFonts w:ascii="Times New Roman" w:hAnsi="Times New Roman" w:cs="Times New Roman"/>
          <w:sz w:val="24"/>
          <w:szCs w:val="24"/>
        </w:rPr>
        <w:t>tulorajojen ylittävien hakijoiden määrä saattaisi ilman tulorajoja kasvaa erityisesti paikkakunnilla, jossa vuokrat ovat korkeimpia ja vapaarahoitteisten ja ARA-vuokrien erotus on suuri.</w:t>
      </w:r>
    </w:p>
    <w:p w14:paraId="6AFD0087" w14:textId="211A8ECB" w:rsidR="00423CD3" w:rsidRDefault="00423CD3" w:rsidP="007D27C6">
      <w:pPr>
        <w:ind w:left="1300" w:firstLine="4"/>
        <w:jc w:val="both"/>
        <w:rPr>
          <w:rFonts w:ascii="Times New Roman" w:hAnsi="Times New Roman" w:cs="Times New Roman"/>
          <w:sz w:val="24"/>
          <w:szCs w:val="24"/>
        </w:rPr>
      </w:pPr>
    </w:p>
    <w:p w14:paraId="12E4CC4E" w14:textId="14AB56E0" w:rsidR="00423CD3" w:rsidRDefault="00423CD3" w:rsidP="007D27C6">
      <w:pPr>
        <w:ind w:left="1300" w:firstLine="4"/>
        <w:jc w:val="both"/>
        <w:rPr>
          <w:rFonts w:ascii="Times New Roman" w:hAnsi="Times New Roman" w:cs="Times New Roman"/>
          <w:sz w:val="24"/>
          <w:szCs w:val="24"/>
        </w:rPr>
      </w:pPr>
    </w:p>
    <w:p w14:paraId="0C3095BC" w14:textId="120A74A1" w:rsidR="00423CD3" w:rsidRDefault="00423CD3" w:rsidP="007D27C6">
      <w:pPr>
        <w:ind w:left="1300" w:firstLine="4"/>
        <w:jc w:val="both"/>
        <w:rPr>
          <w:rFonts w:ascii="Times New Roman" w:hAnsi="Times New Roman" w:cs="Times New Roman"/>
          <w:sz w:val="24"/>
          <w:szCs w:val="24"/>
        </w:rPr>
      </w:pPr>
    </w:p>
    <w:p w14:paraId="3628FCFC" w14:textId="7E9542EB" w:rsidR="00423CD3" w:rsidRDefault="00423CD3" w:rsidP="007D27C6">
      <w:pPr>
        <w:ind w:left="1300" w:firstLine="4"/>
        <w:jc w:val="both"/>
        <w:rPr>
          <w:rFonts w:ascii="Times New Roman" w:hAnsi="Times New Roman" w:cs="Times New Roman"/>
          <w:sz w:val="24"/>
          <w:szCs w:val="24"/>
        </w:rPr>
      </w:pPr>
    </w:p>
    <w:p w14:paraId="3F352848" w14:textId="77777777" w:rsidR="00423CD3" w:rsidRPr="00697447" w:rsidRDefault="00423CD3" w:rsidP="007D27C6">
      <w:pPr>
        <w:ind w:left="1300" w:firstLine="4"/>
        <w:jc w:val="both"/>
        <w:rPr>
          <w:rFonts w:ascii="Times New Roman" w:hAnsi="Times New Roman" w:cs="Times New Roman"/>
          <w:sz w:val="24"/>
          <w:szCs w:val="24"/>
        </w:rPr>
      </w:pPr>
    </w:p>
    <w:p w14:paraId="6B5B84DE" w14:textId="44F3EB35" w:rsidR="007D27C6" w:rsidRPr="00697447" w:rsidRDefault="007D27C6" w:rsidP="007D27C6">
      <w:pPr>
        <w:ind w:left="1300" w:firstLine="4"/>
        <w:jc w:val="both"/>
        <w:rPr>
          <w:rFonts w:ascii="Times New Roman" w:hAnsi="Times New Roman" w:cs="Times New Roman"/>
          <w:sz w:val="24"/>
          <w:szCs w:val="24"/>
        </w:rPr>
      </w:pPr>
      <w:r w:rsidRPr="00697447">
        <w:rPr>
          <w:rFonts w:ascii="Times New Roman" w:hAnsi="Times New Roman" w:cs="Times New Roman"/>
          <w:sz w:val="24"/>
          <w:szCs w:val="24"/>
        </w:rPr>
        <w:lastRenderedPageBreak/>
        <w:t xml:space="preserve">Ehdotetut tulorajat muodostuisivat erilaisilla </w:t>
      </w:r>
      <w:r w:rsidR="008F1424" w:rsidRPr="00697447">
        <w:rPr>
          <w:rFonts w:ascii="Times New Roman" w:hAnsi="Times New Roman" w:cs="Times New Roman"/>
          <w:sz w:val="24"/>
          <w:szCs w:val="24"/>
        </w:rPr>
        <w:t>esimerkki</w:t>
      </w:r>
      <w:r w:rsidRPr="00697447">
        <w:rPr>
          <w:rFonts w:ascii="Times New Roman" w:hAnsi="Times New Roman" w:cs="Times New Roman"/>
          <w:sz w:val="24"/>
          <w:szCs w:val="24"/>
        </w:rPr>
        <w:t>ruokakunnilla</w:t>
      </w:r>
      <w:r w:rsidR="008F1424" w:rsidRPr="00697447">
        <w:rPr>
          <w:rFonts w:ascii="Times New Roman" w:hAnsi="Times New Roman" w:cs="Times New Roman"/>
          <w:sz w:val="24"/>
          <w:szCs w:val="24"/>
        </w:rPr>
        <w:t xml:space="preserve"> </w:t>
      </w:r>
      <w:r w:rsidRPr="00697447">
        <w:rPr>
          <w:rFonts w:ascii="Times New Roman" w:hAnsi="Times New Roman" w:cs="Times New Roman"/>
          <w:sz w:val="24"/>
          <w:szCs w:val="24"/>
        </w:rPr>
        <w:t>seuraavasti:</w:t>
      </w:r>
    </w:p>
    <w:tbl>
      <w:tblPr>
        <w:tblStyle w:val="TaulukkoRuudukko"/>
        <w:tblW w:w="0" w:type="auto"/>
        <w:tblInd w:w="1300" w:type="dxa"/>
        <w:tblLook w:val="04A0" w:firstRow="1" w:lastRow="0" w:firstColumn="1" w:lastColumn="0" w:noHBand="0" w:noVBand="1"/>
      </w:tblPr>
      <w:tblGrid>
        <w:gridCol w:w="4195"/>
        <w:gridCol w:w="4133"/>
      </w:tblGrid>
      <w:tr w:rsidR="00C17722" w14:paraId="77D6D2C9" w14:textId="77777777" w:rsidTr="00C17722">
        <w:tc>
          <w:tcPr>
            <w:tcW w:w="4814" w:type="dxa"/>
          </w:tcPr>
          <w:p w14:paraId="4991F30E" w14:textId="1F73E1E6" w:rsidR="00C17722" w:rsidRDefault="00C17722" w:rsidP="007D27C6">
            <w:pPr>
              <w:jc w:val="both"/>
              <w:rPr>
                <w:rFonts w:ascii="Times New Roman" w:hAnsi="Times New Roman" w:cs="Times New Roman"/>
                <w:sz w:val="24"/>
                <w:szCs w:val="24"/>
              </w:rPr>
            </w:pPr>
            <w:r>
              <w:rPr>
                <w:rFonts w:ascii="Times New Roman" w:hAnsi="Times New Roman" w:cs="Times New Roman"/>
                <w:sz w:val="24"/>
                <w:szCs w:val="24"/>
              </w:rPr>
              <w:t>Ruokakunta</w:t>
            </w:r>
          </w:p>
        </w:tc>
        <w:tc>
          <w:tcPr>
            <w:tcW w:w="4814" w:type="dxa"/>
          </w:tcPr>
          <w:p w14:paraId="7F263547" w14:textId="65699B33" w:rsidR="00C17722" w:rsidRDefault="00C17722" w:rsidP="007D27C6">
            <w:pPr>
              <w:jc w:val="both"/>
              <w:rPr>
                <w:rFonts w:ascii="Times New Roman" w:hAnsi="Times New Roman" w:cs="Times New Roman"/>
                <w:sz w:val="24"/>
                <w:szCs w:val="24"/>
              </w:rPr>
            </w:pPr>
            <w:r>
              <w:rPr>
                <w:rFonts w:ascii="Times New Roman" w:hAnsi="Times New Roman" w:cs="Times New Roman"/>
                <w:sz w:val="24"/>
                <w:szCs w:val="24"/>
              </w:rPr>
              <w:t>Tuloraja</w:t>
            </w:r>
          </w:p>
        </w:tc>
      </w:tr>
      <w:tr w:rsidR="00C17722" w14:paraId="1F4CEE95" w14:textId="77777777" w:rsidTr="00C17722">
        <w:tc>
          <w:tcPr>
            <w:tcW w:w="4814" w:type="dxa"/>
          </w:tcPr>
          <w:p w14:paraId="72220A19" w14:textId="434D452A" w:rsidR="00C17722" w:rsidRDefault="00C17722" w:rsidP="007D27C6">
            <w:pPr>
              <w:jc w:val="both"/>
              <w:rPr>
                <w:rFonts w:ascii="Times New Roman" w:hAnsi="Times New Roman" w:cs="Times New Roman"/>
                <w:sz w:val="24"/>
                <w:szCs w:val="24"/>
              </w:rPr>
            </w:pPr>
            <w:r>
              <w:rPr>
                <w:rFonts w:ascii="Times New Roman" w:hAnsi="Times New Roman" w:cs="Times New Roman"/>
                <w:sz w:val="24"/>
                <w:szCs w:val="24"/>
              </w:rPr>
              <w:t>1 aikuinen</w:t>
            </w:r>
          </w:p>
        </w:tc>
        <w:tc>
          <w:tcPr>
            <w:tcW w:w="4814" w:type="dxa"/>
          </w:tcPr>
          <w:p w14:paraId="1EEA585F" w14:textId="4AC53114" w:rsidR="00C17722" w:rsidRDefault="00C17722" w:rsidP="007D27C6">
            <w:pPr>
              <w:jc w:val="both"/>
              <w:rPr>
                <w:rFonts w:ascii="Times New Roman" w:hAnsi="Times New Roman" w:cs="Times New Roman"/>
                <w:sz w:val="24"/>
                <w:szCs w:val="24"/>
              </w:rPr>
            </w:pPr>
            <w:r>
              <w:rPr>
                <w:rFonts w:ascii="Times New Roman" w:hAnsi="Times New Roman" w:cs="Times New Roman"/>
                <w:sz w:val="24"/>
                <w:szCs w:val="24"/>
              </w:rPr>
              <w:t>3 540 €</w:t>
            </w:r>
          </w:p>
        </w:tc>
      </w:tr>
      <w:tr w:rsidR="00C17722" w14:paraId="2E38D3B6" w14:textId="77777777" w:rsidTr="00C17722">
        <w:tc>
          <w:tcPr>
            <w:tcW w:w="4814" w:type="dxa"/>
          </w:tcPr>
          <w:p w14:paraId="2428534F" w14:textId="11963CF9" w:rsidR="00C17722" w:rsidRDefault="00C17722" w:rsidP="007D27C6">
            <w:pPr>
              <w:jc w:val="both"/>
              <w:rPr>
                <w:rFonts w:ascii="Times New Roman" w:hAnsi="Times New Roman" w:cs="Times New Roman"/>
                <w:sz w:val="24"/>
                <w:szCs w:val="24"/>
              </w:rPr>
            </w:pPr>
            <w:r>
              <w:rPr>
                <w:rFonts w:ascii="Times New Roman" w:hAnsi="Times New Roman" w:cs="Times New Roman"/>
                <w:sz w:val="24"/>
                <w:szCs w:val="24"/>
              </w:rPr>
              <w:t>2 aikuista</w:t>
            </w:r>
          </w:p>
        </w:tc>
        <w:tc>
          <w:tcPr>
            <w:tcW w:w="4814" w:type="dxa"/>
          </w:tcPr>
          <w:p w14:paraId="3A10B692" w14:textId="79B1488C" w:rsidR="00C17722" w:rsidRDefault="00C17722" w:rsidP="007D27C6">
            <w:pPr>
              <w:jc w:val="both"/>
              <w:rPr>
                <w:rFonts w:ascii="Times New Roman" w:hAnsi="Times New Roman" w:cs="Times New Roman"/>
                <w:sz w:val="24"/>
                <w:szCs w:val="24"/>
              </w:rPr>
            </w:pPr>
            <w:r>
              <w:rPr>
                <w:rFonts w:ascii="Times New Roman" w:hAnsi="Times New Roman" w:cs="Times New Roman"/>
                <w:sz w:val="24"/>
                <w:szCs w:val="24"/>
              </w:rPr>
              <w:t>6 020 €</w:t>
            </w:r>
          </w:p>
        </w:tc>
      </w:tr>
      <w:tr w:rsidR="00C17722" w14:paraId="39507551" w14:textId="77777777" w:rsidTr="00C17722">
        <w:tc>
          <w:tcPr>
            <w:tcW w:w="4814" w:type="dxa"/>
          </w:tcPr>
          <w:p w14:paraId="1B44518B" w14:textId="2E39E998" w:rsidR="00C17722" w:rsidRDefault="00C17722" w:rsidP="007D27C6">
            <w:pPr>
              <w:jc w:val="both"/>
              <w:rPr>
                <w:rFonts w:ascii="Times New Roman" w:hAnsi="Times New Roman" w:cs="Times New Roman"/>
                <w:sz w:val="24"/>
                <w:szCs w:val="24"/>
              </w:rPr>
            </w:pPr>
            <w:r>
              <w:rPr>
                <w:rFonts w:ascii="Times New Roman" w:hAnsi="Times New Roman" w:cs="Times New Roman"/>
                <w:sz w:val="24"/>
                <w:szCs w:val="24"/>
              </w:rPr>
              <w:t>1 aikuinen ja lapsi</w:t>
            </w:r>
          </w:p>
        </w:tc>
        <w:tc>
          <w:tcPr>
            <w:tcW w:w="4814" w:type="dxa"/>
          </w:tcPr>
          <w:p w14:paraId="26F8FEB7" w14:textId="3B8E9517" w:rsidR="00C17722" w:rsidRDefault="00C17722" w:rsidP="007D27C6">
            <w:pPr>
              <w:jc w:val="both"/>
              <w:rPr>
                <w:rFonts w:ascii="Times New Roman" w:hAnsi="Times New Roman" w:cs="Times New Roman"/>
                <w:sz w:val="24"/>
                <w:szCs w:val="24"/>
              </w:rPr>
            </w:pPr>
            <w:r>
              <w:rPr>
                <w:rFonts w:ascii="Times New Roman" w:hAnsi="Times New Roman" w:cs="Times New Roman"/>
                <w:sz w:val="24"/>
                <w:szCs w:val="24"/>
              </w:rPr>
              <w:t>4 190 €</w:t>
            </w:r>
          </w:p>
        </w:tc>
      </w:tr>
      <w:tr w:rsidR="00C17722" w14:paraId="135D5AA3" w14:textId="77777777" w:rsidTr="00C17722">
        <w:tc>
          <w:tcPr>
            <w:tcW w:w="4814" w:type="dxa"/>
          </w:tcPr>
          <w:p w14:paraId="3CD30A8F" w14:textId="6EBE6D15" w:rsidR="00C17722" w:rsidRDefault="00C17722" w:rsidP="007D27C6">
            <w:pPr>
              <w:jc w:val="both"/>
              <w:rPr>
                <w:rFonts w:ascii="Times New Roman" w:hAnsi="Times New Roman" w:cs="Times New Roman"/>
                <w:sz w:val="24"/>
                <w:szCs w:val="24"/>
              </w:rPr>
            </w:pPr>
            <w:r>
              <w:rPr>
                <w:rFonts w:ascii="Times New Roman" w:hAnsi="Times New Roman" w:cs="Times New Roman"/>
                <w:sz w:val="24"/>
                <w:szCs w:val="24"/>
              </w:rPr>
              <w:t>1 aikuinen ja 2 lasta</w:t>
            </w:r>
          </w:p>
        </w:tc>
        <w:tc>
          <w:tcPr>
            <w:tcW w:w="4814" w:type="dxa"/>
          </w:tcPr>
          <w:p w14:paraId="0748EA9E" w14:textId="1779372D" w:rsidR="00C17722" w:rsidRDefault="00C17722" w:rsidP="007D27C6">
            <w:pPr>
              <w:jc w:val="both"/>
              <w:rPr>
                <w:rFonts w:ascii="Times New Roman" w:hAnsi="Times New Roman" w:cs="Times New Roman"/>
                <w:sz w:val="24"/>
                <w:szCs w:val="24"/>
              </w:rPr>
            </w:pPr>
            <w:r>
              <w:rPr>
                <w:rFonts w:ascii="Times New Roman" w:hAnsi="Times New Roman" w:cs="Times New Roman"/>
                <w:sz w:val="24"/>
                <w:szCs w:val="24"/>
              </w:rPr>
              <w:t>4 790 €</w:t>
            </w:r>
          </w:p>
        </w:tc>
      </w:tr>
      <w:tr w:rsidR="00AA4475" w14:paraId="050E22FC" w14:textId="77777777" w:rsidTr="00C17722">
        <w:tc>
          <w:tcPr>
            <w:tcW w:w="4814" w:type="dxa"/>
          </w:tcPr>
          <w:p w14:paraId="5C0133DF" w14:textId="2E59D137" w:rsidR="00AA4475" w:rsidRDefault="00AA4475" w:rsidP="007D27C6">
            <w:pPr>
              <w:jc w:val="both"/>
              <w:rPr>
                <w:rFonts w:ascii="Times New Roman" w:hAnsi="Times New Roman" w:cs="Times New Roman"/>
                <w:sz w:val="24"/>
                <w:szCs w:val="24"/>
              </w:rPr>
            </w:pPr>
            <w:r>
              <w:rPr>
                <w:rFonts w:ascii="Times New Roman" w:hAnsi="Times New Roman" w:cs="Times New Roman"/>
                <w:sz w:val="24"/>
                <w:szCs w:val="24"/>
              </w:rPr>
              <w:t>1 aikuinen ja 3 lasta</w:t>
            </w:r>
          </w:p>
        </w:tc>
        <w:tc>
          <w:tcPr>
            <w:tcW w:w="4814" w:type="dxa"/>
          </w:tcPr>
          <w:p w14:paraId="352FC7BB" w14:textId="0A0CD11C" w:rsidR="00AA4475" w:rsidRDefault="00AA4475" w:rsidP="007D27C6">
            <w:pPr>
              <w:jc w:val="both"/>
              <w:rPr>
                <w:rFonts w:ascii="Times New Roman" w:hAnsi="Times New Roman" w:cs="Times New Roman"/>
                <w:sz w:val="24"/>
                <w:szCs w:val="24"/>
              </w:rPr>
            </w:pPr>
            <w:r>
              <w:rPr>
                <w:rFonts w:ascii="Times New Roman" w:hAnsi="Times New Roman" w:cs="Times New Roman"/>
                <w:sz w:val="24"/>
                <w:szCs w:val="24"/>
              </w:rPr>
              <w:t>5 390 €</w:t>
            </w:r>
          </w:p>
        </w:tc>
      </w:tr>
      <w:tr w:rsidR="00C17722" w14:paraId="29A0F2C0" w14:textId="77777777" w:rsidTr="00C17722">
        <w:tc>
          <w:tcPr>
            <w:tcW w:w="4814" w:type="dxa"/>
          </w:tcPr>
          <w:p w14:paraId="279BB337" w14:textId="42E81795" w:rsidR="00C17722" w:rsidRDefault="00C17722" w:rsidP="007D27C6">
            <w:pPr>
              <w:jc w:val="both"/>
              <w:rPr>
                <w:rFonts w:ascii="Times New Roman" w:hAnsi="Times New Roman" w:cs="Times New Roman"/>
                <w:sz w:val="24"/>
                <w:szCs w:val="24"/>
              </w:rPr>
            </w:pPr>
            <w:r>
              <w:rPr>
                <w:rFonts w:ascii="Times New Roman" w:hAnsi="Times New Roman" w:cs="Times New Roman"/>
                <w:sz w:val="24"/>
                <w:szCs w:val="24"/>
              </w:rPr>
              <w:t>2 aikuista ja lapsi</w:t>
            </w:r>
          </w:p>
        </w:tc>
        <w:tc>
          <w:tcPr>
            <w:tcW w:w="4814" w:type="dxa"/>
          </w:tcPr>
          <w:p w14:paraId="1B370AAB" w14:textId="73B02954" w:rsidR="00C17722" w:rsidRDefault="00C17722" w:rsidP="007D27C6">
            <w:pPr>
              <w:jc w:val="both"/>
              <w:rPr>
                <w:rFonts w:ascii="Times New Roman" w:hAnsi="Times New Roman" w:cs="Times New Roman"/>
                <w:sz w:val="24"/>
                <w:szCs w:val="24"/>
              </w:rPr>
            </w:pPr>
            <w:r>
              <w:rPr>
                <w:rFonts w:ascii="Times New Roman" w:hAnsi="Times New Roman" w:cs="Times New Roman"/>
                <w:sz w:val="24"/>
                <w:szCs w:val="24"/>
              </w:rPr>
              <w:t>6 670 €</w:t>
            </w:r>
          </w:p>
        </w:tc>
      </w:tr>
      <w:tr w:rsidR="00C17722" w14:paraId="1F0FA71F" w14:textId="77777777" w:rsidTr="00C17722">
        <w:tc>
          <w:tcPr>
            <w:tcW w:w="4814" w:type="dxa"/>
          </w:tcPr>
          <w:p w14:paraId="0C95665A" w14:textId="54903FF4" w:rsidR="00C17722" w:rsidRDefault="00C17722" w:rsidP="007D27C6">
            <w:pPr>
              <w:jc w:val="both"/>
              <w:rPr>
                <w:rFonts w:ascii="Times New Roman" w:hAnsi="Times New Roman" w:cs="Times New Roman"/>
                <w:sz w:val="24"/>
                <w:szCs w:val="24"/>
              </w:rPr>
            </w:pPr>
            <w:r>
              <w:rPr>
                <w:rFonts w:ascii="Times New Roman" w:hAnsi="Times New Roman" w:cs="Times New Roman"/>
                <w:sz w:val="24"/>
                <w:szCs w:val="24"/>
              </w:rPr>
              <w:t>2 aikuista ja 2 lasta</w:t>
            </w:r>
          </w:p>
        </w:tc>
        <w:tc>
          <w:tcPr>
            <w:tcW w:w="4814" w:type="dxa"/>
          </w:tcPr>
          <w:p w14:paraId="5A84431D" w14:textId="7173F2CC" w:rsidR="00C17722" w:rsidRDefault="00C17722" w:rsidP="007D27C6">
            <w:pPr>
              <w:jc w:val="both"/>
              <w:rPr>
                <w:rFonts w:ascii="Times New Roman" w:hAnsi="Times New Roman" w:cs="Times New Roman"/>
                <w:sz w:val="24"/>
                <w:szCs w:val="24"/>
              </w:rPr>
            </w:pPr>
            <w:r>
              <w:rPr>
                <w:rFonts w:ascii="Times New Roman" w:hAnsi="Times New Roman" w:cs="Times New Roman"/>
                <w:sz w:val="24"/>
                <w:szCs w:val="24"/>
              </w:rPr>
              <w:t>7 270 €</w:t>
            </w:r>
          </w:p>
        </w:tc>
      </w:tr>
      <w:tr w:rsidR="00C17722" w14:paraId="520A7C93" w14:textId="77777777" w:rsidTr="00C17722">
        <w:tc>
          <w:tcPr>
            <w:tcW w:w="4814" w:type="dxa"/>
          </w:tcPr>
          <w:p w14:paraId="6207E6B5" w14:textId="5DF3DD26" w:rsidR="00C17722" w:rsidRDefault="00C17722" w:rsidP="007D27C6">
            <w:pPr>
              <w:jc w:val="both"/>
              <w:rPr>
                <w:rFonts w:ascii="Times New Roman" w:hAnsi="Times New Roman" w:cs="Times New Roman"/>
                <w:sz w:val="24"/>
                <w:szCs w:val="24"/>
              </w:rPr>
            </w:pPr>
            <w:r>
              <w:rPr>
                <w:rFonts w:ascii="Times New Roman" w:hAnsi="Times New Roman" w:cs="Times New Roman"/>
                <w:sz w:val="24"/>
                <w:szCs w:val="24"/>
              </w:rPr>
              <w:t>2 aikuista ja 3 lasta</w:t>
            </w:r>
          </w:p>
        </w:tc>
        <w:tc>
          <w:tcPr>
            <w:tcW w:w="4814" w:type="dxa"/>
          </w:tcPr>
          <w:p w14:paraId="642A9E5F" w14:textId="218ADE2F" w:rsidR="00C17722" w:rsidRDefault="00C17722" w:rsidP="007D27C6">
            <w:pPr>
              <w:jc w:val="both"/>
              <w:rPr>
                <w:rFonts w:ascii="Times New Roman" w:hAnsi="Times New Roman" w:cs="Times New Roman"/>
                <w:sz w:val="24"/>
                <w:szCs w:val="24"/>
              </w:rPr>
            </w:pPr>
            <w:r>
              <w:rPr>
                <w:rFonts w:ascii="Times New Roman" w:hAnsi="Times New Roman" w:cs="Times New Roman"/>
                <w:sz w:val="24"/>
                <w:szCs w:val="24"/>
              </w:rPr>
              <w:t>7 870 €</w:t>
            </w:r>
          </w:p>
        </w:tc>
      </w:tr>
    </w:tbl>
    <w:p w14:paraId="6A38ACFB" w14:textId="0D426D83" w:rsidR="007D27C6" w:rsidRDefault="007D27C6" w:rsidP="007D27C6">
      <w:pPr>
        <w:ind w:left="1300" w:firstLine="4"/>
        <w:jc w:val="both"/>
        <w:rPr>
          <w:rFonts w:ascii="Times New Roman" w:hAnsi="Times New Roman" w:cs="Times New Roman"/>
          <w:sz w:val="24"/>
          <w:szCs w:val="24"/>
        </w:rPr>
      </w:pPr>
    </w:p>
    <w:p w14:paraId="486FF662" w14:textId="477AB7C5" w:rsidR="00BE0016" w:rsidRDefault="002912C1" w:rsidP="007D27C6">
      <w:pPr>
        <w:ind w:left="1300" w:firstLine="4"/>
        <w:jc w:val="both"/>
        <w:rPr>
          <w:rFonts w:ascii="Times New Roman" w:hAnsi="Times New Roman" w:cs="Times New Roman"/>
          <w:sz w:val="24"/>
          <w:szCs w:val="24"/>
        </w:rPr>
      </w:pPr>
      <w:r w:rsidRPr="002912C1">
        <w:rPr>
          <w:rFonts w:ascii="Times New Roman" w:hAnsi="Times New Roman" w:cs="Times New Roman"/>
          <w:sz w:val="24"/>
          <w:szCs w:val="24"/>
        </w:rPr>
        <w:t>Palkkatulonsaajien palkkojen ja palkkioiden mediaani oli 3 114 euroa elokuussa 2023</w:t>
      </w:r>
      <w:r w:rsidR="00967E2E">
        <w:rPr>
          <w:rFonts w:ascii="Times New Roman" w:hAnsi="Times New Roman" w:cs="Times New Roman"/>
          <w:sz w:val="24"/>
          <w:szCs w:val="24"/>
        </w:rPr>
        <w:t>. P</w:t>
      </w:r>
      <w:r w:rsidR="00967E2E" w:rsidRPr="00967E2E">
        <w:rPr>
          <w:rFonts w:ascii="Times New Roman" w:hAnsi="Times New Roman" w:cs="Times New Roman"/>
          <w:sz w:val="24"/>
          <w:szCs w:val="24"/>
        </w:rPr>
        <w:t>alkka- ja palkkiotulojen</w:t>
      </w:r>
      <w:r w:rsidR="00967E2E">
        <w:rPr>
          <w:rFonts w:ascii="Times New Roman" w:hAnsi="Times New Roman" w:cs="Times New Roman"/>
          <w:sz w:val="24"/>
          <w:szCs w:val="24"/>
        </w:rPr>
        <w:t xml:space="preserve"> kokonais</w:t>
      </w:r>
      <w:r w:rsidR="00967E2E" w:rsidRPr="00967E2E">
        <w:rPr>
          <w:rFonts w:ascii="Times New Roman" w:hAnsi="Times New Roman" w:cs="Times New Roman"/>
          <w:sz w:val="24"/>
          <w:szCs w:val="24"/>
        </w:rPr>
        <w:t>mediaani oli 3 088 euroa.</w:t>
      </w:r>
      <w:r w:rsidR="00967E2E">
        <w:rPr>
          <w:rStyle w:val="Alaviitteenviite"/>
          <w:rFonts w:ascii="Times New Roman" w:hAnsi="Times New Roman" w:cs="Times New Roman"/>
          <w:sz w:val="24"/>
          <w:szCs w:val="24"/>
        </w:rPr>
        <w:footnoteReference w:id="16"/>
      </w:r>
      <w:r w:rsidR="00866FDB">
        <w:rPr>
          <w:rFonts w:ascii="Times New Roman" w:hAnsi="Times New Roman" w:cs="Times New Roman"/>
          <w:sz w:val="24"/>
          <w:szCs w:val="24"/>
        </w:rPr>
        <w:t xml:space="preserve"> </w:t>
      </w:r>
      <w:r w:rsidR="00255042">
        <w:rPr>
          <w:rFonts w:ascii="Times New Roman" w:hAnsi="Times New Roman" w:cs="Times New Roman"/>
          <w:sz w:val="24"/>
          <w:szCs w:val="24"/>
        </w:rPr>
        <w:t>Tilastokeskuksen e</w:t>
      </w:r>
      <w:r w:rsidR="00866FDB">
        <w:rPr>
          <w:rFonts w:ascii="Times New Roman" w:hAnsi="Times New Roman" w:cs="Times New Roman"/>
          <w:sz w:val="24"/>
          <w:szCs w:val="24"/>
        </w:rPr>
        <w:t xml:space="preserve">nnakkotiedon mukaan palkansaajien </w:t>
      </w:r>
      <w:r w:rsidR="00030F47">
        <w:rPr>
          <w:rFonts w:ascii="Times New Roman" w:hAnsi="Times New Roman" w:cs="Times New Roman"/>
          <w:sz w:val="24"/>
          <w:szCs w:val="24"/>
        </w:rPr>
        <w:t xml:space="preserve">keskimääräinen </w:t>
      </w:r>
      <w:r w:rsidR="00866FDB">
        <w:rPr>
          <w:rFonts w:ascii="Times New Roman" w:hAnsi="Times New Roman" w:cs="Times New Roman"/>
          <w:sz w:val="24"/>
          <w:szCs w:val="24"/>
        </w:rPr>
        <w:t xml:space="preserve">kuukausiansio </w:t>
      </w:r>
      <w:r w:rsidR="00255042">
        <w:rPr>
          <w:rFonts w:ascii="Times New Roman" w:hAnsi="Times New Roman" w:cs="Times New Roman"/>
          <w:sz w:val="24"/>
          <w:szCs w:val="24"/>
        </w:rPr>
        <w:t>v</w:t>
      </w:r>
      <w:r w:rsidR="007939CF">
        <w:rPr>
          <w:rFonts w:ascii="Times New Roman" w:hAnsi="Times New Roman" w:cs="Times New Roman"/>
          <w:sz w:val="24"/>
          <w:szCs w:val="24"/>
        </w:rPr>
        <w:t>uoden 2023 kolmannella neljänneksellä</w:t>
      </w:r>
      <w:r w:rsidR="00255042">
        <w:rPr>
          <w:rFonts w:ascii="Times New Roman" w:hAnsi="Times New Roman" w:cs="Times New Roman"/>
          <w:sz w:val="24"/>
          <w:szCs w:val="24"/>
        </w:rPr>
        <w:t xml:space="preserve"> </w:t>
      </w:r>
      <w:r w:rsidR="00030F47">
        <w:rPr>
          <w:rFonts w:ascii="Times New Roman" w:hAnsi="Times New Roman" w:cs="Times New Roman"/>
          <w:sz w:val="24"/>
          <w:szCs w:val="24"/>
        </w:rPr>
        <w:t xml:space="preserve">oli </w:t>
      </w:r>
      <w:r w:rsidR="00255042">
        <w:rPr>
          <w:rFonts w:ascii="Times New Roman" w:hAnsi="Times New Roman" w:cs="Times New Roman"/>
          <w:sz w:val="24"/>
          <w:szCs w:val="24"/>
        </w:rPr>
        <w:t>3 </w:t>
      </w:r>
      <w:r w:rsidR="007939CF">
        <w:rPr>
          <w:rFonts w:ascii="Times New Roman" w:hAnsi="Times New Roman" w:cs="Times New Roman"/>
          <w:sz w:val="24"/>
          <w:szCs w:val="24"/>
        </w:rPr>
        <w:t>951</w:t>
      </w:r>
      <w:r w:rsidR="00255042">
        <w:rPr>
          <w:rFonts w:ascii="Times New Roman" w:hAnsi="Times New Roman" w:cs="Times New Roman"/>
          <w:sz w:val="24"/>
          <w:szCs w:val="24"/>
        </w:rPr>
        <w:t xml:space="preserve"> euroa. Paikallishallinnossa työskentelevien </w:t>
      </w:r>
      <w:r w:rsidR="00FD23BD">
        <w:rPr>
          <w:rFonts w:ascii="Times New Roman" w:hAnsi="Times New Roman" w:cs="Times New Roman"/>
          <w:sz w:val="24"/>
          <w:szCs w:val="24"/>
        </w:rPr>
        <w:t xml:space="preserve">keskimääräinen </w:t>
      </w:r>
      <w:r w:rsidR="00255042">
        <w:rPr>
          <w:rFonts w:ascii="Times New Roman" w:hAnsi="Times New Roman" w:cs="Times New Roman"/>
          <w:sz w:val="24"/>
          <w:szCs w:val="24"/>
        </w:rPr>
        <w:t xml:space="preserve">kuukausiansio oli </w:t>
      </w:r>
      <w:r w:rsidR="00916F98">
        <w:rPr>
          <w:rFonts w:ascii="Times New Roman" w:hAnsi="Times New Roman" w:cs="Times New Roman"/>
          <w:sz w:val="24"/>
          <w:szCs w:val="24"/>
        </w:rPr>
        <w:t xml:space="preserve">ennakkotiedon mukaan </w:t>
      </w:r>
      <w:r w:rsidR="00255042">
        <w:rPr>
          <w:rFonts w:ascii="Times New Roman" w:hAnsi="Times New Roman" w:cs="Times New Roman"/>
          <w:sz w:val="24"/>
          <w:szCs w:val="24"/>
        </w:rPr>
        <w:t>3 </w:t>
      </w:r>
      <w:r w:rsidR="007939CF">
        <w:rPr>
          <w:rFonts w:ascii="Times New Roman" w:hAnsi="Times New Roman" w:cs="Times New Roman"/>
          <w:sz w:val="24"/>
          <w:szCs w:val="24"/>
        </w:rPr>
        <w:t>578</w:t>
      </w:r>
      <w:r w:rsidR="00255042">
        <w:rPr>
          <w:rFonts w:ascii="Times New Roman" w:hAnsi="Times New Roman" w:cs="Times New Roman"/>
          <w:sz w:val="24"/>
          <w:szCs w:val="24"/>
        </w:rPr>
        <w:t xml:space="preserve"> euro</w:t>
      </w:r>
      <w:r w:rsidR="007939CF">
        <w:rPr>
          <w:rFonts w:ascii="Times New Roman" w:hAnsi="Times New Roman" w:cs="Times New Roman"/>
          <w:sz w:val="24"/>
          <w:szCs w:val="24"/>
        </w:rPr>
        <w:t>a, kun taas v</w:t>
      </w:r>
      <w:r w:rsidR="00255042">
        <w:rPr>
          <w:rFonts w:ascii="Times New Roman" w:hAnsi="Times New Roman" w:cs="Times New Roman"/>
          <w:sz w:val="24"/>
          <w:szCs w:val="24"/>
        </w:rPr>
        <w:t xml:space="preserve">altiosektorilla ja yksityisellä sektorilla työskentelevien keskimääräinen </w:t>
      </w:r>
      <w:r w:rsidR="007939CF">
        <w:rPr>
          <w:rFonts w:ascii="Times New Roman" w:hAnsi="Times New Roman" w:cs="Times New Roman"/>
          <w:sz w:val="24"/>
          <w:szCs w:val="24"/>
        </w:rPr>
        <w:t>kuukausiansio ylitti neljä tuhatta euroa</w:t>
      </w:r>
      <w:r w:rsidR="00255042">
        <w:rPr>
          <w:rFonts w:ascii="Times New Roman" w:hAnsi="Times New Roman" w:cs="Times New Roman"/>
          <w:sz w:val="24"/>
          <w:szCs w:val="24"/>
        </w:rPr>
        <w:t>.</w:t>
      </w:r>
      <w:r w:rsidR="00FD23BD">
        <w:rPr>
          <w:rStyle w:val="Alaviitteenviite"/>
          <w:rFonts w:ascii="Times New Roman" w:hAnsi="Times New Roman" w:cs="Times New Roman"/>
          <w:sz w:val="24"/>
          <w:szCs w:val="24"/>
        </w:rPr>
        <w:footnoteReference w:id="17"/>
      </w:r>
      <w:r w:rsidR="006E586F">
        <w:rPr>
          <w:rFonts w:ascii="Times New Roman" w:hAnsi="Times New Roman" w:cs="Times New Roman"/>
          <w:sz w:val="24"/>
          <w:szCs w:val="24"/>
        </w:rPr>
        <w:t xml:space="preserve"> Näin ollen enemmistö palkansaajista alittaa ehdotetun enimmäistulorajan 3 540 euroa, mutta </w:t>
      </w:r>
      <w:r w:rsidR="00EB321D">
        <w:rPr>
          <w:rFonts w:ascii="Times New Roman" w:hAnsi="Times New Roman" w:cs="Times New Roman"/>
          <w:sz w:val="24"/>
          <w:szCs w:val="24"/>
        </w:rPr>
        <w:t xml:space="preserve">ne, jotka </w:t>
      </w:r>
      <w:r w:rsidR="000A59E6">
        <w:rPr>
          <w:rFonts w:ascii="Times New Roman" w:hAnsi="Times New Roman" w:cs="Times New Roman"/>
          <w:sz w:val="24"/>
          <w:szCs w:val="24"/>
        </w:rPr>
        <w:t xml:space="preserve">ansaitsevat </w:t>
      </w:r>
      <w:r w:rsidR="006E586F">
        <w:rPr>
          <w:rFonts w:ascii="Times New Roman" w:hAnsi="Times New Roman" w:cs="Times New Roman"/>
          <w:sz w:val="24"/>
          <w:szCs w:val="24"/>
        </w:rPr>
        <w:t>keskian</w:t>
      </w:r>
      <w:r w:rsidR="00EB321D">
        <w:rPr>
          <w:rFonts w:ascii="Times New Roman" w:hAnsi="Times New Roman" w:cs="Times New Roman"/>
          <w:sz w:val="24"/>
          <w:szCs w:val="24"/>
        </w:rPr>
        <w:t>sion verran</w:t>
      </w:r>
      <w:r w:rsidR="006E586F">
        <w:rPr>
          <w:rFonts w:ascii="Times New Roman" w:hAnsi="Times New Roman" w:cs="Times New Roman"/>
          <w:sz w:val="24"/>
          <w:szCs w:val="24"/>
        </w:rPr>
        <w:t xml:space="preserve"> tai enemmän</w:t>
      </w:r>
      <w:r w:rsidR="00EB321D">
        <w:rPr>
          <w:rFonts w:ascii="Times New Roman" w:hAnsi="Times New Roman" w:cs="Times New Roman"/>
          <w:sz w:val="24"/>
          <w:szCs w:val="24"/>
        </w:rPr>
        <w:t>,</w:t>
      </w:r>
      <w:r w:rsidR="006E586F">
        <w:rPr>
          <w:rFonts w:ascii="Times New Roman" w:hAnsi="Times New Roman" w:cs="Times New Roman"/>
          <w:sz w:val="24"/>
          <w:szCs w:val="24"/>
        </w:rPr>
        <w:t xml:space="preserve"> ylittävät sen.</w:t>
      </w:r>
      <w:r w:rsidR="00EB321D">
        <w:rPr>
          <w:rFonts w:ascii="Times New Roman" w:hAnsi="Times New Roman" w:cs="Times New Roman"/>
          <w:sz w:val="24"/>
          <w:szCs w:val="24"/>
        </w:rPr>
        <w:t xml:space="preserve"> Jos </w:t>
      </w:r>
      <w:r w:rsidR="0014511B">
        <w:rPr>
          <w:rFonts w:ascii="Times New Roman" w:hAnsi="Times New Roman" w:cs="Times New Roman"/>
          <w:sz w:val="24"/>
          <w:szCs w:val="24"/>
        </w:rPr>
        <w:t xml:space="preserve">lapsettoman </w:t>
      </w:r>
      <w:r w:rsidR="00EB321D">
        <w:rPr>
          <w:rFonts w:ascii="Times New Roman" w:hAnsi="Times New Roman" w:cs="Times New Roman"/>
          <w:sz w:val="24"/>
          <w:szCs w:val="24"/>
        </w:rPr>
        <w:t>ruokakun</w:t>
      </w:r>
      <w:r w:rsidR="000A59E6">
        <w:rPr>
          <w:rFonts w:ascii="Times New Roman" w:hAnsi="Times New Roman" w:cs="Times New Roman"/>
          <w:sz w:val="24"/>
          <w:szCs w:val="24"/>
        </w:rPr>
        <w:t xml:space="preserve">nan molemmat aikuiset ansaitsevat </w:t>
      </w:r>
      <w:r w:rsidR="00EB321D">
        <w:rPr>
          <w:rFonts w:ascii="Times New Roman" w:hAnsi="Times New Roman" w:cs="Times New Roman"/>
          <w:sz w:val="24"/>
          <w:szCs w:val="24"/>
        </w:rPr>
        <w:t>mediaanin verran, ruokakunta ylittää enimmäistulorajan.</w:t>
      </w:r>
    </w:p>
    <w:p w14:paraId="3FD0E318" w14:textId="5449BE35" w:rsidR="0066734C" w:rsidRDefault="00A93921" w:rsidP="00677ED6">
      <w:pPr>
        <w:ind w:left="1300" w:firstLine="4"/>
        <w:jc w:val="both"/>
        <w:rPr>
          <w:rFonts w:ascii="Times New Roman" w:hAnsi="Times New Roman" w:cs="Times New Roman"/>
          <w:sz w:val="24"/>
          <w:szCs w:val="24"/>
        </w:rPr>
      </w:pPr>
      <w:r>
        <w:rPr>
          <w:rFonts w:ascii="Times New Roman" w:hAnsi="Times New Roman" w:cs="Times New Roman"/>
          <w:sz w:val="24"/>
          <w:szCs w:val="24"/>
        </w:rPr>
        <w:t xml:space="preserve">Tilastokeskuksen </w:t>
      </w:r>
      <w:r w:rsidR="00030F47">
        <w:rPr>
          <w:rFonts w:ascii="Times New Roman" w:hAnsi="Times New Roman" w:cs="Times New Roman"/>
          <w:sz w:val="24"/>
          <w:szCs w:val="24"/>
        </w:rPr>
        <w:t xml:space="preserve">alakohtaiset </w:t>
      </w:r>
      <w:r>
        <w:rPr>
          <w:rFonts w:ascii="Times New Roman" w:hAnsi="Times New Roman" w:cs="Times New Roman"/>
          <w:sz w:val="24"/>
          <w:szCs w:val="24"/>
        </w:rPr>
        <w:t xml:space="preserve">palkkarakennetiedot ovat saatavilla vuodelta 2021. Tuolloin ehdotetun enimmäistulorajan 3 540 euroa alle jäävä </w:t>
      </w:r>
      <w:r w:rsidR="004F4941">
        <w:rPr>
          <w:rFonts w:ascii="Times New Roman" w:hAnsi="Times New Roman" w:cs="Times New Roman"/>
          <w:sz w:val="24"/>
          <w:szCs w:val="24"/>
        </w:rPr>
        <w:t xml:space="preserve">kokonaisansion keskiarvo oli </w:t>
      </w:r>
      <w:r w:rsidR="000951BB">
        <w:rPr>
          <w:rFonts w:ascii="Times New Roman" w:hAnsi="Times New Roman" w:cs="Times New Roman"/>
          <w:sz w:val="24"/>
          <w:szCs w:val="24"/>
        </w:rPr>
        <w:t xml:space="preserve">muun muassa </w:t>
      </w:r>
      <w:r w:rsidR="004F4941">
        <w:rPr>
          <w:rFonts w:ascii="Times New Roman" w:hAnsi="Times New Roman" w:cs="Times New Roman"/>
          <w:sz w:val="24"/>
          <w:szCs w:val="24"/>
        </w:rPr>
        <w:t>seuraavissa ammattiryhmissä: p</w:t>
      </w:r>
      <w:r w:rsidR="004F4941" w:rsidRPr="004F4941">
        <w:rPr>
          <w:rFonts w:ascii="Times New Roman" w:hAnsi="Times New Roman" w:cs="Times New Roman"/>
          <w:sz w:val="24"/>
          <w:szCs w:val="24"/>
        </w:rPr>
        <w:t>eruskoulun alaluokkien opettajat ja lastentarhanopettajat</w:t>
      </w:r>
      <w:r w:rsidR="004F4941">
        <w:rPr>
          <w:rFonts w:ascii="Times New Roman" w:hAnsi="Times New Roman" w:cs="Times New Roman"/>
          <w:sz w:val="24"/>
          <w:szCs w:val="24"/>
        </w:rPr>
        <w:t xml:space="preserve"> </w:t>
      </w:r>
      <w:r w:rsidR="00203893">
        <w:rPr>
          <w:rFonts w:ascii="Times New Roman" w:hAnsi="Times New Roman" w:cs="Times New Roman"/>
          <w:sz w:val="24"/>
          <w:szCs w:val="24"/>
        </w:rPr>
        <w:t>yksityisellä ja kuntasektorilla;</w:t>
      </w:r>
      <w:r w:rsidR="004F4941">
        <w:rPr>
          <w:rFonts w:ascii="Times New Roman" w:hAnsi="Times New Roman" w:cs="Times New Roman"/>
          <w:sz w:val="24"/>
          <w:szCs w:val="24"/>
        </w:rPr>
        <w:t xml:space="preserve"> </w:t>
      </w:r>
      <w:r w:rsidR="000951BB">
        <w:rPr>
          <w:rFonts w:ascii="Times New Roman" w:hAnsi="Times New Roman" w:cs="Times New Roman"/>
          <w:sz w:val="24"/>
          <w:szCs w:val="24"/>
        </w:rPr>
        <w:t>k</w:t>
      </w:r>
      <w:r w:rsidR="000951BB" w:rsidRPr="000951BB">
        <w:rPr>
          <w:rFonts w:ascii="Times New Roman" w:hAnsi="Times New Roman" w:cs="Times New Roman"/>
          <w:sz w:val="24"/>
          <w:szCs w:val="24"/>
        </w:rPr>
        <w:t>irjaston- ja arkistonhoitajat sekä museoalan erityisasiantuntijat</w:t>
      </w:r>
      <w:r w:rsidR="000951BB">
        <w:rPr>
          <w:rFonts w:ascii="Times New Roman" w:hAnsi="Times New Roman" w:cs="Times New Roman"/>
          <w:sz w:val="24"/>
          <w:szCs w:val="24"/>
        </w:rPr>
        <w:t xml:space="preserve"> kuntasektorilla</w:t>
      </w:r>
      <w:r w:rsidR="00203893">
        <w:rPr>
          <w:rFonts w:ascii="Times New Roman" w:hAnsi="Times New Roman" w:cs="Times New Roman"/>
          <w:sz w:val="24"/>
          <w:szCs w:val="24"/>
        </w:rPr>
        <w:t>;</w:t>
      </w:r>
      <w:r w:rsidR="003862F7">
        <w:rPr>
          <w:rFonts w:ascii="Times New Roman" w:hAnsi="Times New Roman" w:cs="Times New Roman"/>
          <w:sz w:val="24"/>
          <w:szCs w:val="24"/>
        </w:rPr>
        <w:t xml:space="preserve"> terveydenhuollon asiantuntijat </w:t>
      </w:r>
      <w:r w:rsidR="00677ED6">
        <w:rPr>
          <w:rFonts w:ascii="Times New Roman" w:hAnsi="Times New Roman" w:cs="Times New Roman"/>
          <w:sz w:val="24"/>
          <w:szCs w:val="24"/>
        </w:rPr>
        <w:t xml:space="preserve">sekä sairaanhoitajat ja kätilöt </w:t>
      </w:r>
      <w:r w:rsidR="00203893">
        <w:rPr>
          <w:rFonts w:ascii="Times New Roman" w:hAnsi="Times New Roman" w:cs="Times New Roman"/>
          <w:sz w:val="24"/>
          <w:szCs w:val="24"/>
        </w:rPr>
        <w:t>yksityisellä ja kuntasektorilla;</w:t>
      </w:r>
      <w:r w:rsidR="003862F7">
        <w:rPr>
          <w:rFonts w:ascii="Times New Roman" w:hAnsi="Times New Roman" w:cs="Times New Roman"/>
          <w:sz w:val="24"/>
          <w:szCs w:val="24"/>
        </w:rPr>
        <w:t xml:space="preserve"> </w:t>
      </w:r>
      <w:r w:rsidR="00677ED6">
        <w:rPr>
          <w:rFonts w:ascii="Times New Roman" w:hAnsi="Times New Roman" w:cs="Times New Roman"/>
          <w:sz w:val="24"/>
          <w:szCs w:val="24"/>
        </w:rPr>
        <w:t>r</w:t>
      </w:r>
      <w:r w:rsidR="00677ED6" w:rsidRPr="00677ED6">
        <w:rPr>
          <w:rFonts w:ascii="Times New Roman" w:hAnsi="Times New Roman" w:cs="Times New Roman"/>
          <w:sz w:val="24"/>
          <w:szCs w:val="24"/>
        </w:rPr>
        <w:t>ahoitus-, vakuutus- ja laskentatoimen asiantuntijat</w:t>
      </w:r>
      <w:r w:rsidR="00203893">
        <w:rPr>
          <w:rFonts w:ascii="Times New Roman" w:hAnsi="Times New Roman" w:cs="Times New Roman"/>
          <w:sz w:val="24"/>
          <w:szCs w:val="24"/>
        </w:rPr>
        <w:t xml:space="preserve"> kuntasektorilla;</w:t>
      </w:r>
      <w:r w:rsidR="00677ED6">
        <w:rPr>
          <w:rFonts w:ascii="Times New Roman" w:hAnsi="Times New Roman" w:cs="Times New Roman"/>
          <w:sz w:val="24"/>
          <w:szCs w:val="24"/>
        </w:rPr>
        <w:t xml:space="preserve"> </w:t>
      </w:r>
      <w:r w:rsidR="00677ED6" w:rsidRPr="00677ED6">
        <w:rPr>
          <w:rFonts w:ascii="Times New Roman" w:hAnsi="Times New Roman" w:cs="Times New Roman"/>
          <w:sz w:val="24"/>
          <w:szCs w:val="24"/>
        </w:rPr>
        <w:t>sosiaalialan ja seurakunnan työntekijät</w:t>
      </w:r>
      <w:r w:rsidR="00203893">
        <w:rPr>
          <w:rFonts w:ascii="Times New Roman" w:hAnsi="Times New Roman" w:cs="Times New Roman"/>
          <w:sz w:val="24"/>
          <w:szCs w:val="24"/>
        </w:rPr>
        <w:t>;</w:t>
      </w:r>
      <w:r w:rsidR="00677ED6">
        <w:rPr>
          <w:rFonts w:ascii="Times New Roman" w:hAnsi="Times New Roman" w:cs="Times New Roman"/>
          <w:sz w:val="24"/>
          <w:szCs w:val="24"/>
        </w:rPr>
        <w:t xml:space="preserve"> u</w:t>
      </w:r>
      <w:r w:rsidR="00677ED6" w:rsidRPr="00677ED6">
        <w:rPr>
          <w:rFonts w:ascii="Times New Roman" w:hAnsi="Times New Roman" w:cs="Times New Roman"/>
          <w:sz w:val="24"/>
          <w:szCs w:val="24"/>
        </w:rPr>
        <w:t>rheilijat, urheiluvalme</w:t>
      </w:r>
      <w:r w:rsidR="00677ED6">
        <w:rPr>
          <w:rFonts w:ascii="Times New Roman" w:hAnsi="Times New Roman" w:cs="Times New Roman"/>
          <w:sz w:val="24"/>
          <w:szCs w:val="24"/>
        </w:rPr>
        <w:t>ntajat ja</w:t>
      </w:r>
      <w:r w:rsidR="00677ED6" w:rsidRPr="00677ED6">
        <w:rPr>
          <w:rFonts w:ascii="Times New Roman" w:hAnsi="Times New Roman" w:cs="Times New Roman"/>
          <w:sz w:val="24"/>
          <w:szCs w:val="24"/>
        </w:rPr>
        <w:t xml:space="preserve"> liikunnanohjaaja</w:t>
      </w:r>
      <w:r w:rsidR="00203893">
        <w:rPr>
          <w:rFonts w:ascii="Times New Roman" w:hAnsi="Times New Roman" w:cs="Times New Roman"/>
          <w:sz w:val="24"/>
          <w:szCs w:val="24"/>
        </w:rPr>
        <w:t>t;</w:t>
      </w:r>
      <w:r w:rsidR="00677ED6">
        <w:rPr>
          <w:rFonts w:ascii="Times New Roman" w:hAnsi="Times New Roman" w:cs="Times New Roman"/>
          <w:sz w:val="24"/>
          <w:szCs w:val="24"/>
        </w:rPr>
        <w:t xml:space="preserve"> t</w:t>
      </w:r>
      <w:r w:rsidR="00677ED6" w:rsidRPr="00677ED6">
        <w:rPr>
          <w:rFonts w:ascii="Times New Roman" w:hAnsi="Times New Roman" w:cs="Times New Roman"/>
          <w:sz w:val="24"/>
          <w:szCs w:val="24"/>
        </w:rPr>
        <w:t>aide- ja kulttuurialan asiantuntijat sekä keittiöpäälliköt</w:t>
      </w:r>
      <w:r w:rsidR="00203893">
        <w:rPr>
          <w:rFonts w:ascii="Times New Roman" w:hAnsi="Times New Roman" w:cs="Times New Roman"/>
          <w:sz w:val="24"/>
          <w:szCs w:val="24"/>
        </w:rPr>
        <w:t>;</w:t>
      </w:r>
      <w:r w:rsidR="00677ED6">
        <w:rPr>
          <w:rFonts w:ascii="Times New Roman" w:hAnsi="Times New Roman" w:cs="Times New Roman"/>
          <w:sz w:val="24"/>
          <w:szCs w:val="24"/>
        </w:rPr>
        <w:t xml:space="preserve"> toimist</w:t>
      </w:r>
      <w:r w:rsidR="00203893">
        <w:rPr>
          <w:rFonts w:ascii="Times New Roman" w:hAnsi="Times New Roman" w:cs="Times New Roman"/>
          <w:sz w:val="24"/>
          <w:szCs w:val="24"/>
        </w:rPr>
        <w:t>o- ja asiakaspalvelutyöntekijät;</w:t>
      </w:r>
      <w:r w:rsidR="00677ED6">
        <w:rPr>
          <w:rFonts w:ascii="Times New Roman" w:hAnsi="Times New Roman" w:cs="Times New Roman"/>
          <w:sz w:val="24"/>
          <w:szCs w:val="24"/>
        </w:rPr>
        <w:t xml:space="preserve"> palvelu- ja myyntityöntekijät </w:t>
      </w:r>
      <w:r w:rsidR="00203893">
        <w:rPr>
          <w:rFonts w:ascii="Times New Roman" w:hAnsi="Times New Roman" w:cs="Times New Roman"/>
          <w:sz w:val="24"/>
          <w:szCs w:val="24"/>
        </w:rPr>
        <w:t>yksityisellä ja kuntasektorilla;</w:t>
      </w:r>
      <w:r w:rsidR="00677ED6">
        <w:rPr>
          <w:rFonts w:ascii="Times New Roman" w:hAnsi="Times New Roman" w:cs="Times New Roman"/>
          <w:sz w:val="24"/>
          <w:szCs w:val="24"/>
        </w:rPr>
        <w:t xml:space="preserve"> </w:t>
      </w:r>
      <w:r w:rsidR="00CB20DB">
        <w:rPr>
          <w:rFonts w:ascii="Times New Roman" w:hAnsi="Times New Roman" w:cs="Times New Roman"/>
          <w:sz w:val="24"/>
          <w:szCs w:val="24"/>
        </w:rPr>
        <w:t>h</w:t>
      </w:r>
      <w:r w:rsidR="00CB20DB" w:rsidRPr="00CB20DB">
        <w:rPr>
          <w:rFonts w:ascii="Times New Roman" w:hAnsi="Times New Roman" w:cs="Times New Roman"/>
          <w:sz w:val="24"/>
          <w:szCs w:val="24"/>
        </w:rPr>
        <w:t>oivapalvelun ja terveydenhuollon työntekijät</w:t>
      </w:r>
      <w:r w:rsidR="00203893">
        <w:rPr>
          <w:rFonts w:ascii="Times New Roman" w:hAnsi="Times New Roman" w:cs="Times New Roman"/>
          <w:sz w:val="24"/>
          <w:szCs w:val="24"/>
        </w:rPr>
        <w:t>;</w:t>
      </w:r>
      <w:r w:rsidR="00CB20DB">
        <w:rPr>
          <w:rFonts w:ascii="Times New Roman" w:hAnsi="Times New Roman" w:cs="Times New Roman"/>
          <w:sz w:val="24"/>
          <w:szCs w:val="24"/>
        </w:rPr>
        <w:t xml:space="preserve"> suojelu- ja vartiointityöntekijät </w:t>
      </w:r>
      <w:r w:rsidR="00203893">
        <w:rPr>
          <w:rFonts w:ascii="Times New Roman" w:hAnsi="Times New Roman" w:cs="Times New Roman"/>
          <w:sz w:val="24"/>
          <w:szCs w:val="24"/>
        </w:rPr>
        <w:t>yksityisellä ja kuntasektorilla;</w:t>
      </w:r>
      <w:r w:rsidR="00CB20DB">
        <w:rPr>
          <w:rFonts w:ascii="Times New Roman" w:hAnsi="Times New Roman" w:cs="Times New Roman"/>
          <w:sz w:val="24"/>
          <w:szCs w:val="24"/>
        </w:rPr>
        <w:t xml:space="preserve"> metsä- ja kalatalouden työntekijät</w:t>
      </w:r>
      <w:r w:rsidR="00203893">
        <w:rPr>
          <w:rFonts w:ascii="Times New Roman" w:hAnsi="Times New Roman" w:cs="Times New Roman"/>
          <w:sz w:val="24"/>
          <w:szCs w:val="24"/>
        </w:rPr>
        <w:t>;</w:t>
      </w:r>
      <w:r w:rsidR="00CB20DB">
        <w:rPr>
          <w:rFonts w:ascii="Times New Roman" w:hAnsi="Times New Roman" w:cs="Times New Roman"/>
          <w:sz w:val="24"/>
          <w:szCs w:val="24"/>
        </w:rPr>
        <w:t xml:space="preserve"> r</w:t>
      </w:r>
      <w:r w:rsidR="00CB20DB" w:rsidRPr="00CB20DB">
        <w:rPr>
          <w:rFonts w:ascii="Times New Roman" w:hAnsi="Times New Roman" w:cs="Times New Roman"/>
          <w:sz w:val="24"/>
          <w:szCs w:val="24"/>
        </w:rPr>
        <w:t>akennus-, korjaus- ja valmistustyöntekijät</w:t>
      </w:r>
      <w:r w:rsidR="00203893">
        <w:rPr>
          <w:rFonts w:ascii="Times New Roman" w:hAnsi="Times New Roman" w:cs="Times New Roman"/>
          <w:sz w:val="24"/>
          <w:szCs w:val="24"/>
        </w:rPr>
        <w:t>;</w:t>
      </w:r>
      <w:r w:rsidR="00CB20DB">
        <w:rPr>
          <w:rFonts w:ascii="Times New Roman" w:hAnsi="Times New Roman" w:cs="Times New Roman"/>
          <w:sz w:val="24"/>
          <w:szCs w:val="24"/>
        </w:rPr>
        <w:t xml:space="preserve"> p</w:t>
      </w:r>
      <w:r w:rsidR="00203893">
        <w:rPr>
          <w:rFonts w:ascii="Times New Roman" w:hAnsi="Times New Roman" w:cs="Times New Roman"/>
          <w:sz w:val="24"/>
          <w:szCs w:val="24"/>
        </w:rPr>
        <w:t xml:space="preserve">rosessi- ja kuljetustyöntekijät </w:t>
      </w:r>
      <w:r w:rsidR="0066734C">
        <w:rPr>
          <w:rFonts w:ascii="Times New Roman" w:hAnsi="Times New Roman" w:cs="Times New Roman"/>
          <w:sz w:val="24"/>
          <w:szCs w:val="24"/>
        </w:rPr>
        <w:t>(</w:t>
      </w:r>
      <w:r w:rsidR="00203893">
        <w:rPr>
          <w:rFonts w:ascii="Times New Roman" w:hAnsi="Times New Roman" w:cs="Times New Roman"/>
          <w:sz w:val="24"/>
          <w:szCs w:val="24"/>
        </w:rPr>
        <w:t>lukuun ottamatta esimerkiksi sahatavara-alaa ja työkoneiden kuljettajia</w:t>
      </w:r>
      <w:r w:rsidR="0066734C">
        <w:rPr>
          <w:rFonts w:ascii="Times New Roman" w:hAnsi="Times New Roman" w:cs="Times New Roman"/>
          <w:sz w:val="24"/>
          <w:szCs w:val="24"/>
        </w:rPr>
        <w:t>)</w:t>
      </w:r>
      <w:r w:rsidR="00203893">
        <w:rPr>
          <w:rFonts w:ascii="Times New Roman" w:hAnsi="Times New Roman" w:cs="Times New Roman"/>
          <w:sz w:val="24"/>
          <w:szCs w:val="24"/>
        </w:rPr>
        <w:t>; s</w:t>
      </w:r>
      <w:r w:rsidR="00203893" w:rsidRPr="00203893">
        <w:rPr>
          <w:rFonts w:ascii="Times New Roman" w:hAnsi="Times New Roman" w:cs="Times New Roman"/>
          <w:sz w:val="24"/>
          <w:szCs w:val="24"/>
        </w:rPr>
        <w:t>iivoojat, kotiapulaiset ja muut puhdistustyöntekijät</w:t>
      </w:r>
      <w:r w:rsidR="00203893">
        <w:t>; k</w:t>
      </w:r>
      <w:r w:rsidR="00203893" w:rsidRPr="00203893">
        <w:rPr>
          <w:rFonts w:ascii="Times New Roman" w:hAnsi="Times New Roman" w:cs="Times New Roman"/>
          <w:sz w:val="24"/>
          <w:szCs w:val="24"/>
        </w:rPr>
        <w:t>atujen puhtaanapid</w:t>
      </w:r>
      <w:r w:rsidR="00203893">
        <w:rPr>
          <w:rFonts w:ascii="Times New Roman" w:hAnsi="Times New Roman" w:cs="Times New Roman"/>
          <w:sz w:val="24"/>
          <w:szCs w:val="24"/>
        </w:rPr>
        <w:t>on ja jätehuollon työntekijät.</w:t>
      </w:r>
      <w:r w:rsidR="00321744">
        <w:rPr>
          <w:rStyle w:val="Alaviitteenviite"/>
          <w:rFonts w:ascii="Times New Roman" w:hAnsi="Times New Roman" w:cs="Times New Roman"/>
          <w:sz w:val="24"/>
          <w:szCs w:val="24"/>
        </w:rPr>
        <w:footnoteReference w:id="18"/>
      </w:r>
    </w:p>
    <w:p w14:paraId="78F3DAC0" w14:textId="2C12E7A6" w:rsidR="00677ED6" w:rsidRDefault="0066734C" w:rsidP="00677ED6">
      <w:pPr>
        <w:ind w:left="1300" w:firstLine="4"/>
        <w:jc w:val="both"/>
        <w:rPr>
          <w:rFonts w:ascii="Times New Roman" w:hAnsi="Times New Roman" w:cs="Times New Roman"/>
          <w:sz w:val="24"/>
          <w:szCs w:val="24"/>
        </w:rPr>
      </w:pPr>
      <w:r>
        <w:rPr>
          <w:rFonts w:ascii="Times New Roman" w:hAnsi="Times New Roman" w:cs="Times New Roman"/>
          <w:sz w:val="24"/>
          <w:szCs w:val="24"/>
        </w:rPr>
        <w:lastRenderedPageBreak/>
        <w:t xml:space="preserve">Edellä mainittujen ammattiryhmien palkansaajat </w:t>
      </w:r>
      <w:r w:rsidR="00321744">
        <w:rPr>
          <w:rFonts w:ascii="Times New Roman" w:hAnsi="Times New Roman" w:cs="Times New Roman"/>
          <w:sz w:val="24"/>
          <w:szCs w:val="24"/>
        </w:rPr>
        <w:t>suurelta osin</w:t>
      </w:r>
      <w:r>
        <w:rPr>
          <w:rFonts w:ascii="Times New Roman" w:hAnsi="Times New Roman" w:cs="Times New Roman"/>
          <w:sz w:val="24"/>
          <w:szCs w:val="24"/>
        </w:rPr>
        <w:t xml:space="preserve"> voisivat enimmäistulorajoj</w:t>
      </w:r>
      <w:r w:rsidR="00030F47">
        <w:rPr>
          <w:rFonts w:ascii="Times New Roman" w:hAnsi="Times New Roman" w:cs="Times New Roman"/>
          <w:sz w:val="24"/>
          <w:szCs w:val="24"/>
        </w:rPr>
        <w:t>en käyttöönoton jälkeenkin</w:t>
      </w:r>
      <w:r>
        <w:rPr>
          <w:rFonts w:ascii="Times New Roman" w:hAnsi="Times New Roman" w:cs="Times New Roman"/>
          <w:sz w:val="24"/>
          <w:szCs w:val="24"/>
        </w:rPr>
        <w:t xml:space="preserve"> hakea ARA-vuokra-asuntoa. </w:t>
      </w:r>
      <w:r w:rsidR="003F666B">
        <w:rPr>
          <w:rFonts w:ascii="Times New Roman" w:hAnsi="Times New Roman" w:cs="Times New Roman"/>
          <w:sz w:val="24"/>
          <w:szCs w:val="24"/>
        </w:rPr>
        <w:t xml:space="preserve">Vuoden 2021 jälkeen kokonaisansion keskiarvo on </w:t>
      </w:r>
      <w:r>
        <w:rPr>
          <w:rFonts w:ascii="Times New Roman" w:hAnsi="Times New Roman" w:cs="Times New Roman"/>
          <w:sz w:val="24"/>
          <w:szCs w:val="24"/>
        </w:rPr>
        <w:t xml:space="preserve">kuitenkin </w:t>
      </w:r>
      <w:r w:rsidR="003F666B">
        <w:rPr>
          <w:rFonts w:ascii="Times New Roman" w:hAnsi="Times New Roman" w:cs="Times New Roman"/>
          <w:sz w:val="24"/>
          <w:szCs w:val="24"/>
        </w:rPr>
        <w:t>voinut osittain nousta lähelle 3 540 euroa esimerkiksi opetus-, terveydenhuolto-, rakennus- ja prosessityön alalla. Vuoden 2022 palkkarakennetiedot julkaistaan 22.11.2023. Lisäksi vuonna 2023 on toteutunut palkankorotuksia.</w:t>
      </w:r>
    </w:p>
    <w:p w14:paraId="4DAAF04E" w14:textId="1CA66672" w:rsidR="009B470C" w:rsidRDefault="009B470C" w:rsidP="00677ED6">
      <w:pPr>
        <w:ind w:left="1300" w:firstLine="4"/>
        <w:jc w:val="both"/>
        <w:rPr>
          <w:rFonts w:ascii="Times New Roman" w:hAnsi="Times New Roman" w:cs="Times New Roman"/>
          <w:sz w:val="24"/>
          <w:szCs w:val="24"/>
        </w:rPr>
      </w:pPr>
      <w:r>
        <w:rPr>
          <w:rFonts w:ascii="Times New Roman" w:hAnsi="Times New Roman" w:cs="Times New Roman"/>
          <w:sz w:val="24"/>
          <w:szCs w:val="24"/>
        </w:rPr>
        <w:t>Samassa ammattiryhmässä</w:t>
      </w:r>
      <w:r w:rsidR="00524A0E">
        <w:rPr>
          <w:rFonts w:ascii="Times New Roman" w:hAnsi="Times New Roman" w:cs="Times New Roman"/>
          <w:sz w:val="24"/>
          <w:szCs w:val="24"/>
        </w:rPr>
        <w:t>kin</w:t>
      </w:r>
      <w:r>
        <w:rPr>
          <w:rFonts w:ascii="Times New Roman" w:hAnsi="Times New Roman" w:cs="Times New Roman"/>
          <w:sz w:val="24"/>
          <w:szCs w:val="24"/>
        </w:rPr>
        <w:t xml:space="preserve"> palkkauksen taso vaihtelee myös</w:t>
      </w:r>
      <w:r w:rsidR="009C1E97">
        <w:rPr>
          <w:rFonts w:ascii="Times New Roman" w:hAnsi="Times New Roman" w:cs="Times New Roman"/>
          <w:sz w:val="24"/>
          <w:szCs w:val="24"/>
        </w:rPr>
        <w:t xml:space="preserve"> alueittain ja</w:t>
      </w:r>
      <w:r>
        <w:rPr>
          <w:rFonts w:ascii="Times New Roman" w:hAnsi="Times New Roman" w:cs="Times New Roman"/>
          <w:sz w:val="24"/>
          <w:szCs w:val="24"/>
        </w:rPr>
        <w:t xml:space="preserve"> paikkakunnittain.</w:t>
      </w:r>
      <w:r w:rsidR="009C1E97">
        <w:rPr>
          <w:rFonts w:ascii="Times New Roman" w:hAnsi="Times New Roman" w:cs="Times New Roman"/>
          <w:sz w:val="24"/>
          <w:szCs w:val="24"/>
        </w:rPr>
        <w:t xml:space="preserve"> Vuoden 2021 tietojen perusteella kokoaikaisten palkansaajien kokonaisansion keskiarvo on korkein Uudellamaalla (4 152 euroa</w:t>
      </w:r>
      <w:r w:rsidR="00524A0E">
        <w:rPr>
          <w:rFonts w:ascii="Times New Roman" w:hAnsi="Times New Roman" w:cs="Times New Roman"/>
          <w:sz w:val="24"/>
          <w:szCs w:val="24"/>
        </w:rPr>
        <w:t xml:space="preserve"> vuonna 2021</w:t>
      </w:r>
      <w:r w:rsidR="009C1E97">
        <w:rPr>
          <w:rFonts w:ascii="Times New Roman" w:hAnsi="Times New Roman" w:cs="Times New Roman"/>
          <w:sz w:val="24"/>
          <w:szCs w:val="24"/>
        </w:rPr>
        <w:t>) ja matalin Kainuussa (3 300 euroa</w:t>
      </w:r>
      <w:r w:rsidR="00524A0E">
        <w:rPr>
          <w:rFonts w:ascii="Times New Roman" w:hAnsi="Times New Roman" w:cs="Times New Roman"/>
          <w:sz w:val="24"/>
          <w:szCs w:val="24"/>
        </w:rPr>
        <w:t xml:space="preserve"> vuonna 2021</w:t>
      </w:r>
      <w:r w:rsidR="009C1E97">
        <w:rPr>
          <w:rFonts w:ascii="Times New Roman" w:hAnsi="Times New Roman" w:cs="Times New Roman"/>
          <w:sz w:val="24"/>
          <w:szCs w:val="24"/>
        </w:rPr>
        <w:t>).</w:t>
      </w:r>
      <w:r w:rsidR="009C1E97">
        <w:rPr>
          <w:rStyle w:val="Alaviitteenviite"/>
          <w:rFonts w:ascii="Times New Roman" w:hAnsi="Times New Roman" w:cs="Times New Roman"/>
          <w:sz w:val="24"/>
          <w:szCs w:val="24"/>
        </w:rPr>
        <w:footnoteReference w:id="19"/>
      </w:r>
      <w:r w:rsidR="00524A0E">
        <w:rPr>
          <w:rFonts w:ascii="Times New Roman" w:hAnsi="Times New Roman" w:cs="Times New Roman"/>
          <w:sz w:val="24"/>
          <w:szCs w:val="24"/>
        </w:rPr>
        <w:t xml:space="preserve"> Lukumääräisesti enimmäistulorajojen käyttöön ottaminen karsisi mahdollisia asunnonhakijoita eniten Uudellamaalla. </w:t>
      </w:r>
    </w:p>
    <w:p w14:paraId="29ECEC20" w14:textId="3D685E40" w:rsidR="0066734C" w:rsidRPr="00C51363" w:rsidRDefault="00AC4433" w:rsidP="00030F47">
      <w:pPr>
        <w:ind w:left="1300" w:firstLine="4"/>
        <w:jc w:val="both"/>
        <w:rPr>
          <w:rFonts w:ascii="Times New Roman" w:hAnsi="Times New Roman" w:cs="Times New Roman"/>
          <w:sz w:val="24"/>
          <w:szCs w:val="24"/>
        </w:rPr>
      </w:pPr>
      <w:r w:rsidRPr="00C51363">
        <w:rPr>
          <w:rFonts w:ascii="Times New Roman" w:hAnsi="Times New Roman" w:cs="Times New Roman"/>
          <w:sz w:val="24"/>
          <w:szCs w:val="24"/>
        </w:rPr>
        <w:t>Suomessa asuvien eläkkeensaajien keskimääräinen kokonaiseläke vuoden 2022 lopussa oli 1 845 euroa kuukaudessa.</w:t>
      </w:r>
      <w:r w:rsidR="00AE5252" w:rsidRPr="00C51363">
        <w:t xml:space="preserve"> </w:t>
      </w:r>
      <w:r w:rsidR="00AE5252" w:rsidRPr="00C51363">
        <w:rPr>
          <w:rFonts w:ascii="Times New Roman" w:hAnsi="Times New Roman" w:cs="Times New Roman"/>
          <w:sz w:val="24"/>
          <w:szCs w:val="24"/>
        </w:rPr>
        <w:t>Mediaanieläke oli 1 614 euroa.</w:t>
      </w:r>
      <w:r w:rsidR="00AE5252" w:rsidRPr="00C51363">
        <w:t xml:space="preserve"> </w:t>
      </w:r>
      <w:r w:rsidR="00AE5252" w:rsidRPr="00C51363">
        <w:rPr>
          <w:rFonts w:ascii="Times New Roman" w:hAnsi="Times New Roman" w:cs="Times New Roman"/>
          <w:sz w:val="24"/>
          <w:szCs w:val="24"/>
        </w:rPr>
        <w:t>Yli 3 000 euron eläkettä sai kymmenen prosenttia eläkkeensaajista.</w:t>
      </w:r>
      <w:r w:rsidRPr="00C51363">
        <w:rPr>
          <w:rStyle w:val="Alaviitteenviite"/>
          <w:rFonts w:ascii="Times New Roman" w:hAnsi="Times New Roman" w:cs="Times New Roman"/>
          <w:sz w:val="24"/>
          <w:szCs w:val="24"/>
        </w:rPr>
        <w:footnoteReference w:id="20"/>
      </w:r>
      <w:r w:rsidR="00AE5252" w:rsidRPr="00C51363">
        <w:rPr>
          <w:rFonts w:ascii="Times New Roman" w:hAnsi="Times New Roman" w:cs="Times New Roman"/>
          <w:sz w:val="24"/>
          <w:szCs w:val="24"/>
        </w:rPr>
        <w:t xml:space="preserve"> </w:t>
      </w:r>
      <w:r w:rsidR="00C96F5C" w:rsidRPr="00C51363">
        <w:rPr>
          <w:rFonts w:ascii="Times New Roman" w:hAnsi="Times New Roman" w:cs="Times New Roman"/>
          <w:sz w:val="24"/>
          <w:szCs w:val="24"/>
        </w:rPr>
        <w:t>Työeläkeindeksiin perustuva korotus vuonna 2024 on noin 5,</w:t>
      </w:r>
      <w:r w:rsidR="00663C99">
        <w:rPr>
          <w:rFonts w:ascii="Times New Roman" w:hAnsi="Times New Roman" w:cs="Times New Roman"/>
          <w:sz w:val="24"/>
          <w:szCs w:val="24"/>
        </w:rPr>
        <w:t>7</w:t>
      </w:r>
      <w:r w:rsidR="00C96F5C" w:rsidRPr="00C51363">
        <w:rPr>
          <w:rFonts w:ascii="Times New Roman" w:hAnsi="Times New Roman" w:cs="Times New Roman"/>
          <w:sz w:val="24"/>
          <w:szCs w:val="24"/>
        </w:rPr>
        <w:t xml:space="preserve"> prosenttia. </w:t>
      </w:r>
      <w:r w:rsidR="00EA46F7" w:rsidRPr="00C51363">
        <w:rPr>
          <w:rFonts w:ascii="Times New Roman" w:hAnsi="Times New Roman" w:cs="Times New Roman"/>
          <w:sz w:val="24"/>
          <w:szCs w:val="24"/>
        </w:rPr>
        <w:t>Korotuksesta huolimatta</w:t>
      </w:r>
      <w:r w:rsidR="00C96F5C" w:rsidRPr="00C51363">
        <w:rPr>
          <w:rFonts w:ascii="Times New Roman" w:hAnsi="Times New Roman" w:cs="Times New Roman"/>
          <w:sz w:val="24"/>
          <w:szCs w:val="24"/>
        </w:rPr>
        <w:t xml:space="preserve"> </w:t>
      </w:r>
      <w:r w:rsidR="00AE5252" w:rsidRPr="00C51363">
        <w:rPr>
          <w:rFonts w:ascii="Times New Roman" w:hAnsi="Times New Roman" w:cs="Times New Roman"/>
          <w:sz w:val="24"/>
          <w:szCs w:val="24"/>
        </w:rPr>
        <w:t xml:space="preserve">valtaosa </w:t>
      </w:r>
      <w:r w:rsidR="00C96F5C" w:rsidRPr="00C51363">
        <w:rPr>
          <w:rFonts w:ascii="Times New Roman" w:hAnsi="Times New Roman" w:cs="Times New Roman"/>
          <w:sz w:val="24"/>
          <w:szCs w:val="24"/>
        </w:rPr>
        <w:t xml:space="preserve">eläkkeensaajista voisi </w:t>
      </w:r>
      <w:r w:rsidR="00AE5252" w:rsidRPr="00C51363">
        <w:rPr>
          <w:rFonts w:ascii="Times New Roman" w:hAnsi="Times New Roman" w:cs="Times New Roman"/>
          <w:sz w:val="24"/>
          <w:szCs w:val="24"/>
        </w:rPr>
        <w:t>jatkossakin hakea ARA-vuokra-asuntoa.</w:t>
      </w:r>
    </w:p>
    <w:p w14:paraId="789BAF8A" w14:textId="5144600C" w:rsidR="00AA01E5" w:rsidRPr="00C51363" w:rsidRDefault="00AA01E5" w:rsidP="00C51363">
      <w:pPr>
        <w:ind w:left="1300" w:firstLine="4"/>
        <w:jc w:val="both"/>
        <w:rPr>
          <w:rFonts w:ascii="Times New Roman" w:hAnsi="Times New Roman" w:cs="Times New Roman"/>
          <w:sz w:val="24"/>
          <w:szCs w:val="24"/>
        </w:rPr>
      </w:pPr>
      <w:r w:rsidRPr="00C51363">
        <w:rPr>
          <w:rFonts w:ascii="Times New Roman" w:hAnsi="Times New Roman" w:cs="Times New Roman"/>
          <w:sz w:val="24"/>
          <w:szCs w:val="24"/>
        </w:rPr>
        <w:t>Enimmäistulorajan ylittävän ruokakunnan asumiskulut vapaarahoitteisessa vuokra-asunnossa riippuvat asuinalueesta. Pääkaupunkiseudun kunnissa vuoden 2023 kolmannella neljänneksellä halvimpien (alakvartiili) vapaarahoitteisten yksiöiden vuokra</w:t>
      </w:r>
      <w:r w:rsidR="005715A4" w:rsidRPr="00C51363">
        <w:rPr>
          <w:rFonts w:ascii="Times New Roman" w:hAnsi="Times New Roman" w:cs="Times New Roman"/>
          <w:sz w:val="24"/>
          <w:szCs w:val="24"/>
        </w:rPr>
        <w:t>n yläraja</w:t>
      </w:r>
      <w:r w:rsidRPr="00C51363">
        <w:rPr>
          <w:rFonts w:ascii="Times New Roman" w:hAnsi="Times New Roman" w:cs="Times New Roman"/>
          <w:sz w:val="24"/>
          <w:szCs w:val="24"/>
        </w:rPr>
        <w:t xml:space="preserve"> oli vähän alle 700 euroa</w:t>
      </w:r>
      <w:r w:rsidR="0096179C" w:rsidRPr="00C51363">
        <w:rPr>
          <w:rFonts w:ascii="Times New Roman" w:hAnsi="Times New Roman" w:cs="Times New Roman"/>
          <w:sz w:val="24"/>
          <w:szCs w:val="24"/>
        </w:rPr>
        <w:t>, kaksioiden alle 900</w:t>
      </w:r>
      <w:r w:rsidRPr="00C51363">
        <w:rPr>
          <w:rFonts w:ascii="Times New Roman" w:hAnsi="Times New Roman" w:cs="Times New Roman"/>
          <w:sz w:val="24"/>
          <w:szCs w:val="24"/>
        </w:rPr>
        <w:t xml:space="preserve"> </w:t>
      </w:r>
      <w:r w:rsidR="003E690A" w:rsidRPr="00C51363">
        <w:rPr>
          <w:rFonts w:ascii="Times New Roman" w:hAnsi="Times New Roman" w:cs="Times New Roman"/>
          <w:sz w:val="24"/>
          <w:szCs w:val="24"/>
        </w:rPr>
        <w:t>euroa ja suurempien asuntojen noin 1 200</w:t>
      </w:r>
      <w:r w:rsidRPr="00C51363">
        <w:rPr>
          <w:rFonts w:ascii="Times New Roman" w:hAnsi="Times New Roman" w:cs="Times New Roman"/>
          <w:sz w:val="24"/>
          <w:szCs w:val="24"/>
        </w:rPr>
        <w:t xml:space="preserve"> euroa. Muissa suurimmissa kaupungeissa halvimpien vapaarahoitteisten yksiöiden vuokra</w:t>
      </w:r>
      <w:r w:rsidR="005715A4" w:rsidRPr="00C51363">
        <w:rPr>
          <w:rFonts w:ascii="Times New Roman" w:hAnsi="Times New Roman" w:cs="Times New Roman"/>
          <w:sz w:val="24"/>
          <w:szCs w:val="24"/>
        </w:rPr>
        <w:t>n yläraja</w:t>
      </w:r>
      <w:r w:rsidRPr="00C51363">
        <w:rPr>
          <w:rFonts w:ascii="Times New Roman" w:hAnsi="Times New Roman" w:cs="Times New Roman"/>
          <w:sz w:val="24"/>
          <w:szCs w:val="24"/>
        </w:rPr>
        <w:t xml:space="preserve"> vaihteli alle 400 e</w:t>
      </w:r>
      <w:r w:rsidR="0096179C" w:rsidRPr="00C51363">
        <w:rPr>
          <w:rFonts w:ascii="Times New Roman" w:hAnsi="Times New Roman" w:cs="Times New Roman"/>
          <w:sz w:val="24"/>
          <w:szCs w:val="24"/>
        </w:rPr>
        <w:t>urosta 550 euroon, kaksioiden alle 600 eurosta 700</w:t>
      </w:r>
      <w:r w:rsidRPr="00C51363">
        <w:rPr>
          <w:rFonts w:ascii="Times New Roman" w:hAnsi="Times New Roman" w:cs="Times New Roman"/>
          <w:sz w:val="24"/>
          <w:szCs w:val="24"/>
        </w:rPr>
        <w:t xml:space="preserve"> euroon ja suurempien asu</w:t>
      </w:r>
      <w:r w:rsidR="003E690A" w:rsidRPr="00C51363">
        <w:rPr>
          <w:rFonts w:ascii="Times New Roman" w:hAnsi="Times New Roman" w:cs="Times New Roman"/>
          <w:sz w:val="24"/>
          <w:szCs w:val="24"/>
        </w:rPr>
        <w:t>ntojen 800 eurosta 930</w:t>
      </w:r>
      <w:r w:rsidRPr="00C51363">
        <w:rPr>
          <w:rFonts w:ascii="Times New Roman" w:hAnsi="Times New Roman" w:cs="Times New Roman"/>
          <w:sz w:val="24"/>
          <w:szCs w:val="24"/>
        </w:rPr>
        <w:t xml:space="preserve"> euroon.</w:t>
      </w:r>
      <w:r w:rsidR="00C51363">
        <w:rPr>
          <w:rFonts w:ascii="Times New Roman" w:hAnsi="Times New Roman" w:cs="Times New Roman"/>
          <w:sz w:val="24"/>
          <w:szCs w:val="24"/>
        </w:rPr>
        <w:t xml:space="preserve"> </w:t>
      </w:r>
      <w:r w:rsidR="00C51363" w:rsidRPr="00C51363">
        <w:rPr>
          <w:rFonts w:ascii="Times New Roman" w:hAnsi="Times New Roman" w:cs="Times New Roman"/>
          <w:sz w:val="24"/>
          <w:szCs w:val="24"/>
        </w:rPr>
        <w:t>Vapaarahoitteisten vuokrien tilastointi ei kuitenkaan anna täydellistä kuvaa hintatasosta, sillä vapaarahoitteisten asuntojen vuokrat on päätelty asumistukea saaneiden henkilöiden maksamista vuokrista ja hyödyntäen verohallinnon osakehuoneistorekisteriä sekä ARA:n rajoituksista v</w:t>
      </w:r>
      <w:r w:rsidR="00C51363">
        <w:rPr>
          <w:rFonts w:ascii="Times New Roman" w:hAnsi="Times New Roman" w:cs="Times New Roman"/>
          <w:sz w:val="24"/>
          <w:szCs w:val="24"/>
        </w:rPr>
        <w:t>apautuneiden asuntojen tietoja.</w:t>
      </w:r>
      <w:r w:rsidR="00D1236D" w:rsidRPr="00C51363">
        <w:rPr>
          <w:rStyle w:val="Alaviitteenviite"/>
          <w:rFonts w:ascii="Times New Roman" w:hAnsi="Times New Roman" w:cs="Times New Roman"/>
          <w:sz w:val="24"/>
          <w:szCs w:val="24"/>
        </w:rPr>
        <w:footnoteReference w:id="21"/>
      </w:r>
      <w:r w:rsidR="00D619B4" w:rsidRPr="00C51363">
        <w:rPr>
          <w:rFonts w:ascii="Times New Roman" w:hAnsi="Times New Roman" w:cs="Times New Roman"/>
          <w:sz w:val="24"/>
          <w:szCs w:val="24"/>
        </w:rPr>
        <w:t xml:space="preserve"> </w:t>
      </w:r>
    </w:p>
    <w:p w14:paraId="1C50B94B" w14:textId="486A91A1" w:rsidR="00D96990" w:rsidRDefault="00D96990" w:rsidP="00327339">
      <w:pPr>
        <w:ind w:left="1300" w:firstLine="4"/>
        <w:jc w:val="both"/>
        <w:rPr>
          <w:rFonts w:ascii="Times New Roman" w:hAnsi="Times New Roman" w:cs="Times New Roman"/>
          <w:sz w:val="24"/>
          <w:szCs w:val="24"/>
        </w:rPr>
      </w:pPr>
      <w:r>
        <w:rPr>
          <w:rFonts w:ascii="Times New Roman" w:hAnsi="Times New Roman" w:cs="Times New Roman"/>
          <w:sz w:val="24"/>
          <w:szCs w:val="24"/>
        </w:rPr>
        <w:t>Vireillä olevat sosiaaliturva</w:t>
      </w:r>
      <w:r w:rsidR="000172F8">
        <w:rPr>
          <w:rFonts w:ascii="Times New Roman" w:hAnsi="Times New Roman" w:cs="Times New Roman"/>
          <w:sz w:val="24"/>
          <w:szCs w:val="24"/>
        </w:rPr>
        <w:t xml:space="preserve">n </w:t>
      </w:r>
      <w:r>
        <w:rPr>
          <w:rFonts w:ascii="Times New Roman" w:hAnsi="Times New Roman" w:cs="Times New Roman"/>
          <w:sz w:val="24"/>
          <w:szCs w:val="24"/>
        </w:rPr>
        <w:t xml:space="preserve">muutokset voivat tulevaisuudessa lisätä hakeutumista ARA-vuokra-asuntoihin. </w:t>
      </w:r>
      <w:r w:rsidR="005C4813">
        <w:rPr>
          <w:rFonts w:ascii="Times New Roman" w:hAnsi="Times New Roman" w:cs="Times New Roman"/>
          <w:sz w:val="24"/>
          <w:szCs w:val="24"/>
        </w:rPr>
        <w:t>Hallituksen esityksessä</w:t>
      </w:r>
      <w:r w:rsidR="005C4813" w:rsidRPr="005C4813">
        <w:rPr>
          <w:rFonts w:ascii="Times New Roman" w:hAnsi="Times New Roman" w:cs="Times New Roman"/>
          <w:sz w:val="24"/>
          <w:szCs w:val="24"/>
        </w:rPr>
        <w:t xml:space="preserve"> eduskunnalle laiksi yleisestä asumistuesta annetun lain muuttamisesta</w:t>
      </w:r>
      <w:r w:rsidR="005C4813">
        <w:rPr>
          <w:rFonts w:ascii="Times New Roman" w:hAnsi="Times New Roman" w:cs="Times New Roman"/>
          <w:sz w:val="24"/>
          <w:szCs w:val="24"/>
        </w:rPr>
        <w:t xml:space="preserve"> (HE 74/2023 vp) esitetään vähennyksiä vuokra-asukkaiden asumistukeen sekä omistusasukkaiden asumistuen lakkauttamista.</w:t>
      </w:r>
      <w:r w:rsidR="00C214B6" w:rsidRPr="00C214B6">
        <w:t xml:space="preserve"> </w:t>
      </w:r>
      <w:r w:rsidR="00C214B6">
        <w:rPr>
          <w:rFonts w:ascii="Times New Roman" w:hAnsi="Times New Roman" w:cs="Times New Roman"/>
          <w:sz w:val="24"/>
          <w:szCs w:val="24"/>
        </w:rPr>
        <w:t xml:space="preserve">Muutokset </w:t>
      </w:r>
      <w:r w:rsidR="00C214B6" w:rsidRPr="00C214B6">
        <w:rPr>
          <w:rFonts w:ascii="Times New Roman" w:hAnsi="Times New Roman" w:cs="Times New Roman"/>
          <w:sz w:val="24"/>
          <w:szCs w:val="24"/>
        </w:rPr>
        <w:t>voivat aiheuttaa kotitalouksille tarvetta hakeutua omistusasumisest</w:t>
      </w:r>
      <w:r w:rsidR="00C214B6">
        <w:rPr>
          <w:rFonts w:ascii="Times New Roman" w:hAnsi="Times New Roman" w:cs="Times New Roman"/>
          <w:sz w:val="24"/>
          <w:szCs w:val="24"/>
        </w:rPr>
        <w:t xml:space="preserve">a vuokra-asumiseen tai nykyistä </w:t>
      </w:r>
      <w:r w:rsidR="00C214B6" w:rsidRPr="00C214B6">
        <w:rPr>
          <w:rFonts w:ascii="Times New Roman" w:hAnsi="Times New Roman" w:cs="Times New Roman"/>
          <w:sz w:val="24"/>
          <w:szCs w:val="24"/>
        </w:rPr>
        <w:t>edullisempaan vuokra-asuntoon. Tämä voi lisätä asunto</w:t>
      </w:r>
      <w:r w:rsidR="00C51363">
        <w:rPr>
          <w:rFonts w:ascii="Times New Roman" w:hAnsi="Times New Roman" w:cs="Times New Roman"/>
          <w:sz w:val="24"/>
          <w:szCs w:val="24"/>
        </w:rPr>
        <w:t>hakemuksia ja neuvonnan tarvetta</w:t>
      </w:r>
      <w:r w:rsidR="00C214B6" w:rsidRPr="00C214B6">
        <w:rPr>
          <w:rFonts w:ascii="Times New Roman" w:hAnsi="Times New Roman" w:cs="Times New Roman"/>
          <w:sz w:val="24"/>
          <w:szCs w:val="24"/>
        </w:rPr>
        <w:t>.</w:t>
      </w:r>
      <w:r w:rsidR="00C214B6">
        <w:t xml:space="preserve"> </w:t>
      </w:r>
      <w:r w:rsidR="00C214B6">
        <w:rPr>
          <w:rFonts w:ascii="Times New Roman" w:hAnsi="Times New Roman" w:cs="Times New Roman"/>
          <w:sz w:val="24"/>
          <w:szCs w:val="24"/>
        </w:rPr>
        <w:t>Lisäksi h</w:t>
      </w:r>
      <w:r w:rsidR="00C214B6" w:rsidRPr="00C214B6">
        <w:rPr>
          <w:rFonts w:ascii="Times New Roman" w:hAnsi="Times New Roman" w:cs="Times New Roman"/>
          <w:sz w:val="24"/>
          <w:szCs w:val="24"/>
        </w:rPr>
        <w:t xml:space="preserve">allituksen esitys eduskunnalle laiksi toimeentulotuesta annetun lain 7 a §:n muuttamisesta (HE 58/2023 vp) sisältää muun muassa ehdotuksen kolmen kuukauden määräajasta, jonka kuluessa toimeentulotuen hakijan olisi hankittava edullisempi asunto, jos hänen asumismenonsa ylittäisivät </w:t>
      </w:r>
      <w:r w:rsidR="00C214B6" w:rsidRPr="00C214B6">
        <w:rPr>
          <w:rFonts w:ascii="Times New Roman" w:hAnsi="Times New Roman" w:cs="Times New Roman"/>
          <w:sz w:val="24"/>
          <w:szCs w:val="24"/>
        </w:rPr>
        <w:lastRenderedPageBreak/>
        <w:t>tarpeellisen suuruisena pidettävän määrän. Määräajan jälkeen asumismenoja ei enää hyväksyttäisi täysimääräisinä</w:t>
      </w:r>
      <w:r w:rsidR="00C214B6" w:rsidRPr="004B22E3">
        <w:rPr>
          <w:rFonts w:ascii="Times New Roman" w:hAnsi="Times New Roman" w:cs="Times New Roman"/>
          <w:sz w:val="24"/>
          <w:szCs w:val="24"/>
        </w:rPr>
        <w:t>. Edellä mainittujen esitysten sekä ARA-vuokra-asu</w:t>
      </w:r>
      <w:r w:rsidR="00327339" w:rsidRPr="004B22E3">
        <w:rPr>
          <w:rFonts w:ascii="Times New Roman" w:hAnsi="Times New Roman" w:cs="Times New Roman"/>
          <w:sz w:val="24"/>
          <w:szCs w:val="24"/>
        </w:rPr>
        <w:t>ntojen enimmäistulorajojen käyttöönoton</w:t>
      </w:r>
      <w:r w:rsidR="00C214B6" w:rsidRPr="004B22E3">
        <w:rPr>
          <w:rFonts w:ascii="Times New Roman" w:hAnsi="Times New Roman" w:cs="Times New Roman"/>
          <w:sz w:val="24"/>
          <w:szCs w:val="24"/>
        </w:rPr>
        <w:t xml:space="preserve"> yhteisvaikutuksena voi olla asukasvalintaprosessin hidastumista. </w:t>
      </w:r>
      <w:r w:rsidR="00321744">
        <w:rPr>
          <w:rFonts w:ascii="Times New Roman" w:hAnsi="Times New Roman" w:cs="Times New Roman"/>
          <w:sz w:val="24"/>
          <w:szCs w:val="24"/>
        </w:rPr>
        <w:t>Lisäksi y</w:t>
      </w:r>
      <w:r w:rsidR="00C214B6" w:rsidRPr="004B22E3">
        <w:rPr>
          <w:rFonts w:ascii="Times New Roman" w:hAnsi="Times New Roman" w:cs="Times New Roman"/>
          <w:sz w:val="24"/>
          <w:szCs w:val="24"/>
        </w:rPr>
        <w:t xml:space="preserve">leistä asumistukea </w:t>
      </w:r>
      <w:r w:rsidR="00DB48FB">
        <w:rPr>
          <w:rFonts w:ascii="Times New Roman" w:hAnsi="Times New Roman" w:cs="Times New Roman"/>
          <w:sz w:val="24"/>
          <w:szCs w:val="24"/>
        </w:rPr>
        <w:t>nykyisin</w:t>
      </w:r>
      <w:r w:rsidR="00C214B6" w:rsidRPr="004B22E3">
        <w:rPr>
          <w:rFonts w:ascii="Times New Roman" w:hAnsi="Times New Roman" w:cs="Times New Roman"/>
          <w:sz w:val="24"/>
          <w:szCs w:val="24"/>
        </w:rPr>
        <w:t xml:space="preserve"> saavi</w:t>
      </w:r>
      <w:r w:rsidR="00321744">
        <w:rPr>
          <w:rFonts w:ascii="Times New Roman" w:hAnsi="Times New Roman" w:cs="Times New Roman"/>
          <w:sz w:val="24"/>
          <w:szCs w:val="24"/>
        </w:rPr>
        <w:t>lla voi tulla siirtymää</w:t>
      </w:r>
      <w:r w:rsidR="00C214B6" w:rsidRPr="004B22E3">
        <w:rPr>
          <w:rFonts w:ascii="Times New Roman" w:hAnsi="Times New Roman" w:cs="Times New Roman"/>
          <w:sz w:val="24"/>
          <w:szCs w:val="24"/>
        </w:rPr>
        <w:t xml:space="preserve"> ARA-vuokra-</w:t>
      </w:r>
      <w:r w:rsidR="00DB48FB">
        <w:rPr>
          <w:rFonts w:ascii="Times New Roman" w:hAnsi="Times New Roman" w:cs="Times New Roman"/>
          <w:sz w:val="24"/>
          <w:szCs w:val="24"/>
        </w:rPr>
        <w:t>asunto</w:t>
      </w:r>
      <w:r w:rsidR="00321744">
        <w:rPr>
          <w:rFonts w:ascii="Times New Roman" w:hAnsi="Times New Roman" w:cs="Times New Roman"/>
          <w:sz w:val="24"/>
          <w:szCs w:val="24"/>
        </w:rPr>
        <w:t>ihin</w:t>
      </w:r>
      <w:r w:rsidR="00DB48FB">
        <w:rPr>
          <w:rFonts w:ascii="Times New Roman" w:hAnsi="Times New Roman" w:cs="Times New Roman"/>
          <w:sz w:val="24"/>
          <w:szCs w:val="24"/>
        </w:rPr>
        <w:t xml:space="preserve"> ja asumistuen tarve vähentyä</w:t>
      </w:r>
      <w:r w:rsidR="00C214B6" w:rsidRPr="004B22E3">
        <w:rPr>
          <w:rFonts w:ascii="Times New Roman" w:hAnsi="Times New Roman" w:cs="Times New Roman"/>
          <w:sz w:val="24"/>
          <w:szCs w:val="24"/>
        </w:rPr>
        <w:t>, mikä on yksi esitysten yhteinen tavoite.</w:t>
      </w:r>
      <w:r w:rsidR="00C214B6">
        <w:rPr>
          <w:rFonts w:ascii="Times New Roman" w:hAnsi="Times New Roman" w:cs="Times New Roman"/>
          <w:sz w:val="24"/>
          <w:szCs w:val="24"/>
        </w:rPr>
        <w:t xml:space="preserve"> Nykyisin</w:t>
      </w:r>
      <w:r w:rsidR="00C214B6" w:rsidRPr="00C214B6">
        <w:t xml:space="preserve"> </w:t>
      </w:r>
      <w:r w:rsidR="00327339">
        <w:rPr>
          <w:rFonts w:ascii="Times New Roman" w:hAnsi="Times New Roman" w:cs="Times New Roman"/>
          <w:sz w:val="24"/>
          <w:szCs w:val="24"/>
        </w:rPr>
        <w:t>noin 30 prosenttia</w:t>
      </w:r>
      <w:r w:rsidR="00C214B6" w:rsidRPr="00C214B6">
        <w:rPr>
          <w:rFonts w:ascii="Times New Roman" w:hAnsi="Times New Roman" w:cs="Times New Roman"/>
          <w:sz w:val="24"/>
          <w:szCs w:val="24"/>
        </w:rPr>
        <w:t xml:space="preserve"> yleistä asumistukea saavista Manner-Suomen </w:t>
      </w:r>
      <w:r w:rsidR="006677A0">
        <w:rPr>
          <w:rFonts w:ascii="Times New Roman" w:hAnsi="Times New Roman" w:cs="Times New Roman"/>
          <w:sz w:val="24"/>
          <w:szCs w:val="24"/>
        </w:rPr>
        <w:t>ruokakunnista</w:t>
      </w:r>
      <w:r w:rsidR="00C214B6" w:rsidRPr="00C214B6">
        <w:rPr>
          <w:rFonts w:ascii="Times New Roman" w:hAnsi="Times New Roman" w:cs="Times New Roman"/>
          <w:sz w:val="24"/>
          <w:szCs w:val="24"/>
        </w:rPr>
        <w:t xml:space="preserve"> asuu ARA</w:t>
      </w:r>
      <w:r w:rsidR="00327339">
        <w:rPr>
          <w:rFonts w:ascii="Times New Roman" w:hAnsi="Times New Roman" w:cs="Times New Roman"/>
          <w:sz w:val="24"/>
          <w:szCs w:val="24"/>
        </w:rPr>
        <w:t>-</w:t>
      </w:r>
      <w:r w:rsidR="00C214B6" w:rsidRPr="00C214B6">
        <w:rPr>
          <w:rFonts w:ascii="Times New Roman" w:hAnsi="Times New Roman" w:cs="Times New Roman"/>
          <w:sz w:val="24"/>
          <w:szCs w:val="24"/>
        </w:rPr>
        <w:t>asunnoi</w:t>
      </w:r>
      <w:r w:rsidR="00327339">
        <w:rPr>
          <w:rFonts w:ascii="Times New Roman" w:hAnsi="Times New Roman" w:cs="Times New Roman"/>
          <w:sz w:val="24"/>
          <w:szCs w:val="24"/>
        </w:rPr>
        <w:t xml:space="preserve">ssa (mukaan luettuna myös ARA-asumisoikeusasunnot ja </w:t>
      </w:r>
      <w:r w:rsidR="00C214B6" w:rsidRPr="00C214B6">
        <w:rPr>
          <w:rFonts w:ascii="Times New Roman" w:hAnsi="Times New Roman" w:cs="Times New Roman"/>
          <w:sz w:val="24"/>
          <w:szCs w:val="24"/>
        </w:rPr>
        <w:t>erityisryhmien ARA-vuokra-asunnot</w:t>
      </w:r>
      <w:r w:rsidR="00327339">
        <w:rPr>
          <w:rFonts w:ascii="Times New Roman" w:hAnsi="Times New Roman" w:cs="Times New Roman"/>
          <w:sz w:val="24"/>
          <w:szCs w:val="24"/>
        </w:rPr>
        <w:t>)</w:t>
      </w:r>
      <w:r w:rsidR="0032689D">
        <w:rPr>
          <w:rStyle w:val="Alaviitteenviite"/>
          <w:rFonts w:ascii="Times New Roman" w:hAnsi="Times New Roman" w:cs="Times New Roman"/>
          <w:sz w:val="24"/>
          <w:szCs w:val="24"/>
        </w:rPr>
        <w:footnoteReference w:id="22"/>
      </w:r>
      <w:r w:rsidR="00C214B6" w:rsidRPr="00C214B6">
        <w:rPr>
          <w:rFonts w:ascii="Times New Roman" w:hAnsi="Times New Roman" w:cs="Times New Roman"/>
          <w:sz w:val="24"/>
          <w:szCs w:val="24"/>
        </w:rPr>
        <w:t>.</w:t>
      </w:r>
      <w:r w:rsidR="00C214B6">
        <w:rPr>
          <w:rFonts w:ascii="Times New Roman" w:hAnsi="Times New Roman" w:cs="Times New Roman"/>
          <w:sz w:val="24"/>
          <w:szCs w:val="24"/>
        </w:rPr>
        <w:t xml:space="preserve"> </w:t>
      </w:r>
      <w:r w:rsidR="00DB48FB">
        <w:rPr>
          <w:rFonts w:ascii="Times New Roman" w:hAnsi="Times New Roman" w:cs="Times New Roman"/>
          <w:sz w:val="24"/>
          <w:szCs w:val="24"/>
        </w:rPr>
        <w:t xml:space="preserve">Yleisen asumistuen tarpeen väheneminen </w:t>
      </w:r>
      <w:r w:rsidR="00327339">
        <w:rPr>
          <w:rFonts w:ascii="Times New Roman" w:hAnsi="Times New Roman" w:cs="Times New Roman"/>
          <w:sz w:val="24"/>
          <w:szCs w:val="24"/>
        </w:rPr>
        <w:t xml:space="preserve">ei </w:t>
      </w:r>
      <w:r w:rsidR="00DB48FB">
        <w:rPr>
          <w:rFonts w:ascii="Times New Roman" w:hAnsi="Times New Roman" w:cs="Times New Roman"/>
          <w:sz w:val="24"/>
          <w:szCs w:val="24"/>
        </w:rPr>
        <w:t xml:space="preserve">kuitenkaan </w:t>
      </w:r>
      <w:r w:rsidR="00327339">
        <w:rPr>
          <w:rFonts w:ascii="Times New Roman" w:hAnsi="Times New Roman" w:cs="Times New Roman"/>
          <w:sz w:val="24"/>
          <w:szCs w:val="24"/>
        </w:rPr>
        <w:t xml:space="preserve">välttämättä </w:t>
      </w:r>
      <w:r w:rsidR="00DB48FB">
        <w:rPr>
          <w:rFonts w:ascii="Times New Roman" w:hAnsi="Times New Roman" w:cs="Times New Roman"/>
          <w:sz w:val="24"/>
          <w:szCs w:val="24"/>
        </w:rPr>
        <w:t>ole suorana seurauksena</w:t>
      </w:r>
      <w:r w:rsidR="00327339">
        <w:rPr>
          <w:rFonts w:ascii="Times New Roman" w:hAnsi="Times New Roman" w:cs="Times New Roman"/>
          <w:sz w:val="24"/>
          <w:szCs w:val="24"/>
        </w:rPr>
        <w:t>, koska ARA-vuokriin kohdistuu voimakkaita</w:t>
      </w:r>
      <w:r w:rsidR="00327339" w:rsidRPr="00327339">
        <w:rPr>
          <w:rFonts w:ascii="Times New Roman" w:hAnsi="Times New Roman" w:cs="Times New Roman"/>
          <w:sz w:val="24"/>
          <w:szCs w:val="24"/>
        </w:rPr>
        <w:t xml:space="preserve"> nousupaineita.</w:t>
      </w:r>
    </w:p>
    <w:p w14:paraId="3081BDA8" w14:textId="6D7BDBC8" w:rsidR="004339A8" w:rsidRDefault="00BC5903" w:rsidP="004339A8">
      <w:pPr>
        <w:ind w:left="1300"/>
        <w:jc w:val="both"/>
        <w:rPr>
          <w:rFonts w:ascii="Times New Roman" w:hAnsi="Times New Roman" w:cs="Times New Roman"/>
          <w:i/>
          <w:sz w:val="24"/>
          <w:szCs w:val="24"/>
        </w:rPr>
      </w:pPr>
      <w:r>
        <w:rPr>
          <w:rFonts w:ascii="Times New Roman" w:hAnsi="Times New Roman" w:cs="Times New Roman"/>
          <w:i/>
          <w:sz w:val="24"/>
          <w:szCs w:val="24"/>
        </w:rPr>
        <w:t>V</w:t>
      </w:r>
      <w:r w:rsidR="004339A8">
        <w:rPr>
          <w:rFonts w:ascii="Times New Roman" w:hAnsi="Times New Roman" w:cs="Times New Roman"/>
          <w:i/>
          <w:sz w:val="24"/>
          <w:szCs w:val="24"/>
        </w:rPr>
        <w:t>aikutukset</w:t>
      </w:r>
      <w:r>
        <w:rPr>
          <w:rFonts w:ascii="Times New Roman" w:hAnsi="Times New Roman" w:cs="Times New Roman"/>
          <w:i/>
          <w:sz w:val="24"/>
          <w:szCs w:val="24"/>
        </w:rPr>
        <w:t xml:space="preserve"> lapsiin</w:t>
      </w:r>
    </w:p>
    <w:p w14:paraId="1C08D4FA" w14:textId="788F53E9" w:rsidR="00F82939" w:rsidRDefault="00F82939" w:rsidP="004339A8">
      <w:pPr>
        <w:ind w:left="1300"/>
        <w:jc w:val="both"/>
        <w:rPr>
          <w:rFonts w:ascii="Times New Roman" w:hAnsi="Times New Roman" w:cs="Times New Roman"/>
          <w:sz w:val="24"/>
          <w:szCs w:val="24"/>
        </w:rPr>
      </w:pPr>
      <w:r>
        <w:rPr>
          <w:rFonts w:ascii="Times New Roman" w:hAnsi="Times New Roman" w:cs="Times New Roman"/>
          <w:sz w:val="24"/>
          <w:szCs w:val="24"/>
        </w:rPr>
        <w:t>Ruokakuntaan kuuluvat alle 18-vuotiaat lapset huomioitaisiin siten, että enimmäistulorajaa korotettaisiin</w:t>
      </w:r>
      <w:r w:rsidRPr="00F82939">
        <w:rPr>
          <w:rFonts w:ascii="Times New Roman" w:hAnsi="Times New Roman" w:cs="Times New Roman"/>
          <w:sz w:val="24"/>
          <w:szCs w:val="24"/>
        </w:rPr>
        <w:t xml:space="preserve"> ensimmäisestä lapsesta 650 eurolla ja kustakin seuraavasta lapsesta 600 eurolla</w:t>
      </w:r>
      <w:r>
        <w:rPr>
          <w:rFonts w:ascii="Times New Roman" w:hAnsi="Times New Roman" w:cs="Times New Roman"/>
          <w:sz w:val="24"/>
          <w:szCs w:val="24"/>
        </w:rPr>
        <w:t>.</w:t>
      </w:r>
      <w:r w:rsidR="003E798E">
        <w:rPr>
          <w:rFonts w:ascii="Times New Roman" w:hAnsi="Times New Roman" w:cs="Times New Roman"/>
          <w:sz w:val="24"/>
          <w:szCs w:val="24"/>
        </w:rPr>
        <w:t xml:space="preserve"> Lisäksi voimassa olevien säännösten johdosta muun muassa lapsilisiä, elatusapua ja elatustukea ei oteta huomioon ruokakunnan tuloi</w:t>
      </w:r>
      <w:r w:rsidR="00D93EAA">
        <w:rPr>
          <w:rFonts w:ascii="Times New Roman" w:hAnsi="Times New Roman" w:cs="Times New Roman"/>
          <w:sz w:val="24"/>
          <w:szCs w:val="24"/>
        </w:rPr>
        <w:t>na eli enimmäistulorajan verran voisi ansaita näiden lisäksi.</w:t>
      </w:r>
      <w:r w:rsidR="00D80AD7">
        <w:rPr>
          <w:rFonts w:ascii="Times New Roman" w:hAnsi="Times New Roman" w:cs="Times New Roman"/>
          <w:sz w:val="24"/>
          <w:szCs w:val="24"/>
        </w:rPr>
        <w:t xml:space="preserve"> Tällä tavoin tuetaan lapsiperheiden mahdollisuutta k</w:t>
      </w:r>
      <w:r w:rsidR="00B7572C">
        <w:rPr>
          <w:rFonts w:ascii="Times New Roman" w:hAnsi="Times New Roman" w:cs="Times New Roman"/>
          <w:sz w:val="24"/>
          <w:szCs w:val="24"/>
        </w:rPr>
        <w:t>ohtuuhintaiseen asumiseen, jotta perheillä jäisi tuloja paremmin käytettäväksi lasten muihin tarpeisiin. Lapsikorotukset koskisivat myös asunnonvaihtohakemuksia, jolloin siirtyminen väljempään asuntoon perhe</w:t>
      </w:r>
      <w:r w:rsidR="00A2145E">
        <w:rPr>
          <w:rFonts w:ascii="Times New Roman" w:hAnsi="Times New Roman" w:cs="Times New Roman"/>
          <w:sz w:val="24"/>
          <w:szCs w:val="24"/>
        </w:rPr>
        <w:t>koon kasvaessa olisi useammin mahdollista</w:t>
      </w:r>
      <w:r w:rsidR="00B7572C">
        <w:rPr>
          <w:rFonts w:ascii="Times New Roman" w:hAnsi="Times New Roman" w:cs="Times New Roman"/>
          <w:sz w:val="24"/>
          <w:szCs w:val="24"/>
        </w:rPr>
        <w:t xml:space="preserve">. </w:t>
      </w:r>
      <w:r w:rsidR="005B5ED7">
        <w:rPr>
          <w:rFonts w:ascii="Times New Roman" w:hAnsi="Times New Roman" w:cs="Times New Roman"/>
          <w:sz w:val="24"/>
          <w:szCs w:val="24"/>
        </w:rPr>
        <w:t>Muuttaminen A</w:t>
      </w:r>
      <w:r w:rsidR="00A2145E">
        <w:rPr>
          <w:rFonts w:ascii="Times New Roman" w:hAnsi="Times New Roman" w:cs="Times New Roman"/>
          <w:sz w:val="24"/>
          <w:szCs w:val="24"/>
        </w:rPr>
        <w:t>RA-vuokrakannan sisällä on</w:t>
      </w:r>
      <w:r w:rsidR="005B5ED7">
        <w:rPr>
          <w:rFonts w:ascii="Times New Roman" w:hAnsi="Times New Roman" w:cs="Times New Roman"/>
          <w:sz w:val="24"/>
          <w:szCs w:val="24"/>
        </w:rPr>
        <w:t xml:space="preserve"> </w:t>
      </w:r>
      <w:r w:rsidR="00A2145E">
        <w:rPr>
          <w:rFonts w:ascii="Times New Roman" w:hAnsi="Times New Roman" w:cs="Times New Roman"/>
          <w:sz w:val="24"/>
          <w:szCs w:val="24"/>
        </w:rPr>
        <w:t>lapsen</w:t>
      </w:r>
      <w:r w:rsidR="005B5ED7">
        <w:rPr>
          <w:rFonts w:ascii="Times New Roman" w:hAnsi="Times New Roman" w:cs="Times New Roman"/>
          <w:sz w:val="24"/>
          <w:szCs w:val="24"/>
        </w:rPr>
        <w:t xml:space="preserve"> edun mukaista, jos näin voidaan turvata tutun päiväkodin, koulun, harrastusten ja kaveripiirin säilyminen. </w:t>
      </w:r>
      <w:r w:rsidR="00B7572C">
        <w:rPr>
          <w:rFonts w:ascii="Times New Roman" w:hAnsi="Times New Roman" w:cs="Times New Roman"/>
          <w:sz w:val="24"/>
          <w:szCs w:val="24"/>
        </w:rPr>
        <w:t>Myös syntymässä oleva lapsi otetaan asukasvalinnassa huomioon ruokakunnan jäsenenä.</w:t>
      </w:r>
    </w:p>
    <w:p w14:paraId="4F99CEE8" w14:textId="36FF2B4B" w:rsidR="00F82939" w:rsidRDefault="00A2145E" w:rsidP="00A2145E">
      <w:pPr>
        <w:ind w:left="1300"/>
        <w:jc w:val="both"/>
        <w:rPr>
          <w:rFonts w:ascii="Times New Roman" w:hAnsi="Times New Roman" w:cs="Times New Roman"/>
          <w:sz w:val="24"/>
          <w:szCs w:val="24"/>
        </w:rPr>
      </w:pPr>
      <w:r w:rsidRPr="008C3F98">
        <w:rPr>
          <w:rFonts w:ascii="Times New Roman" w:hAnsi="Times New Roman" w:cs="Times New Roman"/>
          <w:sz w:val="24"/>
          <w:szCs w:val="24"/>
        </w:rPr>
        <w:t xml:space="preserve">Eroperheissä lapset lasketaan lähivanhemman ruokakuntaan ja enimmäistulorajaan. Esityksen mukaan kuitenkin myös etävanhemman enimmäistulorajaa määriteltäessä olisi mahdollisuus ottaa lapset huomioon, jos näin voitaisiin turvata lapsen hoidon kannalta tarvetta vastaava asunto myös etävanhemmalle. Tällä tavoin tuettaisiin lapsen mahdollisuutta ylläpitää läheistä suhdetta molempiin vanhempiinsa. </w:t>
      </w:r>
      <w:r w:rsidR="008C3F98" w:rsidRPr="008C3F98">
        <w:rPr>
          <w:rFonts w:ascii="Times New Roman" w:hAnsi="Times New Roman" w:cs="Times New Roman"/>
          <w:sz w:val="24"/>
          <w:szCs w:val="24"/>
        </w:rPr>
        <w:t>Asuntojen mahdollinen riittämättömyys ja a</w:t>
      </w:r>
      <w:r w:rsidRPr="008C3F98">
        <w:rPr>
          <w:rFonts w:ascii="Times New Roman" w:hAnsi="Times New Roman" w:cs="Times New Roman"/>
          <w:sz w:val="24"/>
          <w:szCs w:val="24"/>
        </w:rPr>
        <w:t>sukasvalinnan etusijajärjestys</w:t>
      </w:r>
      <w:r w:rsidR="008C3F98" w:rsidRPr="008C3F98">
        <w:rPr>
          <w:rFonts w:ascii="Times New Roman" w:hAnsi="Times New Roman" w:cs="Times New Roman"/>
          <w:sz w:val="24"/>
          <w:szCs w:val="24"/>
        </w:rPr>
        <w:t xml:space="preserve"> kuitenkin vaikuttaisivat niin, että asuntoa ei aina pystyttäisi poikkeustulorajasta huolimatta etävanhemmalle tarjoamaan.</w:t>
      </w:r>
    </w:p>
    <w:p w14:paraId="775F0890" w14:textId="43AB7666" w:rsidR="004339A8" w:rsidRDefault="00BC5903" w:rsidP="004339A8">
      <w:pPr>
        <w:ind w:left="1300"/>
        <w:jc w:val="both"/>
        <w:rPr>
          <w:rFonts w:ascii="Times New Roman" w:hAnsi="Times New Roman" w:cs="Times New Roman"/>
          <w:i/>
          <w:sz w:val="24"/>
          <w:szCs w:val="24"/>
        </w:rPr>
      </w:pPr>
      <w:r>
        <w:rPr>
          <w:rFonts w:ascii="Times New Roman" w:hAnsi="Times New Roman" w:cs="Times New Roman"/>
          <w:i/>
          <w:sz w:val="24"/>
          <w:szCs w:val="24"/>
        </w:rPr>
        <w:t>V</w:t>
      </w:r>
      <w:r w:rsidR="004339A8" w:rsidRPr="004339A8">
        <w:rPr>
          <w:rFonts w:ascii="Times New Roman" w:hAnsi="Times New Roman" w:cs="Times New Roman"/>
          <w:i/>
          <w:sz w:val="24"/>
          <w:szCs w:val="24"/>
        </w:rPr>
        <w:t>aikutukset</w:t>
      </w:r>
      <w:r>
        <w:rPr>
          <w:rFonts w:ascii="Times New Roman" w:hAnsi="Times New Roman" w:cs="Times New Roman"/>
          <w:i/>
          <w:sz w:val="24"/>
          <w:szCs w:val="24"/>
        </w:rPr>
        <w:t xml:space="preserve"> sukupuolten tasa-arvoon</w:t>
      </w:r>
    </w:p>
    <w:p w14:paraId="303EA659" w14:textId="56A51536" w:rsidR="00596B11" w:rsidRDefault="007E4FE9" w:rsidP="00154E70">
      <w:pPr>
        <w:ind w:left="1300"/>
        <w:jc w:val="both"/>
        <w:rPr>
          <w:rFonts w:ascii="Times New Roman" w:hAnsi="Times New Roman" w:cs="Times New Roman"/>
          <w:sz w:val="24"/>
          <w:szCs w:val="24"/>
        </w:rPr>
      </w:pPr>
      <w:r>
        <w:rPr>
          <w:rFonts w:ascii="Times New Roman" w:hAnsi="Times New Roman" w:cs="Times New Roman"/>
          <w:sz w:val="24"/>
          <w:szCs w:val="24"/>
        </w:rPr>
        <w:t>Työssäkäyvien ja</w:t>
      </w:r>
      <w:r w:rsidR="006D5D87">
        <w:rPr>
          <w:rFonts w:ascii="Times New Roman" w:hAnsi="Times New Roman" w:cs="Times New Roman"/>
          <w:sz w:val="24"/>
          <w:szCs w:val="24"/>
        </w:rPr>
        <w:t xml:space="preserve"> </w:t>
      </w:r>
      <w:r w:rsidR="006D5D87" w:rsidRPr="00C86395">
        <w:rPr>
          <w:rFonts w:ascii="Times New Roman" w:hAnsi="Times New Roman" w:cs="Times New Roman"/>
          <w:sz w:val="24"/>
          <w:szCs w:val="24"/>
        </w:rPr>
        <w:t>eläkkeensaajien osalta enimmäistulorajojen käyttöönotto asukasvalinnassa tarkoittaisi sitä, että naiset</w:t>
      </w:r>
      <w:r w:rsidR="00C86395" w:rsidRPr="00C86395">
        <w:rPr>
          <w:rFonts w:ascii="Times New Roman" w:hAnsi="Times New Roman" w:cs="Times New Roman"/>
          <w:sz w:val="24"/>
          <w:szCs w:val="24"/>
        </w:rPr>
        <w:t xml:space="preserve"> </w:t>
      </w:r>
      <w:r w:rsidR="006D5D87" w:rsidRPr="00C86395">
        <w:rPr>
          <w:rFonts w:ascii="Times New Roman" w:hAnsi="Times New Roman" w:cs="Times New Roman"/>
          <w:sz w:val="24"/>
          <w:szCs w:val="24"/>
        </w:rPr>
        <w:t>voivat</w:t>
      </w:r>
      <w:r w:rsidR="006D5D87">
        <w:rPr>
          <w:rFonts w:ascii="Times New Roman" w:hAnsi="Times New Roman" w:cs="Times New Roman"/>
          <w:sz w:val="24"/>
          <w:szCs w:val="24"/>
        </w:rPr>
        <w:t xml:space="preserve"> hakea ARA-vuokra-asuntoa</w:t>
      </w:r>
      <w:r w:rsidR="008E25DE">
        <w:rPr>
          <w:rFonts w:ascii="Times New Roman" w:hAnsi="Times New Roman" w:cs="Times New Roman"/>
          <w:sz w:val="24"/>
          <w:szCs w:val="24"/>
        </w:rPr>
        <w:t xml:space="preserve"> miehiä yleisemmin</w:t>
      </w:r>
      <w:r w:rsidR="006D5D87">
        <w:rPr>
          <w:rFonts w:ascii="Times New Roman" w:hAnsi="Times New Roman" w:cs="Times New Roman"/>
          <w:sz w:val="24"/>
          <w:szCs w:val="24"/>
        </w:rPr>
        <w:t>.</w:t>
      </w:r>
      <w:r w:rsidR="00154E70" w:rsidRPr="00154E70">
        <w:rPr>
          <w:rFonts w:ascii="Times New Roman" w:hAnsi="Times New Roman" w:cs="Times New Roman"/>
          <w:sz w:val="24"/>
          <w:szCs w:val="24"/>
        </w:rPr>
        <w:t xml:space="preserve"> Jo voimassa olevan asukasvalintasääntelyn mukaisella tulojen huomioon ottamisella on samanlainen vaikutus. </w:t>
      </w:r>
      <w:r w:rsidR="006D5D87">
        <w:rPr>
          <w:rFonts w:ascii="Times New Roman" w:hAnsi="Times New Roman" w:cs="Times New Roman"/>
          <w:sz w:val="24"/>
          <w:szCs w:val="24"/>
        </w:rPr>
        <w:t>Elokuussa 2023 miesten mediaanitulo oli</w:t>
      </w:r>
      <w:r w:rsidR="00967E2E" w:rsidRPr="00967E2E">
        <w:rPr>
          <w:rFonts w:ascii="Times New Roman" w:hAnsi="Times New Roman" w:cs="Times New Roman"/>
          <w:sz w:val="24"/>
          <w:szCs w:val="24"/>
        </w:rPr>
        <w:t xml:space="preserve"> 3 415 </w:t>
      </w:r>
      <w:r w:rsidR="006D5D87">
        <w:rPr>
          <w:rFonts w:ascii="Times New Roman" w:hAnsi="Times New Roman" w:cs="Times New Roman"/>
          <w:sz w:val="24"/>
          <w:szCs w:val="24"/>
        </w:rPr>
        <w:t>euroa</w:t>
      </w:r>
      <w:r w:rsidR="00967E2E" w:rsidRPr="00967E2E">
        <w:rPr>
          <w:rFonts w:ascii="Times New Roman" w:hAnsi="Times New Roman" w:cs="Times New Roman"/>
          <w:sz w:val="24"/>
          <w:szCs w:val="24"/>
        </w:rPr>
        <w:t xml:space="preserve"> ja nais</w:t>
      </w:r>
      <w:r w:rsidR="006D5D87">
        <w:rPr>
          <w:rFonts w:ascii="Times New Roman" w:hAnsi="Times New Roman" w:cs="Times New Roman"/>
          <w:sz w:val="24"/>
          <w:szCs w:val="24"/>
        </w:rPr>
        <w:t>ten 2 907 euroa.</w:t>
      </w:r>
      <w:r w:rsidR="006D5D87" w:rsidRPr="006D5D87">
        <w:rPr>
          <w:rStyle w:val="Alaviitteenviite"/>
          <w:rFonts w:ascii="Times New Roman" w:hAnsi="Times New Roman" w:cs="Times New Roman"/>
          <w:sz w:val="24"/>
          <w:szCs w:val="24"/>
        </w:rPr>
        <w:t xml:space="preserve"> </w:t>
      </w:r>
      <w:r w:rsidR="006D5D87" w:rsidRPr="006D5D87">
        <w:rPr>
          <w:rFonts w:ascii="Times New Roman" w:hAnsi="Times New Roman" w:cs="Times New Roman"/>
          <w:sz w:val="24"/>
          <w:szCs w:val="24"/>
        </w:rPr>
        <w:t>Miesten ennakoitu keskiansio vuoden 2023 kolmannella neljänneksellä oli 4 279 euroa, kun taas naisten 3 632 euroa.</w:t>
      </w:r>
      <w:r w:rsidR="006D5D87" w:rsidRPr="006D5D87">
        <w:t xml:space="preserve"> </w:t>
      </w:r>
      <w:r w:rsidR="006D5D87">
        <w:rPr>
          <w:rFonts w:ascii="Times New Roman" w:hAnsi="Times New Roman" w:cs="Times New Roman"/>
          <w:sz w:val="24"/>
          <w:szCs w:val="24"/>
        </w:rPr>
        <w:t>Eläkkeiden osalta</w:t>
      </w:r>
      <w:r w:rsidR="006D5D87" w:rsidRPr="006D5D87">
        <w:t xml:space="preserve"> </w:t>
      </w:r>
      <w:r w:rsidR="006D5D87" w:rsidRPr="006D5D87">
        <w:rPr>
          <w:rFonts w:ascii="Times New Roman" w:hAnsi="Times New Roman" w:cs="Times New Roman"/>
          <w:sz w:val="24"/>
          <w:szCs w:val="24"/>
        </w:rPr>
        <w:t xml:space="preserve">miesten </w:t>
      </w:r>
      <w:r w:rsidR="006D5D87">
        <w:rPr>
          <w:rFonts w:ascii="Times New Roman" w:hAnsi="Times New Roman" w:cs="Times New Roman"/>
          <w:sz w:val="24"/>
          <w:szCs w:val="24"/>
        </w:rPr>
        <w:t xml:space="preserve">keskieläke </w:t>
      </w:r>
      <w:r>
        <w:rPr>
          <w:rFonts w:ascii="Times New Roman" w:hAnsi="Times New Roman" w:cs="Times New Roman"/>
          <w:sz w:val="24"/>
          <w:szCs w:val="24"/>
        </w:rPr>
        <w:t xml:space="preserve">vuoden 2022 lopussa oli </w:t>
      </w:r>
      <w:r w:rsidR="006D5D87" w:rsidRPr="006D5D87">
        <w:rPr>
          <w:rFonts w:ascii="Times New Roman" w:hAnsi="Times New Roman" w:cs="Times New Roman"/>
          <w:sz w:val="24"/>
          <w:szCs w:val="24"/>
        </w:rPr>
        <w:t>2 070 euroa</w:t>
      </w:r>
      <w:r w:rsidR="006D5D87">
        <w:rPr>
          <w:rFonts w:ascii="Times New Roman" w:hAnsi="Times New Roman" w:cs="Times New Roman"/>
          <w:sz w:val="24"/>
          <w:szCs w:val="24"/>
        </w:rPr>
        <w:t xml:space="preserve"> </w:t>
      </w:r>
      <w:r>
        <w:rPr>
          <w:rFonts w:ascii="Times New Roman" w:hAnsi="Times New Roman" w:cs="Times New Roman"/>
          <w:sz w:val="24"/>
          <w:szCs w:val="24"/>
        </w:rPr>
        <w:t>ja n</w:t>
      </w:r>
      <w:r w:rsidR="006D5D87" w:rsidRPr="006D5D87">
        <w:rPr>
          <w:rFonts w:ascii="Times New Roman" w:hAnsi="Times New Roman" w:cs="Times New Roman"/>
          <w:sz w:val="24"/>
          <w:szCs w:val="24"/>
        </w:rPr>
        <w:t>aisten</w:t>
      </w:r>
      <w:r>
        <w:rPr>
          <w:rFonts w:ascii="Times New Roman" w:hAnsi="Times New Roman" w:cs="Times New Roman"/>
          <w:sz w:val="24"/>
          <w:szCs w:val="24"/>
        </w:rPr>
        <w:t xml:space="preserve"> </w:t>
      </w:r>
      <w:r w:rsidR="006D5D87" w:rsidRPr="006D5D87">
        <w:rPr>
          <w:rFonts w:ascii="Times New Roman" w:hAnsi="Times New Roman" w:cs="Times New Roman"/>
          <w:sz w:val="24"/>
          <w:szCs w:val="24"/>
        </w:rPr>
        <w:t>1 658 euroa kuukaudessa.</w:t>
      </w:r>
      <w:r>
        <w:rPr>
          <w:rFonts w:ascii="Times New Roman" w:hAnsi="Times New Roman" w:cs="Times New Roman"/>
          <w:sz w:val="24"/>
          <w:szCs w:val="24"/>
        </w:rPr>
        <w:t xml:space="preserve"> </w:t>
      </w:r>
    </w:p>
    <w:p w14:paraId="6AD2DC5F" w14:textId="7BFABAED" w:rsidR="007E4FE9" w:rsidRDefault="007E4FE9" w:rsidP="00596B11">
      <w:pPr>
        <w:ind w:left="1300"/>
        <w:jc w:val="both"/>
        <w:rPr>
          <w:rFonts w:ascii="Times New Roman" w:hAnsi="Times New Roman" w:cs="Times New Roman"/>
          <w:sz w:val="24"/>
          <w:szCs w:val="24"/>
        </w:rPr>
      </w:pPr>
      <w:r>
        <w:rPr>
          <w:rFonts w:ascii="Times New Roman" w:hAnsi="Times New Roman" w:cs="Times New Roman"/>
          <w:sz w:val="24"/>
          <w:szCs w:val="24"/>
        </w:rPr>
        <w:lastRenderedPageBreak/>
        <w:t>T</w:t>
      </w:r>
      <w:r w:rsidR="00596B11">
        <w:rPr>
          <w:rFonts w:ascii="Times New Roman" w:hAnsi="Times New Roman" w:cs="Times New Roman"/>
          <w:sz w:val="24"/>
          <w:szCs w:val="24"/>
        </w:rPr>
        <w:t xml:space="preserve">yöttömien osalta </w:t>
      </w:r>
      <w:r w:rsidR="00596B11" w:rsidRPr="00C86395">
        <w:rPr>
          <w:rFonts w:ascii="Times New Roman" w:hAnsi="Times New Roman" w:cs="Times New Roman"/>
          <w:sz w:val="24"/>
          <w:szCs w:val="24"/>
        </w:rPr>
        <w:t>päinvastoin miehet ovat enemmistönä mahdollisissa asunnonhakijoissa, koska t</w:t>
      </w:r>
      <w:r w:rsidRPr="00C86395">
        <w:rPr>
          <w:rFonts w:ascii="Times New Roman" w:hAnsi="Times New Roman" w:cs="Times New Roman"/>
          <w:sz w:val="24"/>
          <w:szCs w:val="24"/>
        </w:rPr>
        <w:t xml:space="preserve">yöttömyys </w:t>
      </w:r>
      <w:r w:rsidR="008E25DE" w:rsidRPr="00C86395">
        <w:rPr>
          <w:rFonts w:ascii="Times New Roman" w:hAnsi="Times New Roman" w:cs="Times New Roman"/>
          <w:sz w:val="24"/>
          <w:szCs w:val="24"/>
        </w:rPr>
        <w:t xml:space="preserve">ja sitä kautta syntyvä pienituloisuus </w:t>
      </w:r>
      <w:r w:rsidRPr="00C86395">
        <w:rPr>
          <w:rFonts w:ascii="Times New Roman" w:hAnsi="Times New Roman" w:cs="Times New Roman"/>
          <w:sz w:val="24"/>
          <w:szCs w:val="24"/>
        </w:rPr>
        <w:t xml:space="preserve">on miehillä </w:t>
      </w:r>
      <w:r>
        <w:rPr>
          <w:rFonts w:ascii="Times New Roman" w:hAnsi="Times New Roman" w:cs="Times New Roman"/>
          <w:sz w:val="24"/>
          <w:szCs w:val="24"/>
        </w:rPr>
        <w:t>yleisempää kuin naisilla. Syyskuussa 2023 oli työttömänä 15-74 –vuotiaita miehiä 108 000 ja naisia 90</w:t>
      </w:r>
      <w:r w:rsidR="00596B11">
        <w:rPr>
          <w:rFonts w:ascii="Times New Roman" w:hAnsi="Times New Roman" w:cs="Times New Roman"/>
          <w:sz w:val="24"/>
          <w:szCs w:val="24"/>
        </w:rPr>
        <w:t> 000.</w:t>
      </w:r>
      <w:r>
        <w:rPr>
          <w:rStyle w:val="Alaviitteenviite"/>
          <w:rFonts w:ascii="Times New Roman" w:hAnsi="Times New Roman" w:cs="Times New Roman"/>
          <w:sz w:val="24"/>
          <w:szCs w:val="24"/>
        </w:rPr>
        <w:footnoteReference w:id="23"/>
      </w:r>
    </w:p>
    <w:p w14:paraId="2EB40216" w14:textId="3E2FD5A4" w:rsidR="007E4FE9" w:rsidRDefault="00596B11" w:rsidP="00BA26E5">
      <w:pPr>
        <w:ind w:left="1300"/>
        <w:jc w:val="both"/>
        <w:rPr>
          <w:rFonts w:ascii="Times New Roman" w:hAnsi="Times New Roman" w:cs="Times New Roman"/>
          <w:sz w:val="24"/>
          <w:szCs w:val="24"/>
        </w:rPr>
      </w:pPr>
      <w:r>
        <w:rPr>
          <w:rFonts w:ascii="Times New Roman" w:hAnsi="Times New Roman" w:cs="Times New Roman"/>
          <w:sz w:val="24"/>
          <w:szCs w:val="24"/>
        </w:rPr>
        <w:t>Eroperheissä enimmäistulorajojen lapsikorotukset nostaisivat useammin äidin tulorajaa, koska äidit ovat isiä useammin yksi</w:t>
      </w:r>
      <w:r w:rsidR="00B80A29">
        <w:rPr>
          <w:rFonts w:ascii="Times New Roman" w:hAnsi="Times New Roman" w:cs="Times New Roman"/>
          <w:sz w:val="24"/>
          <w:szCs w:val="24"/>
        </w:rPr>
        <w:t>n</w:t>
      </w:r>
      <w:r>
        <w:rPr>
          <w:rFonts w:ascii="Times New Roman" w:hAnsi="Times New Roman" w:cs="Times New Roman"/>
          <w:sz w:val="24"/>
          <w:szCs w:val="24"/>
        </w:rPr>
        <w:t>huoltajia tai lähivanhempia, joiden luona lapset virallisesti asuvat.</w:t>
      </w:r>
      <w:r>
        <w:rPr>
          <w:rStyle w:val="Alaviitteenviite"/>
          <w:rFonts w:ascii="Times New Roman" w:hAnsi="Times New Roman" w:cs="Times New Roman"/>
          <w:sz w:val="24"/>
          <w:szCs w:val="24"/>
        </w:rPr>
        <w:footnoteReference w:id="24"/>
      </w:r>
      <w:r w:rsidR="00BA26E5">
        <w:rPr>
          <w:rFonts w:ascii="Times New Roman" w:hAnsi="Times New Roman" w:cs="Times New Roman"/>
          <w:sz w:val="24"/>
          <w:szCs w:val="24"/>
        </w:rPr>
        <w:t xml:space="preserve"> Esityksen mukaan h</w:t>
      </w:r>
      <w:r w:rsidR="00BA26E5" w:rsidRPr="00BA26E5">
        <w:rPr>
          <w:rFonts w:ascii="Times New Roman" w:hAnsi="Times New Roman" w:cs="Times New Roman"/>
          <w:sz w:val="24"/>
          <w:szCs w:val="24"/>
        </w:rPr>
        <w:t>akijan muualla pysyvästi asu</w:t>
      </w:r>
      <w:r w:rsidR="00BA26E5">
        <w:rPr>
          <w:rFonts w:ascii="Times New Roman" w:hAnsi="Times New Roman" w:cs="Times New Roman"/>
          <w:sz w:val="24"/>
          <w:szCs w:val="24"/>
        </w:rPr>
        <w:t>va alle 18-vuotias lapsi voitaisiin</w:t>
      </w:r>
      <w:r w:rsidR="00BA26E5" w:rsidRPr="00BA26E5">
        <w:rPr>
          <w:rFonts w:ascii="Times New Roman" w:hAnsi="Times New Roman" w:cs="Times New Roman"/>
          <w:sz w:val="24"/>
          <w:szCs w:val="24"/>
        </w:rPr>
        <w:t xml:space="preserve"> ottaa huomioon enimmäistulorajaa määriteltäessä, jos hakija ei muuten kykenisi hankkimaan lapsen hoidon kannalta tarvetta vastaavaa asuntoa.</w:t>
      </w:r>
      <w:r w:rsidR="00BA26E5">
        <w:rPr>
          <w:rFonts w:ascii="Times New Roman" w:hAnsi="Times New Roman" w:cs="Times New Roman"/>
          <w:sz w:val="24"/>
          <w:szCs w:val="24"/>
        </w:rPr>
        <w:t xml:space="preserve"> Säännös tulisi todennäköisesti sovellettavaksi useammin isien kuin äitien kohdalla. Sen avulla olisi mahdollisuus parantaa niukasti enimmäistulorajan ylittävien isien mahdollisuuksia sopia esimerkiksi lasten vuoroasumisesta.</w:t>
      </w:r>
    </w:p>
    <w:p w14:paraId="709F1C32" w14:textId="35174A2D" w:rsidR="00E13E9E" w:rsidRPr="00884019" w:rsidRDefault="0028158E" w:rsidP="004E7EDC">
      <w:pPr>
        <w:ind w:firstLine="1304"/>
        <w:jc w:val="both"/>
        <w:rPr>
          <w:rFonts w:ascii="Times New Roman" w:hAnsi="Times New Roman" w:cs="Times New Roman"/>
          <w:i/>
          <w:sz w:val="24"/>
          <w:szCs w:val="24"/>
        </w:rPr>
      </w:pPr>
      <w:r w:rsidRPr="00004BCE">
        <w:rPr>
          <w:rFonts w:ascii="Times New Roman" w:hAnsi="Times New Roman" w:cs="Times New Roman"/>
          <w:i/>
          <w:sz w:val="24"/>
          <w:szCs w:val="24"/>
        </w:rPr>
        <w:t>Vaikutukset vuokrataloyhteisöihin</w:t>
      </w:r>
    </w:p>
    <w:p w14:paraId="68A0EC75" w14:textId="126392C0" w:rsidR="00985C76" w:rsidRDefault="00884019" w:rsidP="00985C76">
      <w:pPr>
        <w:ind w:left="1300"/>
        <w:jc w:val="both"/>
        <w:rPr>
          <w:rFonts w:ascii="Times New Roman" w:hAnsi="Times New Roman" w:cs="Times New Roman"/>
          <w:sz w:val="24"/>
          <w:szCs w:val="24"/>
        </w:rPr>
      </w:pPr>
      <w:r>
        <w:rPr>
          <w:rFonts w:ascii="Times New Roman" w:hAnsi="Times New Roman" w:cs="Times New Roman"/>
          <w:sz w:val="24"/>
          <w:szCs w:val="24"/>
        </w:rPr>
        <w:t xml:space="preserve">Vuokrataloyhteisöissä </w:t>
      </w:r>
      <w:r w:rsidR="00985C76">
        <w:rPr>
          <w:rFonts w:ascii="Times New Roman" w:hAnsi="Times New Roman" w:cs="Times New Roman"/>
          <w:sz w:val="24"/>
          <w:szCs w:val="24"/>
        </w:rPr>
        <w:t>esityksen vaikutukset liittyvät yhtäältä asukasvalintamenettelyn muutoksiin ja toisaalta mahdollisiin asukasrakenteen muutoksiin sekä näiden seurannaisvaikutuksiin.</w:t>
      </w:r>
    </w:p>
    <w:p w14:paraId="15A06812" w14:textId="4E1AAA04" w:rsidR="00D7540E" w:rsidRDefault="00BF402F" w:rsidP="00D7540E">
      <w:pPr>
        <w:ind w:left="1300"/>
        <w:jc w:val="both"/>
        <w:rPr>
          <w:rFonts w:ascii="Times New Roman" w:hAnsi="Times New Roman" w:cs="Times New Roman"/>
          <w:sz w:val="24"/>
          <w:szCs w:val="24"/>
        </w:rPr>
      </w:pPr>
      <w:r w:rsidRPr="00BF402F">
        <w:rPr>
          <w:rFonts w:ascii="Times New Roman" w:hAnsi="Times New Roman" w:cs="Times New Roman"/>
          <w:sz w:val="24"/>
          <w:szCs w:val="24"/>
        </w:rPr>
        <w:t xml:space="preserve">Asukasvalinta on julkinen hallintotehtävä, jota hoidetaan </w:t>
      </w:r>
      <w:r>
        <w:rPr>
          <w:rFonts w:ascii="Times New Roman" w:hAnsi="Times New Roman" w:cs="Times New Roman"/>
          <w:sz w:val="24"/>
          <w:szCs w:val="24"/>
        </w:rPr>
        <w:t xml:space="preserve">vuokrataloyhteisöissä </w:t>
      </w:r>
      <w:r w:rsidRPr="00BF402F">
        <w:rPr>
          <w:rFonts w:ascii="Times New Roman" w:hAnsi="Times New Roman" w:cs="Times New Roman"/>
          <w:sz w:val="24"/>
          <w:szCs w:val="24"/>
        </w:rPr>
        <w:t>virkavastuulla.</w:t>
      </w:r>
      <w:r>
        <w:rPr>
          <w:rFonts w:ascii="Times New Roman" w:hAnsi="Times New Roman" w:cs="Times New Roman"/>
          <w:sz w:val="24"/>
          <w:szCs w:val="24"/>
        </w:rPr>
        <w:t xml:space="preserve"> </w:t>
      </w:r>
      <w:r w:rsidR="00985C76">
        <w:rPr>
          <w:rFonts w:ascii="Times New Roman" w:hAnsi="Times New Roman" w:cs="Times New Roman"/>
          <w:sz w:val="24"/>
          <w:szCs w:val="24"/>
        </w:rPr>
        <w:t>Asunnonhaku t</w:t>
      </w:r>
      <w:r w:rsidR="00D7540E">
        <w:rPr>
          <w:rFonts w:ascii="Times New Roman" w:hAnsi="Times New Roman" w:cs="Times New Roman"/>
          <w:sz w:val="24"/>
          <w:szCs w:val="24"/>
        </w:rPr>
        <w:t>apahtuu usein</w:t>
      </w:r>
      <w:r w:rsidR="00985C76">
        <w:rPr>
          <w:rFonts w:ascii="Times New Roman" w:hAnsi="Times New Roman" w:cs="Times New Roman"/>
          <w:sz w:val="24"/>
          <w:szCs w:val="24"/>
        </w:rPr>
        <w:t xml:space="preserve"> sähköisessä hakujärjestelmässä</w:t>
      </w:r>
      <w:r w:rsidR="001662C8">
        <w:rPr>
          <w:rFonts w:ascii="Times New Roman" w:hAnsi="Times New Roman" w:cs="Times New Roman"/>
          <w:sz w:val="24"/>
          <w:szCs w:val="24"/>
        </w:rPr>
        <w:t xml:space="preserve"> tai ainakin sähköisellä lomakkeella</w:t>
      </w:r>
      <w:r w:rsidR="00985C76">
        <w:rPr>
          <w:rFonts w:ascii="Times New Roman" w:hAnsi="Times New Roman" w:cs="Times New Roman"/>
          <w:sz w:val="24"/>
          <w:szCs w:val="24"/>
        </w:rPr>
        <w:t xml:space="preserve">. Hakujärjestelmä voi olla vuokrataloyhteisön omiin tarpeisiin kehitetty tai </w:t>
      </w:r>
      <w:r w:rsidR="00D7540E">
        <w:rPr>
          <w:rFonts w:ascii="Times New Roman" w:hAnsi="Times New Roman" w:cs="Times New Roman"/>
          <w:sz w:val="24"/>
          <w:szCs w:val="24"/>
        </w:rPr>
        <w:t>kuntien yhteinen eri palveluja kattava järjestelmä. Esimerkiksi joissakin Pohjois-Karjalan kunnissa vuokra-a</w:t>
      </w:r>
      <w:r w:rsidR="00AD5082">
        <w:rPr>
          <w:rFonts w:ascii="Times New Roman" w:hAnsi="Times New Roman" w:cs="Times New Roman"/>
          <w:sz w:val="24"/>
          <w:szCs w:val="24"/>
        </w:rPr>
        <w:t>suntoa haetaan miunpalvelut.fi -</w:t>
      </w:r>
      <w:r w:rsidR="00D7540E">
        <w:rPr>
          <w:rFonts w:ascii="Times New Roman" w:hAnsi="Times New Roman" w:cs="Times New Roman"/>
          <w:sz w:val="24"/>
          <w:szCs w:val="24"/>
        </w:rPr>
        <w:t xml:space="preserve">portaalissa. Ympäristöministeriön kyselyyn saaduissa vastauksissa arvioitiin, että enimmäistulorajojen käyttöönottaminen edellyttäisi hakujärjestelmien päivittämistä. Lisäksi useiden </w:t>
      </w:r>
      <w:r w:rsidR="0041543F">
        <w:rPr>
          <w:rFonts w:ascii="Times New Roman" w:hAnsi="Times New Roman" w:cs="Times New Roman"/>
          <w:sz w:val="24"/>
          <w:szCs w:val="24"/>
        </w:rPr>
        <w:t xml:space="preserve">vastausten mukaan </w:t>
      </w:r>
      <w:r w:rsidR="00D7540E">
        <w:rPr>
          <w:rFonts w:ascii="Times New Roman" w:hAnsi="Times New Roman" w:cs="Times New Roman"/>
          <w:sz w:val="24"/>
          <w:szCs w:val="24"/>
        </w:rPr>
        <w:t>myös manu</w:t>
      </w:r>
      <w:r w:rsidR="00817CD3">
        <w:rPr>
          <w:rFonts w:ascii="Times New Roman" w:hAnsi="Times New Roman" w:cs="Times New Roman"/>
          <w:sz w:val="24"/>
          <w:szCs w:val="24"/>
        </w:rPr>
        <w:t xml:space="preserve">aalisen työn määrä lisääntyisi ja asukasvalinnan läpimenoaika pitenisi. </w:t>
      </w:r>
      <w:r w:rsidR="003B4276">
        <w:rPr>
          <w:rFonts w:ascii="Times New Roman" w:hAnsi="Times New Roman" w:cs="Times New Roman"/>
          <w:sz w:val="24"/>
          <w:szCs w:val="24"/>
        </w:rPr>
        <w:t>Vo</w:t>
      </w:r>
      <w:r w:rsidR="00D7540E" w:rsidRPr="00D7540E">
        <w:rPr>
          <w:rFonts w:ascii="Times New Roman" w:hAnsi="Times New Roman" w:cs="Times New Roman"/>
          <w:sz w:val="24"/>
          <w:szCs w:val="24"/>
        </w:rPr>
        <w:t>imassa oleva lainsäädäntö edellyttää</w:t>
      </w:r>
      <w:r w:rsidR="00D7540E">
        <w:rPr>
          <w:rFonts w:ascii="Times New Roman" w:hAnsi="Times New Roman" w:cs="Times New Roman"/>
          <w:sz w:val="24"/>
          <w:szCs w:val="24"/>
        </w:rPr>
        <w:t xml:space="preserve"> jo nykyisellään bruttokuukausitulojen tarkistamista hakijan toimittaman selvityksen avulla </w:t>
      </w:r>
      <w:r w:rsidR="00321EE2">
        <w:rPr>
          <w:rFonts w:ascii="Times New Roman" w:hAnsi="Times New Roman" w:cs="Times New Roman"/>
          <w:sz w:val="24"/>
          <w:szCs w:val="24"/>
        </w:rPr>
        <w:t xml:space="preserve">ennen vuokrasopimuksen solmimista. </w:t>
      </w:r>
      <w:r w:rsidR="003D6B53">
        <w:rPr>
          <w:rFonts w:ascii="Times New Roman" w:hAnsi="Times New Roman" w:cs="Times New Roman"/>
          <w:sz w:val="24"/>
          <w:szCs w:val="24"/>
        </w:rPr>
        <w:t>Jatkossa huomioon otettavien tulolajien tunnistaminen ja tulojen määrän selvittäminen eurolleen korostuisi</w:t>
      </w:r>
      <w:r w:rsidR="006D5D8A">
        <w:rPr>
          <w:rFonts w:ascii="Times New Roman" w:hAnsi="Times New Roman" w:cs="Times New Roman"/>
          <w:sz w:val="24"/>
          <w:szCs w:val="24"/>
        </w:rPr>
        <w:t xml:space="preserve">. </w:t>
      </w:r>
      <w:r w:rsidR="00321EE2">
        <w:rPr>
          <w:rFonts w:ascii="Times New Roman" w:hAnsi="Times New Roman" w:cs="Times New Roman"/>
          <w:sz w:val="24"/>
          <w:szCs w:val="24"/>
        </w:rPr>
        <w:t>Kyselyyn vastanneiden arviot siitä, kuinka paljon tulorajat vaikuttaisivat hallinnollisiin kustannuksiin, hajaantuivat: Vastaajista 22 prosenttia arvioi, ettei vaikutusta olisi lainkaan, kun taas 35 prosenttia arvioi vaikutuksen vähäiseksi, 26 prosenttia kohtalaiseksi ja 17 prosenttia suureksi.</w:t>
      </w:r>
    </w:p>
    <w:p w14:paraId="472A09A1" w14:textId="5537F945" w:rsidR="00742D3B" w:rsidRDefault="00742D3B" w:rsidP="00C95A9D">
      <w:pPr>
        <w:ind w:left="1300"/>
        <w:jc w:val="both"/>
        <w:rPr>
          <w:rFonts w:ascii="Times New Roman" w:hAnsi="Times New Roman" w:cs="Times New Roman"/>
          <w:sz w:val="24"/>
          <w:szCs w:val="24"/>
        </w:rPr>
      </w:pPr>
      <w:r>
        <w:rPr>
          <w:rFonts w:ascii="Times New Roman" w:hAnsi="Times New Roman" w:cs="Times New Roman"/>
          <w:sz w:val="24"/>
          <w:szCs w:val="24"/>
        </w:rPr>
        <w:t xml:space="preserve">Muutos voidaan arvioida suuremmaksi asunnonvaihtohakemusten käsittelyssä verrattuna uusien asukkaiden hakemusten käsittelyyn. Voimassa olevan lain mukaan asunnonvaihdot ovat mahdollisia tuloista riippumatta, joten asunnonvaihtohakemusten käsittely on </w:t>
      </w:r>
      <w:r w:rsidR="00AC1EE5">
        <w:rPr>
          <w:rFonts w:ascii="Times New Roman" w:hAnsi="Times New Roman" w:cs="Times New Roman"/>
          <w:sz w:val="24"/>
          <w:szCs w:val="24"/>
        </w:rPr>
        <w:t xml:space="preserve">tältä osin </w:t>
      </w:r>
      <w:r>
        <w:rPr>
          <w:rFonts w:ascii="Times New Roman" w:hAnsi="Times New Roman" w:cs="Times New Roman"/>
          <w:sz w:val="24"/>
          <w:szCs w:val="24"/>
        </w:rPr>
        <w:t>hallinnollisesti kevyempää kuin uusien asukkaiden hakemusten käsittely.</w:t>
      </w:r>
      <w:r w:rsidR="00C95A9D">
        <w:rPr>
          <w:rFonts w:ascii="Times New Roman" w:hAnsi="Times New Roman" w:cs="Times New Roman"/>
          <w:sz w:val="24"/>
          <w:szCs w:val="24"/>
        </w:rPr>
        <w:t xml:space="preserve"> Asunnonvaihdoissa ei </w:t>
      </w:r>
      <w:r w:rsidR="00C95A9D" w:rsidRPr="00C95A9D">
        <w:rPr>
          <w:rFonts w:ascii="Times New Roman" w:hAnsi="Times New Roman" w:cs="Times New Roman"/>
          <w:sz w:val="24"/>
          <w:szCs w:val="24"/>
        </w:rPr>
        <w:t>arava- ja korkotukivuokra-asuntojen hakemuslomakkeesta ja sen liitteistä</w:t>
      </w:r>
      <w:r w:rsidR="00C95A9D">
        <w:rPr>
          <w:rFonts w:ascii="Times New Roman" w:hAnsi="Times New Roman" w:cs="Times New Roman"/>
          <w:sz w:val="24"/>
          <w:szCs w:val="24"/>
        </w:rPr>
        <w:t xml:space="preserve"> annetun ympäristöministeriön asetuksen mukaan </w:t>
      </w:r>
      <w:r w:rsidR="00C95A9D">
        <w:rPr>
          <w:rFonts w:ascii="Times New Roman" w:hAnsi="Times New Roman" w:cs="Times New Roman"/>
          <w:sz w:val="24"/>
          <w:szCs w:val="24"/>
        </w:rPr>
        <w:lastRenderedPageBreak/>
        <w:t>tarvita tuloselvityksiä. Tähän tulisi muutos, sillä jatkossa tulot olisi selvitettävä myös näissä tilanteissa sen varmistamiseksi, että enimmäistulorajat eivät ylity.</w:t>
      </w:r>
    </w:p>
    <w:p w14:paraId="4A4A01BE" w14:textId="42CAC685" w:rsidR="00B9421E" w:rsidRDefault="00BF402F" w:rsidP="00393BA8">
      <w:pPr>
        <w:ind w:left="1300"/>
        <w:jc w:val="both"/>
        <w:rPr>
          <w:rFonts w:ascii="Times New Roman" w:hAnsi="Times New Roman" w:cs="Times New Roman"/>
          <w:sz w:val="24"/>
          <w:szCs w:val="24"/>
        </w:rPr>
      </w:pPr>
      <w:r>
        <w:rPr>
          <w:rFonts w:ascii="Times New Roman" w:hAnsi="Times New Roman" w:cs="Times New Roman"/>
          <w:sz w:val="24"/>
          <w:szCs w:val="24"/>
        </w:rPr>
        <w:t xml:space="preserve">Koska esityksen mukaan enimmäistulorajoista olisi tietyin edellytyksin mahdollisuus poiketa, ei hakujärjestelmiä tulisi päivittää sellaisiksi, että enimmäistulorajan ylittävän hakijan </w:t>
      </w:r>
      <w:r w:rsidR="003D0870">
        <w:rPr>
          <w:rFonts w:ascii="Times New Roman" w:hAnsi="Times New Roman" w:cs="Times New Roman"/>
          <w:sz w:val="24"/>
          <w:szCs w:val="24"/>
        </w:rPr>
        <w:t>hakemus jäisi automaattisesti huomiotta</w:t>
      </w:r>
      <w:r>
        <w:rPr>
          <w:rFonts w:ascii="Times New Roman" w:hAnsi="Times New Roman" w:cs="Times New Roman"/>
          <w:sz w:val="24"/>
          <w:szCs w:val="24"/>
        </w:rPr>
        <w:t>. Täll</w:t>
      </w:r>
      <w:r w:rsidR="003D0870">
        <w:rPr>
          <w:rFonts w:ascii="Times New Roman" w:hAnsi="Times New Roman" w:cs="Times New Roman"/>
          <w:sz w:val="24"/>
          <w:szCs w:val="24"/>
        </w:rPr>
        <w:t xml:space="preserve">aiset hakemukset olisi kuitenkin </w:t>
      </w:r>
      <w:r w:rsidR="001776C7">
        <w:rPr>
          <w:rFonts w:ascii="Times New Roman" w:hAnsi="Times New Roman" w:cs="Times New Roman"/>
          <w:sz w:val="24"/>
          <w:szCs w:val="24"/>
        </w:rPr>
        <w:t xml:space="preserve">poimittava esille ja </w:t>
      </w:r>
      <w:r w:rsidR="003D0870">
        <w:rPr>
          <w:rFonts w:ascii="Times New Roman" w:hAnsi="Times New Roman" w:cs="Times New Roman"/>
          <w:sz w:val="24"/>
          <w:szCs w:val="24"/>
        </w:rPr>
        <w:t>karsittava ennen asuntotarjouksen tekemistä.</w:t>
      </w:r>
      <w:r w:rsidR="009824FD">
        <w:rPr>
          <w:rFonts w:ascii="Times New Roman" w:hAnsi="Times New Roman" w:cs="Times New Roman"/>
          <w:sz w:val="24"/>
          <w:szCs w:val="24"/>
        </w:rPr>
        <w:t xml:space="preserve"> </w:t>
      </w:r>
      <w:r w:rsidR="008051F8">
        <w:rPr>
          <w:rFonts w:ascii="Times New Roman" w:hAnsi="Times New Roman" w:cs="Times New Roman"/>
          <w:sz w:val="24"/>
          <w:szCs w:val="24"/>
        </w:rPr>
        <w:t>Etenkin suuremmissa vuokrataloyhteisöissä, joissa on satoja tai tuhansia hakemuksia vuodessa, tämä</w:t>
      </w:r>
      <w:r w:rsidR="001776C7">
        <w:rPr>
          <w:rFonts w:ascii="Times New Roman" w:hAnsi="Times New Roman" w:cs="Times New Roman"/>
          <w:sz w:val="24"/>
          <w:szCs w:val="24"/>
        </w:rPr>
        <w:t xml:space="preserve"> työvaihe voi </w:t>
      </w:r>
      <w:r w:rsidR="008051F8">
        <w:rPr>
          <w:rFonts w:ascii="Times New Roman" w:hAnsi="Times New Roman" w:cs="Times New Roman"/>
          <w:sz w:val="24"/>
          <w:szCs w:val="24"/>
        </w:rPr>
        <w:t xml:space="preserve">työllistää merkittävästi nykyistä enemmän. </w:t>
      </w:r>
      <w:r w:rsidR="00745AAC" w:rsidRPr="00745AAC">
        <w:rPr>
          <w:rFonts w:ascii="Times New Roman" w:hAnsi="Times New Roman" w:cs="Times New Roman"/>
          <w:sz w:val="24"/>
          <w:szCs w:val="24"/>
        </w:rPr>
        <w:t xml:space="preserve">Asukasvalintaperusteista poikkeaminen edellyttää lainmukaista perustetta, ja on asukasvalintaa suorittavan harkinnanvaraisesti arvioitava ratkaisu. </w:t>
      </w:r>
      <w:r w:rsidR="001776C7">
        <w:rPr>
          <w:rFonts w:ascii="Times New Roman" w:hAnsi="Times New Roman" w:cs="Times New Roman"/>
          <w:sz w:val="24"/>
          <w:szCs w:val="24"/>
        </w:rPr>
        <w:t xml:space="preserve">Ympäristöministeriön kyselyyn vastanneiden </w:t>
      </w:r>
      <w:r w:rsidR="009824FD">
        <w:rPr>
          <w:rFonts w:ascii="Times New Roman" w:hAnsi="Times New Roman" w:cs="Times New Roman"/>
          <w:sz w:val="24"/>
          <w:szCs w:val="24"/>
        </w:rPr>
        <w:t xml:space="preserve">vuokrataloyhteisöjen </w:t>
      </w:r>
      <w:r w:rsidR="001776C7">
        <w:rPr>
          <w:rFonts w:ascii="Times New Roman" w:hAnsi="Times New Roman" w:cs="Times New Roman"/>
          <w:sz w:val="24"/>
          <w:szCs w:val="24"/>
        </w:rPr>
        <w:t>arvion mukaan esityksen mukaiset tulor</w:t>
      </w:r>
      <w:r w:rsidR="00393BA8">
        <w:rPr>
          <w:rFonts w:ascii="Times New Roman" w:hAnsi="Times New Roman" w:cs="Times New Roman"/>
          <w:sz w:val="24"/>
          <w:szCs w:val="24"/>
        </w:rPr>
        <w:t>ajat ylittäviä asukasvalintoja</w:t>
      </w:r>
      <w:r w:rsidR="001776C7">
        <w:rPr>
          <w:rFonts w:ascii="Times New Roman" w:hAnsi="Times New Roman" w:cs="Times New Roman"/>
          <w:sz w:val="24"/>
          <w:szCs w:val="24"/>
        </w:rPr>
        <w:t xml:space="preserve"> on vuosina 2022−2023 ollut </w:t>
      </w:r>
      <w:r w:rsidR="00393BA8">
        <w:rPr>
          <w:rFonts w:ascii="Times New Roman" w:hAnsi="Times New Roman" w:cs="Times New Roman"/>
          <w:sz w:val="24"/>
          <w:szCs w:val="24"/>
        </w:rPr>
        <w:t>keskimäärin muutama prosentti hakijoista vaihteluvälin ollessa yksittäistä poikkeusta lukuun ottamatta 0−10 prosenttia.</w:t>
      </w:r>
    </w:p>
    <w:p w14:paraId="1A014109" w14:textId="2DB2D8A7" w:rsidR="00393BA8" w:rsidRDefault="00B9421E" w:rsidP="00393BA8">
      <w:pPr>
        <w:ind w:left="1300"/>
        <w:jc w:val="both"/>
        <w:rPr>
          <w:rFonts w:ascii="Times New Roman" w:hAnsi="Times New Roman" w:cs="Times New Roman"/>
          <w:color w:val="FF0000"/>
          <w:sz w:val="24"/>
          <w:szCs w:val="24"/>
        </w:rPr>
      </w:pPr>
      <w:r>
        <w:rPr>
          <w:rFonts w:ascii="Times New Roman" w:hAnsi="Times New Roman" w:cs="Times New Roman"/>
          <w:sz w:val="24"/>
          <w:szCs w:val="24"/>
        </w:rPr>
        <w:t>Enimmäistulorajojen käyttöön ottaminen edellyttäisi myös tiedottamista hakijoille ja taloyhteisökohtaisten hakuohjeiden päivittämistä sekä neuvontaa. Asetuksen voimaantulon ja tulorajojen soveltamisen alkamisen väliin jä</w:t>
      </w:r>
      <w:r w:rsidR="00745AAC">
        <w:rPr>
          <w:rFonts w:ascii="Times New Roman" w:hAnsi="Times New Roman" w:cs="Times New Roman"/>
          <w:sz w:val="24"/>
          <w:szCs w:val="24"/>
        </w:rPr>
        <w:t>isi</w:t>
      </w:r>
      <w:r>
        <w:rPr>
          <w:rFonts w:ascii="Times New Roman" w:hAnsi="Times New Roman" w:cs="Times New Roman"/>
          <w:sz w:val="24"/>
          <w:szCs w:val="24"/>
        </w:rPr>
        <w:t xml:space="preserve"> </w:t>
      </w:r>
      <w:r w:rsidR="00745AAC">
        <w:rPr>
          <w:rFonts w:ascii="Times New Roman" w:hAnsi="Times New Roman" w:cs="Times New Roman"/>
          <w:sz w:val="24"/>
          <w:szCs w:val="24"/>
        </w:rPr>
        <w:t xml:space="preserve">noin puoli vuotta </w:t>
      </w:r>
      <w:r>
        <w:rPr>
          <w:rFonts w:ascii="Times New Roman" w:hAnsi="Times New Roman" w:cs="Times New Roman"/>
          <w:sz w:val="24"/>
          <w:szCs w:val="24"/>
        </w:rPr>
        <w:t>valmistautumisaikaa.</w:t>
      </w:r>
    </w:p>
    <w:p w14:paraId="625DE307" w14:textId="17350D32" w:rsidR="00884019" w:rsidRDefault="007B4B12" w:rsidP="00336C1D">
      <w:pPr>
        <w:ind w:left="1300"/>
        <w:jc w:val="both"/>
        <w:rPr>
          <w:rFonts w:ascii="Times New Roman" w:hAnsi="Times New Roman" w:cs="Times New Roman"/>
          <w:sz w:val="24"/>
          <w:szCs w:val="24"/>
        </w:rPr>
      </w:pPr>
      <w:r w:rsidRPr="00785AF3">
        <w:rPr>
          <w:rFonts w:ascii="Times New Roman" w:hAnsi="Times New Roman" w:cs="Times New Roman"/>
          <w:sz w:val="24"/>
          <w:szCs w:val="24"/>
        </w:rPr>
        <w:t xml:space="preserve">Enimmäistulorajojen käyttöönottamisen vaikutukset asukasrakenteeseen arvioitiin ympäristöministeriön kyselyssä pääosin </w:t>
      </w:r>
      <w:r w:rsidR="00A92CD3" w:rsidRPr="00785AF3">
        <w:rPr>
          <w:rFonts w:ascii="Times New Roman" w:hAnsi="Times New Roman" w:cs="Times New Roman"/>
          <w:sz w:val="24"/>
          <w:szCs w:val="24"/>
        </w:rPr>
        <w:t>korkeintaan</w:t>
      </w:r>
      <w:r w:rsidRPr="00785AF3">
        <w:rPr>
          <w:rFonts w:ascii="Times New Roman" w:hAnsi="Times New Roman" w:cs="Times New Roman"/>
          <w:sz w:val="24"/>
          <w:szCs w:val="24"/>
        </w:rPr>
        <w:t xml:space="preserve"> vähäisiksi (70 prosenttia vastaajista). </w:t>
      </w:r>
      <w:r w:rsidR="00A92CD3" w:rsidRPr="00785AF3">
        <w:rPr>
          <w:rFonts w:ascii="Times New Roman" w:hAnsi="Times New Roman" w:cs="Times New Roman"/>
          <w:sz w:val="24"/>
          <w:szCs w:val="24"/>
        </w:rPr>
        <w:t>Asukasvalinnan katsotaan nykyisinkin ohjautuvan pienituloisiin ja vähävaraisiin</w:t>
      </w:r>
      <w:r w:rsidR="008E25DE" w:rsidRPr="00785AF3">
        <w:rPr>
          <w:rFonts w:ascii="Times New Roman" w:hAnsi="Times New Roman" w:cs="Times New Roman"/>
          <w:sz w:val="24"/>
          <w:szCs w:val="24"/>
        </w:rPr>
        <w:t>, ja myös viimeaikaiset tutkimukset pienituloisten sijoittumisesta kaupunkialueilla tukevat tätä.</w:t>
      </w:r>
      <w:r w:rsidR="00785AF3" w:rsidRPr="00785AF3">
        <w:rPr>
          <w:rStyle w:val="Alaviitteenviite"/>
          <w:rFonts w:ascii="Times New Roman" w:hAnsi="Times New Roman" w:cs="Times New Roman"/>
          <w:sz w:val="24"/>
          <w:szCs w:val="24"/>
        </w:rPr>
        <w:footnoteReference w:id="25"/>
      </w:r>
      <w:r w:rsidR="00785AF3" w:rsidRPr="00785AF3">
        <w:rPr>
          <w:rFonts w:ascii="Times New Roman" w:hAnsi="Times New Roman" w:cs="Times New Roman"/>
          <w:sz w:val="24"/>
          <w:szCs w:val="24"/>
        </w:rPr>
        <w:t xml:space="preserve"> </w:t>
      </w:r>
      <w:r w:rsidR="005738B7" w:rsidRPr="00785AF3">
        <w:rPr>
          <w:rFonts w:ascii="Times New Roman" w:hAnsi="Times New Roman" w:cs="Times New Roman"/>
          <w:sz w:val="24"/>
          <w:szCs w:val="24"/>
        </w:rPr>
        <w:t>Kasvukeskuksissa asuntoja ei riitä kaikille hakijoille</w:t>
      </w:r>
      <w:r w:rsidR="00030F47" w:rsidRPr="00785AF3">
        <w:rPr>
          <w:rFonts w:ascii="Times New Roman" w:hAnsi="Times New Roman" w:cs="Times New Roman"/>
          <w:sz w:val="24"/>
          <w:szCs w:val="24"/>
        </w:rPr>
        <w:t>, jolloin asukasvalintasäännöstö</w:t>
      </w:r>
      <w:r w:rsidR="005738B7" w:rsidRPr="00785AF3">
        <w:rPr>
          <w:rFonts w:ascii="Times New Roman" w:hAnsi="Times New Roman" w:cs="Times New Roman"/>
          <w:sz w:val="24"/>
          <w:szCs w:val="24"/>
        </w:rPr>
        <w:t xml:space="preserve"> ohjaa asunnot pienituloisemmille ja vähävaraise</w:t>
      </w:r>
      <w:r w:rsidR="00030F47" w:rsidRPr="00785AF3">
        <w:rPr>
          <w:rFonts w:ascii="Times New Roman" w:hAnsi="Times New Roman" w:cs="Times New Roman"/>
          <w:sz w:val="24"/>
          <w:szCs w:val="24"/>
        </w:rPr>
        <w:t>mmille. Joillakin paikkakunnilla</w:t>
      </w:r>
      <w:r w:rsidR="005738B7" w:rsidRPr="00785AF3">
        <w:rPr>
          <w:rFonts w:ascii="Times New Roman" w:hAnsi="Times New Roman" w:cs="Times New Roman"/>
          <w:sz w:val="24"/>
          <w:szCs w:val="24"/>
        </w:rPr>
        <w:t xml:space="preserve"> hakijakunta on kauttaaltaan pienituloista ja vähävaraista. </w:t>
      </w:r>
      <w:r w:rsidR="00A92CD3" w:rsidRPr="00785AF3">
        <w:rPr>
          <w:rFonts w:ascii="Times New Roman" w:hAnsi="Times New Roman" w:cs="Times New Roman"/>
          <w:sz w:val="24"/>
          <w:szCs w:val="24"/>
        </w:rPr>
        <w:t>Vastaajat kuitenkin painottavat asukasvalinnan joustavuuden merkitystä asuntokannan käyttöasteelle ja talo</w:t>
      </w:r>
      <w:r w:rsidR="005738B7" w:rsidRPr="00785AF3">
        <w:rPr>
          <w:rFonts w:ascii="Times New Roman" w:hAnsi="Times New Roman" w:cs="Times New Roman"/>
          <w:sz w:val="24"/>
          <w:szCs w:val="24"/>
        </w:rPr>
        <w:t xml:space="preserve">yhteisön talouden tasapainolle. </w:t>
      </w:r>
      <w:r w:rsidR="00A92CD3" w:rsidRPr="00785AF3">
        <w:rPr>
          <w:rFonts w:ascii="Times New Roman" w:hAnsi="Times New Roman" w:cs="Times New Roman"/>
          <w:sz w:val="24"/>
          <w:szCs w:val="24"/>
        </w:rPr>
        <w:t xml:space="preserve">Erityisesti muuttotappiokunnissa </w:t>
      </w:r>
      <w:r w:rsidR="00336C1D" w:rsidRPr="00785AF3">
        <w:rPr>
          <w:rFonts w:ascii="Times New Roman" w:hAnsi="Times New Roman" w:cs="Times New Roman"/>
          <w:sz w:val="24"/>
          <w:szCs w:val="24"/>
        </w:rPr>
        <w:t xml:space="preserve">toimivilla vuokrataloyhteisöillä on nykyisellään </w:t>
      </w:r>
      <w:r w:rsidR="00336C1D">
        <w:rPr>
          <w:rFonts w:ascii="Times New Roman" w:hAnsi="Times New Roman" w:cs="Times New Roman"/>
          <w:sz w:val="24"/>
          <w:szCs w:val="24"/>
        </w:rPr>
        <w:t xml:space="preserve">vaikeuksia pitää käyttöaste riittävänä ja rahoittaa asuntokannan korjaaminen hakijoiden tarpeita vastaaviksi. </w:t>
      </w:r>
      <w:r w:rsidR="00992489">
        <w:rPr>
          <w:rFonts w:ascii="Times New Roman" w:hAnsi="Times New Roman" w:cs="Times New Roman"/>
          <w:sz w:val="24"/>
          <w:szCs w:val="24"/>
        </w:rPr>
        <w:t>Tarve painottuu pieniin, esteettömiin asuntoihin. Myös perustoimeentulotuen asumismenojen edellytyksenä oleva kohtuullinen vu</w:t>
      </w:r>
      <w:r w:rsidR="005738B7">
        <w:rPr>
          <w:rFonts w:ascii="Times New Roman" w:hAnsi="Times New Roman" w:cs="Times New Roman"/>
          <w:sz w:val="24"/>
          <w:szCs w:val="24"/>
        </w:rPr>
        <w:t xml:space="preserve">okran määrä asettaa omat vaatimuksensa </w:t>
      </w:r>
      <w:r w:rsidR="005738B7" w:rsidRPr="009C19A4">
        <w:rPr>
          <w:rFonts w:ascii="Times New Roman" w:hAnsi="Times New Roman" w:cs="Times New Roman"/>
          <w:sz w:val="24"/>
          <w:szCs w:val="24"/>
        </w:rPr>
        <w:t xml:space="preserve">tarjottavalle asuntokannalle. </w:t>
      </w:r>
      <w:r w:rsidR="00336C1D" w:rsidRPr="009C19A4">
        <w:rPr>
          <w:rFonts w:ascii="Times New Roman" w:hAnsi="Times New Roman" w:cs="Times New Roman"/>
          <w:sz w:val="24"/>
          <w:szCs w:val="24"/>
        </w:rPr>
        <w:t>Muuttotappiokunnissa vuokrataloyhteisöt toisaalta reagoivat joustavasti hakijatilanteen muutoksiin</w:t>
      </w:r>
      <w:r w:rsidR="00884934" w:rsidRPr="009C19A4">
        <w:rPr>
          <w:rFonts w:ascii="Times New Roman" w:hAnsi="Times New Roman" w:cs="Times New Roman"/>
          <w:sz w:val="24"/>
          <w:szCs w:val="24"/>
        </w:rPr>
        <w:t xml:space="preserve">, esimerkiksi rakennustyömaille töihin tulevien </w:t>
      </w:r>
      <w:r w:rsidR="00336C1D" w:rsidRPr="009C19A4">
        <w:rPr>
          <w:rFonts w:ascii="Times New Roman" w:hAnsi="Times New Roman" w:cs="Times New Roman"/>
          <w:sz w:val="24"/>
          <w:szCs w:val="24"/>
        </w:rPr>
        <w:t>asunnontarpeeseen, kun taas kasvukeskuksissa asukasrakenne on stabiilimpi</w:t>
      </w:r>
      <w:r w:rsidR="005738B7" w:rsidRPr="009C19A4">
        <w:rPr>
          <w:rFonts w:ascii="Times New Roman" w:hAnsi="Times New Roman" w:cs="Times New Roman"/>
          <w:sz w:val="24"/>
          <w:szCs w:val="24"/>
        </w:rPr>
        <w:t>. Esityksen mukaan voimassa olevat säännökset kunnan mahdollisuudesta myöntää tilapäisiä poikkeuksia asukasvalinnassa sekä mahdollisuudesta valita asukasvalintaperusteiden mukaiset edellytykset täyttävien hakijoiden puuttuessa asukkaaksi muita hakijoita olisivat sovellettavissa myös enimmäistulorajoihin. Tällä tavoin</w:t>
      </w:r>
      <w:r w:rsidR="00336C1D" w:rsidRPr="009C19A4">
        <w:rPr>
          <w:rFonts w:ascii="Times New Roman" w:hAnsi="Times New Roman" w:cs="Times New Roman"/>
          <w:sz w:val="24"/>
          <w:szCs w:val="24"/>
        </w:rPr>
        <w:t xml:space="preserve"> </w:t>
      </w:r>
      <w:r w:rsidR="00BA114F" w:rsidRPr="009C19A4">
        <w:rPr>
          <w:rFonts w:ascii="Times New Roman" w:hAnsi="Times New Roman" w:cs="Times New Roman"/>
          <w:sz w:val="24"/>
          <w:szCs w:val="24"/>
        </w:rPr>
        <w:t>säilytettäisiin</w:t>
      </w:r>
      <w:r w:rsidR="00336C1D" w:rsidRPr="009C19A4">
        <w:rPr>
          <w:rFonts w:ascii="Times New Roman" w:hAnsi="Times New Roman" w:cs="Times New Roman"/>
          <w:sz w:val="24"/>
          <w:szCs w:val="24"/>
        </w:rPr>
        <w:t xml:space="preserve"> </w:t>
      </w:r>
      <w:r w:rsidR="00BA114F" w:rsidRPr="009C19A4">
        <w:rPr>
          <w:rFonts w:ascii="Times New Roman" w:hAnsi="Times New Roman" w:cs="Times New Roman"/>
          <w:sz w:val="24"/>
          <w:szCs w:val="24"/>
        </w:rPr>
        <w:t>vuokrataloyhtiöissä</w:t>
      </w:r>
      <w:r w:rsidR="00336C1D" w:rsidRPr="009C19A4">
        <w:rPr>
          <w:rFonts w:ascii="Times New Roman" w:hAnsi="Times New Roman" w:cs="Times New Roman"/>
          <w:sz w:val="24"/>
          <w:szCs w:val="24"/>
        </w:rPr>
        <w:t xml:space="preserve"> mahdollisuus </w:t>
      </w:r>
      <w:r w:rsidR="00BA114F" w:rsidRPr="009C19A4">
        <w:rPr>
          <w:rFonts w:ascii="Times New Roman" w:hAnsi="Times New Roman" w:cs="Times New Roman"/>
          <w:sz w:val="24"/>
          <w:szCs w:val="24"/>
        </w:rPr>
        <w:t xml:space="preserve">tarvittaessa </w:t>
      </w:r>
      <w:r w:rsidR="00336C1D" w:rsidRPr="009C19A4">
        <w:rPr>
          <w:rFonts w:ascii="Times New Roman" w:hAnsi="Times New Roman" w:cs="Times New Roman"/>
          <w:sz w:val="24"/>
          <w:szCs w:val="24"/>
        </w:rPr>
        <w:t xml:space="preserve">mukauttaa asukasvalintaa paikallisiin olosuhteisiin silloin, kun tämä ei heikentäisi pienituloisten </w:t>
      </w:r>
      <w:r w:rsidR="00336C1D" w:rsidRPr="009C19A4">
        <w:rPr>
          <w:rFonts w:ascii="Times New Roman" w:hAnsi="Times New Roman" w:cs="Times New Roman"/>
          <w:sz w:val="24"/>
          <w:szCs w:val="24"/>
        </w:rPr>
        <w:lastRenderedPageBreak/>
        <w:t>hakijoiden asunnonsaantia</w:t>
      </w:r>
      <w:r w:rsidR="00AD0359">
        <w:rPr>
          <w:rFonts w:ascii="Times New Roman" w:hAnsi="Times New Roman" w:cs="Times New Roman"/>
          <w:sz w:val="24"/>
          <w:szCs w:val="24"/>
        </w:rPr>
        <w:t>,</w:t>
      </w:r>
      <w:r w:rsidR="00EB25A4">
        <w:rPr>
          <w:rFonts w:ascii="Times New Roman" w:hAnsi="Times New Roman" w:cs="Times New Roman"/>
          <w:sz w:val="24"/>
          <w:szCs w:val="24"/>
        </w:rPr>
        <w:t xml:space="preserve"> ja ehkäistä siten käyttöasteen alenemisesta johtuvia taloudellisia vaikeuksia</w:t>
      </w:r>
      <w:r w:rsidR="00336C1D" w:rsidRPr="009C19A4">
        <w:rPr>
          <w:rFonts w:ascii="Times New Roman" w:hAnsi="Times New Roman" w:cs="Times New Roman"/>
          <w:sz w:val="24"/>
          <w:szCs w:val="24"/>
        </w:rPr>
        <w:t xml:space="preserve">. </w:t>
      </w:r>
    </w:p>
    <w:p w14:paraId="0CC59A0E" w14:textId="79B0B988" w:rsidR="00A969D9" w:rsidRPr="00336C1D" w:rsidRDefault="00A969D9" w:rsidP="003B4276">
      <w:pPr>
        <w:ind w:left="1300"/>
        <w:jc w:val="both"/>
        <w:rPr>
          <w:rFonts w:ascii="Times New Roman" w:hAnsi="Times New Roman" w:cs="Times New Roman"/>
          <w:sz w:val="24"/>
          <w:szCs w:val="24"/>
        </w:rPr>
      </w:pPr>
      <w:r w:rsidRPr="00CC3BAB">
        <w:rPr>
          <w:rFonts w:ascii="Times New Roman" w:hAnsi="Times New Roman" w:cs="Times New Roman"/>
          <w:sz w:val="24"/>
          <w:szCs w:val="24"/>
        </w:rPr>
        <w:t xml:space="preserve">Pääkaupunkiseudun osalta </w:t>
      </w:r>
      <w:r w:rsidR="00CC3BAB">
        <w:rPr>
          <w:rFonts w:ascii="Times New Roman" w:hAnsi="Times New Roman" w:cs="Times New Roman"/>
          <w:sz w:val="24"/>
          <w:szCs w:val="24"/>
        </w:rPr>
        <w:t xml:space="preserve">vuoden 2014 </w:t>
      </w:r>
      <w:r w:rsidRPr="00CC3BAB">
        <w:rPr>
          <w:rFonts w:ascii="Times New Roman" w:hAnsi="Times New Roman" w:cs="Times New Roman"/>
          <w:sz w:val="24"/>
          <w:szCs w:val="24"/>
        </w:rPr>
        <w:t>asukasraken</w:t>
      </w:r>
      <w:r w:rsidR="00CC3BAB">
        <w:rPr>
          <w:rFonts w:ascii="Times New Roman" w:hAnsi="Times New Roman" w:cs="Times New Roman"/>
          <w:sz w:val="24"/>
          <w:szCs w:val="24"/>
        </w:rPr>
        <w:t>neselvityksessä selvitettiin</w:t>
      </w:r>
      <w:r w:rsidRPr="00CC3BAB">
        <w:rPr>
          <w:rFonts w:ascii="Times New Roman" w:hAnsi="Times New Roman" w:cs="Times New Roman"/>
          <w:sz w:val="24"/>
          <w:szCs w:val="24"/>
        </w:rPr>
        <w:t xml:space="preserve">, missä määrin asukasrakenne erosi toisistaan kaupunkien ja </w:t>
      </w:r>
      <w:r w:rsidR="00A32C2E">
        <w:rPr>
          <w:rFonts w:ascii="Times New Roman" w:hAnsi="Times New Roman" w:cs="Times New Roman"/>
          <w:sz w:val="24"/>
          <w:szCs w:val="24"/>
        </w:rPr>
        <w:t xml:space="preserve">muulla omistuspohjalla toimivien niin sanottujen </w:t>
      </w:r>
      <w:r w:rsidRPr="00CC3BAB">
        <w:rPr>
          <w:rFonts w:ascii="Times New Roman" w:hAnsi="Times New Roman" w:cs="Times New Roman"/>
          <w:sz w:val="24"/>
          <w:szCs w:val="24"/>
        </w:rPr>
        <w:t>yleishyödyllisten asuntoyhteisöjen omistamissa ARA-vuokra-asunnoissa. Tulosten mukaan yleishyödyllisten omistajien vuokra-asukkaat olivat hieman parempituloisia kuin kaupunkien, mutta silti pienituloisia verrattuna muihin hallintamuotoryhmiin. Yleishyödyllisten omistajien vuokralaisissa oli myös jonkin verran suurempi osuus työssäkäyviä sekä pariskuntia ja kahden vanhemman perheitä kuin kaupunkien vuokralaisissa. Edelleen yleishyödyllisten omistajien vuokra-asukkaat olivat keskimäärin koulutetumpia ja nuorempia sekä he olivat asuneet asunnossaan lyhyemmän aikaa kuin kaupunkien vuokra-asukkaat.</w:t>
      </w:r>
      <w:r w:rsidR="00CC3BAB" w:rsidRPr="00CC3BAB">
        <w:rPr>
          <w:rStyle w:val="Alaviitteenviite"/>
          <w:rFonts w:ascii="Times New Roman" w:hAnsi="Times New Roman" w:cs="Times New Roman"/>
          <w:sz w:val="24"/>
          <w:szCs w:val="24"/>
        </w:rPr>
        <w:footnoteReference w:id="26"/>
      </w:r>
      <w:r w:rsidR="00030F47">
        <w:rPr>
          <w:rFonts w:ascii="Times New Roman" w:hAnsi="Times New Roman" w:cs="Times New Roman"/>
          <w:sz w:val="24"/>
          <w:szCs w:val="24"/>
        </w:rPr>
        <w:t xml:space="preserve"> Näin ollen voidaan ar</w:t>
      </w:r>
      <w:r w:rsidR="007E19A3">
        <w:rPr>
          <w:rFonts w:ascii="Times New Roman" w:hAnsi="Times New Roman" w:cs="Times New Roman"/>
          <w:sz w:val="24"/>
          <w:szCs w:val="24"/>
        </w:rPr>
        <w:t>vioida, että enimmäistulorajat</w:t>
      </w:r>
      <w:r w:rsidR="00030F47">
        <w:rPr>
          <w:rFonts w:ascii="Times New Roman" w:hAnsi="Times New Roman" w:cs="Times New Roman"/>
          <w:sz w:val="24"/>
          <w:szCs w:val="24"/>
        </w:rPr>
        <w:t xml:space="preserve"> vaikuttaisi</w:t>
      </w:r>
      <w:r w:rsidR="007E19A3">
        <w:rPr>
          <w:rFonts w:ascii="Times New Roman" w:hAnsi="Times New Roman" w:cs="Times New Roman"/>
          <w:sz w:val="24"/>
          <w:szCs w:val="24"/>
        </w:rPr>
        <w:t>vat</w:t>
      </w:r>
      <w:r w:rsidR="00030F47">
        <w:rPr>
          <w:rFonts w:ascii="Times New Roman" w:hAnsi="Times New Roman" w:cs="Times New Roman"/>
          <w:sz w:val="24"/>
          <w:szCs w:val="24"/>
        </w:rPr>
        <w:t xml:space="preserve"> yleishyödyllisten vuokra-asuntoyhteisöjen asukasrakenteeseen enemmän kuin kuntien omistamien vuokra-asuntoyhteisöjen asukasrakenteeseen.</w:t>
      </w:r>
    </w:p>
    <w:p w14:paraId="7058A785" w14:textId="6583CB9B" w:rsidR="0026771A" w:rsidRPr="007E19A3" w:rsidRDefault="0026771A" w:rsidP="004E7EDC">
      <w:pPr>
        <w:ind w:firstLine="1304"/>
        <w:jc w:val="both"/>
        <w:rPr>
          <w:rFonts w:ascii="Times New Roman" w:hAnsi="Times New Roman" w:cs="Times New Roman"/>
          <w:i/>
          <w:sz w:val="24"/>
          <w:szCs w:val="24"/>
        </w:rPr>
      </w:pPr>
      <w:r w:rsidRPr="007E19A3">
        <w:rPr>
          <w:rFonts w:ascii="Times New Roman" w:hAnsi="Times New Roman" w:cs="Times New Roman"/>
          <w:i/>
          <w:sz w:val="24"/>
          <w:szCs w:val="24"/>
        </w:rPr>
        <w:t>Vaikutukset valtion</w:t>
      </w:r>
      <w:r w:rsidR="00EB25A4">
        <w:rPr>
          <w:rFonts w:ascii="Times New Roman" w:hAnsi="Times New Roman" w:cs="Times New Roman"/>
          <w:i/>
          <w:sz w:val="24"/>
          <w:szCs w:val="24"/>
        </w:rPr>
        <w:t>- ja kunta</w:t>
      </w:r>
      <w:r w:rsidRPr="007E19A3">
        <w:rPr>
          <w:rFonts w:ascii="Times New Roman" w:hAnsi="Times New Roman" w:cs="Times New Roman"/>
          <w:i/>
          <w:sz w:val="24"/>
          <w:szCs w:val="24"/>
        </w:rPr>
        <w:t xml:space="preserve">talouteen </w:t>
      </w:r>
      <w:r w:rsidR="00EB25A4">
        <w:rPr>
          <w:rFonts w:ascii="Times New Roman" w:hAnsi="Times New Roman" w:cs="Times New Roman"/>
          <w:i/>
          <w:sz w:val="24"/>
          <w:szCs w:val="24"/>
        </w:rPr>
        <w:t>sekä</w:t>
      </w:r>
      <w:r w:rsidRPr="007E19A3">
        <w:rPr>
          <w:rFonts w:ascii="Times New Roman" w:hAnsi="Times New Roman" w:cs="Times New Roman"/>
          <w:i/>
          <w:sz w:val="24"/>
          <w:szCs w:val="24"/>
        </w:rPr>
        <w:t xml:space="preserve"> viranomaisiin</w:t>
      </w:r>
    </w:p>
    <w:p w14:paraId="201AF299" w14:textId="13225318" w:rsidR="004B344C" w:rsidRDefault="007E19A3" w:rsidP="007E19A3">
      <w:pPr>
        <w:ind w:left="1300"/>
        <w:jc w:val="both"/>
        <w:rPr>
          <w:rFonts w:ascii="Times New Roman" w:hAnsi="Times New Roman" w:cs="Times New Roman"/>
          <w:sz w:val="24"/>
          <w:szCs w:val="24"/>
        </w:rPr>
      </w:pPr>
      <w:r w:rsidRPr="007E19A3">
        <w:rPr>
          <w:rFonts w:ascii="Times New Roman" w:hAnsi="Times New Roman" w:cs="Times New Roman"/>
          <w:sz w:val="24"/>
          <w:szCs w:val="24"/>
        </w:rPr>
        <w:t xml:space="preserve">Esityksellä </w:t>
      </w:r>
      <w:r w:rsidR="004339A8" w:rsidRPr="007E19A3">
        <w:rPr>
          <w:rFonts w:ascii="Times New Roman" w:hAnsi="Times New Roman" w:cs="Times New Roman"/>
          <w:sz w:val="24"/>
          <w:szCs w:val="24"/>
        </w:rPr>
        <w:t xml:space="preserve">ei </w:t>
      </w:r>
      <w:r>
        <w:rPr>
          <w:rFonts w:ascii="Times New Roman" w:hAnsi="Times New Roman" w:cs="Times New Roman"/>
          <w:sz w:val="24"/>
          <w:szCs w:val="24"/>
        </w:rPr>
        <w:t xml:space="preserve">olisi välittömiä </w:t>
      </w:r>
      <w:r w:rsidR="004339A8" w:rsidRPr="007E19A3">
        <w:rPr>
          <w:rFonts w:ascii="Times New Roman" w:hAnsi="Times New Roman" w:cs="Times New Roman"/>
          <w:sz w:val="24"/>
          <w:szCs w:val="24"/>
        </w:rPr>
        <w:t>vaikutuksia valtiontalouteen</w:t>
      </w:r>
      <w:r>
        <w:rPr>
          <w:rFonts w:ascii="Times New Roman" w:hAnsi="Times New Roman" w:cs="Times New Roman"/>
          <w:sz w:val="24"/>
          <w:szCs w:val="24"/>
        </w:rPr>
        <w:t xml:space="preserve">. Välillisesti ARA-vuokra-asuntojen kohdentuminen tehokkaasti pienituloisille voi </w:t>
      </w:r>
      <w:r w:rsidR="001A7F82">
        <w:rPr>
          <w:rFonts w:ascii="Times New Roman" w:hAnsi="Times New Roman" w:cs="Times New Roman"/>
          <w:sz w:val="24"/>
          <w:szCs w:val="24"/>
        </w:rPr>
        <w:t xml:space="preserve">vähentää </w:t>
      </w:r>
      <w:r w:rsidR="00B535B5" w:rsidRPr="007E19A3">
        <w:rPr>
          <w:rFonts w:ascii="Times New Roman" w:hAnsi="Times New Roman" w:cs="Times New Roman"/>
          <w:sz w:val="24"/>
          <w:szCs w:val="24"/>
        </w:rPr>
        <w:t>asumis- ja toimeentulotukimenoj</w:t>
      </w:r>
      <w:r w:rsidR="001A7F82">
        <w:rPr>
          <w:rFonts w:ascii="Times New Roman" w:hAnsi="Times New Roman" w:cs="Times New Roman"/>
          <w:sz w:val="24"/>
          <w:szCs w:val="24"/>
        </w:rPr>
        <w:t xml:space="preserve">a. Tämän toteutuminen riippuu </w:t>
      </w:r>
      <w:r w:rsidR="005075B2">
        <w:rPr>
          <w:rFonts w:ascii="Times New Roman" w:hAnsi="Times New Roman" w:cs="Times New Roman"/>
          <w:sz w:val="24"/>
          <w:szCs w:val="24"/>
        </w:rPr>
        <w:t xml:space="preserve">siitä, miten hyvin pienituloisia siirtyisi vapaarahoitteisista asunnoista ARA-vuokra-asuntoihin ja </w:t>
      </w:r>
      <w:r w:rsidR="001A7F82">
        <w:rPr>
          <w:rFonts w:ascii="Times New Roman" w:hAnsi="Times New Roman" w:cs="Times New Roman"/>
          <w:sz w:val="24"/>
          <w:szCs w:val="24"/>
        </w:rPr>
        <w:t>ARA-vuokra-asuntojen riittävyydestä</w:t>
      </w:r>
      <w:r w:rsidR="005075B2">
        <w:rPr>
          <w:rFonts w:ascii="Times New Roman" w:hAnsi="Times New Roman" w:cs="Times New Roman"/>
          <w:sz w:val="24"/>
          <w:szCs w:val="24"/>
        </w:rPr>
        <w:t xml:space="preserve"> heille. Lisäksi tukim</w:t>
      </w:r>
      <w:r w:rsidR="00010013">
        <w:rPr>
          <w:rFonts w:ascii="Times New Roman" w:hAnsi="Times New Roman" w:cs="Times New Roman"/>
          <w:sz w:val="24"/>
          <w:szCs w:val="24"/>
        </w:rPr>
        <w:t>enoihin vaikuttavat muun muassa</w:t>
      </w:r>
      <w:r w:rsidR="005075B2">
        <w:rPr>
          <w:rFonts w:ascii="Times New Roman" w:hAnsi="Times New Roman" w:cs="Times New Roman"/>
          <w:sz w:val="24"/>
          <w:szCs w:val="24"/>
        </w:rPr>
        <w:t xml:space="preserve"> ARA-vuokratason kehittyminen</w:t>
      </w:r>
      <w:r w:rsidR="001A7F82">
        <w:rPr>
          <w:rFonts w:ascii="Times New Roman" w:hAnsi="Times New Roman" w:cs="Times New Roman"/>
          <w:sz w:val="24"/>
          <w:szCs w:val="24"/>
        </w:rPr>
        <w:t xml:space="preserve"> ja tukiehdo</w:t>
      </w:r>
      <w:r w:rsidR="005075B2">
        <w:rPr>
          <w:rFonts w:ascii="Times New Roman" w:hAnsi="Times New Roman" w:cs="Times New Roman"/>
          <w:sz w:val="24"/>
          <w:szCs w:val="24"/>
        </w:rPr>
        <w:t>t.</w:t>
      </w:r>
    </w:p>
    <w:p w14:paraId="05E7326D" w14:textId="20F496D6" w:rsidR="00EB3DE1" w:rsidRDefault="00EB25A4" w:rsidP="003B6B25">
      <w:pPr>
        <w:ind w:left="1300"/>
        <w:jc w:val="both"/>
        <w:rPr>
          <w:rFonts w:ascii="Times New Roman" w:hAnsi="Times New Roman" w:cs="Times New Roman"/>
          <w:sz w:val="24"/>
          <w:szCs w:val="24"/>
        </w:rPr>
      </w:pPr>
      <w:r>
        <w:rPr>
          <w:rFonts w:ascii="Times New Roman" w:hAnsi="Times New Roman" w:cs="Times New Roman"/>
          <w:sz w:val="24"/>
          <w:szCs w:val="24"/>
        </w:rPr>
        <w:t>Kuntien talouteen vaikutukset näkyisivät pitkälti kuntaomisteisten vuokrataloyhtiöiden talousvaikutusten kautta. Toimeentulotukimenojen mahdollinen väheneminen kohdistuisi myös kuntiin toimeentulotuen osarahoittajina.</w:t>
      </w:r>
      <w:r w:rsidR="003B6B25">
        <w:rPr>
          <w:rFonts w:ascii="Times New Roman" w:hAnsi="Times New Roman" w:cs="Times New Roman"/>
          <w:sz w:val="24"/>
          <w:szCs w:val="24"/>
        </w:rPr>
        <w:t xml:space="preserve"> </w:t>
      </w:r>
      <w:r>
        <w:rPr>
          <w:rFonts w:ascii="Times New Roman" w:hAnsi="Times New Roman" w:cs="Times New Roman"/>
          <w:sz w:val="24"/>
          <w:szCs w:val="24"/>
        </w:rPr>
        <w:t>Välittömästi e</w:t>
      </w:r>
      <w:r w:rsidR="00E94758">
        <w:rPr>
          <w:rFonts w:ascii="Times New Roman" w:hAnsi="Times New Roman" w:cs="Times New Roman"/>
          <w:sz w:val="24"/>
          <w:szCs w:val="24"/>
        </w:rPr>
        <w:t xml:space="preserve">nimmäistulorajojen käyttöön ottaminen vaikuttaisi kuntien valvontatehtävän hoitamiseen. Valvonnassa tulisi erikseen kiinnittää huomiota tulorajojen noudattamiseen, ja mahdollisissa poikkeustapauksissa tarkistaa poikkeamisen perusteiden lainmukaisuus. </w:t>
      </w:r>
      <w:r w:rsidR="001A7F82" w:rsidRPr="001A7F82">
        <w:rPr>
          <w:rFonts w:ascii="Times New Roman" w:hAnsi="Times New Roman" w:cs="Times New Roman"/>
          <w:sz w:val="24"/>
          <w:szCs w:val="24"/>
        </w:rPr>
        <w:t xml:space="preserve">Jotkut kunnista hoitavat </w:t>
      </w:r>
      <w:r w:rsidR="001A7F82">
        <w:rPr>
          <w:rFonts w:ascii="Times New Roman" w:hAnsi="Times New Roman" w:cs="Times New Roman"/>
          <w:sz w:val="24"/>
          <w:szCs w:val="24"/>
        </w:rPr>
        <w:t xml:space="preserve">itse </w:t>
      </w:r>
      <w:r w:rsidR="001A7F82" w:rsidRPr="001A7F82">
        <w:rPr>
          <w:rFonts w:ascii="Times New Roman" w:hAnsi="Times New Roman" w:cs="Times New Roman"/>
          <w:sz w:val="24"/>
          <w:szCs w:val="24"/>
        </w:rPr>
        <w:t>asukasvalintaa, jolloin enimmäistulorajojen huomioon ottaminen asukasvalinnassa kuuluisi kunnan tehtäviin. Esimerkiksi Hels</w:t>
      </w:r>
      <w:r w:rsidR="0010033A">
        <w:rPr>
          <w:rFonts w:ascii="Times New Roman" w:hAnsi="Times New Roman" w:cs="Times New Roman"/>
          <w:sz w:val="24"/>
          <w:szCs w:val="24"/>
        </w:rPr>
        <w:t xml:space="preserve">ingin kaupunki hoitaa kaupungin </w:t>
      </w:r>
      <w:r w:rsidR="0096307F">
        <w:rPr>
          <w:rFonts w:ascii="Times New Roman" w:hAnsi="Times New Roman" w:cs="Times New Roman"/>
          <w:sz w:val="24"/>
          <w:szCs w:val="24"/>
        </w:rPr>
        <w:t>yhtiöiden</w:t>
      </w:r>
      <w:r w:rsidR="001A7F82" w:rsidRPr="001A7F82">
        <w:rPr>
          <w:rFonts w:ascii="Times New Roman" w:hAnsi="Times New Roman" w:cs="Times New Roman"/>
          <w:sz w:val="24"/>
          <w:szCs w:val="24"/>
        </w:rPr>
        <w:t xml:space="preserve"> asukasvalinnan.</w:t>
      </w:r>
    </w:p>
    <w:p w14:paraId="01CB57C7" w14:textId="68674338" w:rsidR="00E94758" w:rsidRDefault="00E94758" w:rsidP="00EB3DE1">
      <w:pPr>
        <w:ind w:left="1300"/>
        <w:jc w:val="both"/>
        <w:rPr>
          <w:rFonts w:ascii="Times New Roman" w:hAnsi="Times New Roman" w:cs="Times New Roman"/>
          <w:sz w:val="24"/>
          <w:szCs w:val="24"/>
        </w:rPr>
      </w:pPr>
      <w:r>
        <w:rPr>
          <w:rFonts w:ascii="Times New Roman" w:hAnsi="Times New Roman" w:cs="Times New Roman"/>
          <w:sz w:val="24"/>
          <w:szCs w:val="24"/>
        </w:rPr>
        <w:t>Lisäksi kuntien käsiteltäväksi voisi tulla asunnonhakijoiden kanteluita, jotka koskisivat enimmäistulorajojen soveltamista</w:t>
      </w:r>
      <w:r w:rsidR="00D713E3">
        <w:rPr>
          <w:rFonts w:ascii="Times New Roman" w:hAnsi="Times New Roman" w:cs="Times New Roman"/>
          <w:sz w:val="24"/>
          <w:szCs w:val="24"/>
        </w:rPr>
        <w:t xml:space="preserve"> vuokrataloyhteisöjen asukasvalinnassa</w:t>
      </w:r>
      <w:r>
        <w:rPr>
          <w:rFonts w:ascii="Times New Roman" w:hAnsi="Times New Roman" w:cs="Times New Roman"/>
          <w:sz w:val="24"/>
          <w:szCs w:val="24"/>
        </w:rPr>
        <w:t xml:space="preserve">. </w:t>
      </w:r>
      <w:r w:rsidR="00D713E3">
        <w:rPr>
          <w:rFonts w:ascii="Times New Roman" w:hAnsi="Times New Roman" w:cs="Times New Roman"/>
          <w:sz w:val="24"/>
          <w:szCs w:val="24"/>
        </w:rPr>
        <w:t>Milloin asukasvalinnan tekijä on kuitenkin kunta, kantelun voi osoittaa esimerkiksi kunnan johdolle, valtioneuvoston oikeuskanslerille tai eduskunnan oikeusasiamiehelle.</w:t>
      </w:r>
      <w:r w:rsidR="00EB3DE1">
        <w:rPr>
          <w:rFonts w:ascii="Times New Roman" w:hAnsi="Times New Roman" w:cs="Times New Roman"/>
          <w:sz w:val="24"/>
          <w:szCs w:val="24"/>
        </w:rPr>
        <w:t xml:space="preserve"> </w:t>
      </w:r>
      <w:r w:rsidR="00D713E3">
        <w:rPr>
          <w:rFonts w:ascii="Times New Roman" w:hAnsi="Times New Roman" w:cs="Times New Roman"/>
          <w:sz w:val="24"/>
          <w:szCs w:val="24"/>
        </w:rPr>
        <w:t>Asukasvalinnassa on siirrytty kantelumenettelyyn 1.9.2023 lukien. Aiemmin asukasvalintoihin voitiin hakea oik</w:t>
      </w:r>
      <w:r w:rsidR="009B55F0">
        <w:rPr>
          <w:rFonts w:ascii="Times New Roman" w:hAnsi="Times New Roman" w:cs="Times New Roman"/>
          <w:sz w:val="24"/>
          <w:szCs w:val="24"/>
        </w:rPr>
        <w:t>aisua</w:t>
      </w:r>
      <w:r w:rsidR="000479BA">
        <w:rPr>
          <w:rFonts w:ascii="Times New Roman" w:hAnsi="Times New Roman" w:cs="Times New Roman"/>
          <w:sz w:val="24"/>
          <w:szCs w:val="24"/>
        </w:rPr>
        <w:t>. M</w:t>
      </w:r>
      <w:r w:rsidR="009B55F0">
        <w:rPr>
          <w:rFonts w:ascii="Times New Roman" w:hAnsi="Times New Roman" w:cs="Times New Roman"/>
          <w:sz w:val="24"/>
          <w:szCs w:val="24"/>
        </w:rPr>
        <w:t xml:space="preserve">enettelymuutoksen </w:t>
      </w:r>
      <w:r w:rsidR="000479BA">
        <w:rPr>
          <w:rFonts w:ascii="Times New Roman" w:hAnsi="Times New Roman" w:cs="Times New Roman"/>
          <w:sz w:val="24"/>
          <w:szCs w:val="24"/>
        </w:rPr>
        <w:t xml:space="preserve">on arvioitu voivan </w:t>
      </w:r>
      <w:r w:rsidR="009B55F0">
        <w:rPr>
          <w:rFonts w:ascii="Times New Roman" w:hAnsi="Times New Roman" w:cs="Times New Roman"/>
          <w:sz w:val="24"/>
          <w:szCs w:val="24"/>
        </w:rPr>
        <w:t>vähäisesti lisätä kuntien työmäärää</w:t>
      </w:r>
      <w:r w:rsidR="009B55F0" w:rsidRPr="009B55F0">
        <w:rPr>
          <w:rFonts w:ascii="Times New Roman" w:hAnsi="Times New Roman" w:cs="Times New Roman"/>
          <w:sz w:val="24"/>
          <w:szCs w:val="24"/>
        </w:rPr>
        <w:t xml:space="preserve"> etenkin pääkaupunkiseudulla ja isoissa kunnissa</w:t>
      </w:r>
      <w:r w:rsidR="000479BA">
        <w:rPr>
          <w:rFonts w:ascii="Times New Roman" w:hAnsi="Times New Roman" w:cs="Times New Roman"/>
          <w:sz w:val="24"/>
          <w:szCs w:val="24"/>
        </w:rPr>
        <w:t xml:space="preserve">, </w:t>
      </w:r>
      <w:r w:rsidR="000479BA">
        <w:rPr>
          <w:rFonts w:ascii="Times New Roman" w:hAnsi="Times New Roman" w:cs="Times New Roman"/>
          <w:sz w:val="24"/>
          <w:szCs w:val="24"/>
        </w:rPr>
        <w:lastRenderedPageBreak/>
        <w:t>sillä k</w:t>
      </w:r>
      <w:r w:rsidR="00EB3DE1">
        <w:rPr>
          <w:rFonts w:ascii="Times New Roman" w:hAnsi="Times New Roman" w:cs="Times New Roman"/>
          <w:sz w:val="24"/>
          <w:szCs w:val="24"/>
        </w:rPr>
        <w:t>antelumenettely saattaa</w:t>
      </w:r>
      <w:r w:rsidR="009B55F0" w:rsidRPr="009B55F0">
        <w:rPr>
          <w:rFonts w:ascii="Times New Roman" w:hAnsi="Times New Roman" w:cs="Times New Roman"/>
          <w:sz w:val="24"/>
          <w:szCs w:val="24"/>
        </w:rPr>
        <w:t xml:space="preserve"> näyttäytyä asiakkaalle yksinkertaisempana tapana toimia</w:t>
      </w:r>
      <w:r w:rsidR="000479BA">
        <w:rPr>
          <w:rFonts w:ascii="Times New Roman" w:hAnsi="Times New Roman" w:cs="Times New Roman"/>
          <w:sz w:val="24"/>
          <w:szCs w:val="24"/>
        </w:rPr>
        <w:t xml:space="preserve"> kuin oikaisuvaatimus, joita</w:t>
      </w:r>
      <w:r w:rsidR="009B55F0" w:rsidRPr="009B55F0">
        <w:rPr>
          <w:rFonts w:ascii="Times New Roman" w:hAnsi="Times New Roman" w:cs="Times New Roman"/>
          <w:sz w:val="24"/>
          <w:szCs w:val="24"/>
        </w:rPr>
        <w:t xml:space="preserve"> kunnissa </w:t>
      </w:r>
      <w:r w:rsidR="000479BA">
        <w:rPr>
          <w:rFonts w:ascii="Times New Roman" w:hAnsi="Times New Roman" w:cs="Times New Roman"/>
          <w:sz w:val="24"/>
          <w:szCs w:val="24"/>
        </w:rPr>
        <w:t xml:space="preserve">ei </w:t>
      </w:r>
      <w:r w:rsidR="009B55F0" w:rsidRPr="009B55F0">
        <w:rPr>
          <w:rFonts w:ascii="Times New Roman" w:hAnsi="Times New Roman" w:cs="Times New Roman"/>
          <w:sz w:val="24"/>
          <w:szCs w:val="24"/>
        </w:rPr>
        <w:t>ole juurikaan käsit</w:t>
      </w:r>
      <w:r w:rsidR="000479BA">
        <w:rPr>
          <w:rFonts w:ascii="Times New Roman" w:hAnsi="Times New Roman" w:cs="Times New Roman"/>
          <w:sz w:val="24"/>
          <w:szCs w:val="24"/>
        </w:rPr>
        <w:t>elty (HE 248/2022 vp).</w:t>
      </w:r>
    </w:p>
    <w:p w14:paraId="5C8AB447" w14:textId="44B191B6" w:rsidR="00EB7C68" w:rsidRDefault="00EB7C68" w:rsidP="00EB3DE1">
      <w:pPr>
        <w:ind w:left="1300"/>
        <w:jc w:val="both"/>
        <w:rPr>
          <w:rFonts w:ascii="Times New Roman" w:hAnsi="Times New Roman" w:cs="Times New Roman"/>
          <w:sz w:val="24"/>
          <w:szCs w:val="24"/>
        </w:rPr>
      </w:pPr>
      <w:r>
        <w:rPr>
          <w:rFonts w:ascii="Times New Roman" w:hAnsi="Times New Roman" w:cs="Times New Roman"/>
          <w:sz w:val="24"/>
          <w:szCs w:val="24"/>
        </w:rPr>
        <w:t xml:space="preserve">Hyvinvointialueiden valvontatehtävään enimmäistulorajojen käyttöön ottaminen ei vaikuttaisi, koska niiden valvontatehtävän piirissä on vain erityisryhmien ARA-vuokra-asuntoja. Hyvinvointialueiden valvonnan piiriin kuuluvia asuntoja koskevat tilapäiset poikkeusluvat asukasvalinnassa siirtyisivät kunnilta hyvinvointialueille. </w:t>
      </w:r>
    </w:p>
    <w:p w14:paraId="029EB9E8" w14:textId="1A0935E1" w:rsidR="004E0E2F" w:rsidRPr="0024031D" w:rsidRDefault="005F022F" w:rsidP="0024031D">
      <w:pPr>
        <w:ind w:left="1300"/>
        <w:jc w:val="both"/>
        <w:rPr>
          <w:rFonts w:ascii="Times New Roman" w:hAnsi="Times New Roman" w:cs="Times New Roman"/>
          <w:sz w:val="24"/>
          <w:szCs w:val="24"/>
        </w:rPr>
      </w:pPr>
      <w:r>
        <w:rPr>
          <w:rFonts w:ascii="Times New Roman" w:hAnsi="Times New Roman" w:cs="Times New Roman"/>
          <w:sz w:val="24"/>
          <w:szCs w:val="24"/>
        </w:rPr>
        <w:t>ARA:n keskeisenä tehtävänä olisi asukasvalintaoppaan päivittäminen enimmäistulorajojen edellyttämällä tavalla. Lisäksi ARA</w:t>
      </w:r>
      <w:r w:rsidR="0024031D">
        <w:rPr>
          <w:rFonts w:ascii="Times New Roman" w:hAnsi="Times New Roman" w:cs="Times New Roman"/>
          <w:sz w:val="24"/>
          <w:szCs w:val="24"/>
        </w:rPr>
        <w:t>:n olisi tiedotettava ja neuvottava vuokrataloyhteisöjä ja kuntia asiasta. ARA:lle aiheutuisi lisätyötä erityisesti uudistuksen alkuvaiheessa.</w:t>
      </w:r>
    </w:p>
    <w:p w14:paraId="3704BC4B" w14:textId="73312303" w:rsidR="00DB3835" w:rsidRPr="00DB3835" w:rsidRDefault="004339A8" w:rsidP="00DB3835">
      <w:pPr>
        <w:ind w:left="1300"/>
        <w:jc w:val="both"/>
        <w:rPr>
          <w:rFonts w:ascii="Times New Roman" w:hAnsi="Times New Roman" w:cs="Times New Roman"/>
          <w:i/>
          <w:sz w:val="24"/>
          <w:szCs w:val="24"/>
        </w:rPr>
      </w:pPr>
      <w:r w:rsidRPr="004339A8">
        <w:rPr>
          <w:rFonts w:ascii="Times New Roman" w:hAnsi="Times New Roman" w:cs="Times New Roman"/>
          <w:i/>
          <w:sz w:val="24"/>
          <w:szCs w:val="24"/>
        </w:rPr>
        <w:t>Yhteiskunnalliset vaikutukset</w:t>
      </w:r>
    </w:p>
    <w:p w14:paraId="5565D026" w14:textId="3C64A143" w:rsidR="00C12115" w:rsidRPr="00BB3104" w:rsidRDefault="00C12115" w:rsidP="00BB3104">
      <w:pPr>
        <w:ind w:left="1300"/>
        <w:jc w:val="both"/>
        <w:rPr>
          <w:rFonts w:ascii="Times New Roman" w:eastAsia="Calibri" w:hAnsi="Times New Roman" w:cs="Times New Roman"/>
          <w:iCs/>
          <w:sz w:val="24"/>
          <w:szCs w:val="24"/>
        </w:rPr>
      </w:pPr>
      <w:r>
        <w:rPr>
          <w:rFonts w:ascii="Times New Roman" w:eastAsia="Calibri" w:hAnsi="Times New Roman" w:cs="Times New Roman"/>
          <w:iCs/>
          <w:sz w:val="24"/>
          <w:szCs w:val="24"/>
        </w:rPr>
        <w:t>Erilaiset sosiaalisen asumisen järjestelmät heijastelevat vahvasti kunkin maan sosiaaliturvajärjestelmää kokonaisuutena. Suomi, kuten esimerkiksi Ruotsikin, voidaan lukea kuuluvaksi niihin maihin, joissa on laajalle kohdejoukolle suunnattuja kohtuuhintaisen asumisen vaihtoehtoja. Tyypillisesti sosiaalista asumista tukeviin järjestelmiin liittyy tasapainoileminen väärin ohjautuvan tuen ja sosiaalisen asuntokannan marginalisoitumisen välillä.</w:t>
      </w:r>
      <w:r>
        <w:rPr>
          <w:rStyle w:val="Alaviitteenviite"/>
          <w:rFonts w:ascii="Times New Roman" w:eastAsia="Calibri" w:hAnsi="Times New Roman" w:cs="Times New Roman"/>
          <w:iCs/>
          <w:sz w:val="24"/>
          <w:szCs w:val="24"/>
        </w:rPr>
        <w:footnoteReference w:id="27"/>
      </w:r>
    </w:p>
    <w:p w14:paraId="784842D4" w14:textId="601C46DB" w:rsidR="00DB3835" w:rsidRDefault="00DB3835" w:rsidP="00DB3835">
      <w:pPr>
        <w:ind w:left="1300" w:firstLine="5"/>
        <w:jc w:val="both"/>
        <w:rPr>
          <w:rFonts w:ascii="Times New Roman" w:hAnsi="Times New Roman" w:cs="Times New Roman"/>
          <w:sz w:val="24"/>
          <w:szCs w:val="24"/>
        </w:rPr>
      </w:pPr>
      <w:r>
        <w:rPr>
          <w:rFonts w:ascii="Times New Roman" w:hAnsi="Times New Roman" w:cs="Times New Roman"/>
          <w:sz w:val="24"/>
          <w:szCs w:val="24"/>
        </w:rPr>
        <w:t>ARA-vuokra-asuntokanna</w:t>
      </w:r>
      <w:r w:rsidR="00176D95">
        <w:rPr>
          <w:rFonts w:ascii="Times New Roman" w:hAnsi="Times New Roman" w:cs="Times New Roman"/>
          <w:sz w:val="24"/>
          <w:szCs w:val="24"/>
        </w:rPr>
        <w:t>lla toimeenpannaan</w:t>
      </w:r>
      <w:r w:rsidR="00633F2E">
        <w:rPr>
          <w:rFonts w:ascii="Times New Roman" w:hAnsi="Times New Roman" w:cs="Times New Roman"/>
          <w:sz w:val="24"/>
          <w:szCs w:val="24"/>
        </w:rPr>
        <w:t xml:space="preserve"> </w:t>
      </w:r>
      <w:r w:rsidR="00176D95">
        <w:rPr>
          <w:rFonts w:ascii="Times New Roman" w:hAnsi="Times New Roman" w:cs="Times New Roman"/>
          <w:sz w:val="24"/>
          <w:szCs w:val="24"/>
        </w:rPr>
        <w:t xml:space="preserve">perustuslain 19 §:n 4 momentin mukaista julkisen vallan tehtävää </w:t>
      </w:r>
      <w:r w:rsidR="00176D95" w:rsidRPr="00176D95">
        <w:rPr>
          <w:rFonts w:ascii="Times New Roman" w:hAnsi="Times New Roman" w:cs="Times New Roman"/>
          <w:sz w:val="24"/>
          <w:szCs w:val="24"/>
        </w:rPr>
        <w:t>edistää jokaisen oikeutta asuntoon ja tukea asumisen omatoimista järjestämistä.</w:t>
      </w:r>
      <w:r w:rsidR="00176D95">
        <w:rPr>
          <w:rFonts w:ascii="Times New Roman" w:hAnsi="Times New Roman" w:cs="Times New Roman"/>
          <w:sz w:val="24"/>
          <w:szCs w:val="24"/>
        </w:rPr>
        <w:t xml:space="preserve"> </w:t>
      </w:r>
      <w:r w:rsidR="00545119" w:rsidRPr="00545119">
        <w:rPr>
          <w:rFonts w:ascii="Times New Roman" w:hAnsi="Times New Roman" w:cs="Times New Roman"/>
          <w:sz w:val="24"/>
          <w:szCs w:val="24"/>
        </w:rPr>
        <w:t>Enimmäistulorajojen ta</w:t>
      </w:r>
      <w:r w:rsidR="00545119">
        <w:rPr>
          <w:rFonts w:ascii="Times New Roman" w:hAnsi="Times New Roman" w:cs="Times New Roman"/>
          <w:sz w:val="24"/>
          <w:szCs w:val="24"/>
        </w:rPr>
        <w:t xml:space="preserve">rkoituksena on varmistaa, että valtion tukema asuntokanta ei tarpeettomasti kohdennu sellaisille asukkaille, joilla </w:t>
      </w:r>
      <w:r w:rsidR="00AA508D">
        <w:rPr>
          <w:rFonts w:ascii="Times New Roman" w:hAnsi="Times New Roman" w:cs="Times New Roman"/>
          <w:sz w:val="24"/>
          <w:szCs w:val="24"/>
        </w:rPr>
        <w:t>olisi</w:t>
      </w:r>
      <w:r w:rsidR="00545119">
        <w:rPr>
          <w:rFonts w:ascii="Times New Roman" w:hAnsi="Times New Roman" w:cs="Times New Roman"/>
          <w:sz w:val="24"/>
          <w:szCs w:val="24"/>
        </w:rPr>
        <w:t xml:space="preserve"> mahdollisuuksia järjestää asumisensa omatoimisemmin. Toisaalta </w:t>
      </w:r>
      <w:r w:rsidR="00176D95">
        <w:rPr>
          <w:rFonts w:ascii="Times New Roman" w:hAnsi="Times New Roman" w:cs="Times New Roman"/>
          <w:sz w:val="24"/>
          <w:szCs w:val="24"/>
        </w:rPr>
        <w:t xml:space="preserve">ARA-vuokra-asuntokannan tehtävänä on </w:t>
      </w:r>
      <w:r>
        <w:rPr>
          <w:rFonts w:ascii="Times New Roman" w:hAnsi="Times New Roman" w:cs="Times New Roman"/>
          <w:sz w:val="24"/>
          <w:szCs w:val="24"/>
        </w:rPr>
        <w:t xml:space="preserve">edistää </w:t>
      </w:r>
      <w:r w:rsidR="00520B0D">
        <w:rPr>
          <w:rFonts w:ascii="Times New Roman" w:hAnsi="Times New Roman" w:cs="Times New Roman"/>
          <w:sz w:val="24"/>
          <w:szCs w:val="24"/>
        </w:rPr>
        <w:t xml:space="preserve">myös </w:t>
      </w:r>
      <w:r>
        <w:rPr>
          <w:rFonts w:ascii="Times New Roman" w:hAnsi="Times New Roman" w:cs="Times New Roman"/>
          <w:sz w:val="24"/>
          <w:szCs w:val="24"/>
        </w:rPr>
        <w:t>muita asuntopoliittisia tavoitteita.</w:t>
      </w:r>
      <w:r w:rsidR="00520B0D" w:rsidRPr="00520B0D">
        <w:t xml:space="preserve"> </w:t>
      </w:r>
      <w:r w:rsidR="00520B0D">
        <w:rPr>
          <w:rFonts w:ascii="Times New Roman" w:hAnsi="Times New Roman" w:cs="Times New Roman"/>
          <w:sz w:val="24"/>
          <w:szCs w:val="24"/>
        </w:rPr>
        <w:t>A</w:t>
      </w:r>
      <w:r w:rsidR="00520B0D" w:rsidRPr="00520B0D">
        <w:rPr>
          <w:rFonts w:ascii="Times New Roman" w:hAnsi="Times New Roman" w:cs="Times New Roman"/>
          <w:sz w:val="24"/>
          <w:szCs w:val="24"/>
        </w:rPr>
        <w:t>sukasvalinnan tavoitteena on, että arava- ja korkotukivuokra-asunnot osoitetaan vuokra-asuntoa eniten tarvitseville ruokakunnille ja samalla pyritään vuokratalon monipuoliseen asukasrakenteeseen ja sosiaalisesti tasapainoiseen asuinalueeseen.</w:t>
      </w:r>
      <w:r w:rsidR="00545119">
        <w:rPr>
          <w:rFonts w:ascii="Times New Roman" w:hAnsi="Times New Roman" w:cs="Times New Roman"/>
          <w:sz w:val="24"/>
          <w:szCs w:val="24"/>
        </w:rPr>
        <w:t xml:space="preserve"> </w:t>
      </w:r>
    </w:p>
    <w:p w14:paraId="7E1A795C" w14:textId="450B019F" w:rsidR="00C1475E" w:rsidRDefault="00C1475E" w:rsidP="00DB3835">
      <w:pPr>
        <w:ind w:left="1300" w:firstLine="5"/>
        <w:jc w:val="both"/>
        <w:rPr>
          <w:rFonts w:ascii="Times New Roman" w:hAnsi="Times New Roman" w:cs="Times New Roman"/>
          <w:sz w:val="24"/>
          <w:szCs w:val="24"/>
        </w:rPr>
      </w:pPr>
      <w:r>
        <w:rPr>
          <w:rFonts w:ascii="Times New Roman" w:hAnsi="Times New Roman" w:cs="Times New Roman"/>
          <w:sz w:val="24"/>
          <w:szCs w:val="24"/>
        </w:rPr>
        <w:t xml:space="preserve">Asukasvalinta perustuu yhdenvertaisuuteen siten, että valintaperusteet ovat kaikille hakijoille samat. Tämä koskee myös ehdotettuja enimmäistulorajoja. Ainoastaan rajatuissa, yhteiskunnallisesti perustelluissa tilanteissa voitaisiin tehdä poikkeuksia, eikä silloinkaan tulorajan ylittävä hakija voisi ohittaa kiireellisemmässä asunnon tarpeessa olevaa, pienituloista ja vähävaraista hakijaa. </w:t>
      </w:r>
      <w:r w:rsidR="0030014F">
        <w:rPr>
          <w:rFonts w:ascii="Times New Roman" w:hAnsi="Times New Roman" w:cs="Times New Roman"/>
          <w:sz w:val="24"/>
          <w:szCs w:val="24"/>
        </w:rPr>
        <w:t>Ottaen huomioon sen, että valtion tukemia asuntoja ei monin paikoin</w:t>
      </w:r>
      <w:r w:rsidR="00BF4A7E">
        <w:rPr>
          <w:rFonts w:ascii="Times New Roman" w:hAnsi="Times New Roman" w:cs="Times New Roman"/>
          <w:sz w:val="24"/>
          <w:szCs w:val="24"/>
        </w:rPr>
        <w:t xml:space="preserve"> riitä kaikille pienituloisille</w:t>
      </w:r>
      <w:r w:rsidR="0030014F">
        <w:rPr>
          <w:rFonts w:ascii="Times New Roman" w:hAnsi="Times New Roman" w:cs="Times New Roman"/>
          <w:sz w:val="24"/>
          <w:szCs w:val="24"/>
        </w:rPr>
        <w:t xml:space="preserve"> ja valintaa joudutaan tekemään, enimmäistulorajat lisäisivät </w:t>
      </w:r>
      <w:r w:rsidR="00BB3104">
        <w:rPr>
          <w:rFonts w:ascii="Times New Roman" w:hAnsi="Times New Roman" w:cs="Times New Roman"/>
          <w:sz w:val="24"/>
          <w:szCs w:val="24"/>
        </w:rPr>
        <w:t>valtion tuen kohdentumisen</w:t>
      </w:r>
      <w:r w:rsidR="0030014F">
        <w:rPr>
          <w:rFonts w:ascii="Times New Roman" w:hAnsi="Times New Roman" w:cs="Times New Roman"/>
          <w:sz w:val="24"/>
          <w:szCs w:val="24"/>
        </w:rPr>
        <w:t xml:space="preserve"> läpinäkyvyyttä</w:t>
      </w:r>
      <w:r w:rsidR="00BB3104">
        <w:rPr>
          <w:rFonts w:ascii="Times New Roman" w:hAnsi="Times New Roman" w:cs="Times New Roman"/>
          <w:sz w:val="24"/>
          <w:szCs w:val="24"/>
        </w:rPr>
        <w:t xml:space="preserve"> ja sitä kautta koettua oikeudenmukaisuutta</w:t>
      </w:r>
      <w:r w:rsidR="0030014F">
        <w:rPr>
          <w:rFonts w:ascii="Times New Roman" w:hAnsi="Times New Roman" w:cs="Times New Roman"/>
          <w:sz w:val="24"/>
          <w:szCs w:val="24"/>
        </w:rPr>
        <w:t>.</w:t>
      </w:r>
      <w:r w:rsidR="003C60C0" w:rsidRPr="003C60C0">
        <w:rPr>
          <w:rFonts w:ascii="Times New Roman" w:hAnsi="Times New Roman" w:cs="Times New Roman"/>
          <w:sz w:val="24"/>
          <w:szCs w:val="24"/>
        </w:rPr>
        <w:t xml:space="preserve"> </w:t>
      </w:r>
      <w:r w:rsidR="001462FD">
        <w:rPr>
          <w:rFonts w:ascii="Times New Roman" w:hAnsi="Times New Roman" w:cs="Times New Roman"/>
          <w:sz w:val="24"/>
          <w:szCs w:val="24"/>
        </w:rPr>
        <w:t>Eri puolilla Suomea asuvien keskinäistä yhdenvertaisuutta toimenpiteellä ei</w:t>
      </w:r>
      <w:r w:rsidR="00633F2E">
        <w:rPr>
          <w:rFonts w:ascii="Times New Roman" w:hAnsi="Times New Roman" w:cs="Times New Roman"/>
          <w:sz w:val="24"/>
          <w:szCs w:val="24"/>
        </w:rPr>
        <w:t xml:space="preserve"> kuitenkaan </w:t>
      </w:r>
      <w:r w:rsidR="001462FD">
        <w:rPr>
          <w:rFonts w:ascii="Times New Roman" w:hAnsi="Times New Roman" w:cs="Times New Roman"/>
          <w:sz w:val="24"/>
          <w:szCs w:val="24"/>
        </w:rPr>
        <w:t xml:space="preserve">pystytä varmistamaan, vaan tämä riippuu myös </w:t>
      </w:r>
      <w:r w:rsidR="003C60C0">
        <w:rPr>
          <w:rFonts w:ascii="Times New Roman" w:hAnsi="Times New Roman" w:cs="Times New Roman"/>
          <w:sz w:val="24"/>
          <w:szCs w:val="24"/>
        </w:rPr>
        <w:t xml:space="preserve">asuntojen </w:t>
      </w:r>
      <w:r w:rsidR="001462FD">
        <w:rPr>
          <w:rFonts w:ascii="Times New Roman" w:hAnsi="Times New Roman" w:cs="Times New Roman"/>
          <w:sz w:val="24"/>
          <w:szCs w:val="24"/>
        </w:rPr>
        <w:t>saatavuudesta, hintatasosta ja väestökehityksestä paikallisesti.</w:t>
      </w:r>
    </w:p>
    <w:p w14:paraId="37DA553B" w14:textId="1FA43951" w:rsidR="009C7722" w:rsidRDefault="007A0E0B" w:rsidP="00DB3835">
      <w:pPr>
        <w:ind w:left="1300" w:firstLine="5"/>
        <w:jc w:val="both"/>
        <w:rPr>
          <w:rFonts w:ascii="Times New Roman" w:hAnsi="Times New Roman" w:cs="Times New Roman"/>
          <w:sz w:val="24"/>
          <w:szCs w:val="24"/>
        </w:rPr>
      </w:pPr>
      <w:r>
        <w:rPr>
          <w:rFonts w:ascii="Times New Roman" w:hAnsi="Times New Roman" w:cs="Times New Roman"/>
          <w:sz w:val="24"/>
          <w:szCs w:val="24"/>
        </w:rPr>
        <w:t xml:space="preserve">ARA-vuokra-asuntojen kohdentaminen pienituloisimmille ja vähävaraisimmille asukkaille lähtökohtaisesti edistää asuinalueiden eriytymistä eli segregaatiota. </w:t>
      </w:r>
      <w:r w:rsidR="00400AE6">
        <w:rPr>
          <w:rFonts w:ascii="Times New Roman" w:hAnsi="Times New Roman" w:cs="Times New Roman"/>
          <w:sz w:val="24"/>
          <w:szCs w:val="24"/>
        </w:rPr>
        <w:t xml:space="preserve">Maanomistusolosuhteisiin ja asuntopoliittisiin syihin </w:t>
      </w:r>
      <w:r w:rsidR="00633F2E">
        <w:rPr>
          <w:rFonts w:ascii="Times New Roman" w:hAnsi="Times New Roman" w:cs="Times New Roman"/>
          <w:sz w:val="24"/>
          <w:szCs w:val="24"/>
        </w:rPr>
        <w:t xml:space="preserve">liittyen ARA-vuokratalot usein </w:t>
      </w:r>
      <w:r w:rsidR="00633F2E">
        <w:rPr>
          <w:rFonts w:ascii="Times New Roman" w:hAnsi="Times New Roman" w:cs="Times New Roman"/>
          <w:sz w:val="24"/>
          <w:szCs w:val="24"/>
        </w:rPr>
        <w:lastRenderedPageBreak/>
        <w:t>keskittyvät</w:t>
      </w:r>
      <w:r w:rsidR="00400AE6">
        <w:rPr>
          <w:rFonts w:ascii="Times New Roman" w:hAnsi="Times New Roman" w:cs="Times New Roman"/>
          <w:sz w:val="24"/>
          <w:szCs w:val="24"/>
        </w:rPr>
        <w:t xml:space="preserve"> tietyille alueille kunnissa, jolloin alueilla ei synny sosiaalista sekoittumista eri asumismuotojen kautta.</w:t>
      </w:r>
      <w:r w:rsidR="009C7722">
        <w:rPr>
          <w:rFonts w:ascii="Times New Roman" w:hAnsi="Times New Roman" w:cs="Times New Roman"/>
          <w:sz w:val="24"/>
          <w:szCs w:val="24"/>
        </w:rPr>
        <w:t xml:space="preserve"> ARA-vuokratalojen sijoittaminen eri asuinalueille tarkoittaa toisaalta suurempaa ARA-vuokratason vaihtelua. Kaikkein pienituloisimmat eivät pysty sijoittumaan kalleimpiin ARA-vuokra-asuntoihin, mikä voi viivästyttää siirtymistä vapaarahoitteisesta asuntokannasta ARA-asuntokantaan</w:t>
      </w:r>
      <w:r w:rsidR="008230A6">
        <w:rPr>
          <w:rFonts w:ascii="Times New Roman" w:hAnsi="Times New Roman" w:cs="Times New Roman"/>
          <w:sz w:val="24"/>
          <w:szCs w:val="24"/>
        </w:rPr>
        <w:t xml:space="preserve"> </w:t>
      </w:r>
      <w:r w:rsidR="008230A6" w:rsidRPr="00A32C2E">
        <w:rPr>
          <w:rFonts w:ascii="Times New Roman" w:hAnsi="Times New Roman" w:cs="Times New Roman"/>
          <w:sz w:val="24"/>
          <w:szCs w:val="24"/>
        </w:rPr>
        <w:t>erityisesti kireimmän asuntomarkkinan ja korkeimpien asumiskustannusten alueilla</w:t>
      </w:r>
      <w:r w:rsidR="009C7722" w:rsidRPr="00A32C2E">
        <w:rPr>
          <w:rFonts w:ascii="Times New Roman" w:hAnsi="Times New Roman" w:cs="Times New Roman"/>
          <w:sz w:val="24"/>
          <w:szCs w:val="24"/>
        </w:rPr>
        <w:t>.</w:t>
      </w:r>
    </w:p>
    <w:p w14:paraId="331F82E0" w14:textId="0B2F675E" w:rsidR="00BF4A7E" w:rsidRDefault="00F35632" w:rsidP="00DB3835">
      <w:pPr>
        <w:ind w:left="1300" w:firstLine="5"/>
        <w:jc w:val="both"/>
        <w:rPr>
          <w:rFonts w:ascii="Times New Roman" w:hAnsi="Times New Roman" w:cs="Times New Roman"/>
          <w:sz w:val="24"/>
          <w:szCs w:val="24"/>
        </w:rPr>
      </w:pPr>
      <w:r>
        <w:rPr>
          <w:rFonts w:ascii="Times New Roman" w:hAnsi="Times New Roman" w:cs="Times New Roman"/>
          <w:sz w:val="24"/>
          <w:szCs w:val="24"/>
        </w:rPr>
        <w:t>Vuosien 2017−2018 tulorajakokeilun aikaan selvitettiin</w:t>
      </w:r>
      <w:r w:rsidR="00153C9B">
        <w:rPr>
          <w:rFonts w:ascii="Times New Roman" w:hAnsi="Times New Roman" w:cs="Times New Roman"/>
          <w:sz w:val="24"/>
          <w:szCs w:val="24"/>
        </w:rPr>
        <w:t xml:space="preserve"> asumisen aikaisen</w:t>
      </w:r>
      <w:r>
        <w:rPr>
          <w:rFonts w:ascii="Times New Roman" w:hAnsi="Times New Roman" w:cs="Times New Roman"/>
          <w:sz w:val="24"/>
          <w:szCs w:val="24"/>
        </w:rPr>
        <w:t xml:space="preserve"> tulojen </w:t>
      </w:r>
      <w:r w:rsidR="00C50A7E">
        <w:rPr>
          <w:rFonts w:ascii="Times New Roman" w:hAnsi="Times New Roman" w:cs="Times New Roman"/>
          <w:sz w:val="24"/>
          <w:szCs w:val="24"/>
        </w:rPr>
        <w:t>määräaikais</w:t>
      </w:r>
      <w:r w:rsidR="00153C9B">
        <w:rPr>
          <w:rFonts w:ascii="Times New Roman" w:hAnsi="Times New Roman" w:cs="Times New Roman"/>
          <w:sz w:val="24"/>
          <w:szCs w:val="24"/>
        </w:rPr>
        <w:t>tarkistamisen vaikutuksia muun muassa haastatteluin ja kyselyin.</w:t>
      </w:r>
      <w:r w:rsidR="00550E56">
        <w:rPr>
          <w:rFonts w:ascii="Times New Roman" w:hAnsi="Times New Roman" w:cs="Times New Roman"/>
          <w:sz w:val="24"/>
          <w:szCs w:val="24"/>
        </w:rPr>
        <w:t xml:space="preserve"> Selvityksessä nousi esille </w:t>
      </w:r>
      <w:r w:rsidR="00421858">
        <w:rPr>
          <w:rFonts w:ascii="Times New Roman" w:hAnsi="Times New Roman" w:cs="Times New Roman"/>
          <w:sz w:val="24"/>
          <w:szCs w:val="24"/>
        </w:rPr>
        <w:t>ARA-toimijoiden huoli talojen ja asuinalueiden kielteisestä leimautumisesta. Huoli liittyi kuitenkin enemmän tulojen määräaikaistarkistuksista mahdollisesti seuraavaan asumisturvan heikkenemiseen kuin itse asukasvalinnan tulorajoihin.</w:t>
      </w:r>
      <w:r w:rsidR="00421858">
        <w:rPr>
          <w:rStyle w:val="Alaviitteenviite"/>
          <w:rFonts w:ascii="Times New Roman" w:hAnsi="Times New Roman" w:cs="Times New Roman"/>
          <w:sz w:val="24"/>
          <w:szCs w:val="24"/>
        </w:rPr>
        <w:footnoteReference w:id="28"/>
      </w:r>
      <w:r w:rsidR="00467E45">
        <w:rPr>
          <w:rFonts w:ascii="Times New Roman" w:hAnsi="Times New Roman" w:cs="Times New Roman"/>
          <w:sz w:val="24"/>
          <w:szCs w:val="24"/>
        </w:rPr>
        <w:t xml:space="preserve"> Tulorajat, jotka on mitoitettu siten, että työssäkäyvät voivat olla merkittävä asukasryhmä kuten nykyisin, eivät itsessään huomattavasti muuttaisi asukasrakennetta.</w:t>
      </w:r>
      <w:r w:rsidR="003570E5">
        <w:rPr>
          <w:rFonts w:ascii="Times New Roman" w:hAnsi="Times New Roman" w:cs="Times New Roman"/>
          <w:sz w:val="24"/>
          <w:szCs w:val="24"/>
        </w:rPr>
        <w:t xml:space="preserve"> Myös ympäristöministeriön kyselyssä ARA-vuokrataloyhteisöille ja kunnille (6.−27.9.2023) tuotiin kuitenkin esille huolta segregaation lisääntymisestä.</w:t>
      </w:r>
    </w:p>
    <w:p w14:paraId="7B640F94" w14:textId="06217F13" w:rsidR="00D5619C" w:rsidRPr="00365D14" w:rsidRDefault="004509E4" w:rsidP="00365D14">
      <w:pPr>
        <w:ind w:left="1300" w:firstLine="5"/>
        <w:jc w:val="both"/>
        <w:rPr>
          <w:rFonts w:ascii="Times New Roman" w:hAnsi="Times New Roman" w:cs="Times New Roman"/>
          <w:color w:val="FF0000"/>
          <w:sz w:val="24"/>
          <w:szCs w:val="24"/>
        </w:rPr>
      </w:pPr>
      <w:r>
        <w:rPr>
          <w:rFonts w:ascii="Times New Roman" w:hAnsi="Times New Roman" w:cs="Times New Roman"/>
          <w:sz w:val="24"/>
          <w:szCs w:val="24"/>
        </w:rPr>
        <w:t xml:space="preserve">Ehdotetut enimmäistulorajat lapsikorotuksineen olisivat sellaiset, että monilla aloilla työssäkäyvillä olisi edelleen mahdollisuus hakea ARA-vuokra-asuntoa. Tulorajojen ei siten arvioida muodostavan kannustinloukkua työn vastaanottamiseen. Selkeän tulorajan asettaminen voi kuitenkin jossain määrin synnyttää lieveilmiötä, jossa jotkut asunnonhakijat pyrkivät salaamaan tulojaan tai hankkivat osan ansioistaan pimeänä pysyäkseen tulorajojen alapuolella. </w:t>
      </w:r>
      <w:r w:rsidR="00F1181E">
        <w:rPr>
          <w:rFonts w:ascii="Times New Roman" w:hAnsi="Times New Roman" w:cs="Times New Roman"/>
          <w:sz w:val="24"/>
          <w:szCs w:val="24"/>
        </w:rPr>
        <w:t>Toiseksi asunnonhakija saattaisi esittää ruokakuntansa todellista pienempänä, jolloin esimerkiksi perheen toinen tulonsaaja ei virallisesti muuttaisi asuntoon. Nämä ovat vuosien 2017−2018 tulorajakokeiluun liittyneessä selvityksessä esille nousseita mahdollisia lieveilmiöitä.</w:t>
      </w:r>
      <w:r w:rsidR="00DF502A">
        <w:rPr>
          <w:rFonts w:ascii="Times New Roman" w:hAnsi="Times New Roman" w:cs="Times New Roman"/>
          <w:sz w:val="24"/>
          <w:szCs w:val="24"/>
        </w:rPr>
        <w:t xml:space="preserve"> Kokonaisuutena enimmäistulorajojen käyttöön ottamisen </w:t>
      </w:r>
      <w:r w:rsidR="00633F2E">
        <w:rPr>
          <w:rFonts w:ascii="Times New Roman" w:hAnsi="Times New Roman" w:cs="Times New Roman"/>
          <w:sz w:val="24"/>
          <w:szCs w:val="24"/>
        </w:rPr>
        <w:t>voidaan kuitenkin arvioida selkeyttävän tilannetta siten, että tulorajat ylittävät</w:t>
      </w:r>
      <w:r w:rsidR="00DF502A">
        <w:rPr>
          <w:rFonts w:ascii="Times New Roman" w:hAnsi="Times New Roman" w:cs="Times New Roman"/>
          <w:sz w:val="24"/>
          <w:szCs w:val="24"/>
        </w:rPr>
        <w:t xml:space="preserve"> </w:t>
      </w:r>
      <w:r w:rsidR="00633F2E">
        <w:rPr>
          <w:rFonts w:ascii="Times New Roman" w:hAnsi="Times New Roman" w:cs="Times New Roman"/>
          <w:sz w:val="24"/>
          <w:szCs w:val="24"/>
        </w:rPr>
        <w:t xml:space="preserve">hakijat lähtökohtaisesti </w:t>
      </w:r>
      <w:r w:rsidR="00A85B55">
        <w:rPr>
          <w:rFonts w:ascii="Times New Roman" w:hAnsi="Times New Roman" w:cs="Times New Roman"/>
          <w:sz w:val="24"/>
          <w:szCs w:val="24"/>
        </w:rPr>
        <w:t>hakeutuv</w:t>
      </w:r>
      <w:r w:rsidR="00633F2E">
        <w:rPr>
          <w:rFonts w:ascii="Times New Roman" w:hAnsi="Times New Roman" w:cs="Times New Roman"/>
          <w:sz w:val="24"/>
          <w:szCs w:val="24"/>
        </w:rPr>
        <w:t>at</w:t>
      </w:r>
      <w:r w:rsidR="00A85B55">
        <w:rPr>
          <w:rFonts w:ascii="Times New Roman" w:hAnsi="Times New Roman" w:cs="Times New Roman"/>
          <w:sz w:val="24"/>
          <w:szCs w:val="24"/>
        </w:rPr>
        <w:t xml:space="preserve"> </w:t>
      </w:r>
      <w:r w:rsidR="00E77D28">
        <w:rPr>
          <w:rFonts w:ascii="Times New Roman" w:hAnsi="Times New Roman" w:cs="Times New Roman"/>
          <w:sz w:val="24"/>
          <w:szCs w:val="24"/>
        </w:rPr>
        <w:t>muuhun asunto</w:t>
      </w:r>
      <w:r w:rsidR="00633F2E">
        <w:rPr>
          <w:rFonts w:ascii="Times New Roman" w:hAnsi="Times New Roman" w:cs="Times New Roman"/>
          <w:sz w:val="24"/>
          <w:szCs w:val="24"/>
        </w:rPr>
        <w:t>kantaan</w:t>
      </w:r>
      <w:r w:rsidR="00E77D28">
        <w:rPr>
          <w:rFonts w:ascii="Times New Roman" w:hAnsi="Times New Roman" w:cs="Times New Roman"/>
          <w:sz w:val="24"/>
          <w:szCs w:val="24"/>
        </w:rPr>
        <w:t>.</w:t>
      </w:r>
    </w:p>
    <w:p w14:paraId="724FBADF" w14:textId="0B96BC9E" w:rsidR="00B60F0F" w:rsidRPr="009A50C4" w:rsidRDefault="008733F0" w:rsidP="009A50C4">
      <w:pPr>
        <w:pStyle w:val="Alaotsikko"/>
        <w:rPr>
          <w:rFonts w:ascii="Times New Roman" w:hAnsi="Times New Roman" w:cs="Times New Roman"/>
          <w:b/>
          <w:color w:val="auto"/>
          <w:sz w:val="24"/>
          <w:szCs w:val="24"/>
        </w:rPr>
      </w:pPr>
      <w:r w:rsidRPr="008733F0">
        <w:rPr>
          <w:rFonts w:ascii="Times New Roman" w:hAnsi="Times New Roman" w:cs="Times New Roman"/>
          <w:b/>
          <w:color w:val="auto"/>
          <w:sz w:val="24"/>
          <w:szCs w:val="24"/>
        </w:rPr>
        <w:t xml:space="preserve">5 </w:t>
      </w:r>
      <w:r w:rsidR="006912F7" w:rsidRPr="008733F0">
        <w:rPr>
          <w:rFonts w:ascii="Times New Roman" w:hAnsi="Times New Roman" w:cs="Times New Roman"/>
          <w:b/>
          <w:color w:val="auto"/>
          <w:sz w:val="24"/>
          <w:szCs w:val="24"/>
        </w:rPr>
        <w:t>Lausuntopalaute</w:t>
      </w:r>
    </w:p>
    <w:p w14:paraId="639BDF9B" w14:textId="20D9E9BF" w:rsidR="007321DB" w:rsidRDefault="000C2468" w:rsidP="00C23A31">
      <w:pPr>
        <w:ind w:left="1304"/>
        <w:jc w:val="both"/>
        <w:rPr>
          <w:rFonts w:ascii="Times New Roman" w:hAnsi="Times New Roman" w:cs="Times New Roman"/>
          <w:sz w:val="24"/>
          <w:szCs w:val="24"/>
        </w:rPr>
      </w:pPr>
      <w:r w:rsidRPr="00BC2881">
        <w:rPr>
          <w:rFonts w:ascii="Times New Roman" w:hAnsi="Times New Roman" w:cs="Times New Roman"/>
          <w:sz w:val="24"/>
          <w:szCs w:val="24"/>
        </w:rPr>
        <w:t>Lausuntokierroksella</w:t>
      </w:r>
      <w:r w:rsidR="00F6596E" w:rsidRPr="00BC2881">
        <w:rPr>
          <w:rFonts w:ascii="Times New Roman" w:hAnsi="Times New Roman" w:cs="Times New Roman"/>
          <w:sz w:val="24"/>
          <w:szCs w:val="24"/>
        </w:rPr>
        <w:t xml:space="preserve"> lausuntoja saatiin </w:t>
      </w:r>
      <w:r w:rsidR="00AB4730">
        <w:rPr>
          <w:rFonts w:ascii="Times New Roman" w:hAnsi="Times New Roman" w:cs="Times New Roman"/>
          <w:sz w:val="24"/>
          <w:szCs w:val="24"/>
        </w:rPr>
        <w:t>…</w:t>
      </w:r>
      <w:r w:rsidRPr="00BC2881">
        <w:rPr>
          <w:rFonts w:ascii="Times New Roman" w:hAnsi="Times New Roman" w:cs="Times New Roman"/>
          <w:sz w:val="24"/>
          <w:szCs w:val="24"/>
        </w:rPr>
        <w:t>.</w:t>
      </w:r>
    </w:p>
    <w:p w14:paraId="17FB0DC9" w14:textId="1239E9CB" w:rsidR="001745A0" w:rsidRPr="008733F0" w:rsidRDefault="008733F0" w:rsidP="008733F0">
      <w:pPr>
        <w:pStyle w:val="Alaotsikko"/>
        <w:rPr>
          <w:rFonts w:ascii="Times New Roman" w:hAnsi="Times New Roman" w:cs="Times New Roman"/>
          <w:b/>
          <w:color w:val="auto"/>
          <w:sz w:val="24"/>
          <w:szCs w:val="24"/>
        </w:rPr>
      </w:pPr>
      <w:r w:rsidRPr="008733F0">
        <w:rPr>
          <w:rFonts w:ascii="Times New Roman" w:hAnsi="Times New Roman" w:cs="Times New Roman"/>
          <w:b/>
          <w:color w:val="auto"/>
          <w:sz w:val="24"/>
          <w:szCs w:val="24"/>
        </w:rPr>
        <w:t xml:space="preserve">6 </w:t>
      </w:r>
      <w:r w:rsidR="006912F7" w:rsidRPr="008733F0">
        <w:rPr>
          <w:rFonts w:ascii="Times New Roman" w:hAnsi="Times New Roman" w:cs="Times New Roman"/>
          <w:b/>
          <w:color w:val="auto"/>
          <w:sz w:val="24"/>
          <w:szCs w:val="24"/>
        </w:rPr>
        <w:t>Voimaantulo</w:t>
      </w:r>
    </w:p>
    <w:p w14:paraId="588C4AA1" w14:textId="0398A316" w:rsidR="006912F7" w:rsidRPr="00B60F0F" w:rsidRDefault="006912F7" w:rsidP="00B60F0F">
      <w:pPr>
        <w:ind w:left="1304"/>
        <w:jc w:val="both"/>
        <w:rPr>
          <w:rFonts w:ascii="Times New Roman" w:hAnsi="Times New Roman" w:cs="Times New Roman"/>
          <w:color w:val="FF0000"/>
          <w:sz w:val="24"/>
          <w:szCs w:val="24"/>
        </w:rPr>
      </w:pPr>
      <w:r w:rsidRPr="006912F7">
        <w:rPr>
          <w:rFonts w:ascii="Times New Roman" w:hAnsi="Times New Roman" w:cs="Times New Roman"/>
          <w:sz w:val="24"/>
          <w:szCs w:val="24"/>
        </w:rPr>
        <w:t>Asetuksen on tarkoitus tulla voimaan</w:t>
      </w:r>
      <w:r w:rsidR="002B5C8D">
        <w:rPr>
          <w:rFonts w:ascii="Times New Roman" w:hAnsi="Times New Roman" w:cs="Times New Roman"/>
          <w:sz w:val="24"/>
          <w:szCs w:val="24"/>
        </w:rPr>
        <w:t xml:space="preserve"> </w:t>
      </w:r>
      <w:r w:rsidR="00365D14">
        <w:rPr>
          <w:rFonts w:ascii="Times New Roman" w:hAnsi="Times New Roman" w:cs="Times New Roman"/>
          <w:sz w:val="24"/>
          <w:szCs w:val="24"/>
        </w:rPr>
        <w:t>1</w:t>
      </w:r>
      <w:r w:rsidR="002B5C8D">
        <w:rPr>
          <w:rFonts w:ascii="Times New Roman" w:hAnsi="Times New Roman" w:cs="Times New Roman"/>
          <w:sz w:val="24"/>
          <w:szCs w:val="24"/>
        </w:rPr>
        <w:t xml:space="preserve">. päivänä </w:t>
      </w:r>
      <w:r w:rsidR="00365D14">
        <w:rPr>
          <w:rFonts w:ascii="Times New Roman" w:hAnsi="Times New Roman" w:cs="Times New Roman"/>
          <w:sz w:val="24"/>
          <w:szCs w:val="24"/>
        </w:rPr>
        <w:t>kesä</w:t>
      </w:r>
      <w:r w:rsidR="003364B7">
        <w:rPr>
          <w:rFonts w:ascii="Times New Roman" w:hAnsi="Times New Roman" w:cs="Times New Roman"/>
          <w:sz w:val="24"/>
          <w:szCs w:val="24"/>
        </w:rPr>
        <w:t>kuuta 202</w:t>
      </w:r>
      <w:r w:rsidR="00C23A31">
        <w:rPr>
          <w:rFonts w:ascii="Times New Roman" w:hAnsi="Times New Roman" w:cs="Times New Roman"/>
          <w:sz w:val="24"/>
          <w:szCs w:val="24"/>
        </w:rPr>
        <w:t>4</w:t>
      </w:r>
      <w:r w:rsidR="00B60F0F">
        <w:rPr>
          <w:rFonts w:ascii="Times New Roman" w:hAnsi="Times New Roman" w:cs="Times New Roman"/>
          <w:sz w:val="24"/>
          <w:szCs w:val="24"/>
        </w:rPr>
        <w:t xml:space="preserve">. </w:t>
      </w:r>
      <w:r w:rsidR="00C23A31">
        <w:rPr>
          <w:rFonts w:ascii="Times New Roman" w:hAnsi="Times New Roman" w:cs="Times New Roman"/>
          <w:sz w:val="24"/>
          <w:szCs w:val="24"/>
        </w:rPr>
        <w:t>Jotta enimmäistulorajojen toimeenpanoon hakumenettelyssä ja asukasvalinnassa jäisi riittävästi valmistautumisaikaa, aset</w:t>
      </w:r>
      <w:r w:rsidR="002B5C8D">
        <w:rPr>
          <w:rFonts w:ascii="Times New Roman" w:hAnsi="Times New Roman" w:cs="Times New Roman"/>
          <w:sz w:val="24"/>
          <w:szCs w:val="24"/>
        </w:rPr>
        <w:t xml:space="preserve">usta sovellettaisiin kuitenkin </w:t>
      </w:r>
      <w:r w:rsidR="00365D14">
        <w:rPr>
          <w:rFonts w:ascii="Times New Roman" w:hAnsi="Times New Roman" w:cs="Times New Roman"/>
          <w:sz w:val="24"/>
          <w:szCs w:val="24"/>
        </w:rPr>
        <w:t>1</w:t>
      </w:r>
      <w:r w:rsidR="002B5C8D">
        <w:rPr>
          <w:rFonts w:ascii="Times New Roman" w:hAnsi="Times New Roman" w:cs="Times New Roman"/>
          <w:sz w:val="24"/>
          <w:szCs w:val="24"/>
        </w:rPr>
        <w:t xml:space="preserve">. päivänä </w:t>
      </w:r>
      <w:r w:rsidR="00365D14">
        <w:rPr>
          <w:rFonts w:ascii="Times New Roman" w:hAnsi="Times New Roman" w:cs="Times New Roman"/>
          <w:sz w:val="24"/>
          <w:szCs w:val="24"/>
        </w:rPr>
        <w:t>tammi</w:t>
      </w:r>
      <w:r w:rsidR="00C23A31">
        <w:rPr>
          <w:rFonts w:ascii="Times New Roman" w:hAnsi="Times New Roman" w:cs="Times New Roman"/>
          <w:sz w:val="24"/>
          <w:szCs w:val="24"/>
        </w:rPr>
        <w:t xml:space="preserve">kuuta </w:t>
      </w:r>
      <w:r w:rsidR="002B5C8D">
        <w:rPr>
          <w:rFonts w:ascii="Times New Roman" w:hAnsi="Times New Roman" w:cs="Times New Roman"/>
          <w:sz w:val="24"/>
          <w:szCs w:val="24"/>
        </w:rPr>
        <w:t>202</w:t>
      </w:r>
      <w:r w:rsidR="00211D2B">
        <w:rPr>
          <w:rFonts w:ascii="Times New Roman" w:hAnsi="Times New Roman" w:cs="Times New Roman"/>
          <w:sz w:val="24"/>
          <w:szCs w:val="24"/>
        </w:rPr>
        <w:t>5</w:t>
      </w:r>
      <w:r w:rsidR="00C23A31">
        <w:rPr>
          <w:rFonts w:ascii="Times New Roman" w:hAnsi="Times New Roman" w:cs="Times New Roman"/>
          <w:sz w:val="24"/>
          <w:szCs w:val="24"/>
        </w:rPr>
        <w:t xml:space="preserve"> ja sen jälkeen tehtäv</w:t>
      </w:r>
      <w:r w:rsidR="00365D14">
        <w:rPr>
          <w:rFonts w:ascii="Times New Roman" w:hAnsi="Times New Roman" w:cs="Times New Roman"/>
          <w:sz w:val="24"/>
          <w:szCs w:val="24"/>
        </w:rPr>
        <w:t>ää</w:t>
      </w:r>
      <w:r w:rsidR="00C23A31">
        <w:rPr>
          <w:rFonts w:ascii="Times New Roman" w:hAnsi="Times New Roman" w:cs="Times New Roman"/>
          <w:sz w:val="24"/>
          <w:szCs w:val="24"/>
        </w:rPr>
        <w:t>n asukasvalinta</w:t>
      </w:r>
      <w:r w:rsidR="00365D14">
        <w:rPr>
          <w:rFonts w:ascii="Times New Roman" w:hAnsi="Times New Roman" w:cs="Times New Roman"/>
          <w:sz w:val="24"/>
          <w:szCs w:val="24"/>
        </w:rPr>
        <w:t>an</w:t>
      </w:r>
      <w:r w:rsidR="00C23A31">
        <w:rPr>
          <w:rFonts w:ascii="Times New Roman" w:hAnsi="Times New Roman" w:cs="Times New Roman"/>
          <w:sz w:val="24"/>
          <w:szCs w:val="24"/>
        </w:rPr>
        <w:t>.</w:t>
      </w:r>
    </w:p>
    <w:p w14:paraId="3200A30B" w14:textId="77777777" w:rsidR="004E7EDC" w:rsidRPr="006912F7" w:rsidRDefault="004E7EDC" w:rsidP="004E7EDC">
      <w:pPr>
        <w:ind w:left="1300"/>
        <w:jc w:val="both"/>
        <w:rPr>
          <w:rFonts w:ascii="Times New Roman" w:hAnsi="Times New Roman" w:cs="Times New Roman"/>
          <w:sz w:val="24"/>
          <w:szCs w:val="24"/>
        </w:rPr>
      </w:pPr>
    </w:p>
    <w:p w14:paraId="4D633CEA" w14:textId="6B3F3BE4" w:rsidR="00957B42" w:rsidRDefault="006912F7" w:rsidP="004E7EDC">
      <w:pPr>
        <w:pStyle w:val="Otsikko2"/>
        <w:spacing w:after="160"/>
        <w:ind w:left="1300" w:hanging="1300"/>
        <w:jc w:val="both"/>
        <w:rPr>
          <w:rFonts w:ascii="Times New Roman" w:hAnsi="Times New Roman" w:cs="Times New Roman"/>
          <w:b/>
          <w:color w:val="auto"/>
          <w:sz w:val="24"/>
          <w:szCs w:val="24"/>
        </w:rPr>
      </w:pPr>
      <w:r w:rsidRPr="008733F0">
        <w:rPr>
          <w:rFonts w:ascii="Times New Roman" w:hAnsi="Times New Roman" w:cs="Times New Roman"/>
          <w:b/>
          <w:color w:val="auto"/>
          <w:sz w:val="24"/>
          <w:szCs w:val="24"/>
        </w:rPr>
        <w:t>Esitys</w:t>
      </w:r>
      <w:r w:rsidR="008733F0" w:rsidRPr="008733F0">
        <w:rPr>
          <w:rFonts w:ascii="Times New Roman" w:hAnsi="Times New Roman" w:cs="Times New Roman"/>
          <w:b/>
          <w:color w:val="auto"/>
          <w:sz w:val="24"/>
          <w:szCs w:val="24"/>
        </w:rPr>
        <w:t xml:space="preserve"> </w:t>
      </w:r>
      <w:r w:rsidR="008733F0">
        <w:rPr>
          <w:rFonts w:ascii="Times New Roman" w:hAnsi="Times New Roman" w:cs="Times New Roman"/>
          <w:b/>
          <w:color w:val="auto"/>
          <w:sz w:val="24"/>
          <w:szCs w:val="24"/>
        </w:rPr>
        <w:tab/>
      </w:r>
      <w:r w:rsidR="004D2DA6" w:rsidRPr="008733F0">
        <w:rPr>
          <w:rFonts w:ascii="Times New Roman" w:hAnsi="Times New Roman" w:cs="Times New Roman"/>
          <w:b/>
          <w:color w:val="auto"/>
          <w:sz w:val="24"/>
          <w:szCs w:val="24"/>
        </w:rPr>
        <w:t xml:space="preserve">Esitetään, että </w:t>
      </w:r>
      <w:r w:rsidR="00C1682D" w:rsidRPr="008733F0">
        <w:rPr>
          <w:rFonts w:ascii="Times New Roman" w:hAnsi="Times New Roman" w:cs="Times New Roman"/>
          <w:b/>
          <w:color w:val="auto"/>
          <w:sz w:val="24"/>
          <w:szCs w:val="24"/>
        </w:rPr>
        <w:t xml:space="preserve">valtioneuvosto antaa asetuksen </w:t>
      </w:r>
      <w:r w:rsidR="00B60F0F">
        <w:rPr>
          <w:rFonts w:ascii="Times New Roman" w:hAnsi="Times New Roman" w:cs="Times New Roman"/>
          <w:b/>
          <w:color w:val="auto"/>
          <w:sz w:val="24"/>
          <w:szCs w:val="24"/>
        </w:rPr>
        <w:t>asukkaiden valinnasta arava- ja korkotukivuokra-asuntoihin annetun valtioneuvoston asetuksen muuttamisesta.</w:t>
      </w:r>
    </w:p>
    <w:p w14:paraId="282EF3B1" w14:textId="31B7FC3F" w:rsidR="007E1C0E" w:rsidRPr="007E1C0E" w:rsidRDefault="007E1C0E" w:rsidP="007E1C0E">
      <w:bookmarkStart w:id="0" w:name="_GoBack"/>
      <w:bookmarkEnd w:id="0"/>
    </w:p>
    <w:sectPr w:rsidR="007E1C0E" w:rsidRPr="007E1C0E">
      <w:headerReference w:type="default" r:id="rId11"/>
      <w:foot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F9F46" w14:textId="77777777" w:rsidR="00322D5B" w:rsidRDefault="00322D5B" w:rsidP="00FC4D36">
      <w:pPr>
        <w:spacing w:after="0" w:line="240" w:lineRule="auto"/>
      </w:pPr>
      <w:r>
        <w:separator/>
      </w:r>
    </w:p>
  </w:endnote>
  <w:endnote w:type="continuationSeparator" w:id="0">
    <w:p w14:paraId="17D20DCF" w14:textId="77777777" w:rsidR="00322D5B" w:rsidRDefault="00322D5B" w:rsidP="00FC4D36">
      <w:pPr>
        <w:spacing w:after="0" w:line="240" w:lineRule="auto"/>
      </w:pPr>
      <w:r>
        <w:continuationSeparator/>
      </w:r>
    </w:p>
  </w:endnote>
  <w:endnote w:type="continuationNotice" w:id="1">
    <w:p w14:paraId="7347FB39" w14:textId="77777777" w:rsidR="00322D5B" w:rsidRDefault="00322D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363230"/>
      <w:docPartObj>
        <w:docPartGallery w:val="Page Numbers (Bottom of Page)"/>
        <w:docPartUnique/>
      </w:docPartObj>
    </w:sdtPr>
    <w:sdtEndPr/>
    <w:sdtContent>
      <w:p w14:paraId="0B76BD79" w14:textId="17ED461A" w:rsidR="00A85B55" w:rsidRDefault="00A85B55">
        <w:pPr>
          <w:pStyle w:val="Alatunniste"/>
          <w:jc w:val="center"/>
        </w:pPr>
        <w:r>
          <w:fldChar w:fldCharType="begin"/>
        </w:r>
        <w:r>
          <w:instrText>PAGE   \* MERGEFORMAT</w:instrText>
        </w:r>
        <w:r>
          <w:fldChar w:fldCharType="separate"/>
        </w:r>
        <w:r w:rsidR="00423CD3">
          <w:rPr>
            <w:noProof/>
          </w:rPr>
          <w:t>21</w:t>
        </w:r>
        <w:r>
          <w:fldChar w:fldCharType="end"/>
        </w:r>
      </w:p>
    </w:sdtContent>
  </w:sdt>
  <w:p w14:paraId="13454526" w14:textId="77777777" w:rsidR="00A85B55" w:rsidRDefault="00A85B5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39746" w14:textId="77777777" w:rsidR="00322D5B" w:rsidRDefault="00322D5B" w:rsidP="00FC4D36">
      <w:pPr>
        <w:spacing w:after="0" w:line="240" w:lineRule="auto"/>
      </w:pPr>
      <w:r>
        <w:separator/>
      </w:r>
    </w:p>
  </w:footnote>
  <w:footnote w:type="continuationSeparator" w:id="0">
    <w:p w14:paraId="34CEBA5F" w14:textId="77777777" w:rsidR="00322D5B" w:rsidRDefault="00322D5B" w:rsidP="00FC4D36">
      <w:pPr>
        <w:spacing w:after="0" w:line="240" w:lineRule="auto"/>
      </w:pPr>
      <w:r>
        <w:continuationSeparator/>
      </w:r>
    </w:p>
  </w:footnote>
  <w:footnote w:type="continuationNotice" w:id="1">
    <w:p w14:paraId="50F7A2FC" w14:textId="77777777" w:rsidR="00322D5B" w:rsidRDefault="00322D5B">
      <w:pPr>
        <w:spacing w:after="0" w:line="240" w:lineRule="auto"/>
      </w:pPr>
    </w:p>
  </w:footnote>
  <w:footnote w:id="2">
    <w:p w14:paraId="731A8124" w14:textId="77777777" w:rsidR="00A85B55" w:rsidRPr="00A868BD" w:rsidRDefault="00A85B55" w:rsidP="00AC6F00">
      <w:pPr>
        <w:pStyle w:val="Alaviitteenteksti"/>
        <w:rPr>
          <w:b/>
          <w:bCs/>
        </w:rPr>
      </w:pPr>
      <w:r>
        <w:rPr>
          <w:rStyle w:val="Alaviitteenviite"/>
        </w:rPr>
        <w:footnoteRef/>
      </w:r>
      <w:r>
        <w:t xml:space="preserve"> Asumisen rahoitus- ja kehittämiskeskus: </w:t>
      </w:r>
      <w:r w:rsidRPr="00A868BD">
        <w:rPr>
          <w:bCs/>
        </w:rPr>
        <w:t>Asukasvalintaopas</w:t>
      </w:r>
      <w:r>
        <w:rPr>
          <w:bCs/>
        </w:rPr>
        <w:t xml:space="preserve">, </w:t>
      </w:r>
      <w:hyperlink r:id="rId1" w:history="1">
        <w:r w:rsidRPr="00B75EDB">
          <w:rPr>
            <w:rStyle w:val="Hyperlinkki"/>
            <w:bCs/>
          </w:rPr>
          <w:t>https://www.ara.fi/fi-FI/ARAasuntokanta/Osaomistusasunnot/Asukasvalintaopas(34134)</w:t>
        </w:r>
      </w:hyperlink>
      <w:r>
        <w:rPr>
          <w:bCs/>
        </w:rPr>
        <w:t xml:space="preserve"> (viitattu 4.10.2023)</w:t>
      </w:r>
    </w:p>
    <w:p w14:paraId="5AD9347E" w14:textId="77777777" w:rsidR="00A85B55" w:rsidRDefault="00A85B55" w:rsidP="00AC6F00">
      <w:pPr>
        <w:pStyle w:val="Alaviitteenteksti"/>
      </w:pPr>
    </w:p>
  </w:footnote>
  <w:footnote w:id="3">
    <w:p w14:paraId="05D90CCB" w14:textId="71C4727E" w:rsidR="00A85B55" w:rsidRPr="00B9492D" w:rsidRDefault="00A85B55">
      <w:pPr>
        <w:pStyle w:val="Alaviitteenteksti"/>
        <w:rPr>
          <w:bCs/>
        </w:rPr>
      </w:pPr>
      <w:r w:rsidRPr="00612630">
        <w:rPr>
          <w:rStyle w:val="Alaviitteenviite"/>
        </w:rPr>
        <w:footnoteRef/>
      </w:r>
      <w:r w:rsidRPr="00612630">
        <w:t xml:space="preserve"> </w:t>
      </w:r>
      <w:r>
        <w:t xml:space="preserve">Asumisen rahoitus- ja kehittämiskeskus: </w:t>
      </w:r>
      <w:r w:rsidRPr="00612630">
        <w:rPr>
          <w:bCs/>
        </w:rPr>
        <w:t>Tilastoja ARA-asuntokannasta- ja väestöstä</w:t>
      </w:r>
      <w:r>
        <w:rPr>
          <w:bCs/>
        </w:rPr>
        <w:t xml:space="preserve">, ARA-asuntokanta kunnittain, </w:t>
      </w:r>
      <w:hyperlink r:id="rId2" w:history="1">
        <w:r w:rsidRPr="002874D1">
          <w:rPr>
            <w:rStyle w:val="Hyperlinkki"/>
            <w:bCs/>
          </w:rPr>
          <w:t>https://www.ara.fi/fi-FI/Tietopankki/Tilastot_ja_selvitykset/ARAasuntokanta</w:t>
        </w:r>
      </w:hyperlink>
      <w:r>
        <w:rPr>
          <w:bCs/>
        </w:rPr>
        <w:t xml:space="preserve"> (viitattu 10.10.2023)</w:t>
      </w:r>
    </w:p>
  </w:footnote>
  <w:footnote w:id="4">
    <w:p w14:paraId="0E84BC24" w14:textId="23EA3880" w:rsidR="00A85B55" w:rsidRDefault="00A85B55" w:rsidP="002719B2">
      <w:pPr>
        <w:pStyle w:val="Alaviitteenteksti"/>
      </w:pPr>
      <w:r>
        <w:rPr>
          <w:rStyle w:val="Alaviitteenviite"/>
        </w:rPr>
        <w:footnoteRef/>
      </w:r>
      <w:r>
        <w:t xml:space="preserve"> Hirvonen et al. </w:t>
      </w:r>
      <w:r w:rsidRPr="00EB461A">
        <w:t>Näkökulmia ara-vuokra-asumiseen: Selvitys ara-vuokra-asuntojen asukasrakenteesta ja asukasvalinnasta ara-aso-asuntoihin</w:t>
      </w:r>
      <w:r>
        <w:t xml:space="preserve">. </w:t>
      </w:r>
      <w:r w:rsidRPr="00EB461A">
        <w:t>Ympäristöministeriön raportteja 2014:15</w:t>
      </w:r>
      <w:r>
        <w:t xml:space="preserve">, </w:t>
      </w:r>
      <w:hyperlink r:id="rId3" w:history="1">
        <w:r w:rsidRPr="00B75EDB">
          <w:rPr>
            <w:rStyle w:val="Hyperlinkki"/>
          </w:rPr>
          <w:t>https://julkaisut.valtioneuvosto.fi/handle/10138/135161</w:t>
        </w:r>
      </w:hyperlink>
      <w:r>
        <w:t xml:space="preserve"> (viitattu 4.10.2023)</w:t>
      </w:r>
    </w:p>
  </w:footnote>
  <w:footnote w:id="5">
    <w:p w14:paraId="6C3AACD0" w14:textId="55D3CAB6" w:rsidR="00A85B55" w:rsidRDefault="00A85B55">
      <w:pPr>
        <w:pStyle w:val="Alaviitteenteksti"/>
      </w:pPr>
      <w:r>
        <w:rPr>
          <w:rStyle w:val="Alaviitteenviite"/>
        </w:rPr>
        <w:footnoteRef/>
      </w:r>
      <w:r>
        <w:t xml:space="preserve"> Kauppinen, Timo ja Mukkila, Susanna: </w:t>
      </w:r>
      <w:r w:rsidRPr="001F0ECD">
        <w:t>Lähiöalueiden väestörakenteen kehitys suurissa kaupungeissa vuosina 1995-2019</w:t>
      </w:r>
      <w:r>
        <w:t xml:space="preserve">, THL:n työpaperi 38/2022, </w:t>
      </w:r>
      <w:hyperlink r:id="rId4" w:history="1">
        <w:r w:rsidRPr="004B7541">
          <w:rPr>
            <w:rStyle w:val="Hyperlinkki"/>
          </w:rPr>
          <w:t>https://www.julkari.fi/handle/10024/144980</w:t>
        </w:r>
      </w:hyperlink>
      <w:r>
        <w:t xml:space="preserve"> (viitattu 26.10.2023)</w:t>
      </w:r>
    </w:p>
  </w:footnote>
  <w:footnote w:id="6">
    <w:p w14:paraId="580BD1BC" w14:textId="6D71C3C9" w:rsidR="00A85B55" w:rsidRDefault="00A85B55">
      <w:pPr>
        <w:pStyle w:val="Alaviitteenteksti"/>
      </w:pPr>
      <w:r>
        <w:rPr>
          <w:rStyle w:val="Alaviitteenviite"/>
        </w:rPr>
        <w:footnoteRef/>
      </w:r>
      <w:r>
        <w:t xml:space="preserve"> Helsingin kaupunki: </w:t>
      </w:r>
      <w:r w:rsidRPr="00656DFB">
        <w:t>Helsingin kaupungin vuokra-asunnoissa asuvien tulotaso</w:t>
      </w:r>
      <w:r>
        <w:t xml:space="preserve">, </w:t>
      </w:r>
      <w:hyperlink r:id="rId5" w:history="1">
        <w:r w:rsidRPr="00E86862">
          <w:rPr>
            <w:rStyle w:val="Hyperlinkki"/>
          </w:rPr>
          <w:t>https://www.kvartti.fi/fi/artikkelit/helsingin-kaupungin-vuokra-asunnoissa-asuvien-tulotaso</w:t>
        </w:r>
      </w:hyperlink>
      <w:r>
        <w:t xml:space="preserve"> (viitattu 27.10.2023)</w:t>
      </w:r>
    </w:p>
  </w:footnote>
  <w:footnote w:id="7">
    <w:p w14:paraId="45E92322" w14:textId="5EAFEC72" w:rsidR="00A85B55" w:rsidRDefault="00A85B55">
      <w:pPr>
        <w:pStyle w:val="Alaviitteenteksti"/>
      </w:pPr>
      <w:r>
        <w:rPr>
          <w:rStyle w:val="Alaviitteenviite"/>
        </w:rPr>
        <w:footnoteRef/>
      </w:r>
      <w:r>
        <w:t xml:space="preserve"> Keinänen ym. Asuntoja pienituloisille? </w:t>
      </w:r>
      <w:r w:rsidRPr="008A5760">
        <w:t>Selvitys ARA-vuokra-asukkaiden tulojen tarkistusten vaikutuksista pääkaupunkiseudulla</w:t>
      </w:r>
      <w:r>
        <w:t xml:space="preserve">. Ympäristöministeriön raportteja 8/2018, </w:t>
      </w:r>
      <w:hyperlink r:id="rId6" w:history="1">
        <w:r w:rsidRPr="00E86862">
          <w:rPr>
            <w:rStyle w:val="Hyperlinkki"/>
          </w:rPr>
          <w:t>https://julkaisut.valtioneuvosto.fi/handle/10024/160491</w:t>
        </w:r>
      </w:hyperlink>
      <w:r>
        <w:t xml:space="preserve"> (viitattu 27.10.2023)</w:t>
      </w:r>
    </w:p>
  </w:footnote>
  <w:footnote w:id="8">
    <w:p w14:paraId="29BAE448" w14:textId="75C1E253" w:rsidR="00C01A29" w:rsidRDefault="00C01A29">
      <w:pPr>
        <w:pStyle w:val="Alaviitteenteksti"/>
      </w:pPr>
      <w:r>
        <w:rPr>
          <w:rStyle w:val="Alaviitteenviite"/>
        </w:rPr>
        <w:footnoteRef/>
      </w:r>
      <w:r>
        <w:t xml:space="preserve"> Tiedot on koottu Aalto-yliopiston Taloustieteen laitoksen kuntien dataa koskevassa pilottihankkeessa.</w:t>
      </w:r>
    </w:p>
  </w:footnote>
  <w:footnote w:id="9">
    <w:p w14:paraId="7DD15DD1" w14:textId="28D4F97B" w:rsidR="00A85B55" w:rsidRPr="00A428C3" w:rsidRDefault="00A85B55">
      <w:pPr>
        <w:pStyle w:val="Alaviitteenteksti"/>
        <w:rPr>
          <w:bCs/>
        </w:rPr>
      </w:pPr>
      <w:r>
        <w:rPr>
          <w:rStyle w:val="Alaviitteenviite"/>
        </w:rPr>
        <w:footnoteRef/>
      </w:r>
      <w:r>
        <w:t xml:space="preserve"> </w:t>
      </w:r>
      <w:r w:rsidRPr="0017408C">
        <w:t xml:space="preserve">Asumisen rahoitus- ja kehittämiskeskus: </w:t>
      </w:r>
      <w:r w:rsidRPr="0017408C">
        <w:rPr>
          <w:bCs/>
        </w:rPr>
        <w:t>Asuntomarkkinakatsaus 1/2023: vuokra-asunnot</w:t>
      </w:r>
      <w:r>
        <w:rPr>
          <w:bCs/>
        </w:rPr>
        <w:t xml:space="preserve">, </w:t>
      </w:r>
      <w:hyperlink r:id="rId7" w:history="1">
        <w:r w:rsidRPr="00176385">
          <w:rPr>
            <w:rStyle w:val="Hyperlinkki"/>
            <w:bCs/>
          </w:rPr>
          <w:t>https://www.ara.fi/fi-FI/Tietopankki/Tilastot_ja_selvitykset/Asuntomarkkinat/Katsaukset_2023/Asuntomarkkinakatsaus_12023_vuokraasunno(65688)</w:t>
        </w:r>
      </w:hyperlink>
      <w:r>
        <w:rPr>
          <w:bCs/>
        </w:rPr>
        <w:t xml:space="preserve"> (viitattu 12.10.2023)</w:t>
      </w:r>
    </w:p>
  </w:footnote>
  <w:footnote w:id="10">
    <w:p w14:paraId="4C8FC77F" w14:textId="77777777" w:rsidR="00A85B55" w:rsidRDefault="00A85B55" w:rsidP="002719B2">
      <w:pPr>
        <w:pStyle w:val="Alaviitteenteksti"/>
        <w:rPr>
          <w:bCs/>
        </w:rPr>
      </w:pPr>
      <w:r>
        <w:rPr>
          <w:rStyle w:val="Alaviitteenviite"/>
        </w:rPr>
        <w:footnoteRef/>
      </w:r>
      <w:r>
        <w:t xml:space="preserve"> </w:t>
      </w:r>
      <w:r w:rsidRPr="00755687">
        <w:t xml:space="preserve">Asumisen rahoitus- ja kehittämiskeskus: </w:t>
      </w:r>
      <w:r w:rsidRPr="00755687">
        <w:rPr>
          <w:bCs/>
        </w:rPr>
        <w:t>ARA-asuntokannan ja asukkaiden kehitys 2010-luvulla</w:t>
      </w:r>
      <w:r>
        <w:rPr>
          <w:bCs/>
        </w:rPr>
        <w:t xml:space="preserve">, </w:t>
      </w:r>
      <w:hyperlink r:id="rId8" w:history="1">
        <w:r w:rsidRPr="00176385">
          <w:rPr>
            <w:rStyle w:val="Hyperlinkki"/>
            <w:bCs/>
          </w:rPr>
          <w:t>https://www.ara.fi/fi-FI/Tietopankki/Tilastot_ja_selvitykset/ARAasuntokanta/ARAasuntokannan_ja_asukkaiden_kehitys_20(60758)</w:t>
        </w:r>
      </w:hyperlink>
    </w:p>
    <w:p w14:paraId="42E51E71" w14:textId="77777777" w:rsidR="00A85B55" w:rsidRPr="00755687" w:rsidRDefault="00A85B55" w:rsidP="002719B2">
      <w:pPr>
        <w:pStyle w:val="Alaviitteenteksti"/>
        <w:rPr>
          <w:bCs/>
        </w:rPr>
      </w:pPr>
      <w:r>
        <w:rPr>
          <w:bCs/>
        </w:rPr>
        <w:t>(viitattu 12.10.2023)</w:t>
      </w:r>
    </w:p>
    <w:p w14:paraId="6ACD9D94" w14:textId="77777777" w:rsidR="00A85B55" w:rsidRPr="00755687" w:rsidRDefault="00A85B55" w:rsidP="002719B2">
      <w:pPr>
        <w:pStyle w:val="Alaviitteenteksti"/>
      </w:pPr>
    </w:p>
  </w:footnote>
  <w:footnote w:id="11">
    <w:p w14:paraId="472BE3C6" w14:textId="77777777" w:rsidR="00A85B55" w:rsidRDefault="00A85B55" w:rsidP="002B7E11">
      <w:pPr>
        <w:pStyle w:val="Alaviitteenteksti"/>
      </w:pPr>
      <w:r>
        <w:rPr>
          <w:rStyle w:val="Alaviitteenviite"/>
        </w:rPr>
        <w:footnoteRef/>
      </w:r>
      <w:r>
        <w:t xml:space="preserve"> Asumisen rahoitus- ja kehittämiskeskus: </w:t>
      </w:r>
      <w:r w:rsidRPr="00D22D3B">
        <w:t>Asuntomarkkinakatsaus 1/2023: vuokra-asunnot</w:t>
      </w:r>
      <w:r>
        <w:t xml:space="preserve">, </w:t>
      </w:r>
      <w:hyperlink r:id="rId9" w:history="1">
        <w:r w:rsidRPr="00B34892">
          <w:rPr>
            <w:rStyle w:val="Hyperlinkki"/>
          </w:rPr>
          <w:t>https://www.ara.fi/fi-FI/Tietopankki/Tilastot_ja_selvitykset/Asuntomarkkinat/Katsaukset_2023/Asuntomarkkinakatsaus_12023_vuokraasunno(65688)</w:t>
        </w:r>
      </w:hyperlink>
      <w:r>
        <w:t xml:space="preserve"> (viitattu 13.10.2023)</w:t>
      </w:r>
    </w:p>
  </w:footnote>
  <w:footnote w:id="12">
    <w:p w14:paraId="228F2756" w14:textId="1DC91E49" w:rsidR="00A85B55" w:rsidRPr="008A6AEE" w:rsidRDefault="00A85B55" w:rsidP="00CC3BAB">
      <w:pPr>
        <w:pStyle w:val="Alaviitteenteksti"/>
        <w:rPr>
          <w:bCs/>
        </w:rPr>
      </w:pPr>
      <w:r>
        <w:rPr>
          <w:rStyle w:val="Alaviitteenviite"/>
        </w:rPr>
        <w:footnoteRef/>
      </w:r>
      <w:r>
        <w:t xml:space="preserve"> Ks. edellä</w:t>
      </w:r>
    </w:p>
  </w:footnote>
  <w:footnote w:id="13">
    <w:p w14:paraId="307FD002" w14:textId="46800913" w:rsidR="00A85B55" w:rsidRPr="008A47D0" w:rsidRDefault="00A85B55">
      <w:pPr>
        <w:pStyle w:val="Alaviitteenteksti"/>
        <w:rPr>
          <w:bCs/>
        </w:rPr>
      </w:pPr>
      <w:r>
        <w:rPr>
          <w:rStyle w:val="Alaviitteenviite"/>
        </w:rPr>
        <w:footnoteRef/>
      </w:r>
      <w:r>
        <w:t xml:space="preserve"> </w:t>
      </w:r>
      <w:r w:rsidRPr="00BF6767">
        <w:t xml:space="preserve">Hirvonen, Jukka: </w:t>
      </w:r>
      <w:r w:rsidRPr="00BF6767">
        <w:rPr>
          <w:bCs/>
        </w:rPr>
        <w:t>Asunnot sosiaalisesti tarkoituksenmukaisessa käytössä – selvitys ARA-vuokra-asukkaista</w:t>
      </w:r>
      <w:r>
        <w:rPr>
          <w:bCs/>
        </w:rPr>
        <w:t xml:space="preserve">. Suomen ympäristö 49/2008, </w:t>
      </w:r>
      <w:hyperlink r:id="rId10" w:history="1">
        <w:r w:rsidRPr="006206AB">
          <w:rPr>
            <w:rStyle w:val="Hyperlinkki"/>
            <w:bCs/>
          </w:rPr>
          <w:t>https://helda.helsinki.fi/items/0d9f6cee-69cf-4f2b-92dd-1633992fbd49</w:t>
        </w:r>
      </w:hyperlink>
      <w:r>
        <w:rPr>
          <w:bCs/>
        </w:rPr>
        <w:t xml:space="preserve"> (viitattu 27.10.2023)</w:t>
      </w:r>
    </w:p>
  </w:footnote>
  <w:footnote w:id="14">
    <w:p w14:paraId="4AB00132" w14:textId="0D9633D7" w:rsidR="00A85B55" w:rsidRDefault="00A85B55">
      <w:pPr>
        <w:pStyle w:val="Alaviitteenteksti"/>
      </w:pPr>
      <w:r>
        <w:rPr>
          <w:rStyle w:val="Alaviitteenviite"/>
        </w:rPr>
        <w:footnoteRef/>
      </w:r>
      <w:r>
        <w:t xml:space="preserve"> Kauppinen, Timo ja Mukkila, Susanna: </w:t>
      </w:r>
      <w:r w:rsidRPr="001F0ECD">
        <w:t>Lähiöalueiden väestörakenteen kehitys suurissa kaupungeissa vuosina 1995-2019</w:t>
      </w:r>
      <w:r>
        <w:t xml:space="preserve">, THL:n työpaperi 38/2022, </w:t>
      </w:r>
      <w:hyperlink r:id="rId11" w:history="1">
        <w:r w:rsidRPr="004B7541">
          <w:rPr>
            <w:rStyle w:val="Hyperlinkki"/>
          </w:rPr>
          <w:t>https://www.julkari.fi/handle/10024/144980</w:t>
        </w:r>
      </w:hyperlink>
      <w:r>
        <w:t xml:space="preserve"> (viitattu 26.10.2023); Saikkonen ym.: </w:t>
      </w:r>
      <w:r w:rsidRPr="008A47D0">
        <w:t>Sosiaalinen kestävyys : asuminen, segregaatio ja tuloerot kolmella kaupunkiseudulla</w:t>
      </w:r>
      <w:r>
        <w:t xml:space="preserve">. THL 2018, </w:t>
      </w:r>
      <w:hyperlink r:id="rId12" w:history="1">
        <w:r w:rsidRPr="006206AB">
          <w:rPr>
            <w:rStyle w:val="Hyperlinkki"/>
          </w:rPr>
          <w:t>https://www.julkari.fi/handle/10024/136125</w:t>
        </w:r>
      </w:hyperlink>
      <w:r>
        <w:t xml:space="preserve"> (viitattu 27.10.2023)</w:t>
      </w:r>
    </w:p>
  </w:footnote>
  <w:footnote w:id="15">
    <w:p w14:paraId="6FF071FA" w14:textId="00BE59C2" w:rsidR="00A85B55" w:rsidRDefault="00A85B55">
      <w:pPr>
        <w:pStyle w:val="Alaviitteenteksti"/>
      </w:pPr>
      <w:r>
        <w:rPr>
          <w:rStyle w:val="Alaviitteenviite"/>
        </w:rPr>
        <w:footnoteRef/>
      </w:r>
      <w:r>
        <w:t xml:space="preserve"> Asumisen rahoitus- ja kehittämiskeskus: </w:t>
      </w:r>
      <w:r w:rsidRPr="00D22D3B">
        <w:t>Asuntomarkkinakatsaus 1/2023: vuokra-asunnot</w:t>
      </w:r>
      <w:r>
        <w:t xml:space="preserve">, </w:t>
      </w:r>
      <w:hyperlink r:id="rId13" w:history="1">
        <w:r w:rsidRPr="00B34892">
          <w:rPr>
            <w:rStyle w:val="Hyperlinkki"/>
          </w:rPr>
          <w:t>https://www.ara.fi/fi-FI/Tietopankki/Tilastot_ja_selvitykset/Asuntomarkkinat/Katsaukset_2023/Asuntomarkkinakatsaus_12023_vuokraasunno(65688)</w:t>
        </w:r>
      </w:hyperlink>
      <w:r>
        <w:t xml:space="preserve"> (viitattu 13.10.2023)</w:t>
      </w:r>
    </w:p>
  </w:footnote>
  <w:footnote w:id="16">
    <w:p w14:paraId="369C165F" w14:textId="4F35D1F3" w:rsidR="00A85B55" w:rsidRDefault="00A85B55">
      <w:pPr>
        <w:pStyle w:val="Alaviitteenteksti"/>
      </w:pPr>
      <w:r>
        <w:rPr>
          <w:rStyle w:val="Alaviitteenviite"/>
        </w:rPr>
        <w:footnoteRef/>
      </w:r>
      <w:r>
        <w:t xml:space="preserve"> Tilastokeskus: </w:t>
      </w:r>
      <w:r w:rsidRPr="00967E2E">
        <w:t>Palkka- ja palkkiotulojen mediaani 3 088 euroa elokuussa 2023</w:t>
      </w:r>
      <w:r>
        <w:t xml:space="preserve">, </w:t>
      </w:r>
      <w:hyperlink r:id="rId14" w:history="1">
        <w:r w:rsidRPr="00B56C5B">
          <w:rPr>
            <w:rStyle w:val="Hyperlinkki"/>
          </w:rPr>
          <w:t>https://www.stat.fi/tup/kokeelliset-tilastot/tulorekisterin_palkat_ja_palkkiot/2023-10-09/index.html</w:t>
        </w:r>
      </w:hyperlink>
      <w:r>
        <w:t xml:space="preserve"> (viitattu 25.10.2023)</w:t>
      </w:r>
    </w:p>
  </w:footnote>
  <w:footnote w:id="17">
    <w:p w14:paraId="7EA8F5C3" w14:textId="28F134C4" w:rsidR="00A85B55" w:rsidRDefault="00A85B55" w:rsidP="000D351F">
      <w:pPr>
        <w:pStyle w:val="Alaviitteenteksti"/>
      </w:pPr>
      <w:r>
        <w:rPr>
          <w:rStyle w:val="Alaviitteenviite"/>
        </w:rPr>
        <w:footnoteRef/>
      </w:r>
      <w:r>
        <w:t xml:space="preserve"> Suomen virallinen tilasto (SVT): Ansiotasoindeksi [verkkojulkaisu]. ISSN=1796-3737. Helsinki: Tilastokeskus, </w:t>
      </w:r>
      <w:r w:rsidRPr="00304A6B">
        <w:t xml:space="preserve">https://pxdata.stat.fi/PxWeb/pxweb/fi/StatFin/StatFin__ati/statfin_ati_pxt_11zu.px/table/tableViewLayout1/ </w:t>
      </w:r>
      <w:r>
        <w:t>(viitattu 25.10.2023)</w:t>
      </w:r>
    </w:p>
  </w:footnote>
  <w:footnote w:id="18">
    <w:p w14:paraId="796002B9" w14:textId="77777777" w:rsidR="00A85B55" w:rsidRDefault="00A85B55" w:rsidP="00321744">
      <w:pPr>
        <w:pStyle w:val="Alaviitteenteksti"/>
      </w:pPr>
      <w:r>
        <w:rPr>
          <w:rStyle w:val="Alaviitteenviite"/>
        </w:rPr>
        <w:footnoteRef/>
      </w:r>
      <w:r>
        <w:t xml:space="preserve"> Tilastokeskus: </w:t>
      </w:r>
      <w:r w:rsidRPr="0066734C">
        <w:t>Kokoaikaisten palkansaajien lukumäärät ja kokonaisansiot kuukaudessa ammattiluokituksen (AML 2010), työnantajasektorin ja sukupuolen mukaan, 2021</w:t>
      </w:r>
      <w:r>
        <w:t xml:space="preserve">, </w:t>
      </w:r>
      <w:hyperlink r:id="rId15" w:history="1">
        <w:r w:rsidRPr="00B56C5B">
          <w:rPr>
            <w:rStyle w:val="Hyperlinkki"/>
          </w:rPr>
          <w:t>https://pxdata.stat.fi/PxWeb/pxweb/fi/StatFin/StatFin__pra/statfin_pra_pxt_13rn.px/table/tableViewLayout1/</w:t>
        </w:r>
      </w:hyperlink>
      <w:r>
        <w:t xml:space="preserve"> (viitattu 25.10.2023)</w:t>
      </w:r>
    </w:p>
  </w:footnote>
  <w:footnote w:id="19">
    <w:p w14:paraId="33C470E7" w14:textId="1288FF28" w:rsidR="00A85B55" w:rsidRDefault="00A85B55">
      <w:pPr>
        <w:pStyle w:val="Alaviitteenteksti"/>
      </w:pPr>
      <w:r>
        <w:rPr>
          <w:rStyle w:val="Alaviitteenviite"/>
        </w:rPr>
        <w:footnoteRef/>
      </w:r>
      <w:r>
        <w:t xml:space="preserve"> Tilastokeskus: </w:t>
      </w:r>
      <w:r w:rsidRPr="009C1E97">
        <w:t>Kokoaikaisten palkansaajien kokonaisansiot maakunnan ja työnantajasektorin mukaan, 2021</w:t>
      </w:r>
      <w:r>
        <w:t xml:space="preserve">, </w:t>
      </w:r>
      <w:hyperlink r:id="rId16" w:history="1">
        <w:r w:rsidRPr="00F136CA">
          <w:rPr>
            <w:rStyle w:val="Hyperlinkki"/>
          </w:rPr>
          <w:t>https://pxdata.stat.fi/PxWeb/pxweb/fi/StatFin/StatFin__pra/statfin_pra_pxt_13xg.px/table/tableViewLayout1/</w:t>
        </w:r>
      </w:hyperlink>
      <w:r>
        <w:t xml:space="preserve"> (viitattu 26.10.2023)</w:t>
      </w:r>
    </w:p>
  </w:footnote>
  <w:footnote w:id="20">
    <w:p w14:paraId="1CB306AA" w14:textId="3D6876BE" w:rsidR="00A85B55" w:rsidRDefault="00A85B55">
      <w:pPr>
        <w:pStyle w:val="Alaviitteenteksti"/>
      </w:pPr>
      <w:r>
        <w:rPr>
          <w:rStyle w:val="Alaviitteenviite"/>
        </w:rPr>
        <w:footnoteRef/>
      </w:r>
      <w:r>
        <w:t xml:space="preserve"> Eläketurvakeskus: </w:t>
      </w:r>
      <w:r w:rsidRPr="00AE5252">
        <w:t>Tilasto Suomen eläkkeensaajista</w:t>
      </w:r>
      <w:r>
        <w:t xml:space="preserve">, </w:t>
      </w:r>
      <w:hyperlink r:id="rId17" w:history="1">
        <w:r w:rsidRPr="00B56C5B">
          <w:rPr>
            <w:rStyle w:val="Hyperlinkki"/>
          </w:rPr>
          <w:t>https://www.etk.fi/tutkimus-tilastot-ja-ennusteet/tilastot/kaikki-elakkeensaajat/</w:t>
        </w:r>
      </w:hyperlink>
      <w:r>
        <w:t xml:space="preserve"> (viitattu 25.10.2023)</w:t>
      </w:r>
    </w:p>
  </w:footnote>
  <w:footnote w:id="21">
    <w:p w14:paraId="7C26BD59" w14:textId="07A0C81B" w:rsidR="00A85B55" w:rsidRDefault="00A85B55">
      <w:pPr>
        <w:pStyle w:val="Alaviitteenteksti"/>
      </w:pPr>
      <w:r>
        <w:rPr>
          <w:rStyle w:val="Alaviitteenviite"/>
        </w:rPr>
        <w:footnoteRef/>
      </w:r>
      <w:r>
        <w:t xml:space="preserve"> Tilastokeskus: </w:t>
      </w:r>
      <w:r w:rsidRPr="00D1236D">
        <w:t>Vapaarahoitteisten vuokra-asuntojen kokonaisvuokrien jakaumat suurissa kaupungeissa, neljänneksittäin, 2018Q1-2023Q3</w:t>
      </w:r>
      <w:r>
        <w:t xml:space="preserve">, </w:t>
      </w:r>
      <w:hyperlink r:id="rId18" w:history="1">
        <w:r w:rsidRPr="00F136CA">
          <w:rPr>
            <w:rStyle w:val="Hyperlinkki"/>
          </w:rPr>
          <w:t>https://pxdata.stat.fi/PxWeb/pxweb/fi/StatFin/StatFin__asvu/statfin_asvu_pxt_12d4.px/</w:t>
        </w:r>
      </w:hyperlink>
      <w:r>
        <w:t xml:space="preserve"> (viitattu 26.10.2023)</w:t>
      </w:r>
    </w:p>
  </w:footnote>
  <w:footnote w:id="22">
    <w:p w14:paraId="464BED13" w14:textId="062933C0" w:rsidR="00A85B55" w:rsidRDefault="00A85B55">
      <w:pPr>
        <w:pStyle w:val="Alaviitteenteksti"/>
      </w:pPr>
      <w:r>
        <w:rPr>
          <w:rStyle w:val="Alaviitteenviite"/>
        </w:rPr>
        <w:footnoteRef/>
      </w:r>
      <w:r>
        <w:t xml:space="preserve"> Asumisen rahoitus- ja kehittämiskeskus: </w:t>
      </w:r>
      <w:r w:rsidRPr="0032689D">
        <w:t>Tilastoja ARA-asuntokannasta- ja väestöstä</w:t>
      </w:r>
      <w:r>
        <w:t xml:space="preserve">, </w:t>
      </w:r>
      <w:hyperlink r:id="rId19" w:history="1">
        <w:r w:rsidRPr="00FB0BD7">
          <w:rPr>
            <w:rStyle w:val="Hyperlinkki"/>
          </w:rPr>
          <w:t>https://www.ara.fi/fi-FI/Tietopankki/Tilastot_ja_selvitykset/ARAasuntokanta</w:t>
        </w:r>
      </w:hyperlink>
      <w:r>
        <w:t xml:space="preserve"> (viitattu 26.10.2023)</w:t>
      </w:r>
    </w:p>
  </w:footnote>
  <w:footnote w:id="23">
    <w:p w14:paraId="09306E1C" w14:textId="3A628EA6" w:rsidR="00A85B55" w:rsidRDefault="00A85B55">
      <w:pPr>
        <w:pStyle w:val="Alaviitteenteksti"/>
      </w:pPr>
      <w:r>
        <w:rPr>
          <w:rStyle w:val="Alaviitteenviite"/>
        </w:rPr>
        <w:footnoteRef/>
      </w:r>
      <w:r>
        <w:t xml:space="preserve"> Tilastokeskus: </w:t>
      </w:r>
      <w:r w:rsidRPr="007E4FE9">
        <w:t>Väestö työmarkkina-aseman, sukupuolen ja iän mukaan, kuukausitiedot, 2009M01-2023M09</w:t>
      </w:r>
      <w:r>
        <w:t>,</w:t>
      </w:r>
      <w:r w:rsidRPr="007E4FE9">
        <w:t xml:space="preserve"> </w:t>
      </w:r>
      <w:hyperlink r:id="rId20" w:history="1">
        <w:r w:rsidRPr="00EA0B5E">
          <w:rPr>
            <w:rStyle w:val="Hyperlinkki"/>
          </w:rPr>
          <w:t>https://pxdata.stat.fi/PxWeb/pxweb/fi/StatFin/StatFin__tyti/statfin_tyti_pxt_135y.px/table/tableViewLayout1/</w:t>
        </w:r>
      </w:hyperlink>
      <w:r>
        <w:t xml:space="preserve"> (viitattu 26.10.2023)</w:t>
      </w:r>
    </w:p>
  </w:footnote>
  <w:footnote w:id="24">
    <w:p w14:paraId="471F2B94" w14:textId="0DC76FB7" w:rsidR="00A85B55" w:rsidRDefault="00A85B55">
      <w:pPr>
        <w:pStyle w:val="Alaviitteenteksti"/>
      </w:pPr>
      <w:r>
        <w:rPr>
          <w:rStyle w:val="Alaviitteenviite"/>
        </w:rPr>
        <w:footnoteRef/>
      </w:r>
      <w:r>
        <w:t xml:space="preserve"> Terveyden ja hyvinvoinnin laitos: </w:t>
      </w:r>
      <w:r w:rsidRPr="00BA26E5">
        <w:t>Erotilanteet ja huoltajuus</w:t>
      </w:r>
      <w:r>
        <w:t xml:space="preserve">, </w:t>
      </w:r>
      <w:hyperlink r:id="rId21" w:history="1">
        <w:r w:rsidRPr="00EA0B5E">
          <w:rPr>
            <w:rStyle w:val="Hyperlinkki"/>
          </w:rPr>
          <w:t>https://thl.fi/fi/web/sukupuolten-tasa-arvo/tasa-arvon-tila/perheet-ja-vanhemmuus/erotilanteet-ja-huoltajuus</w:t>
        </w:r>
      </w:hyperlink>
      <w:r>
        <w:t xml:space="preserve"> (viitattu 26.10.2023)</w:t>
      </w:r>
    </w:p>
  </w:footnote>
  <w:footnote w:id="25">
    <w:p w14:paraId="371D76F2" w14:textId="77777777" w:rsidR="00A85B55" w:rsidRPr="008A47D0" w:rsidRDefault="00A85B55" w:rsidP="00785AF3">
      <w:pPr>
        <w:pStyle w:val="Alaviitteenteksti"/>
      </w:pPr>
      <w:r>
        <w:rPr>
          <w:rStyle w:val="Alaviitteenviite"/>
        </w:rPr>
        <w:footnoteRef/>
      </w:r>
      <w:r>
        <w:t xml:space="preserve"> Kauppinen, Timo ja Mukkila, Susanna: </w:t>
      </w:r>
      <w:r w:rsidRPr="001F0ECD">
        <w:t>Lähiöalueiden väestörakenteen kehitys suurissa kaupungeissa vuosina 1995-2019</w:t>
      </w:r>
      <w:r>
        <w:t xml:space="preserve">, THL:n työpaperi 38/2022, </w:t>
      </w:r>
      <w:hyperlink r:id="rId22" w:history="1">
        <w:r w:rsidRPr="004B7541">
          <w:rPr>
            <w:rStyle w:val="Hyperlinkki"/>
          </w:rPr>
          <w:t>https://www.julkari.fi/handle/10024/144980</w:t>
        </w:r>
      </w:hyperlink>
      <w:r>
        <w:t xml:space="preserve"> (viitattu 26.10.2023); Saikkonen ym.: </w:t>
      </w:r>
      <w:r w:rsidRPr="008A47D0">
        <w:t>Sosiaalinen kestävyys : asuminen, segregaatio ja tuloerot kolmella kaupunkiseudulla</w:t>
      </w:r>
      <w:r>
        <w:t xml:space="preserve">. THL 2018, </w:t>
      </w:r>
      <w:hyperlink r:id="rId23" w:history="1">
        <w:r w:rsidRPr="006206AB">
          <w:rPr>
            <w:rStyle w:val="Hyperlinkki"/>
          </w:rPr>
          <w:t>https://www.julkari.fi/handle/10024/136125</w:t>
        </w:r>
      </w:hyperlink>
      <w:r>
        <w:t xml:space="preserve"> (viitattu 27.10.2023)</w:t>
      </w:r>
    </w:p>
    <w:p w14:paraId="1CBCDC68" w14:textId="4B18A8F1" w:rsidR="00A85B55" w:rsidRDefault="00A85B55">
      <w:pPr>
        <w:pStyle w:val="Alaviitteenteksti"/>
      </w:pPr>
    </w:p>
  </w:footnote>
  <w:footnote w:id="26">
    <w:p w14:paraId="50F8BAF8" w14:textId="77777777" w:rsidR="00A85B55" w:rsidRDefault="00A85B55" w:rsidP="00CC3BAB">
      <w:pPr>
        <w:pStyle w:val="Alaviitteenteksti"/>
      </w:pPr>
      <w:r>
        <w:rPr>
          <w:rStyle w:val="Alaviitteenviite"/>
        </w:rPr>
        <w:footnoteRef/>
      </w:r>
      <w:r>
        <w:t xml:space="preserve"> Hirvonen et al. </w:t>
      </w:r>
      <w:r w:rsidRPr="00EB461A">
        <w:t>Näkökulmia ara-vuokra-asumiseen: Selvitys ara-vuokra-asuntojen asukasrakenteesta ja asukasvalinnasta ara-aso-asuntoihin</w:t>
      </w:r>
      <w:r>
        <w:t xml:space="preserve">. </w:t>
      </w:r>
      <w:r w:rsidRPr="00EB461A">
        <w:t>Ympäristöministeriön raportteja 2014:15</w:t>
      </w:r>
      <w:r>
        <w:t xml:space="preserve">, </w:t>
      </w:r>
      <w:hyperlink r:id="rId24" w:history="1">
        <w:r w:rsidRPr="00B75EDB">
          <w:rPr>
            <w:rStyle w:val="Hyperlinkki"/>
          </w:rPr>
          <w:t>https://julkaisut.valtioneuvosto.fi/handle/10138/135161</w:t>
        </w:r>
      </w:hyperlink>
      <w:r>
        <w:t xml:space="preserve"> (viitattu 4.10.2023)</w:t>
      </w:r>
    </w:p>
    <w:p w14:paraId="588228B3" w14:textId="4D87CFE7" w:rsidR="00A85B55" w:rsidRDefault="00A85B55">
      <w:pPr>
        <w:pStyle w:val="Alaviitteenteksti"/>
      </w:pPr>
    </w:p>
  </w:footnote>
  <w:footnote w:id="27">
    <w:p w14:paraId="3EF77D9C" w14:textId="77777777" w:rsidR="00A85B55" w:rsidRDefault="00A85B55" w:rsidP="00C12115">
      <w:pPr>
        <w:pStyle w:val="Alaviitteenteksti"/>
      </w:pPr>
      <w:r>
        <w:rPr>
          <w:rStyle w:val="Alaviitteenviite"/>
        </w:rPr>
        <w:footnoteRef/>
      </w:r>
      <w:r>
        <w:t xml:space="preserve"> Keinänen ym. Asuntoja pienituloisille? </w:t>
      </w:r>
      <w:r w:rsidRPr="008A5760">
        <w:t>Selvitys ARA-vuokra-asukkaiden tulojen tarkistusten vaikutuksista pääkaupunkiseudulla</w:t>
      </w:r>
      <w:r>
        <w:t xml:space="preserve">. Ympäristöministeriön raportteja 8/2018, </w:t>
      </w:r>
      <w:hyperlink r:id="rId25" w:history="1">
        <w:r w:rsidRPr="00E86862">
          <w:rPr>
            <w:rStyle w:val="Hyperlinkki"/>
          </w:rPr>
          <w:t>https://julkaisut.valtioneuvosto.fi/handle/10024/160491</w:t>
        </w:r>
      </w:hyperlink>
      <w:r>
        <w:t xml:space="preserve"> (viitattu 27.10.2023)</w:t>
      </w:r>
    </w:p>
    <w:p w14:paraId="379A9BF2" w14:textId="77777777" w:rsidR="00A85B55" w:rsidRDefault="00A85B55" w:rsidP="00C12115">
      <w:pPr>
        <w:pStyle w:val="Alaviitteenteksti"/>
      </w:pPr>
    </w:p>
  </w:footnote>
  <w:footnote w:id="28">
    <w:p w14:paraId="3E9226A3" w14:textId="556602A3" w:rsidR="00A85B55" w:rsidRDefault="00A85B55">
      <w:pPr>
        <w:pStyle w:val="Alaviitteenteksti"/>
      </w:pPr>
      <w:r>
        <w:rPr>
          <w:rStyle w:val="Alaviitteenviite"/>
        </w:rPr>
        <w:footnoteRef/>
      </w:r>
      <w:r>
        <w:t xml:space="preserve"> Keinänen ym. Asuntoja pienituloisille? </w:t>
      </w:r>
      <w:r w:rsidRPr="008A5760">
        <w:t>Selvitys ARA-vuokra-asukkaiden tulojen tarkistusten vaikutuksista pääkaupunkiseudulla</w:t>
      </w:r>
      <w:r>
        <w:t xml:space="preserve">. Ympäristöministeriön raportteja 8/2018, </w:t>
      </w:r>
      <w:hyperlink r:id="rId26" w:history="1">
        <w:r w:rsidRPr="00E86862">
          <w:rPr>
            <w:rStyle w:val="Hyperlinkki"/>
          </w:rPr>
          <w:t>https://julkaisut.valtioneuvosto.fi/handle/10024/160491</w:t>
        </w:r>
      </w:hyperlink>
      <w:r>
        <w:t xml:space="preserve"> (viitattu 27.10.2023)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097672"/>
      <w:docPartObj>
        <w:docPartGallery w:val="Watermarks"/>
        <w:docPartUnique/>
      </w:docPartObj>
    </w:sdtPr>
    <w:sdtEndPr/>
    <w:sdtContent>
      <w:p w14:paraId="184B1CC8" w14:textId="4585092E" w:rsidR="00A85B55" w:rsidRDefault="00322D5B">
        <w:pPr>
          <w:pStyle w:val="Yltunniste"/>
          <w:jc w:val="right"/>
        </w:pPr>
        <w:r>
          <w:pict w14:anchorId="10E213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LUONNOS"/>
              <w10:wrap anchorx="margin" anchory="margin"/>
            </v:shape>
          </w:pict>
        </w:r>
      </w:p>
    </w:sdtContent>
  </w:sdt>
  <w:p w14:paraId="7FB54058" w14:textId="77777777" w:rsidR="00A85B55" w:rsidRDefault="00A85B5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A442B"/>
    <w:multiLevelType w:val="hybridMultilevel"/>
    <w:tmpl w:val="DC02CFB6"/>
    <w:lvl w:ilvl="0" w:tplc="194CCE14">
      <w:start w:val="1"/>
      <w:numFmt w:val="bullet"/>
      <w:lvlText w:val="•"/>
      <w:lvlJc w:val="left"/>
      <w:pPr>
        <w:tabs>
          <w:tab w:val="num" w:pos="720"/>
        </w:tabs>
        <w:ind w:left="720" w:hanging="360"/>
      </w:pPr>
      <w:rPr>
        <w:rFonts w:ascii="Arial" w:hAnsi="Arial" w:hint="default"/>
      </w:rPr>
    </w:lvl>
    <w:lvl w:ilvl="1" w:tplc="5F3295B0">
      <w:start w:val="1"/>
      <w:numFmt w:val="bullet"/>
      <w:lvlText w:val="•"/>
      <w:lvlJc w:val="left"/>
      <w:pPr>
        <w:tabs>
          <w:tab w:val="num" w:pos="1440"/>
        </w:tabs>
        <w:ind w:left="1440" w:hanging="360"/>
      </w:pPr>
      <w:rPr>
        <w:rFonts w:ascii="Arial" w:hAnsi="Arial" w:hint="default"/>
      </w:rPr>
    </w:lvl>
    <w:lvl w:ilvl="2" w:tplc="084810FC" w:tentative="1">
      <w:start w:val="1"/>
      <w:numFmt w:val="bullet"/>
      <w:lvlText w:val="•"/>
      <w:lvlJc w:val="left"/>
      <w:pPr>
        <w:tabs>
          <w:tab w:val="num" w:pos="2160"/>
        </w:tabs>
        <w:ind w:left="2160" w:hanging="360"/>
      </w:pPr>
      <w:rPr>
        <w:rFonts w:ascii="Arial" w:hAnsi="Arial" w:hint="default"/>
      </w:rPr>
    </w:lvl>
    <w:lvl w:ilvl="3" w:tplc="E24C18F4" w:tentative="1">
      <w:start w:val="1"/>
      <w:numFmt w:val="bullet"/>
      <w:lvlText w:val="•"/>
      <w:lvlJc w:val="left"/>
      <w:pPr>
        <w:tabs>
          <w:tab w:val="num" w:pos="2880"/>
        </w:tabs>
        <w:ind w:left="2880" w:hanging="360"/>
      </w:pPr>
      <w:rPr>
        <w:rFonts w:ascii="Arial" w:hAnsi="Arial" w:hint="default"/>
      </w:rPr>
    </w:lvl>
    <w:lvl w:ilvl="4" w:tplc="BDA63DFC" w:tentative="1">
      <w:start w:val="1"/>
      <w:numFmt w:val="bullet"/>
      <w:lvlText w:val="•"/>
      <w:lvlJc w:val="left"/>
      <w:pPr>
        <w:tabs>
          <w:tab w:val="num" w:pos="3600"/>
        </w:tabs>
        <w:ind w:left="3600" w:hanging="360"/>
      </w:pPr>
      <w:rPr>
        <w:rFonts w:ascii="Arial" w:hAnsi="Arial" w:hint="default"/>
      </w:rPr>
    </w:lvl>
    <w:lvl w:ilvl="5" w:tplc="4CEC8CB6" w:tentative="1">
      <w:start w:val="1"/>
      <w:numFmt w:val="bullet"/>
      <w:lvlText w:val="•"/>
      <w:lvlJc w:val="left"/>
      <w:pPr>
        <w:tabs>
          <w:tab w:val="num" w:pos="4320"/>
        </w:tabs>
        <w:ind w:left="4320" w:hanging="360"/>
      </w:pPr>
      <w:rPr>
        <w:rFonts w:ascii="Arial" w:hAnsi="Arial" w:hint="default"/>
      </w:rPr>
    </w:lvl>
    <w:lvl w:ilvl="6" w:tplc="C49AEAC6" w:tentative="1">
      <w:start w:val="1"/>
      <w:numFmt w:val="bullet"/>
      <w:lvlText w:val="•"/>
      <w:lvlJc w:val="left"/>
      <w:pPr>
        <w:tabs>
          <w:tab w:val="num" w:pos="5040"/>
        </w:tabs>
        <w:ind w:left="5040" w:hanging="360"/>
      </w:pPr>
      <w:rPr>
        <w:rFonts w:ascii="Arial" w:hAnsi="Arial" w:hint="default"/>
      </w:rPr>
    </w:lvl>
    <w:lvl w:ilvl="7" w:tplc="5208865A" w:tentative="1">
      <w:start w:val="1"/>
      <w:numFmt w:val="bullet"/>
      <w:lvlText w:val="•"/>
      <w:lvlJc w:val="left"/>
      <w:pPr>
        <w:tabs>
          <w:tab w:val="num" w:pos="5760"/>
        </w:tabs>
        <w:ind w:left="5760" w:hanging="360"/>
      </w:pPr>
      <w:rPr>
        <w:rFonts w:ascii="Arial" w:hAnsi="Arial" w:hint="default"/>
      </w:rPr>
    </w:lvl>
    <w:lvl w:ilvl="8" w:tplc="D1E26C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751FF1"/>
    <w:multiLevelType w:val="hybridMultilevel"/>
    <w:tmpl w:val="60342E1C"/>
    <w:lvl w:ilvl="0" w:tplc="503A3A14">
      <w:start w:val="3"/>
      <w:numFmt w:val="bullet"/>
      <w:lvlText w:val="-"/>
      <w:lvlJc w:val="left"/>
      <w:pPr>
        <w:ind w:left="1660" w:hanging="360"/>
      </w:pPr>
      <w:rPr>
        <w:rFonts w:ascii="Times New Roman" w:eastAsiaTheme="minorHAnsi" w:hAnsi="Times New Roman" w:cs="Times New Roman"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2" w15:restartNumberingAfterBreak="0">
    <w:nsid w:val="36650802"/>
    <w:multiLevelType w:val="hybridMultilevel"/>
    <w:tmpl w:val="E64C8146"/>
    <w:lvl w:ilvl="0" w:tplc="DA36CDF8">
      <w:start w:val="1"/>
      <w:numFmt w:val="bullet"/>
      <w:lvlText w:val="•"/>
      <w:lvlJc w:val="left"/>
      <w:pPr>
        <w:tabs>
          <w:tab w:val="num" w:pos="720"/>
        </w:tabs>
        <w:ind w:left="720" w:hanging="360"/>
      </w:pPr>
      <w:rPr>
        <w:rFonts w:ascii="Arial" w:hAnsi="Arial" w:hint="default"/>
      </w:rPr>
    </w:lvl>
    <w:lvl w:ilvl="1" w:tplc="25326EE2" w:tentative="1">
      <w:start w:val="1"/>
      <w:numFmt w:val="bullet"/>
      <w:lvlText w:val="•"/>
      <w:lvlJc w:val="left"/>
      <w:pPr>
        <w:tabs>
          <w:tab w:val="num" w:pos="1440"/>
        </w:tabs>
        <w:ind w:left="1440" w:hanging="360"/>
      </w:pPr>
      <w:rPr>
        <w:rFonts w:ascii="Arial" w:hAnsi="Arial" w:hint="default"/>
      </w:rPr>
    </w:lvl>
    <w:lvl w:ilvl="2" w:tplc="54F24AEE" w:tentative="1">
      <w:start w:val="1"/>
      <w:numFmt w:val="bullet"/>
      <w:lvlText w:val="•"/>
      <w:lvlJc w:val="left"/>
      <w:pPr>
        <w:tabs>
          <w:tab w:val="num" w:pos="2160"/>
        </w:tabs>
        <w:ind w:left="2160" w:hanging="360"/>
      </w:pPr>
      <w:rPr>
        <w:rFonts w:ascii="Arial" w:hAnsi="Arial" w:hint="default"/>
      </w:rPr>
    </w:lvl>
    <w:lvl w:ilvl="3" w:tplc="EBA23368" w:tentative="1">
      <w:start w:val="1"/>
      <w:numFmt w:val="bullet"/>
      <w:lvlText w:val="•"/>
      <w:lvlJc w:val="left"/>
      <w:pPr>
        <w:tabs>
          <w:tab w:val="num" w:pos="2880"/>
        </w:tabs>
        <w:ind w:left="2880" w:hanging="360"/>
      </w:pPr>
      <w:rPr>
        <w:rFonts w:ascii="Arial" w:hAnsi="Arial" w:hint="default"/>
      </w:rPr>
    </w:lvl>
    <w:lvl w:ilvl="4" w:tplc="A65A792C" w:tentative="1">
      <w:start w:val="1"/>
      <w:numFmt w:val="bullet"/>
      <w:lvlText w:val="•"/>
      <w:lvlJc w:val="left"/>
      <w:pPr>
        <w:tabs>
          <w:tab w:val="num" w:pos="3600"/>
        </w:tabs>
        <w:ind w:left="3600" w:hanging="360"/>
      </w:pPr>
      <w:rPr>
        <w:rFonts w:ascii="Arial" w:hAnsi="Arial" w:hint="default"/>
      </w:rPr>
    </w:lvl>
    <w:lvl w:ilvl="5" w:tplc="05E8D2F6" w:tentative="1">
      <w:start w:val="1"/>
      <w:numFmt w:val="bullet"/>
      <w:lvlText w:val="•"/>
      <w:lvlJc w:val="left"/>
      <w:pPr>
        <w:tabs>
          <w:tab w:val="num" w:pos="4320"/>
        </w:tabs>
        <w:ind w:left="4320" w:hanging="360"/>
      </w:pPr>
      <w:rPr>
        <w:rFonts w:ascii="Arial" w:hAnsi="Arial" w:hint="default"/>
      </w:rPr>
    </w:lvl>
    <w:lvl w:ilvl="6" w:tplc="BDB2E0BC" w:tentative="1">
      <w:start w:val="1"/>
      <w:numFmt w:val="bullet"/>
      <w:lvlText w:val="•"/>
      <w:lvlJc w:val="left"/>
      <w:pPr>
        <w:tabs>
          <w:tab w:val="num" w:pos="5040"/>
        </w:tabs>
        <w:ind w:left="5040" w:hanging="360"/>
      </w:pPr>
      <w:rPr>
        <w:rFonts w:ascii="Arial" w:hAnsi="Arial" w:hint="default"/>
      </w:rPr>
    </w:lvl>
    <w:lvl w:ilvl="7" w:tplc="4558C32C" w:tentative="1">
      <w:start w:val="1"/>
      <w:numFmt w:val="bullet"/>
      <w:lvlText w:val="•"/>
      <w:lvlJc w:val="left"/>
      <w:pPr>
        <w:tabs>
          <w:tab w:val="num" w:pos="5760"/>
        </w:tabs>
        <w:ind w:left="5760" w:hanging="360"/>
      </w:pPr>
      <w:rPr>
        <w:rFonts w:ascii="Arial" w:hAnsi="Arial" w:hint="default"/>
      </w:rPr>
    </w:lvl>
    <w:lvl w:ilvl="8" w:tplc="0E10CB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44B4064"/>
    <w:multiLevelType w:val="hybridMultilevel"/>
    <w:tmpl w:val="76DC52CA"/>
    <w:lvl w:ilvl="0" w:tplc="CB145AC4">
      <w:start w:val="4"/>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1A4350E"/>
    <w:multiLevelType w:val="hybridMultilevel"/>
    <w:tmpl w:val="28B03FD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AF932AB"/>
    <w:multiLevelType w:val="hybridMultilevel"/>
    <w:tmpl w:val="431E633E"/>
    <w:lvl w:ilvl="0" w:tplc="5204DC0C">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A6"/>
    <w:rsid w:val="00000252"/>
    <w:rsid w:val="00004625"/>
    <w:rsid w:val="00004BCE"/>
    <w:rsid w:val="00007B44"/>
    <w:rsid w:val="00010013"/>
    <w:rsid w:val="000105F1"/>
    <w:rsid w:val="000161D8"/>
    <w:rsid w:val="00017094"/>
    <w:rsid w:val="000172F8"/>
    <w:rsid w:val="00017CFF"/>
    <w:rsid w:val="000203E2"/>
    <w:rsid w:val="000209AC"/>
    <w:rsid w:val="00020C2E"/>
    <w:rsid w:val="00020F65"/>
    <w:rsid w:val="000275F1"/>
    <w:rsid w:val="000279C8"/>
    <w:rsid w:val="00030F47"/>
    <w:rsid w:val="00035BFC"/>
    <w:rsid w:val="00037589"/>
    <w:rsid w:val="00041C7C"/>
    <w:rsid w:val="00042BB0"/>
    <w:rsid w:val="00043556"/>
    <w:rsid w:val="00043665"/>
    <w:rsid w:val="000479BA"/>
    <w:rsid w:val="00047B73"/>
    <w:rsid w:val="00050893"/>
    <w:rsid w:val="00051ABA"/>
    <w:rsid w:val="000548BD"/>
    <w:rsid w:val="00057ED1"/>
    <w:rsid w:val="000732B8"/>
    <w:rsid w:val="000815C7"/>
    <w:rsid w:val="00084D7E"/>
    <w:rsid w:val="00091725"/>
    <w:rsid w:val="00093E3A"/>
    <w:rsid w:val="000951BB"/>
    <w:rsid w:val="000A2596"/>
    <w:rsid w:val="000A3408"/>
    <w:rsid w:val="000A55CD"/>
    <w:rsid w:val="000A59E6"/>
    <w:rsid w:val="000A627A"/>
    <w:rsid w:val="000B1549"/>
    <w:rsid w:val="000B7B3E"/>
    <w:rsid w:val="000C0777"/>
    <w:rsid w:val="000C08D0"/>
    <w:rsid w:val="000C1CD0"/>
    <w:rsid w:val="000C2468"/>
    <w:rsid w:val="000C451F"/>
    <w:rsid w:val="000C475F"/>
    <w:rsid w:val="000C579E"/>
    <w:rsid w:val="000D33E4"/>
    <w:rsid w:val="000D351F"/>
    <w:rsid w:val="000E0345"/>
    <w:rsid w:val="000E22DB"/>
    <w:rsid w:val="000E3124"/>
    <w:rsid w:val="000E5B52"/>
    <w:rsid w:val="000E7ACC"/>
    <w:rsid w:val="000F38BD"/>
    <w:rsid w:val="000F7B0D"/>
    <w:rsid w:val="00100227"/>
    <w:rsid w:val="0010033A"/>
    <w:rsid w:val="00104746"/>
    <w:rsid w:val="0010722D"/>
    <w:rsid w:val="001134D9"/>
    <w:rsid w:val="001166FC"/>
    <w:rsid w:val="00120063"/>
    <w:rsid w:val="001221AD"/>
    <w:rsid w:val="001227D3"/>
    <w:rsid w:val="001256F5"/>
    <w:rsid w:val="001325D9"/>
    <w:rsid w:val="00135694"/>
    <w:rsid w:val="00136489"/>
    <w:rsid w:val="00136D65"/>
    <w:rsid w:val="00136EE7"/>
    <w:rsid w:val="00137BBF"/>
    <w:rsid w:val="001405D5"/>
    <w:rsid w:val="0014257F"/>
    <w:rsid w:val="0014303B"/>
    <w:rsid w:val="0014511B"/>
    <w:rsid w:val="001462FD"/>
    <w:rsid w:val="00153C9B"/>
    <w:rsid w:val="0015424B"/>
    <w:rsid w:val="00154E70"/>
    <w:rsid w:val="0015622E"/>
    <w:rsid w:val="00162B76"/>
    <w:rsid w:val="001658AA"/>
    <w:rsid w:val="001662C8"/>
    <w:rsid w:val="0016725D"/>
    <w:rsid w:val="001700CB"/>
    <w:rsid w:val="00170D03"/>
    <w:rsid w:val="0017408C"/>
    <w:rsid w:val="001745A0"/>
    <w:rsid w:val="00176D95"/>
    <w:rsid w:val="001776C7"/>
    <w:rsid w:val="001812FF"/>
    <w:rsid w:val="00186FC6"/>
    <w:rsid w:val="00194778"/>
    <w:rsid w:val="001968F7"/>
    <w:rsid w:val="001A0F2A"/>
    <w:rsid w:val="001A33EC"/>
    <w:rsid w:val="001A7F82"/>
    <w:rsid w:val="001B24D0"/>
    <w:rsid w:val="001C2DFE"/>
    <w:rsid w:val="001C50E0"/>
    <w:rsid w:val="001C7DEB"/>
    <w:rsid w:val="001D0D2C"/>
    <w:rsid w:val="001D21E1"/>
    <w:rsid w:val="001D2DD3"/>
    <w:rsid w:val="001D43FD"/>
    <w:rsid w:val="001D74A5"/>
    <w:rsid w:val="001D7AF8"/>
    <w:rsid w:val="001E1B27"/>
    <w:rsid w:val="001F03BC"/>
    <w:rsid w:val="001F0ECD"/>
    <w:rsid w:val="001F3132"/>
    <w:rsid w:val="001F31ED"/>
    <w:rsid w:val="001F62A8"/>
    <w:rsid w:val="001F7E6A"/>
    <w:rsid w:val="002000B3"/>
    <w:rsid w:val="00203893"/>
    <w:rsid w:val="00211B50"/>
    <w:rsid w:val="00211D2B"/>
    <w:rsid w:val="00212A70"/>
    <w:rsid w:val="00215195"/>
    <w:rsid w:val="00220E0B"/>
    <w:rsid w:val="0022251C"/>
    <w:rsid w:val="00223CED"/>
    <w:rsid w:val="00225B74"/>
    <w:rsid w:val="002304A0"/>
    <w:rsid w:val="00230DC2"/>
    <w:rsid w:val="00234A2E"/>
    <w:rsid w:val="0023632A"/>
    <w:rsid w:val="0024031D"/>
    <w:rsid w:val="00246E97"/>
    <w:rsid w:val="00247BA5"/>
    <w:rsid w:val="002542C1"/>
    <w:rsid w:val="00255042"/>
    <w:rsid w:val="00256D8E"/>
    <w:rsid w:val="00257299"/>
    <w:rsid w:val="00257760"/>
    <w:rsid w:val="002578B9"/>
    <w:rsid w:val="00257B23"/>
    <w:rsid w:val="0026771A"/>
    <w:rsid w:val="00267BA4"/>
    <w:rsid w:val="002719B2"/>
    <w:rsid w:val="002721F6"/>
    <w:rsid w:val="0028158E"/>
    <w:rsid w:val="002819A1"/>
    <w:rsid w:val="0028284E"/>
    <w:rsid w:val="00282B60"/>
    <w:rsid w:val="002912C1"/>
    <w:rsid w:val="0029186B"/>
    <w:rsid w:val="00294BAD"/>
    <w:rsid w:val="00295598"/>
    <w:rsid w:val="00297E7F"/>
    <w:rsid w:val="002A4C61"/>
    <w:rsid w:val="002B064F"/>
    <w:rsid w:val="002B208A"/>
    <w:rsid w:val="002B2E0D"/>
    <w:rsid w:val="002B5C8D"/>
    <w:rsid w:val="002B61C2"/>
    <w:rsid w:val="002B7E11"/>
    <w:rsid w:val="002C3C33"/>
    <w:rsid w:val="002C422A"/>
    <w:rsid w:val="002C50A6"/>
    <w:rsid w:val="002D2EF7"/>
    <w:rsid w:val="002D31D4"/>
    <w:rsid w:val="002D4965"/>
    <w:rsid w:val="002D698C"/>
    <w:rsid w:val="002E3A17"/>
    <w:rsid w:val="002E44A4"/>
    <w:rsid w:val="002F008C"/>
    <w:rsid w:val="002F0982"/>
    <w:rsid w:val="002F6926"/>
    <w:rsid w:val="002F6EB4"/>
    <w:rsid w:val="0030014F"/>
    <w:rsid w:val="0030102D"/>
    <w:rsid w:val="00301E77"/>
    <w:rsid w:val="0030228A"/>
    <w:rsid w:val="00304A6B"/>
    <w:rsid w:val="003076FC"/>
    <w:rsid w:val="00311EDC"/>
    <w:rsid w:val="00317927"/>
    <w:rsid w:val="00317983"/>
    <w:rsid w:val="00321744"/>
    <w:rsid w:val="00321E44"/>
    <w:rsid w:val="00321EE2"/>
    <w:rsid w:val="00322D5B"/>
    <w:rsid w:val="00325B12"/>
    <w:rsid w:val="0032689D"/>
    <w:rsid w:val="00327339"/>
    <w:rsid w:val="003364B7"/>
    <w:rsid w:val="00336C1D"/>
    <w:rsid w:val="00337905"/>
    <w:rsid w:val="00337CD5"/>
    <w:rsid w:val="0034332F"/>
    <w:rsid w:val="0034341C"/>
    <w:rsid w:val="00347E74"/>
    <w:rsid w:val="003509B3"/>
    <w:rsid w:val="00356367"/>
    <w:rsid w:val="003570E5"/>
    <w:rsid w:val="003572DF"/>
    <w:rsid w:val="00360E89"/>
    <w:rsid w:val="00365D14"/>
    <w:rsid w:val="0036661B"/>
    <w:rsid w:val="00371D77"/>
    <w:rsid w:val="00372F6C"/>
    <w:rsid w:val="00381D4A"/>
    <w:rsid w:val="003827F2"/>
    <w:rsid w:val="00384148"/>
    <w:rsid w:val="003862F7"/>
    <w:rsid w:val="00391D2C"/>
    <w:rsid w:val="003937A7"/>
    <w:rsid w:val="00393BA8"/>
    <w:rsid w:val="00394CC3"/>
    <w:rsid w:val="00396836"/>
    <w:rsid w:val="00397344"/>
    <w:rsid w:val="003A573F"/>
    <w:rsid w:val="003A6338"/>
    <w:rsid w:val="003B4276"/>
    <w:rsid w:val="003B6B25"/>
    <w:rsid w:val="003B6F4E"/>
    <w:rsid w:val="003C2C37"/>
    <w:rsid w:val="003C60C0"/>
    <w:rsid w:val="003D0870"/>
    <w:rsid w:val="003D097C"/>
    <w:rsid w:val="003D0C70"/>
    <w:rsid w:val="003D155C"/>
    <w:rsid w:val="003D6268"/>
    <w:rsid w:val="003D6313"/>
    <w:rsid w:val="003D6A3B"/>
    <w:rsid w:val="003D6B53"/>
    <w:rsid w:val="003D71EE"/>
    <w:rsid w:val="003E025B"/>
    <w:rsid w:val="003E2625"/>
    <w:rsid w:val="003E4103"/>
    <w:rsid w:val="003E475A"/>
    <w:rsid w:val="003E4DD0"/>
    <w:rsid w:val="003E538A"/>
    <w:rsid w:val="003E690A"/>
    <w:rsid w:val="003E77E1"/>
    <w:rsid w:val="003E798E"/>
    <w:rsid w:val="003F017C"/>
    <w:rsid w:val="003F19ED"/>
    <w:rsid w:val="003F2A8E"/>
    <w:rsid w:val="003F3316"/>
    <w:rsid w:val="003F52A9"/>
    <w:rsid w:val="003F666B"/>
    <w:rsid w:val="00400AE6"/>
    <w:rsid w:val="004031B5"/>
    <w:rsid w:val="004049E4"/>
    <w:rsid w:val="004078D8"/>
    <w:rsid w:val="00410874"/>
    <w:rsid w:val="00415356"/>
    <w:rsid w:val="0041543F"/>
    <w:rsid w:val="00421858"/>
    <w:rsid w:val="00423CD3"/>
    <w:rsid w:val="004248C6"/>
    <w:rsid w:val="004256D4"/>
    <w:rsid w:val="00431478"/>
    <w:rsid w:val="00431D07"/>
    <w:rsid w:val="004327F1"/>
    <w:rsid w:val="004339A8"/>
    <w:rsid w:val="00437A1F"/>
    <w:rsid w:val="004431E5"/>
    <w:rsid w:val="00443333"/>
    <w:rsid w:val="00445C73"/>
    <w:rsid w:val="004467FE"/>
    <w:rsid w:val="004472C8"/>
    <w:rsid w:val="00447985"/>
    <w:rsid w:val="004509E4"/>
    <w:rsid w:val="00454028"/>
    <w:rsid w:val="00454425"/>
    <w:rsid w:val="00457D01"/>
    <w:rsid w:val="004626E7"/>
    <w:rsid w:val="004676E2"/>
    <w:rsid w:val="00467E45"/>
    <w:rsid w:val="0047054C"/>
    <w:rsid w:val="0047090B"/>
    <w:rsid w:val="00473D4F"/>
    <w:rsid w:val="004767F7"/>
    <w:rsid w:val="00484903"/>
    <w:rsid w:val="00494323"/>
    <w:rsid w:val="004965F9"/>
    <w:rsid w:val="004A1A7B"/>
    <w:rsid w:val="004A43C2"/>
    <w:rsid w:val="004A5264"/>
    <w:rsid w:val="004A5504"/>
    <w:rsid w:val="004A7F23"/>
    <w:rsid w:val="004B22E3"/>
    <w:rsid w:val="004B344C"/>
    <w:rsid w:val="004B464F"/>
    <w:rsid w:val="004B6187"/>
    <w:rsid w:val="004C24D6"/>
    <w:rsid w:val="004C2DDD"/>
    <w:rsid w:val="004D2080"/>
    <w:rsid w:val="004D2DA6"/>
    <w:rsid w:val="004D4793"/>
    <w:rsid w:val="004D55CE"/>
    <w:rsid w:val="004D5ED3"/>
    <w:rsid w:val="004D61E9"/>
    <w:rsid w:val="004E017B"/>
    <w:rsid w:val="004E0E2F"/>
    <w:rsid w:val="004E7EDC"/>
    <w:rsid w:val="004F4941"/>
    <w:rsid w:val="004F7272"/>
    <w:rsid w:val="0050755A"/>
    <w:rsid w:val="005075B2"/>
    <w:rsid w:val="00507A4B"/>
    <w:rsid w:val="005123BD"/>
    <w:rsid w:val="00513064"/>
    <w:rsid w:val="00520B0D"/>
    <w:rsid w:val="00522E0E"/>
    <w:rsid w:val="00524A0E"/>
    <w:rsid w:val="00525042"/>
    <w:rsid w:val="005273F6"/>
    <w:rsid w:val="00527801"/>
    <w:rsid w:val="00533A8B"/>
    <w:rsid w:val="005355F1"/>
    <w:rsid w:val="00536C0A"/>
    <w:rsid w:val="00542D37"/>
    <w:rsid w:val="00545119"/>
    <w:rsid w:val="00545FAB"/>
    <w:rsid w:val="00550E56"/>
    <w:rsid w:val="005544B9"/>
    <w:rsid w:val="0055493C"/>
    <w:rsid w:val="0055509C"/>
    <w:rsid w:val="00557BB4"/>
    <w:rsid w:val="005634A7"/>
    <w:rsid w:val="00563C0A"/>
    <w:rsid w:val="00563C1D"/>
    <w:rsid w:val="00563F8C"/>
    <w:rsid w:val="00567788"/>
    <w:rsid w:val="00570C78"/>
    <w:rsid w:val="005715A4"/>
    <w:rsid w:val="005738B7"/>
    <w:rsid w:val="005759E1"/>
    <w:rsid w:val="00580B91"/>
    <w:rsid w:val="005835DA"/>
    <w:rsid w:val="00586586"/>
    <w:rsid w:val="00596B11"/>
    <w:rsid w:val="005A51C0"/>
    <w:rsid w:val="005B1A7C"/>
    <w:rsid w:val="005B496F"/>
    <w:rsid w:val="005B4DFF"/>
    <w:rsid w:val="005B57AD"/>
    <w:rsid w:val="005B5ED7"/>
    <w:rsid w:val="005B6D12"/>
    <w:rsid w:val="005C2E6F"/>
    <w:rsid w:val="005C2FD2"/>
    <w:rsid w:val="005C38CD"/>
    <w:rsid w:val="005C4813"/>
    <w:rsid w:val="005D5E2B"/>
    <w:rsid w:val="005D7BA9"/>
    <w:rsid w:val="005E08EA"/>
    <w:rsid w:val="005E0C6D"/>
    <w:rsid w:val="005E2F0D"/>
    <w:rsid w:val="005E4EED"/>
    <w:rsid w:val="005E7672"/>
    <w:rsid w:val="005E7A9C"/>
    <w:rsid w:val="005F022F"/>
    <w:rsid w:val="005F1AA9"/>
    <w:rsid w:val="005F2299"/>
    <w:rsid w:val="005F3AB0"/>
    <w:rsid w:val="005F6537"/>
    <w:rsid w:val="005F6D71"/>
    <w:rsid w:val="0060384A"/>
    <w:rsid w:val="006056F6"/>
    <w:rsid w:val="00606AA3"/>
    <w:rsid w:val="00612630"/>
    <w:rsid w:val="006160E7"/>
    <w:rsid w:val="006176DF"/>
    <w:rsid w:val="00623CF6"/>
    <w:rsid w:val="00625EAD"/>
    <w:rsid w:val="0063328D"/>
    <w:rsid w:val="00633F2E"/>
    <w:rsid w:val="00635E8D"/>
    <w:rsid w:val="00636463"/>
    <w:rsid w:val="00636E15"/>
    <w:rsid w:val="00640366"/>
    <w:rsid w:val="0064454A"/>
    <w:rsid w:val="00646A76"/>
    <w:rsid w:val="006471DE"/>
    <w:rsid w:val="006566DF"/>
    <w:rsid w:val="00656DFB"/>
    <w:rsid w:val="00663C8C"/>
    <w:rsid w:val="00663C99"/>
    <w:rsid w:val="00666028"/>
    <w:rsid w:val="006660D4"/>
    <w:rsid w:val="0066734C"/>
    <w:rsid w:val="006677A0"/>
    <w:rsid w:val="00667F39"/>
    <w:rsid w:val="00672B64"/>
    <w:rsid w:val="006737E7"/>
    <w:rsid w:val="00674800"/>
    <w:rsid w:val="00676389"/>
    <w:rsid w:val="00677ED6"/>
    <w:rsid w:val="0068115A"/>
    <w:rsid w:val="00686424"/>
    <w:rsid w:val="0068657C"/>
    <w:rsid w:val="00687D9B"/>
    <w:rsid w:val="006912F7"/>
    <w:rsid w:val="00691E05"/>
    <w:rsid w:val="00697447"/>
    <w:rsid w:val="006A10C7"/>
    <w:rsid w:val="006A13D2"/>
    <w:rsid w:val="006A399E"/>
    <w:rsid w:val="006A7BC5"/>
    <w:rsid w:val="006B31A4"/>
    <w:rsid w:val="006B55CD"/>
    <w:rsid w:val="006B63CA"/>
    <w:rsid w:val="006C31CD"/>
    <w:rsid w:val="006D0FFC"/>
    <w:rsid w:val="006D28CE"/>
    <w:rsid w:val="006D3D6E"/>
    <w:rsid w:val="006D5D87"/>
    <w:rsid w:val="006D5D8A"/>
    <w:rsid w:val="006D784F"/>
    <w:rsid w:val="006E2A38"/>
    <w:rsid w:val="006E2AFE"/>
    <w:rsid w:val="006E586F"/>
    <w:rsid w:val="006F02DD"/>
    <w:rsid w:val="006F4C1F"/>
    <w:rsid w:val="006F61CD"/>
    <w:rsid w:val="007170FA"/>
    <w:rsid w:val="00717DFB"/>
    <w:rsid w:val="00720B53"/>
    <w:rsid w:val="00722774"/>
    <w:rsid w:val="007321DB"/>
    <w:rsid w:val="007331CF"/>
    <w:rsid w:val="00740682"/>
    <w:rsid w:val="007419F1"/>
    <w:rsid w:val="00741D20"/>
    <w:rsid w:val="00742B88"/>
    <w:rsid w:val="00742D3B"/>
    <w:rsid w:val="007439F8"/>
    <w:rsid w:val="00745AAC"/>
    <w:rsid w:val="00747F1F"/>
    <w:rsid w:val="00750FEB"/>
    <w:rsid w:val="007535AD"/>
    <w:rsid w:val="00754CF9"/>
    <w:rsid w:val="00755687"/>
    <w:rsid w:val="007571C6"/>
    <w:rsid w:val="007704EB"/>
    <w:rsid w:val="00773982"/>
    <w:rsid w:val="00773E5D"/>
    <w:rsid w:val="00783615"/>
    <w:rsid w:val="0078504D"/>
    <w:rsid w:val="00785AF3"/>
    <w:rsid w:val="00786426"/>
    <w:rsid w:val="007939CF"/>
    <w:rsid w:val="00793CA2"/>
    <w:rsid w:val="007963A5"/>
    <w:rsid w:val="00796DC9"/>
    <w:rsid w:val="007A076D"/>
    <w:rsid w:val="007A0E0B"/>
    <w:rsid w:val="007A357D"/>
    <w:rsid w:val="007A51AB"/>
    <w:rsid w:val="007A61BB"/>
    <w:rsid w:val="007A7447"/>
    <w:rsid w:val="007B0E57"/>
    <w:rsid w:val="007B33AD"/>
    <w:rsid w:val="007B4B12"/>
    <w:rsid w:val="007B4DDF"/>
    <w:rsid w:val="007B7887"/>
    <w:rsid w:val="007C228B"/>
    <w:rsid w:val="007C3AA6"/>
    <w:rsid w:val="007C3C66"/>
    <w:rsid w:val="007C47ED"/>
    <w:rsid w:val="007D215C"/>
    <w:rsid w:val="007D27C6"/>
    <w:rsid w:val="007D33A7"/>
    <w:rsid w:val="007D5F85"/>
    <w:rsid w:val="007D6859"/>
    <w:rsid w:val="007D6A73"/>
    <w:rsid w:val="007D71D6"/>
    <w:rsid w:val="007E01FE"/>
    <w:rsid w:val="007E19A3"/>
    <w:rsid w:val="007E1C0E"/>
    <w:rsid w:val="007E4FE9"/>
    <w:rsid w:val="007E69EE"/>
    <w:rsid w:val="007F2176"/>
    <w:rsid w:val="00800351"/>
    <w:rsid w:val="008003F0"/>
    <w:rsid w:val="008029BD"/>
    <w:rsid w:val="008051F8"/>
    <w:rsid w:val="00807388"/>
    <w:rsid w:val="0080799E"/>
    <w:rsid w:val="00810F4B"/>
    <w:rsid w:val="008149A4"/>
    <w:rsid w:val="00815483"/>
    <w:rsid w:val="00817CD3"/>
    <w:rsid w:val="00820923"/>
    <w:rsid w:val="00821112"/>
    <w:rsid w:val="008230A6"/>
    <w:rsid w:val="00823BE5"/>
    <w:rsid w:val="008257B0"/>
    <w:rsid w:val="008305E2"/>
    <w:rsid w:val="008349AD"/>
    <w:rsid w:val="00834AB1"/>
    <w:rsid w:val="008368A1"/>
    <w:rsid w:val="0084276F"/>
    <w:rsid w:val="0084332A"/>
    <w:rsid w:val="00844009"/>
    <w:rsid w:val="008452EC"/>
    <w:rsid w:val="008462A6"/>
    <w:rsid w:val="008465D7"/>
    <w:rsid w:val="00853B6A"/>
    <w:rsid w:val="008559FE"/>
    <w:rsid w:val="00857BB8"/>
    <w:rsid w:val="008627DB"/>
    <w:rsid w:val="00866FDB"/>
    <w:rsid w:val="008733F0"/>
    <w:rsid w:val="008758F0"/>
    <w:rsid w:val="008760EA"/>
    <w:rsid w:val="00880DC6"/>
    <w:rsid w:val="0088223B"/>
    <w:rsid w:val="00884019"/>
    <w:rsid w:val="00884934"/>
    <w:rsid w:val="008867A9"/>
    <w:rsid w:val="00891BD4"/>
    <w:rsid w:val="00892CD2"/>
    <w:rsid w:val="00893C00"/>
    <w:rsid w:val="00897099"/>
    <w:rsid w:val="008A2A84"/>
    <w:rsid w:val="008A2B40"/>
    <w:rsid w:val="008A3662"/>
    <w:rsid w:val="008A47D0"/>
    <w:rsid w:val="008A5760"/>
    <w:rsid w:val="008A6AEE"/>
    <w:rsid w:val="008B5FF0"/>
    <w:rsid w:val="008C2C67"/>
    <w:rsid w:val="008C384F"/>
    <w:rsid w:val="008C3F98"/>
    <w:rsid w:val="008D0BEE"/>
    <w:rsid w:val="008D42FE"/>
    <w:rsid w:val="008E25DE"/>
    <w:rsid w:val="008E2F2A"/>
    <w:rsid w:val="008F1424"/>
    <w:rsid w:val="008F2BD7"/>
    <w:rsid w:val="008F4810"/>
    <w:rsid w:val="008F62AC"/>
    <w:rsid w:val="00907D17"/>
    <w:rsid w:val="009107E5"/>
    <w:rsid w:val="0091657A"/>
    <w:rsid w:val="00916F98"/>
    <w:rsid w:val="009235CC"/>
    <w:rsid w:val="00924BAE"/>
    <w:rsid w:val="009252D3"/>
    <w:rsid w:val="00927995"/>
    <w:rsid w:val="00935621"/>
    <w:rsid w:val="009366F9"/>
    <w:rsid w:val="00936D29"/>
    <w:rsid w:val="0093774F"/>
    <w:rsid w:val="00937979"/>
    <w:rsid w:val="00944A2A"/>
    <w:rsid w:val="00944A74"/>
    <w:rsid w:val="00944B3A"/>
    <w:rsid w:val="009450AD"/>
    <w:rsid w:val="00945A88"/>
    <w:rsid w:val="00950347"/>
    <w:rsid w:val="00950AD7"/>
    <w:rsid w:val="00950F17"/>
    <w:rsid w:val="00951E54"/>
    <w:rsid w:val="00953296"/>
    <w:rsid w:val="009556C7"/>
    <w:rsid w:val="009571CE"/>
    <w:rsid w:val="00957B42"/>
    <w:rsid w:val="0096179C"/>
    <w:rsid w:val="009622C4"/>
    <w:rsid w:val="0096307F"/>
    <w:rsid w:val="00965B08"/>
    <w:rsid w:val="00966B49"/>
    <w:rsid w:val="00967E2E"/>
    <w:rsid w:val="009741CB"/>
    <w:rsid w:val="009824FD"/>
    <w:rsid w:val="00984036"/>
    <w:rsid w:val="00984324"/>
    <w:rsid w:val="00985289"/>
    <w:rsid w:val="00985C76"/>
    <w:rsid w:val="00986A25"/>
    <w:rsid w:val="0098749F"/>
    <w:rsid w:val="009908E5"/>
    <w:rsid w:val="0099229D"/>
    <w:rsid w:val="00992489"/>
    <w:rsid w:val="009A2A09"/>
    <w:rsid w:val="009A3865"/>
    <w:rsid w:val="009A420D"/>
    <w:rsid w:val="009A50C4"/>
    <w:rsid w:val="009A5687"/>
    <w:rsid w:val="009B470C"/>
    <w:rsid w:val="009B55F0"/>
    <w:rsid w:val="009B586D"/>
    <w:rsid w:val="009C19A4"/>
    <w:rsid w:val="009C1E97"/>
    <w:rsid w:val="009C56BD"/>
    <w:rsid w:val="009C5859"/>
    <w:rsid w:val="009C63EE"/>
    <w:rsid w:val="009C7722"/>
    <w:rsid w:val="009D44EF"/>
    <w:rsid w:val="009D56AE"/>
    <w:rsid w:val="009D5F63"/>
    <w:rsid w:val="009E231D"/>
    <w:rsid w:val="009E7E3D"/>
    <w:rsid w:val="009F2025"/>
    <w:rsid w:val="009F3028"/>
    <w:rsid w:val="009F3243"/>
    <w:rsid w:val="009F5C06"/>
    <w:rsid w:val="00A00B7D"/>
    <w:rsid w:val="00A010DC"/>
    <w:rsid w:val="00A01E25"/>
    <w:rsid w:val="00A05778"/>
    <w:rsid w:val="00A13593"/>
    <w:rsid w:val="00A146AF"/>
    <w:rsid w:val="00A20162"/>
    <w:rsid w:val="00A2145E"/>
    <w:rsid w:val="00A25456"/>
    <w:rsid w:val="00A30B34"/>
    <w:rsid w:val="00A324F3"/>
    <w:rsid w:val="00A32C2E"/>
    <w:rsid w:val="00A361B7"/>
    <w:rsid w:val="00A37E83"/>
    <w:rsid w:val="00A428C3"/>
    <w:rsid w:val="00A42D14"/>
    <w:rsid w:val="00A519C9"/>
    <w:rsid w:val="00A57F9A"/>
    <w:rsid w:val="00A647FA"/>
    <w:rsid w:val="00A67080"/>
    <w:rsid w:val="00A67551"/>
    <w:rsid w:val="00A718E7"/>
    <w:rsid w:val="00A722C4"/>
    <w:rsid w:val="00A72574"/>
    <w:rsid w:val="00A73039"/>
    <w:rsid w:val="00A74FE4"/>
    <w:rsid w:val="00A77773"/>
    <w:rsid w:val="00A77838"/>
    <w:rsid w:val="00A85B55"/>
    <w:rsid w:val="00A868BD"/>
    <w:rsid w:val="00A87FE5"/>
    <w:rsid w:val="00A90964"/>
    <w:rsid w:val="00A90B11"/>
    <w:rsid w:val="00A92CD3"/>
    <w:rsid w:val="00A93921"/>
    <w:rsid w:val="00A95EA3"/>
    <w:rsid w:val="00A969D9"/>
    <w:rsid w:val="00A973D8"/>
    <w:rsid w:val="00AA01E5"/>
    <w:rsid w:val="00AA4475"/>
    <w:rsid w:val="00AA508D"/>
    <w:rsid w:val="00AA743A"/>
    <w:rsid w:val="00AB081B"/>
    <w:rsid w:val="00AB2F08"/>
    <w:rsid w:val="00AB4197"/>
    <w:rsid w:val="00AB4730"/>
    <w:rsid w:val="00AB4B25"/>
    <w:rsid w:val="00AC1EE5"/>
    <w:rsid w:val="00AC4433"/>
    <w:rsid w:val="00AC457E"/>
    <w:rsid w:val="00AC6F00"/>
    <w:rsid w:val="00AC7488"/>
    <w:rsid w:val="00AD0137"/>
    <w:rsid w:val="00AD0359"/>
    <w:rsid w:val="00AD19AE"/>
    <w:rsid w:val="00AD4535"/>
    <w:rsid w:val="00AD5082"/>
    <w:rsid w:val="00AD7614"/>
    <w:rsid w:val="00AE5252"/>
    <w:rsid w:val="00AF0E41"/>
    <w:rsid w:val="00AF26BB"/>
    <w:rsid w:val="00AF6211"/>
    <w:rsid w:val="00B0091B"/>
    <w:rsid w:val="00B01024"/>
    <w:rsid w:val="00B02C9C"/>
    <w:rsid w:val="00B03AE7"/>
    <w:rsid w:val="00B12DBC"/>
    <w:rsid w:val="00B16E94"/>
    <w:rsid w:val="00B216E1"/>
    <w:rsid w:val="00B27E54"/>
    <w:rsid w:val="00B3096B"/>
    <w:rsid w:val="00B30BBE"/>
    <w:rsid w:val="00B31EBA"/>
    <w:rsid w:val="00B34068"/>
    <w:rsid w:val="00B34AF6"/>
    <w:rsid w:val="00B357BC"/>
    <w:rsid w:val="00B424A4"/>
    <w:rsid w:val="00B42AC1"/>
    <w:rsid w:val="00B43603"/>
    <w:rsid w:val="00B4572D"/>
    <w:rsid w:val="00B45BF0"/>
    <w:rsid w:val="00B506D3"/>
    <w:rsid w:val="00B535B5"/>
    <w:rsid w:val="00B53FD8"/>
    <w:rsid w:val="00B5589C"/>
    <w:rsid w:val="00B558E8"/>
    <w:rsid w:val="00B57923"/>
    <w:rsid w:val="00B57A55"/>
    <w:rsid w:val="00B60F0F"/>
    <w:rsid w:val="00B63C64"/>
    <w:rsid w:val="00B721C1"/>
    <w:rsid w:val="00B730E8"/>
    <w:rsid w:val="00B748B8"/>
    <w:rsid w:val="00B756A6"/>
    <w:rsid w:val="00B7572C"/>
    <w:rsid w:val="00B80A29"/>
    <w:rsid w:val="00B83EC6"/>
    <w:rsid w:val="00B84508"/>
    <w:rsid w:val="00B8493C"/>
    <w:rsid w:val="00B86010"/>
    <w:rsid w:val="00B86C8D"/>
    <w:rsid w:val="00B903A3"/>
    <w:rsid w:val="00B90D2E"/>
    <w:rsid w:val="00B9421E"/>
    <w:rsid w:val="00B9492D"/>
    <w:rsid w:val="00B950E2"/>
    <w:rsid w:val="00B97E60"/>
    <w:rsid w:val="00BA07AA"/>
    <w:rsid w:val="00BA114F"/>
    <w:rsid w:val="00BA26E5"/>
    <w:rsid w:val="00BA28EE"/>
    <w:rsid w:val="00BA7813"/>
    <w:rsid w:val="00BA7FF7"/>
    <w:rsid w:val="00BB109E"/>
    <w:rsid w:val="00BB1F76"/>
    <w:rsid w:val="00BB2E50"/>
    <w:rsid w:val="00BB3104"/>
    <w:rsid w:val="00BC2881"/>
    <w:rsid w:val="00BC2A13"/>
    <w:rsid w:val="00BC5903"/>
    <w:rsid w:val="00BD2B72"/>
    <w:rsid w:val="00BD3A39"/>
    <w:rsid w:val="00BD7975"/>
    <w:rsid w:val="00BE0016"/>
    <w:rsid w:val="00BE0630"/>
    <w:rsid w:val="00BE08D5"/>
    <w:rsid w:val="00BE5442"/>
    <w:rsid w:val="00BE6407"/>
    <w:rsid w:val="00BE7386"/>
    <w:rsid w:val="00BF0601"/>
    <w:rsid w:val="00BF402F"/>
    <w:rsid w:val="00BF4A7E"/>
    <w:rsid w:val="00BF5DC3"/>
    <w:rsid w:val="00BF6767"/>
    <w:rsid w:val="00BF7B01"/>
    <w:rsid w:val="00BF7F47"/>
    <w:rsid w:val="00C0025D"/>
    <w:rsid w:val="00C01A29"/>
    <w:rsid w:val="00C029F8"/>
    <w:rsid w:val="00C0305D"/>
    <w:rsid w:val="00C04200"/>
    <w:rsid w:val="00C10E32"/>
    <w:rsid w:val="00C12115"/>
    <w:rsid w:val="00C1475E"/>
    <w:rsid w:val="00C1554F"/>
    <w:rsid w:val="00C1682D"/>
    <w:rsid w:val="00C16DE7"/>
    <w:rsid w:val="00C17722"/>
    <w:rsid w:val="00C214B6"/>
    <w:rsid w:val="00C23A31"/>
    <w:rsid w:val="00C24643"/>
    <w:rsid w:val="00C24A90"/>
    <w:rsid w:val="00C26E45"/>
    <w:rsid w:val="00C27D7A"/>
    <w:rsid w:val="00C35789"/>
    <w:rsid w:val="00C5026A"/>
    <w:rsid w:val="00C502A1"/>
    <w:rsid w:val="00C50A7E"/>
    <w:rsid w:val="00C51363"/>
    <w:rsid w:val="00C53CFE"/>
    <w:rsid w:val="00C5411B"/>
    <w:rsid w:val="00C54E8D"/>
    <w:rsid w:val="00C6321C"/>
    <w:rsid w:val="00C70E37"/>
    <w:rsid w:val="00C72901"/>
    <w:rsid w:val="00C72993"/>
    <w:rsid w:val="00C733DE"/>
    <w:rsid w:val="00C74DCF"/>
    <w:rsid w:val="00C75196"/>
    <w:rsid w:val="00C841AB"/>
    <w:rsid w:val="00C85647"/>
    <w:rsid w:val="00C86395"/>
    <w:rsid w:val="00C904D2"/>
    <w:rsid w:val="00C90A24"/>
    <w:rsid w:val="00C956EA"/>
    <w:rsid w:val="00C95A9D"/>
    <w:rsid w:val="00C96F5C"/>
    <w:rsid w:val="00C97507"/>
    <w:rsid w:val="00CA08D9"/>
    <w:rsid w:val="00CA101D"/>
    <w:rsid w:val="00CA1695"/>
    <w:rsid w:val="00CA61D9"/>
    <w:rsid w:val="00CA7455"/>
    <w:rsid w:val="00CB20DB"/>
    <w:rsid w:val="00CB5616"/>
    <w:rsid w:val="00CB79FA"/>
    <w:rsid w:val="00CC090F"/>
    <w:rsid w:val="00CC237D"/>
    <w:rsid w:val="00CC359D"/>
    <w:rsid w:val="00CC3BAB"/>
    <w:rsid w:val="00CC79C2"/>
    <w:rsid w:val="00CD6F05"/>
    <w:rsid w:val="00CD7856"/>
    <w:rsid w:val="00CE0337"/>
    <w:rsid w:val="00CE5F9E"/>
    <w:rsid w:val="00CE7871"/>
    <w:rsid w:val="00CE7C6C"/>
    <w:rsid w:val="00CF1591"/>
    <w:rsid w:val="00CF3583"/>
    <w:rsid w:val="00CF6EE7"/>
    <w:rsid w:val="00D008E4"/>
    <w:rsid w:val="00D105D8"/>
    <w:rsid w:val="00D1236D"/>
    <w:rsid w:val="00D14DF9"/>
    <w:rsid w:val="00D1684E"/>
    <w:rsid w:val="00D17EA1"/>
    <w:rsid w:val="00D217A5"/>
    <w:rsid w:val="00D22D3B"/>
    <w:rsid w:val="00D240C7"/>
    <w:rsid w:val="00D25A9B"/>
    <w:rsid w:val="00D272D8"/>
    <w:rsid w:val="00D316C5"/>
    <w:rsid w:val="00D31828"/>
    <w:rsid w:val="00D40FBE"/>
    <w:rsid w:val="00D4266B"/>
    <w:rsid w:val="00D42819"/>
    <w:rsid w:val="00D4330A"/>
    <w:rsid w:val="00D440F3"/>
    <w:rsid w:val="00D46939"/>
    <w:rsid w:val="00D50884"/>
    <w:rsid w:val="00D50D9D"/>
    <w:rsid w:val="00D55399"/>
    <w:rsid w:val="00D5619C"/>
    <w:rsid w:val="00D60FCC"/>
    <w:rsid w:val="00D619B4"/>
    <w:rsid w:val="00D713E3"/>
    <w:rsid w:val="00D72D61"/>
    <w:rsid w:val="00D7540E"/>
    <w:rsid w:val="00D7710B"/>
    <w:rsid w:val="00D80115"/>
    <w:rsid w:val="00D80AD7"/>
    <w:rsid w:val="00D811FB"/>
    <w:rsid w:val="00D85400"/>
    <w:rsid w:val="00D8727A"/>
    <w:rsid w:val="00D91C87"/>
    <w:rsid w:val="00D93EAA"/>
    <w:rsid w:val="00D96392"/>
    <w:rsid w:val="00D96990"/>
    <w:rsid w:val="00DA6460"/>
    <w:rsid w:val="00DA693C"/>
    <w:rsid w:val="00DA6CE8"/>
    <w:rsid w:val="00DB2DB7"/>
    <w:rsid w:val="00DB3835"/>
    <w:rsid w:val="00DB48FB"/>
    <w:rsid w:val="00DB64AD"/>
    <w:rsid w:val="00DB68E4"/>
    <w:rsid w:val="00DC1A3E"/>
    <w:rsid w:val="00DC1B60"/>
    <w:rsid w:val="00DC2307"/>
    <w:rsid w:val="00DC2CE2"/>
    <w:rsid w:val="00DD3E97"/>
    <w:rsid w:val="00DD435B"/>
    <w:rsid w:val="00DD5466"/>
    <w:rsid w:val="00DE3696"/>
    <w:rsid w:val="00DE3DFC"/>
    <w:rsid w:val="00DE42E1"/>
    <w:rsid w:val="00DF1FD4"/>
    <w:rsid w:val="00DF2D92"/>
    <w:rsid w:val="00DF502A"/>
    <w:rsid w:val="00DF56F7"/>
    <w:rsid w:val="00E00D51"/>
    <w:rsid w:val="00E13E9E"/>
    <w:rsid w:val="00E14818"/>
    <w:rsid w:val="00E15891"/>
    <w:rsid w:val="00E276DB"/>
    <w:rsid w:val="00E32355"/>
    <w:rsid w:val="00E37CD4"/>
    <w:rsid w:val="00E41C65"/>
    <w:rsid w:val="00E466DE"/>
    <w:rsid w:val="00E4743F"/>
    <w:rsid w:val="00E542F3"/>
    <w:rsid w:val="00E60233"/>
    <w:rsid w:val="00E616AF"/>
    <w:rsid w:val="00E61DE7"/>
    <w:rsid w:val="00E62B30"/>
    <w:rsid w:val="00E70C82"/>
    <w:rsid w:val="00E7504F"/>
    <w:rsid w:val="00E77D28"/>
    <w:rsid w:val="00E811E4"/>
    <w:rsid w:val="00E8598C"/>
    <w:rsid w:val="00E94758"/>
    <w:rsid w:val="00E9498A"/>
    <w:rsid w:val="00EA4134"/>
    <w:rsid w:val="00EA46F7"/>
    <w:rsid w:val="00EA52B6"/>
    <w:rsid w:val="00EA5AE9"/>
    <w:rsid w:val="00EB25A4"/>
    <w:rsid w:val="00EB321D"/>
    <w:rsid w:val="00EB3DE1"/>
    <w:rsid w:val="00EB461A"/>
    <w:rsid w:val="00EB7C68"/>
    <w:rsid w:val="00EC2CC5"/>
    <w:rsid w:val="00EC4773"/>
    <w:rsid w:val="00EC499E"/>
    <w:rsid w:val="00ED05D3"/>
    <w:rsid w:val="00ED707B"/>
    <w:rsid w:val="00EE18F7"/>
    <w:rsid w:val="00EE2627"/>
    <w:rsid w:val="00EE58FC"/>
    <w:rsid w:val="00EE5FD9"/>
    <w:rsid w:val="00EF00AE"/>
    <w:rsid w:val="00EF124C"/>
    <w:rsid w:val="00EF1886"/>
    <w:rsid w:val="00EF3333"/>
    <w:rsid w:val="00EF3494"/>
    <w:rsid w:val="00EF35BE"/>
    <w:rsid w:val="00EF4DF0"/>
    <w:rsid w:val="00EF5303"/>
    <w:rsid w:val="00EF5934"/>
    <w:rsid w:val="00F1181E"/>
    <w:rsid w:val="00F17858"/>
    <w:rsid w:val="00F17B8F"/>
    <w:rsid w:val="00F248B6"/>
    <w:rsid w:val="00F25DB8"/>
    <w:rsid w:val="00F27608"/>
    <w:rsid w:val="00F354E8"/>
    <w:rsid w:val="00F35632"/>
    <w:rsid w:val="00F43A38"/>
    <w:rsid w:val="00F443D9"/>
    <w:rsid w:val="00F6596E"/>
    <w:rsid w:val="00F72BCA"/>
    <w:rsid w:val="00F72F2D"/>
    <w:rsid w:val="00F81131"/>
    <w:rsid w:val="00F82939"/>
    <w:rsid w:val="00F855B7"/>
    <w:rsid w:val="00F87643"/>
    <w:rsid w:val="00F928CF"/>
    <w:rsid w:val="00F939C3"/>
    <w:rsid w:val="00F9421E"/>
    <w:rsid w:val="00F94B7D"/>
    <w:rsid w:val="00F95EA1"/>
    <w:rsid w:val="00F965B7"/>
    <w:rsid w:val="00F9703A"/>
    <w:rsid w:val="00FA0882"/>
    <w:rsid w:val="00FB2864"/>
    <w:rsid w:val="00FB2ABD"/>
    <w:rsid w:val="00FB6D9A"/>
    <w:rsid w:val="00FC0A5A"/>
    <w:rsid w:val="00FC3088"/>
    <w:rsid w:val="00FC4D36"/>
    <w:rsid w:val="00FD23BD"/>
    <w:rsid w:val="00FE0DAC"/>
    <w:rsid w:val="00FF19ED"/>
    <w:rsid w:val="00FF1BB2"/>
    <w:rsid w:val="00FF583D"/>
    <w:rsid w:val="00FF66A7"/>
    <w:rsid w:val="00FF71FB"/>
    <w:rsid w:val="00FF72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FB3214"/>
  <w15:chartTrackingRefBased/>
  <w15:docId w15:val="{7DF692FB-FB6A-46B2-A534-69DBE2F6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6912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6912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semiHidden/>
    <w:unhideWhenUsed/>
    <w:qFormat/>
    <w:rsid w:val="00AF62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90D2E"/>
    <w:pPr>
      <w:ind w:left="720"/>
      <w:contextualSpacing/>
    </w:pPr>
  </w:style>
  <w:style w:type="paragraph" w:styleId="Alaviitteenteksti">
    <w:name w:val="footnote text"/>
    <w:basedOn w:val="Normaali"/>
    <w:link w:val="AlaviitteentekstiChar"/>
    <w:uiPriority w:val="99"/>
    <w:semiHidden/>
    <w:unhideWhenUsed/>
    <w:rsid w:val="00FC4D36"/>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FC4D36"/>
    <w:rPr>
      <w:sz w:val="20"/>
      <w:szCs w:val="20"/>
    </w:rPr>
  </w:style>
  <w:style w:type="character" w:styleId="Alaviitteenviite">
    <w:name w:val="footnote reference"/>
    <w:basedOn w:val="Kappaleenoletusfontti"/>
    <w:uiPriority w:val="99"/>
    <w:semiHidden/>
    <w:unhideWhenUsed/>
    <w:rsid w:val="00FC4D36"/>
    <w:rPr>
      <w:vertAlign w:val="superscript"/>
    </w:rPr>
  </w:style>
  <w:style w:type="character" w:styleId="Kommentinviite">
    <w:name w:val="annotation reference"/>
    <w:basedOn w:val="Kappaleenoletusfontti"/>
    <w:uiPriority w:val="99"/>
    <w:semiHidden/>
    <w:unhideWhenUsed/>
    <w:rsid w:val="004C2DDD"/>
    <w:rPr>
      <w:sz w:val="16"/>
      <w:szCs w:val="16"/>
    </w:rPr>
  </w:style>
  <w:style w:type="paragraph" w:styleId="Kommentinteksti">
    <w:name w:val="annotation text"/>
    <w:basedOn w:val="Normaali"/>
    <w:link w:val="KommentintekstiChar"/>
    <w:uiPriority w:val="99"/>
    <w:semiHidden/>
    <w:unhideWhenUsed/>
    <w:rsid w:val="004C2DDD"/>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4C2DDD"/>
    <w:rPr>
      <w:sz w:val="20"/>
      <w:szCs w:val="20"/>
    </w:rPr>
  </w:style>
  <w:style w:type="paragraph" w:styleId="Kommentinotsikko">
    <w:name w:val="annotation subject"/>
    <w:basedOn w:val="Kommentinteksti"/>
    <w:next w:val="Kommentinteksti"/>
    <w:link w:val="KommentinotsikkoChar"/>
    <w:uiPriority w:val="99"/>
    <w:semiHidden/>
    <w:unhideWhenUsed/>
    <w:rsid w:val="004C2DDD"/>
    <w:rPr>
      <w:b/>
      <w:bCs/>
    </w:rPr>
  </w:style>
  <w:style w:type="character" w:customStyle="1" w:styleId="KommentinotsikkoChar">
    <w:name w:val="Kommentin otsikko Char"/>
    <w:basedOn w:val="KommentintekstiChar"/>
    <w:link w:val="Kommentinotsikko"/>
    <w:uiPriority w:val="99"/>
    <w:semiHidden/>
    <w:rsid w:val="004C2DDD"/>
    <w:rPr>
      <w:b/>
      <w:bCs/>
      <w:sz w:val="20"/>
      <w:szCs w:val="20"/>
    </w:rPr>
  </w:style>
  <w:style w:type="paragraph" w:styleId="Seliteteksti">
    <w:name w:val="Balloon Text"/>
    <w:basedOn w:val="Normaali"/>
    <w:link w:val="SelitetekstiChar"/>
    <w:uiPriority w:val="99"/>
    <w:semiHidden/>
    <w:unhideWhenUsed/>
    <w:rsid w:val="004C2DD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C2DDD"/>
    <w:rPr>
      <w:rFonts w:ascii="Segoe UI" w:hAnsi="Segoe UI" w:cs="Segoe UI"/>
      <w:sz w:val="18"/>
      <w:szCs w:val="18"/>
    </w:rPr>
  </w:style>
  <w:style w:type="paragraph" w:customStyle="1" w:styleId="Sisennettykappale">
    <w:name w:val="Sisennetty kappale"/>
    <w:basedOn w:val="Normaali"/>
    <w:rsid w:val="000F7B0D"/>
    <w:pPr>
      <w:spacing w:after="220" w:line="240" w:lineRule="auto"/>
      <w:ind w:left="1304"/>
    </w:pPr>
    <w:rPr>
      <w:rFonts w:ascii="Arial" w:eastAsia="Times New Roman" w:hAnsi="Arial" w:cs="Times New Roman"/>
      <w:sz w:val="20"/>
      <w:szCs w:val="20"/>
      <w:lang w:eastAsia="fi-FI"/>
    </w:rPr>
  </w:style>
  <w:style w:type="character" w:styleId="Hyperlinkki">
    <w:name w:val="Hyperlink"/>
    <w:basedOn w:val="Kappaleenoletusfontti"/>
    <w:uiPriority w:val="99"/>
    <w:unhideWhenUsed/>
    <w:rsid w:val="007E69EE"/>
    <w:rPr>
      <w:color w:val="0563C1" w:themeColor="hyperlink"/>
      <w:u w:val="single"/>
    </w:rPr>
  </w:style>
  <w:style w:type="character" w:customStyle="1" w:styleId="Otsikko1Char">
    <w:name w:val="Otsikko 1 Char"/>
    <w:basedOn w:val="Kappaleenoletusfontti"/>
    <w:link w:val="Otsikko1"/>
    <w:uiPriority w:val="9"/>
    <w:rsid w:val="006912F7"/>
    <w:rPr>
      <w:rFonts w:asciiTheme="majorHAnsi" w:eastAsiaTheme="majorEastAsia" w:hAnsiTheme="majorHAnsi" w:cstheme="majorBidi"/>
      <w:color w:val="2E74B5" w:themeColor="accent1" w:themeShade="BF"/>
      <w:sz w:val="32"/>
      <w:szCs w:val="32"/>
    </w:rPr>
  </w:style>
  <w:style w:type="paragraph" w:styleId="Alaotsikko">
    <w:name w:val="Subtitle"/>
    <w:basedOn w:val="Normaali"/>
    <w:next w:val="Normaali"/>
    <w:link w:val="AlaotsikkoChar"/>
    <w:uiPriority w:val="11"/>
    <w:qFormat/>
    <w:rsid w:val="006912F7"/>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6912F7"/>
    <w:rPr>
      <w:rFonts w:eastAsiaTheme="minorEastAsia"/>
      <w:color w:val="5A5A5A" w:themeColor="text1" w:themeTint="A5"/>
      <w:spacing w:val="15"/>
    </w:rPr>
  </w:style>
  <w:style w:type="character" w:customStyle="1" w:styleId="Otsikko2Char">
    <w:name w:val="Otsikko 2 Char"/>
    <w:basedOn w:val="Kappaleenoletusfontti"/>
    <w:link w:val="Otsikko2"/>
    <w:uiPriority w:val="9"/>
    <w:rsid w:val="006912F7"/>
    <w:rPr>
      <w:rFonts w:asciiTheme="majorHAnsi" w:eastAsiaTheme="majorEastAsia" w:hAnsiTheme="majorHAnsi" w:cstheme="majorBidi"/>
      <w:color w:val="2E74B5" w:themeColor="accent1" w:themeShade="BF"/>
      <w:sz w:val="26"/>
      <w:szCs w:val="26"/>
    </w:rPr>
  </w:style>
  <w:style w:type="paragraph" w:styleId="Yltunniste">
    <w:name w:val="header"/>
    <w:basedOn w:val="Normaali"/>
    <w:link w:val="YltunnisteChar"/>
    <w:uiPriority w:val="99"/>
    <w:unhideWhenUsed/>
    <w:rsid w:val="0019477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94778"/>
  </w:style>
  <w:style w:type="paragraph" w:styleId="Alatunniste">
    <w:name w:val="footer"/>
    <w:basedOn w:val="Normaali"/>
    <w:link w:val="AlatunnisteChar"/>
    <w:uiPriority w:val="99"/>
    <w:unhideWhenUsed/>
    <w:rsid w:val="0019477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94778"/>
  </w:style>
  <w:style w:type="character" w:styleId="AvattuHyperlinkki">
    <w:name w:val="FollowedHyperlink"/>
    <w:basedOn w:val="Kappaleenoletusfontti"/>
    <w:uiPriority w:val="99"/>
    <w:semiHidden/>
    <w:unhideWhenUsed/>
    <w:rsid w:val="00F965B7"/>
    <w:rPr>
      <w:color w:val="954F72" w:themeColor="followedHyperlink"/>
      <w:u w:val="single"/>
    </w:rPr>
  </w:style>
  <w:style w:type="character" w:customStyle="1" w:styleId="Otsikko3Char">
    <w:name w:val="Otsikko 3 Char"/>
    <w:basedOn w:val="Kappaleenoletusfontti"/>
    <w:link w:val="Otsikko3"/>
    <w:uiPriority w:val="9"/>
    <w:semiHidden/>
    <w:rsid w:val="00AF6211"/>
    <w:rPr>
      <w:rFonts w:asciiTheme="majorHAnsi" w:eastAsiaTheme="majorEastAsia" w:hAnsiTheme="majorHAnsi" w:cstheme="majorBidi"/>
      <w:color w:val="1F4D78" w:themeColor="accent1" w:themeShade="7F"/>
      <w:sz w:val="24"/>
      <w:szCs w:val="24"/>
    </w:rPr>
  </w:style>
  <w:style w:type="paragraph" w:styleId="NormaaliWWW">
    <w:name w:val="Normal (Web)"/>
    <w:basedOn w:val="Normaali"/>
    <w:uiPriority w:val="99"/>
    <w:semiHidden/>
    <w:unhideWhenUsed/>
    <w:rsid w:val="00DF56F7"/>
    <w:rPr>
      <w:rFonts w:ascii="Times New Roman" w:hAnsi="Times New Roman" w:cs="Times New Roman"/>
      <w:sz w:val="24"/>
      <w:szCs w:val="24"/>
    </w:rPr>
  </w:style>
  <w:style w:type="table" w:styleId="TaulukkoRuudukko">
    <w:name w:val="Table Grid"/>
    <w:basedOn w:val="Normaalitaulukko"/>
    <w:uiPriority w:val="39"/>
    <w:rsid w:val="00C17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7751">
      <w:bodyDiv w:val="1"/>
      <w:marLeft w:val="0"/>
      <w:marRight w:val="0"/>
      <w:marTop w:val="0"/>
      <w:marBottom w:val="0"/>
      <w:divBdr>
        <w:top w:val="none" w:sz="0" w:space="0" w:color="auto"/>
        <w:left w:val="none" w:sz="0" w:space="0" w:color="auto"/>
        <w:bottom w:val="none" w:sz="0" w:space="0" w:color="auto"/>
        <w:right w:val="none" w:sz="0" w:space="0" w:color="auto"/>
      </w:divBdr>
    </w:div>
    <w:div w:id="228882232">
      <w:bodyDiv w:val="1"/>
      <w:marLeft w:val="0"/>
      <w:marRight w:val="0"/>
      <w:marTop w:val="0"/>
      <w:marBottom w:val="0"/>
      <w:divBdr>
        <w:top w:val="none" w:sz="0" w:space="0" w:color="auto"/>
        <w:left w:val="none" w:sz="0" w:space="0" w:color="auto"/>
        <w:bottom w:val="none" w:sz="0" w:space="0" w:color="auto"/>
        <w:right w:val="none" w:sz="0" w:space="0" w:color="auto"/>
      </w:divBdr>
    </w:div>
    <w:div w:id="240793013">
      <w:bodyDiv w:val="1"/>
      <w:marLeft w:val="0"/>
      <w:marRight w:val="0"/>
      <w:marTop w:val="0"/>
      <w:marBottom w:val="0"/>
      <w:divBdr>
        <w:top w:val="none" w:sz="0" w:space="0" w:color="auto"/>
        <w:left w:val="none" w:sz="0" w:space="0" w:color="auto"/>
        <w:bottom w:val="none" w:sz="0" w:space="0" w:color="auto"/>
        <w:right w:val="none" w:sz="0" w:space="0" w:color="auto"/>
      </w:divBdr>
    </w:div>
    <w:div w:id="245959990">
      <w:bodyDiv w:val="1"/>
      <w:marLeft w:val="0"/>
      <w:marRight w:val="0"/>
      <w:marTop w:val="0"/>
      <w:marBottom w:val="0"/>
      <w:divBdr>
        <w:top w:val="none" w:sz="0" w:space="0" w:color="auto"/>
        <w:left w:val="none" w:sz="0" w:space="0" w:color="auto"/>
        <w:bottom w:val="none" w:sz="0" w:space="0" w:color="auto"/>
        <w:right w:val="none" w:sz="0" w:space="0" w:color="auto"/>
      </w:divBdr>
    </w:div>
    <w:div w:id="375937854">
      <w:bodyDiv w:val="1"/>
      <w:marLeft w:val="0"/>
      <w:marRight w:val="0"/>
      <w:marTop w:val="0"/>
      <w:marBottom w:val="0"/>
      <w:divBdr>
        <w:top w:val="none" w:sz="0" w:space="0" w:color="auto"/>
        <w:left w:val="none" w:sz="0" w:space="0" w:color="auto"/>
        <w:bottom w:val="none" w:sz="0" w:space="0" w:color="auto"/>
        <w:right w:val="none" w:sz="0" w:space="0" w:color="auto"/>
      </w:divBdr>
    </w:div>
    <w:div w:id="464154559">
      <w:bodyDiv w:val="1"/>
      <w:marLeft w:val="0"/>
      <w:marRight w:val="0"/>
      <w:marTop w:val="0"/>
      <w:marBottom w:val="0"/>
      <w:divBdr>
        <w:top w:val="none" w:sz="0" w:space="0" w:color="auto"/>
        <w:left w:val="none" w:sz="0" w:space="0" w:color="auto"/>
        <w:bottom w:val="none" w:sz="0" w:space="0" w:color="auto"/>
        <w:right w:val="none" w:sz="0" w:space="0" w:color="auto"/>
      </w:divBdr>
      <w:divsChild>
        <w:div w:id="1174419310">
          <w:marLeft w:val="288"/>
          <w:marRight w:val="0"/>
          <w:marTop w:val="160"/>
          <w:marBottom w:val="0"/>
          <w:divBdr>
            <w:top w:val="none" w:sz="0" w:space="0" w:color="auto"/>
            <w:left w:val="none" w:sz="0" w:space="0" w:color="auto"/>
            <w:bottom w:val="none" w:sz="0" w:space="0" w:color="auto"/>
            <w:right w:val="none" w:sz="0" w:space="0" w:color="auto"/>
          </w:divBdr>
        </w:div>
      </w:divsChild>
    </w:div>
    <w:div w:id="513886909">
      <w:bodyDiv w:val="1"/>
      <w:marLeft w:val="0"/>
      <w:marRight w:val="0"/>
      <w:marTop w:val="0"/>
      <w:marBottom w:val="0"/>
      <w:divBdr>
        <w:top w:val="none" w:sz="0" w:space="0" w:color="auto"/>
        <w:left w:val="none" w:sz="0" w:space="0" w:color="auto"/>
        <w:bottom w:val="none" w:sz="0" w:space="0" w:color="auto"/>
        <w:right w:val="none" w:sz="0" w:space="0" w:color="auto"/>
      </w:divBdr>
    </w:div>
    <w:div w:id="534776374">
      <w:bodyDiv w:val="1"/>
      <w:marLeft w:val="0"/>
      <w:marRight w:val="0"/>
      <w:marTop w:val="0"/>
      <w:marBottom w:val="0"/>
      <w:divBdr>
        <w:top w:val="none" w:sz="0" w:space="0" w:color="auto"/>
        <w:left w:val="none" w:sz="0" w:space="0" w:color="auto"/>
        <w:bottom w:val="none" w:sz="0" w:space="0" w:color="auto"/>
        <w:right w:val="none" w:sz="0" w:space="0" w:color="auto"/>
      </w:divBdr>
    </w:div>
    <w:div w:id="635187050">
      <w:bodyDiv w:val="1"/>
      <w:marLeft w:val="0"/>
      <w:marRight w:val="0"/>
      <w:marTop w:val="0"/>
      <w:marBottom w:val="0"/>
      <w:divBdr>
        <w:top w:val="none" w:sz="0" w:space="0" w:color="auto"/>
        <w:left w:val="none" w:sz="0" w:space="0" w:color="auto"/>
        <w:bottom w:val="none" w:sz="0" w:space="0" w:color="auto"/>
        <w:right w:val="none" w:sz="0" w:space="0" w:color="auto"/>
      </w:divBdr>
    </w:div>
    <w:div w:id="654065486">
      <w:bodyDiv w:val="1"/>
      <w:marLeft w:val="0"/>
      <w:marRight w:val="0"/>
      <w:marTop w:val="0"/>
      <w:marBottom w:val="0"/>
      <w:divBdr>
        <w:top w:val="none" w:sz="0" w:space="0" w:color="auto"/>
        <w:left w:val="none" w:sz="0" w:space="0" w:color="auto"/>
        <w:bottom w:val="none" w:sz="0" w:space="0" w:color="auto"/>
        <w:right w:val="none" w:sz="0" w:space="0" w:color="auto"/>
      </w:divBdr>
    </w:div>
    <w:div w:id="717122301">
      <w:bodyDiv w:val="1"/>
      <w:marLeft w:val="0"/>
      <w:marRight w:val="0"/>
      <w:marTop w:val="0"/>
      <w:marBottom w:val="0"/>
      <w:divBdr>
        <w:top w:val="none" w:sz="0" w:space="0" w:color="auto"/>
        <w:left w:val="none" w:sz="0" w:space="0" w:color="auto"/>
        <w:bottom w:val="none" w:sz="0" w:space="0" w:color="auto"/>
        <w:right w:val="none" w:sz="0" w:space="0" w:color="auto"/>
      </w:divBdr>
    </w:div>
    <w:div w:id="805394964">
      <w:bodyDiv w:val="1"/>
      <w:marLeft w:val="0"/>
      <w:marRight w:val="0"/>
      <w:marTop w:val="0"/>
      <w:marBottom w:val="0"/>
      <w:divBdr>
        <w:top w:val="none" w:sz="0" w:space="0" w:color="auto"/>
        <w:left w:val="none" w:sz="0" w:space="0" w:color="auto"/>
        <w:bottom w:val="none" w:sz="0" w:space="0" w:color="auto"/>
        <w:right w:val="none" w:sz="0" w:space="0" w:color="auto"/>
      </w:divBdr>
    </w:div>
    <w:div w:id="820728680">
      <w:bodyDiv w:val="1"/>
      <w:marLeft w:val="0"/>
      <w:marRight w:val="0"/>
      <w:marTop w:val="0"/>
      <w:marBottom w:val="0"/>
      <w:divBdr>
        <w:top w:val="none" w:sz="0" w:space="0" w:color="auto"/>
        <w:left w:val="none" w:sz="0" w:space="0" w:color="auto"/>
        <w:bottom w:val="none" w:sz="0" w:space="0" w:color="auto"/>
        <w:right w:val="none" w:sz="0" w:space="0" w:color="auto"/>
      </w:divBdr>
    </w:div>
    <w:div w:id="1032656021">
      <w:bodyDiv w:val="1"/>
      <w:marLeft w:val="0"/>
      <w:marRight w:val="0"/>
      <w:marTop w:val="0"/>
      <w:marBottom w:val="0"/>
      <w:divBdr>
        <w:top w:val="none" w:sz="0" w:space="0" w:color="auto"/>
        <w:left w:val="none" w:sz="0" w:space="0" w:color="auto"/>
        <w:bottom w:val="none" w:sz="0" w:space="0" w:color="auto"/>
        <w:right w:val="none" w:sz="0" w:space="0" w:color="auto"/>
      </w:divBdr>
    </w:div>
    <w:div w:id="1124272861">
      <w:bodyDiv w:val="1"/>
      <w:marLeft w:val="0"/>
      <w:marRight w:val="0"/>
      <w:marTop w:val="0"/>
      <w:marBottom w:val="0"/>
      <w:divBdr>
        <w:top w:val="none" w:sz="0" w:space="0" w:color="auto"/>
        <w:left w:val="none" w:sz="0" w:space="0" w:color="auto"/>
        <w:bottom w:val="none" w:sz="0" w:space="0" w:color="auto"/>
        <w:right w:val="none" w:sz="0" w:space="0" w:color="auto"/>
      </w:divBdr>
    </w:div>
    <w:div w:id="1146704761">
      <w:bodyDiv w:val="1"/>
      <w:marLeft w:val="0"/>
      <w:marRight w:val="0"/>
      <w:marTop w:val="0"/>
      <w:marBottom w:val="0"/>
      <w:divBdr>
        <w:top w:val="none" w:sz="0" w:space="0" w:color="auto"/>
        <w:left w:val="none" w:sz="0" w:space="0" w:color="auto"/>
        <w:bottom w:val="none" w:sz="0" w:space="0" w:color="auto"/>
        <w:right w:val="none" w:sz="0" w:space="0" w:color="auto"/>
      </w:divBdr>
    </w:div>
    <w:div w:id="1223448500">
      <w:bodyDiv w:val="1"/>
      <w:marLeft w:val="0"/>
      <w:marRight w:val="0"/>
      <w:marTop w:val="0"/>
      <w:marBottom w:val="0"/>
      <w:divBdr>
        <w:top w:val="none" w:sz="0" w:space="0" w:color="auto"/>
        <w:left w:val="none" w:sz="0" w:space="0" w:color="auto"/>
        <w:bottom w:val="none" w:sz="0" w:space="0" w:color="auto"/>
        <w:right w:val="none" w:sz="0" w:space="0" w:color="auto"/>
      </w:divBdr>
    </w:div>
    <w:div w:id="1294750010">
      <w:bodyDiv w:val="1"/>
      <w:marLeft w:val="0"/>
      <w:marRight w:val="0"/>
      <w:marTop w:val="0"/>
      <w:marBottom w:val="0"/>
      <w:divBdr>
        <w:top w:val="none" w:sz="0" w:space="0" w:color="auto"/>
        <w:left w:val="none" w:sz="0" w:space="0" w:color="auto"/>
        <w:bottom w:val="none" w:sz="0" w:space="0" w:color="auto"/>
        <w:right w:val="none" w:sz="0" w:space="0" w:color="auto"/>
      </w:divBdr>
      <w:divsChild>
        <w:div w:id="762725196">
          <w:marLeft w:val="562"/>
          <w:marRight w:val="0"/>
          <w:marTop w:val="160"/>
          <w:marBottom w:val="0"/>
          <w:divBdr>
            <w:top w:val="none" w:sz="0" w:space="0" w:color="auto"/>
            <w:left w:val="none" w:sz="0" w:space="0" w:color="auto"/>
            <w:bottom w:val="none" w:sz="0" w:space="0" w:color="auto"/>
            <w:right w:val="none" w:sz="0" w:space="0" w:color="auto"/>
          </w:divBdr>
        </w:div>
      </w:divsChild>
    </w:div>
    <w:div w:id="1417902903">
      <w:bodyDiv w:val="1"/>
      <w:marLeft w:val="0"/>
      <w:marRight w:val="0"/>
      <w:marTop w:val="0"/>
      <w:marBottom w:val="0"/>
      <w:divBdr>
        <w:top w:val="none" w:sz="0" w:space="0" w:color="auto"/>
        <w:left w:val="none" w:sz="0" w:space="0" w:color="auto"/>
        <w:bottom w:val="none" w:sz="0" w:space="0" w:color="auto"/>
        <w:right w:val="none" w:sz="0" w:space="0" w:color="auto"/>
      </w:divBdr>
    </w:div>
    <w:div w:id="1702363748">
      <w:bodyDiv w:val="1"/>
      <w:marLeft w:val="0"/>
      <w:marRight w:val="0"/>
      <w:marTop w:val="0"/>
      <w:marBottom w:val="0"/>
      <w:divBdr>
        <w:top w:val="none" w:sz="0" w:space="0" w:color="auto"/>
        <w:left w:val="none" w:sz="0" w:space="0" w:color="auto"/>
        <w:bottom w:val="none" w:sz="0" w:space="0" w:color="auto"/>
        <w:right w:val="none" w:sz="0" w:space="0" w:color="auto"/>
      </w:divBdr>
    </w:div>
    <w:div w:id="1716076494">
      <w:bodyDiv w:val="1"/>
      <w:marLeft w:val="0"/>
      <w:marRight w:val="0"/>
      <w:marTop w:val="0"/>
      <w:marBottom w:val="0"/>
      <w:divBdr>
        <w:top w:val="none" w:sz="0" w:space="0" w:color="auto"/>
        <w:left w:val="none" w:sz="0" w:space="0" w:color="auto"/>
        <w:bottom w:val="none" w:sz="0" w:space="0" w:color="auto"/>
        <w:right w:val="none" w:sz="0" w:space="0" w:color="auto"/>
      </w:divBdr>
    </w:div>
    <w:div w:id="1724867336">
      <w:bodyDiv w:val="1"/>
      <w:marLeft w:val="0"/>
      <w:marRight w:val="0"/>
      <w:marTop w:val="0"/>
      <w:marBottom w:val="0"/>
      <w:divBdr>
        <w:top w:val="none" w:sz="0" w:space="0" w:color="auto"/>
        <w:left w:val="none" w:sz="0" w:space="0" w:color="auto"/>
        <w:bottom w:val="none" w:sz="0" w:space="0" w:color="auto"/>
        <w:right w:val="none" w:sz="0" w:space="0" w:color="auto"/>
      </w:divBdr>
    </w:div>
    <w:div w:id="1760756576">
      <w:bodyDiv w:val="1"/>
      <w:marLeft w:val="0"/>
      <w:marRight w:val="0"/>
      <w:marTop w:val="0"/>
      <w:marBottom w:val="0"/>
      <w:divBdr>
        <w:top w:val="none" w:sz="0" w:space="0" w:color="auto"/>
        <w:left w:val="none" w:sz="0" w:space="0" w:color="auto"/>
        <w:bottom w:val="none" w:sz="0" w:space="0" w:color="auto"/>
        <w:right w:val="none" w:sz="0" w:space="0" w:color="auto"/>
      </w:divBdr>
    </w:div>
    <w:div w:id="1819766494">
      <w:bodyDiv w:val="1"/>
      <w:marLeft w:val="0"/>
      <w:marRight w:val="0"/>
      <w:marTop w:val="0"/>
      <w:marBottom w:val="0"/>
      <w:divBdr>
        <w:top w:val="none" w:sz="0" w:space="0" w:color="auto"/>
        <w:left w:val="none" w:sz="0" w:space="0" w:color="auto"/>
        <w:bottom w:val="none" w:sz="0" w:space="0" w:color="auto"/>
        <w:right w:val="none" w:sz="0" w:space="0" w:color="auto"/>
      </w:divBdr>
    </w:div>
    <w:div w:id="1839538980">
      <w:bodyDiv w:val="1"/>
      <w:marLeft w:val="0"/>
      <w:marRight w:val="0"/>
      <w:marTop w:val="0"/>
      <w:marBottom w:val="0"/>
      <w:divBdr>
        <w:top w:val="none" w:sz="0" w:space="0" w:color="auto"/>
        <w:left w:val="none" w:sz="0" w:space="0" w:color="auto"/>
        <w:bottom w:val="none" w:sz="0" w:space="0" w:color="auto"/>
        <w:right w:val="none" w:sz="0" w:space="0" w:color="auto"/>
      </w:divBdr>
    </w:div>
    <w:div w:id="1905749686">
      <w:bodyDiv w:val="1"/>
      <w:marLeft w:val="0"/>
      <w:marRight w:val="0"/>
      <w:marTop w:val="0"/>
      <w:marBottom w:val="0"/>
      <w:divBdr>
        <w:top w:val="none" w:sz="0" w:space="0" w:color="auto"/>
        <w:left w:val="none" w:sz="0" w:space="0" w:color="auto"/>
        <w:bottom w:val="none" w:sz="0" w:space="0" w:color="auto"/>
        <w:right w:val="none" w:sz="0" w:space="0" w:color="auto"/>
      </w:divBdr>
    </w:div>
    <w:div w:id="1928809568">
      <w:bodyDiv w:val="1"/>
      <w:marLeft w:val="0"/>
      <w:marRight w:val="0"/>
      <w:marTop w:val="0"/>
      <w:marBottom w:val="0"/>
      <w:divBdr>
        <w:top w:val="none" w:sz="0" w:space="0" w:color="auto"/>
        <w:left w:val="none" w:sz="0" w:space="0" w:color="auto"/>
        <w:bottom w:val="none" w:sz="0" w:space="0" w:color="auto"/>
        <w:right w:val="none" w:sz="0" w:space="0" w:color="auto"/>
      </w:divBdr>
    </w:div>
    <w:div w:id="201190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ara.fi/fi-FI/Tietopankki/Tilastot_ja_selvitykset/ARAasuntokanta/ARAasuntokannan_ja_asukkaiden_kehitys_20(60758)" TargetMode="External"/><Relationship Id="rId13" Type="http://schemas.openxmlformats.org/officeDocument/2006/relationships/hyperlink" Target="https://www.ara.fi/fi-FI/Tietopankki/Tilastot_ja_selvitykset/Asuntomarkkinat/Katsaukset_2023/Asuntomarkkinakatsaus_12023_vuokraasunno(65688)" TargetMode="External"/><Relationship Id="rId18" Type="http://schemas.openxmlformats.org/officeDocument/2006/relationships/hyperlink" Target="https://pxdata.stat.fi/PxWeb/pxweb/fi/StatFin/StatFin__asvu/statfin_asvu_pxt_12d4.px/" TargetMode="External"/><Relationship Id="rId26" Type="http://schemas.openxmlformats.org/officeDocument/2006/relationships/hyperlink" Target="https://julkaisut.valtioneuvosto.fi/handle/10024/160491" TargetMode="External"/><Relationship Id="rId3" Type="http://schemas.openxmlformats.org/officeDocument/2006/relationships/hyperlink" Target="https://julkaisut.valtioneuvosto.fi/handle/10138/135161" TargetMode="External"/><Relationship Id="rId21" Type="http://schemas.openxmlformats.org/officeDocument/2006/relationships/hyperlink" Target="https://thl.fi/fi/web/sukupuolten-tasa-arvo/tasa-arvon-tila/perheet-ja-vanhemmuus/erotilanteet-ja-huoltajuus" TargetMode="External"/><Relationship Id="rId7" Type="http://schemas.openxmlformats.org/officeDocument/2006/relationships/hyperlink" Target="https://www.ara.fi/fi-FI/Tietopankki/Tilastot_ja_selvitykset/Asuntomarkkinat/Katsaukset_2023/Asuntomarkkinakatsaus_12023_vuokraasunno(65688)" TargetMode="External"/><Relationship Id="rId12" Type="http://schemas.openxmlformats.org/officeDocument/2006/relationships/hyperlink" Target="https://www.julkari.fi/handle/10024/136125" TargetMode="External"/><Relationship Id="rId17" Type="http://schemas.openxmlformats.org/officeDocument/2006/relationships/hyperlink" Target="https://www.etk.fi/tutkimus-tilastot-ja-ennusteet/tilastot/kaikki-elakkeensaajat/" TargetMode="External"/><Relationship Id="rId25" Type="http://schemas.openxmlformats.org/officeDocument/2006/relationships/hyperlink" Target="https://julkaisut.valtioneuvosto.fi/handle/10024/160491" TargetMode="External"/><Relationship Id="rId2" Type="http://schemas.openxmlformats.org/officeDocument/2006/relationships/hyperlink" Target="https://www.ara.fi/fi-FI/Tietopankki/Tilastot_ja_selvitykset/ARAasuntokanta" TargetMode="External"/><Relationship Id="rId16" Type="http://schemas.openxmlformats.org/officeDocument/2006/relationships/hyperlink" Target="https://pxdata.stat.fi/PxWeb/pxweb/fi/StatFin/StatFin__pra/statfin_pra_pxt_13xg.px/table/tableViewLayout1/" TargetMode="External"/><Relationship Id="rId20" Type="http://schemas.openxmlformats.org/officeDocument/2006/relationships/hyperlink" Target="https://pxdata.stat.fi/PxWeb/pxweb/fi/StatFin/StatFin__tyti/statfin_tyti_pxt_135y.px/table/tableViewLayout1/" TargetMode="External"/><Relationship Id="rId1" Type="http://schemas.openxmlformats.org/officeDocument/2006/relationships/hyperlink" Target="https://www.ara.fi/fi-FI/ARAasuntokanta/Osaomistusasunnot/Asukasvalintaopas(34134)" TargetMode="External"/><Relationship Id="rId6" Type="http://schemas.openxmlformats.org/officeDocument/2006/relationships/hyperlink" Target="https://julkaisut.valtioneuvosto.fi/handle/10024/160491" TargetMode="External"/><Relationship Id="rId11" Type="http://schemas.openxmlformats.org/officeDocument/2006/relationships/hyperlink" Target="https://www.julkari.fi/handle/10024/144980" TargetMode="External"/><Relationship Id="rId24" Type="http://schemas.openxmlformats.org/officeDocument/2006/relationships/hyperlink" Target="https://julkaisut.valtioneuvosto.fi/handle/10138/135161" TargetMode="External"/><Relationship Id="rId5" Type="http://schemas.openxmlformats.org/officeDocument/2006/relationships/hyperlink" Target="https://www.kvartti.fi/fi/artikkelit/helsingin-kaupungin-vuokra-asunnoissa-asuvien-tulotaso" TargetMode="External"/><Relationship Id="rId15" Type="http://schemas.openxmlformats.org/officeDocument/2006/relationships/hyperlink" Target="https://pxdata.stat.fi/PxWeb/pxweb/fi/StatFin/StatFin__pra/statfin_pra_pxt_13rn.px/table/tableViewLayout1/" TargetMode="External"/><Relationship Id="rId23" Type="http://schemas.openxmlformats.org/officeDocument/2006/relationships/hyperlink" Target="https://www.julkari.fi/handle/10024/136125" TargetMode="External"/><Relationship Id="rId10" Type="http://schemas.openxmlformats.org/officeDocument/2006/relationships/hyperlink" Target="https://helda.helsinki.fi/items/0d9f6cee-69cf-4f2b-92dd-1633992fbd49" TargetMode="External"/><Relationship Id="rId19" Type="http://schemas.openxmlformats.org/officeDocument/2006/relationships/hyperlink" Target="https://www.ara.fi/fi-FI/Tietopankki/Tilastot_ja_selvitykset/ARAasuntokanta" TargetMode="External"/><Relationship Id="rId4" Type="http://schemas.openxmlformats.org/officeDocument/2006/relationships/hyperlink" Target="https://www.julkari.fi/handle/10024/144980" TargetMode="External"/><Relationship Id="rId9" Type="http://schemas.openxmlformats.org/officeDocument/2006/relationships/hyperlink" Target="https://www.ara.fi/fi-FI/Tietopankki/Tilastot_ja_selvitykset/Asuntomarkkinat/Katsaukset_2023/Asuntomarkkinakatsaus_12023_vuokraasunno(65688)" TargetMode="External"/><Relationship Id="rId14" Type="http://schemas.openxmlformats.org/officeDocument/2006/relationships/hyperlink" Target="https://www.stat.fi/tup/kokeelliset-tilastot/tulorekisterin_palkat_ja_palkkiot/2023-10-09/index.html" TargetMode="External"/><Relationship Id="rId22" Type="http://schemas.openxmlformats.org/officeDocument/2006/relationships/hyperlink" Target="https://www.julkari.fi/handle/10024/144980"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a1789c21e23614790b95c56934f64040">
  <xsd:schema xmlns:xsd="http://www.w3.org/2001/XMLSchema" xmlns:xs="http://www.w3.org/2001/XMLSchema" xmlns:p="http://schemas.microsoft.com/office/2006/metadata/properties" xmlns:ns2="ebb82943-49da-4504-a2f3-a33fb2eb95f1" targetNamespace="http://schemas.microsoft.com/office/2006/metadata/properties" ma:root="true" ma:fieldsID="722c4ba27fb44f9ac8eb7ccc4aa2ffe3"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7D23D-AE7A-43AD-ABE5-A88FB5AE71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9186CD-EBF5-4B24-8EEA-4BD2E21C38D7}">
  <ds:schemaRefs>
    <ds:schemaRef ds:uri="http://schemas.microsoft.com/sharepoint/v3/contenttype/forms"/>
  </ds:schemaRefs>
</ds:datastoreItem>
</file>

<file path=customXml/itemProps3.xml><?xml version="1.0" encoding="utf-8"?>
<ds:datastoreItem xmlns:ds="http://schemas.openxmlformats.org/officeDocument/2006/customXml" ds:itemID="{9EA651F8-41A3-4705-A0A8-6017E678C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0E3E81-7FC2-410D-AEFD-EFAD204EC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6756</Words>
  <Characters>54732</Characters>
  <Application>Microsoft Office Word</Application>
  <DocSecurity>0</DocSecurity>
  <Lines>456</Lines>
  <Paragraphs>122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Perustelumuistio</vt:lpstr>
      <vt:lpstr>Perustelumuistio</vt:lpstr>
    </vt:vector>
  </TitlesOfParts>
  <Company>Suomen valtion</Company>
  <LinksUpToDate>false</LinksUpToDate>
  <CharactersWithSpaces>61366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Perustelumuistio</dc:title>
  <dc:subject/>
  <dc:creator>Eronen Satu (YM)</dc:creator>
  <cp:keywords/>
  <dc:description/>
  <cp:lastModifiedBy>Haapala Matleena (YM)</cp:lastModifiedBy>
  <cp:revision>3</cp:revision>
  <dcterms:created xsi:type="dcterms:W3CDTF">2023-11-07T12:50:00Z</dcterms:created>
  <dcterms:modified xsi:type="dcterms:W3CDTF">2023-11-07T12:52:00Z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y fmtid="{D5CDD505-2E9C-101B-9397-08002B2CF9AE}" pid="3" name="KampusOrganization">
    <vt:lpwstr/>
  </property>
  <property fmtid="{D5CDD505-2E9C-101B-9397-08002B2CF9AE}" pid="4" name="KampusKeywords">
    <vt:lpwstr/>
  </property>
</Properties>
</file>