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6B" w:rsidRDefault="0018076B" w:rsidP="0018076B">
      <w:pPr>
        <w:pStyle w:val="LLEsityksennimi"/>
      </w:pPr>
      <w:bookmarkStart w:id="0" w:name="_GoBack"/>
      <w:bookmarkEnd w:id="0"/>
      <w:r>
        <w:t>Hallituksen esitys eduskunnalle laiksi tuotteiden ekologiselle suunnittelulle ja energiamerkinnälle asetettavista vaatimuksista annetun lain muuttamisesta</w:t>
      </w:r>
    </w:p>
    <w:p w:rsidR="0018076B" w:rsidRDefault="0018076B" w:rsidP="0018076B">
      <w:pPr>
        <w:pStyle w:val="LLPasiallinensislt"/>
      </w:pPr>
      <w:bookmarkStart w:id="1" w:name="_Toc514414546"/>
      <w:r>
        <w:t>ESITYKSEN pääasiallinen sisältö</w:t>
      </w:r>
      <w:bookmarkEnd w:id="1"/>
    </w:p>
    <w:p w:rsidR="00C555ED" w:rsidRDefault="0018076B" w:rsidP="00C555ED">
      <w:pPr>
        <w:pStyle w:val="LLPerustelujenkappalejako"/>
      </w:pPr>
      <w:r>
        <w:t>Esityksessä ehdotetaan muutettavaksi tuotteiden ekologiselle suunnittelulle ja energiamerkinnälle asetettavista vaatimuksista annettua lakia</w:t>
      </w:r>
      <w:r w:rsidR="00C555ED">
        <w:t xml:space="preserve">, </w:t>
      </w:r>
      <w:r w:rsidR="00C555ED" w:rsidRPr="00C555ED">
        <w:t>koska Euroopan parlamentin ja neuvoston energiamerkintää koskeva asetus edellyttää lain muutosta.</w:t>
      </w:r>
    </w:p>
    <w:p w:rsidR="00C555ED" w:rsidRPr="005307B2" w:rsidRDefault="00C555ED" w:rsidP="00C555ED">
      <w:pPr>
        <w:pStyle w:val="LLPerustelujenkappalejako"/>
      </w:pPr>
      <w:r w:rsidRPr="005307B2">
        <w:t>Esityksessä ehdotetaan säädettäväksi asetuksen säädösten rikkomiseen sovellettavista seuraamuksista ja täytäntöönpanon valvontaan koskevista mekanismeista sekä poistaa asetuksen kanssa päällekkäinen lainsäädäntö.</w:t>
      </w:r>
    </w:p>
    <w:p w:rsidR="0018076B" w:rsidRDefault="0018076B" w:rsidP="0018076B">
      <w:pPr>
        <w:pStyle w:val="LLPerustelujenkappalejako"/>
      </w:pPr>
      <w:r>
        <w:t>Laki on tarkoitettu tulemaan voimaan 1 päivänä joulukuuta 2018.</w:t>
      </w:r>
    </w:p>
    <w:p w:rsidR="0018076B" w:rsidRDefault="0018076B" w:rsidP="0018076B">
      <w:pPr>
        <w:pStyle w:val="LLNormaali"/>
        <w:jc w:val="center"/>
      </w:pPr>
      <w:r>
        <w:t>—————</w:t>
      </w:r>
    </w:p>
    <w:p w:rsidR="0018076B" w:rsidRDefault="0018076B" w:rsidP="0018076B">
      <w:pPr>
        <w:pStyle w:val="LLNormaali"/>
      </w:pPr>
      <w:r>
        <w:br w:type="page"/>
      </w:r>
    </w:p>
    <w:p w:rsidR="002A09F1" w:rsidRDefault="002A09F1" w:rsidP="002A09F1">
      <w:pPr>
        <w:pStyle w:val="LLSisllys"/>
      </w:pPr>
      <w:bookmarkStart w:id="2" w:name="_Toc514414547"/>
      <w:r>
        <w:lastRenderedPageBreak/>
        <w:t>Sisällys</w:t>
      </w:r>
      <w:bookmarkEnd w:id="2"/>
    </w:p>
    <w:p w:rsidR="00624C43" w:rsidRDefault="002A09F1">
      <w:pPr>
        <w:pStyle w:val="Sisluet1"/>
        <w:rPr>
          <w:rFonts w:asciiTheme="minorHAnsi" w:eastAsiaTheme="minorEastAsia" w:hAnsiTheme="minorHAnsi" w:cstheme="minorBidi"/>
          <w:bCs w:val="0"/>
          <w:caps w:val="0"/>
          <w:noProof/>
          <w:szCs w:val="22"/>
          <w:lang w:eastAsia="fi-FI"/>
        </w:rPr>
      </w:pPr>
      <w:r>
        <w:fldChar w:fldCharType="begin"/>
      </w:r>
      <w:r>
        <w:instrText xml:space="preserve"> TOC \o "1-3" \h \z \u </w:instrText>
      </w:r>
      <w:r>
        <w:fldChar w:fldCharType="separate"/>
      </w:r>
      <w:hyperlink w:anchor="_Toc514414546" w:history="1">
        <w:r w:rsidR="00624C43" w:rsidRPr="006B0460">
          <w:rPr>
            <w:rStyle w:val="Hyperlinkki"/>
            <w:noProof/>
          </w:rPr>
          <w:t>ESITYKSEN pääasiallinen sisältö</w:t>
        </w:r>
        <w:r w:rsidR="00624C43">
          <w:rPr>
            <w:noProof/>
            <w:webHidden/>
          </w:rPr>
          <w:tab/>
        </w:r>
        <w:r w:rsidR="00624C43">
          <w:rPr>
            <w:noProof/>
            <w:webHidden/>
          </w:rPr>
          <w:fldChar w:fldCharType="begin"/>
        </w:r>
        <w:r w:rsidR="00624C43">
          <w:rPr>
            <w:noProof/>
            <w:webHidden/>
          </w:rPr>
          <w:instrText xml:space="preserve"> PAGEREF _Toc514414546 \h </w:instrText>
        </w:r>
        <w:r w:rsidR="00624C43">
          <w:rPr>
            <w:noProof/>
            <w:webHidden/>
          </w:rPr>
        </w:r>
        <w:r w:rsidR="00624C43">
          <w:rPr>
            <w:noProof/>
            <w:webHidden/>
          </w:rPr>
          <w:fldChar w:fldCharType="separate"/>
        </w:r>
        <w:r w:rsidR="00624C43">
          <w:rPr>
            <w:noProof/>
            <w:webHidden/>
          </w:rPr>
          <w:t>1</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47" w:history="1">
        <w:r w:rsidR="00624C43" w:rsidRPr="006B0460">
          <w:rPr>
            <w:rStyle w:val="Hyperlinkki"/>
            <w:noProof/>
          </w:rPr>
          <w:t>Sisällys</w:t>
        </w:r>
        <w:r w:rsidR="00624C43">
          <w:rPr>
            <w:noProof/>
            <w:webHidden/>
          </w:rPr>
          <w:tab/>
        </w:r>
        <w:r w:rsidR="00624C43">
          <w:rPr>
            <w:noProof/>
            <w:webHidden/>
          </w:rPr>
          <w:fldChar w:fldCharType="begin"/>
        </w:r>
        <w:r w:rsidR="00624C43">
          <w:rPr>
            <w:noProof/>
            <w:webHidden/>
          </w:rPr>
          <w:instrText xml:space="preserve"> PAGEREF _Toc514414547 \h </w:instrText>
        </w:r>
        <w:r w:rsidR="00624C43">
          <w:rPr>
            <w:noProof/>
            <w:webHidden/>
          </w:rPr>
        </w:r>
        <w:r w:rsidR="00624C43">
          <w:rPr>
            <w:noProof/>
            <w:webHidden/>
          </w:rPr>
          <w:fldChar w:fldCharType="separate"/>
        </w:r>
        <w:r w:rsidR="00624C43">
          <w:rPr>
            <w:noProof/>
            <w:webHidden/>
          </w:rPr>
          <w:t>2</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48" w:history="1">
        <w:r w:rsidR="00624C43" w:rsidRPr="006B0460">
          <w:rPr>
            <w:rStyle w:val="Hyperlinkki"/>
            <w:noProof/>
          </w:rPr>
          <w:t>YLEISperustelut</w:t>
        </w:r>
        <w:r w:rsidR="00624C43">
          <w:rPr>
            <w:noProof/>
            <w:webHidden/>
          </w:rPr>
          <w:tab/>
        </w:r>
        <w:r w:rsidR="00624C43">
          <w:rPr>
            <w:noProof/>
            <w:webHidden/>
          </w:rPr>
          <w:fldChar w:fldCharType="begin"/>
        </w:r>
        <w:r w:rsidR="00624C43">
          <w:rPr>
            <w:noProof/>
            <w:webHidden/>
          </w:rPr>
          <w:instrText xml:space="preserve"> PAGEREF _Toc514414548 \h </w:instrText>
        </w:r>
        <w:r w:rsidR="00624C43">
          <w:rPr>
            <w:noProof/>
            <w:webHidden/>
          </w:rPr>
        </w:r>
        <w:r w:rsidR="00624C43">
          <w:rPr>
            <w:noProof/>
            <w:webHidden/>
          </w:rPr>
          <w:fldChar w:fldCharType="separate"/>
        </w:r>
        <w:r w:rsidR="00624C43">
          <w:rPr>
            <w:noProof/>
            <w:webHidden/>
          </w:rPr>
          <w:t>4</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49" w:history="1">
        <w:r w:rsidR="00624C43" w:rsidRPr="006B0460">
          <w:rPr>
            <w:rStyle w:val="Hyperlinkki"/>
            <w:noProof/>
          </w:rPr>
          <w:t>1</w:t>
        </w:r>
        <w:r w:rsidR="00624C43">
          <w:rPr>
            <w:rFonts w:asciiTheme="minorHAnsi" w:eastAsiaTheme="minorEastAsia" w:hAnsiTheme="minorHAnsi" w:cstheme="minorBidi"/>
            <w:bCs w:val="0"/>
            <w:caps w:val="0"/>
            <w:noProof/>
            <w:szCs w:val="22"/>
            <w:lang w:eastAsia="fi-FI"/>
          </w:rPr>
          <w:tab/>
        </w:r>
        <w:r w:rsidR="00624C43" w:rsidRPr="006B0460">
          <w:rPr>
            <w:rStyle w:val="Hyperlinkki"/>
            <w:noProof/>
          </w:rPr>
          <w:t>Johdanto</w:t>
        </w:r>
        <w:r w:rsidR="00624C43">
          <w:rPr>
            <w:noProof/>
            <w:webHidden/>
          </w:rPr>
          <w:tab/>
        </w:r>
        <w:r w:rsidR="00624C43">
          <w:rPr>
            <w:noProof/>
            <w:webHidden/>
          </w:rPr>
          <w:fldChar w:fldCharType="begin"/>
        </w:r>
        <w:r w:rsidR="00624C43">
          <w:rPr>
            <w:noProof/>
            <w:webHidden/>
          </w:rPr>
          <w:instrText xml:space="preserve"> PAGEREF _Toc514414549 \h </w:instrText>
        </w:r>
        <w:r w:rsidR="00624C43">
          <w:rPr>
            <w:noProof/>
            <w:webHidden/>
          </w:rPr>
        </w:r>
        <w:r w:rsidR="00624C43">
          <w:rPr>
            <w:noProof/>
            <w:webHidden/>
          </w:rPr>
          <w:fldChar w:fldCharType="separate"/>
        </w:r>
        <w:r w:rsidR="00624C43">
          <w:rPr>
            <w:noProof/>
            <w:webHidden/>
          </w:rPr>
          <w:t>4</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50" w:history="1">
        <w:r w:rsidR="00624C43" w:rsidRPr="006B0460">
          <w:rPr>
            <w:rStyle w:val="Hyperlinkki"/>
            <w:noProof/>
          </w:rPr>
          <w:t>2</w:t>
        </w:r>
        <w:r w:rsidR="00624C43">
          <w:rPr>
            <w:rFonts w:asciiTheme="minorHAnsi" w:eastAsiaTheme="minorEastAsia" w:hAnsiTheme="minorHAnsi" w:cstheme="minorBidi"/>
            <w:bCs w:val="0"/>
            <w:caps w:val="0"/>
            <w:noProof/>
            <w:szCs w:val="22"/>
            <w:lang w:eastAsia="fi-FI"/>
          </w:rPr>
          <w:tab/>
        </w:r>
        <w:r w:rsidR="00624C43" w:rsidRPr="006B0460">
          <w:rPr>
            <w:rStyle w:val="Hyperlinkki"/>
            <w:noProof/>
          </w:rPr>
          <w:t>Nykytila</w:t>
        </w:r>
        <w:r w:rsidR="00624C43">
          <w:rPr>
            <w:noProof/>
            <w:webHidden/>
          </w:rPr>
          <w:tab/>
        </w:r>
        <w:r w:rsidR="00624C43">
          <w:rPr>
            <w:noProof/>
            <w:webHidden/>
          </w:rPr>
          <w:fldChar w:fldCharType="begin"/>
        </w:r>
        <w:r w:rsidR="00624C43">
          <w:rPr>
            <w:noProof/>
            <w:webHidden/>
          </w:rPr>
          <w:instrText xml:space="preserve"> PAGEREF _Toc514414550 \h </w:instrText>
        </w:r>
        <w:r w:rsidR="00624C43">
          <w:rPr>
            <w:noProof/>
            <w:webHidden/>
          </w:rPr>
        </w:r>
        <w:r w:rsidR="00624C43">
          <w:rPr>
            <w:noProof/>
            <w:webHidden/>
          </w:rPr>
          <w:fldChar w:fldCharType="separate"/>
        </w:r>
        <w:r w:rsidR="00624C43">
          <w:rPr>
            <w:noProof/>
            <w:webHidden/>
          </w:rPr>
          <w:t>4</w:t>
        </w:r>
        <w:r w:rsidR="00624C43">
          <w:rPr>
            <w:noProof/>
            <w:webHidden/>
          </w:rPr>
          <w:fldChar w:fldCharType="end"/>
        </w:r>
      </w:hyperlink>
    </w:p>
    <w:p w:rsidR="00624C43" w:rsidRDefault="000371C4">
      <w:pPr>
        <w:pStyle w:val="Sisluet2"/>
        <w:rPr>
          <w:rFonts w:asciiTheme="minorHAnsi" w:eastAsiaTheme="minorEastAsia" w:hAnsiTheme="minorHAnsi" w:cstheme="minorBidi"/>
          <w:noProof/>
          <w:szCs w:val="22"/>
          <w:lang w:eastAsia="fi-FI"/>
        </w:rPr>
      </w:pPr>
      <w:hyperlink w:anchor="_Toc514414551" w:history="1">
        <w:r w:rsidR="00624C43" w:rsidRPr="006B0460">
          <w:rPr>
            <w:rStyle w:val="Hyperlinkki"/>
            <w:noProof/>
          </w:rPr>
          <w:t>2.1</w:t>
        </w:r>
        <w:r w:rsidR="00624C43">
          <w:rPr>
            <w:rFonts w:asciiTheme="minorHAnsi" w:eastAsiaTheme="minorEastAsia" w:hAnsiTheme="minorHAnsi" w:cstheme="minorBidi"/>
            <w:noProof/>
            <w:szCs w:val="22"/>
            <w:lang w:eastAsia="fi-FI"/>
          </w:rPr>
          <w:tab/>
        </w:r>
        <w:r w:rsidR="00624C43" w:rsidRPr="006B0460">
          <w:rPr>
            <w:rStyle w:val="Hyperlinkki"/>
            <w:noProof/>
          </w:rPr>
          <w:t>Lainsäädäntö- ja käytäntö</w:t>
        </w:r>
        <w:r w:rsidR="00624C43">
          <w:rPr>
            <w:noProof/>
            <w:webHidden/>
          </w:rPr>
          <w:tab/>
        </w:r>
        <w:r w:rsidR="00624C43">
          <w:rPr>
            <w:noProof/>
            <w:webHidden/>
          </w:rPr>
          <w:fldChar w:fldCharType="begin"/>
        </w:r>
        <w:r w:rsidR="00624C43">
          <w:rPr>
            <w:noProof/>
            <w:webHidden/>
          </w:rPr>
          <w:instrText xml:space="preserve"> PAGEREF _Toc514414551 \h </w:instrText>
        </w:r>
        <w:r w:rsidR="00624C43">
          <w:rPr>
            <w:noProof/>
            <w:webHidden/>
          </w:rPr>
        </w:r>
        <w:r w:rsidR="00624C43">
          <w:rPr>
            <w:noProof/>
            <w:webHidden/>
          </w:rPr>
          <w:fldChar w:fldCharType="separate"/>
        </w:r>
        <w:r w:rsidR="00624C43">
          <w:rPr>
            <w:noProof/>
            <w:webHidden/>
          </w:rPr>
          <w:t>4</w:t>
        </w:r>
        <w:r w:rsidR="00624C43">
          <w:rPr>
            <w:noProof/>
            <w:webHidden/>
          </w:rPr>
          <w:fldChar w:fldCharType="end"/>
        </w:r>
      </w:hyperlink>
    </w:p>
    <w:p w:rsidR="00624C43" w:rsidRDefault="000371C4">
      <w:pPr>
        <w:pStyle w:val="Sisluet3"/>
        <w:rPr>
          <w:rFonts w:asciiTheme="minorHAnsi" w:eastAsiaTheme="minorEastAsia" w:hAnsiTheme="minorHAnsi" w:cstheme="minorBidi"/>
          <w:noProof/>
          <w:lang w:eastAsia="fi-FI"/>
        </w:rPr>
      </w:pPr>
      <w:hyperlink w:anchor="_Toc514414552" w:history="1">
        <w:r w:rsidR="00624C43" w:rsidRPr="006B0460">
          <w:rPr>
            <w:rStyle w:val="Hyperlinkki"/>
            <w:noProof/>
          </w:rPr>
          <w:t>Energiatehokkuussäännökset</w:t>
        </w:r>
        <w:r w:rsidR="00624C43">
          <w:rPr>
            <w:noProof/>
            <w:webHidden/>
          </w:rPr>
          <w:tab/>
        </w:r>
        <w:r w:rsidR="00624C43">
          <w:rPr>
            <w:noProof/>
            <w:webHidden/>
          </w:rPr>
          <w:fldChar w:fldCharType="begin"/>
        </w:r>
        <w:r w:rsidR="00624C43">
          <w:rPr>
            <w:noProof/>
            <w:webHidden/>
          </w:rPr>
          <w:instrText xml:space="preserve"> PAGEREF _Toc514414552 \h </w:instrText>
        </w:r>
        <w:r w:rsidR="00624C43">
          <w:rPr>
            <w:noProof/>
            <w:webHidden/>
          </w:rPr>
        </w:r>
        <w:r w:rsidR="00624C43">
          <w:rPr>
            <w:noProof/>
            <w:webHidden/>
          </w:rPr>
          <w:fldChar w:fldCharType="separate"/>
        </w:r>
        <w:r w:rsidR="00624C43">
          <w:rPr>
            <w:noProof/>
            <w:webHidden/>
          </w:rPr>
          <w:t>6</w:t>
        </w:r>
        <w:r w:rsidR="00624C43">
          <w:rPr>
            <w:noProof/>
            <w:webHidden/>
          </w:rPr>
          <w:fldChar w:fldCharType="end"/>
        </w:r>
      </w:hyperlink>
    </w:p>
    <w:p w:rsidR="00624C43" w:rsidRDefault="000371C4">
      <w:pPr>
        <w:pStyle w:val="Sisluet3"/>
        <w:rPr>
          <w:rFonts w:asciiTheme="minorHAnsi" w:eastAsiaTheme="minorEastAsia" w:hAnsiTheme="minorHAnsi" w:cstheme="minorBidi"/>
          <w:noProof/>
          <w:lang w:eastAsia="fi-FI"/>
        </w:rPr>
      </w:pPr>
      <w:hyperlink w:anchor="_Toc514414553" w:history="1">
        <w:r w:rsidR="00624C43" w:rsidRPr="006B0460">
          <w:rPr>
            <w:rStyle w:val="Hyperlinkki"/>
            <w:noProof/>
          </w:rPr>
          <w:t>Ahvenanmaa</w:t>
        </w:r>
        <w:r w:rsidR="00624C43">
          <w:rPr>
            <w:noProof/>
            <w:webHidden/>
          </w:rPr>
          <w:tab/>
        </w:r>
        <w:r w:rsidR="00624C43">
          <w:rPr>
            <w:noProof/>
            <w:webHidden/>
          </w:rPr>
          <w:fldChar w:fldCharType="begin"/>
        </w:r>
        <w:r w:rsidR="00624C43">
          <w:rPr>
            <w:noProof/>
            <w:webHidden/>
          </w:rPr>
          <w:instrText xml:space="preserve"> PAGEREF _Toc514414553 \h </w:instrText>
        </w:r>
        <w:r w:rsidR="00624C43">
          <w:rPr>
            <w:noProof/>
            <w:webHidden/>
          </w:rPr>
        </w:r>
        <w:r w:rsidR="00624C43">
          <w:rPr>
            <w:noProof/>
            <w:webHidden/>
          </w:rPr>
          <w:fldChar w:fldCharType="separate"/>
        </w:r>
        <w:r w:rsidR="00624C43">
          <w:rPr>
            <w:noProof/>
            <w:webHidden/>
          </w:rPr>
          <w:t>7</w:t>
        </w:r>
        <w:r w:rsidR="00624C43">
          <w:rPr>
            <w:noProof/>
            <w:webHidden/>
          </w:rPr>
          <w:fldChar w:fldCharType="end"/>
        </w:r>
      </w:hyperlink>
    </w:p>
    <w:p w:rsidR="00624C43" w:rsidRDefault="000371C4">
      <w:pPr>
        <w:pStyle w:val="Sisluet2"/>
        <w:rPr>
          <w:rFonts w:asciiTheme="minorHAnsi" w:eastAsiaTheme="minorEastAsia" w:hAnsiTheme="minorHAnsi" w:cstheme="minorBidi"/>
          <w:noProof/>
          <w:szCs w:val="22"/>
          <w:lang w:eastAsia="fi-FI"/>
        </w:rPr>
      </w:pPr>
      <w:hyperlink w:anchor="_Toc514414554" w:history="1">
        <w:r w:rsidR="00624C43" w:rsidRPr="006B0460">
          <w:rPr>
            <w:rStyle w:val="Hyperlinkki"/>
            <w:noProof/>
          </w:rPr>
          <w:t>2.2</w:t>
        </w:r>
        <w:r w:rsidR="00624C43">
          <w:rPr>
            <w:rFonts w:asciiTheme="minorHAnsi" w:eastAsiaTheme="minorEastAsia" w:hAnsiTheme="minorHAnsi" w:cstheme="minorBidi"/>
            <w:noProof/>
            <w:szCs w:val="22"/>
            <w:lang w:eastAsia="fi-FI"/>
          </w:rPr>
          <w:tab/>
        </w:r>
        <w:r w:rsidR="00624C43" w:rsidRPr="006B0460">
          <w:rPr>
            <w:rStyle w:val="Hyperlinkki"/>
            <w:noProof/>
          </w:rPr>
          <w:t>Kansainvälinen kehitys ja Euroopan unionin lainsäädäntö</w:t>
        </w:r>
        <w:r w:rsidR="00624C43">
          <w:rPr>
            <w:noProof/>
            <w:webHidden/>
          </w:rPr>
          <w:tab/>
        </w:r>
        <w:r w:rsidR="00624C43">
          <w:rPr>
            <w:noProof/>
            <w:webHidden/>
          </w:rPr>
          <w:fldChar w:fldCharType="begin"/>
        </w:r>
        <w:r w:rsidR="00624C43">
          <w:rPr>
            <w:noProof/>
            <w:webHidden/>
          </w:rPr>
          <w:instrText xml:space="preserve"> PAGEREF _Toc514414554 \h </w:instrText>
        </w:r>
        <w:r w:rsidR="00624C43">
          <w:rPr>
            <w:noProof/>
            <w:webHidden/>
          </w:rPr>
        </w:r>
        <w:r w:rsidR="00624C43">
          <w:rPr>
            <w:noProof/>
            <w:webHidden/>
          </w:rPr>
          <w:fldChar w:fldCharType="separate"/>
        </w:r>
        <w:r w:rsidR="00624C43">
          <w:rPr>
            <w:noProof/>
            <w:webHidden/>
          </w:rPr>
          <w:t>7</w:t>
        </w:r>
        <w:r w:rsidR="00624C43">
          <w:rPr>
            <w:noProof/>
            <w:webHidden/>
          </w:rPr>
          <w:fldChar w:fldCharType="end"/>
        </w:r>
      </w:hyperlink>
    </w:p>
    <w:p w:rsidR="00624C43" w:rsidRDefault="000371C4">
      <w:pPr>
        <w:pStyle w:val="Sisluet3"/>
        <w:rPr>
          <w:rFonts w:asciiTheme="minorHAnsi" w:eastAsiaTheme="minorEastAsia" w:hAnsiTheme="minorHAnsi" w:cstheme="minorBidi"/>
          <w:noProof/>
          <w:lang w:eastAsia="fi-FI"/>
        </w:rPr>
      </w:pPr>
      <w:hyperlink w:anchor="_Toc514414555" w:history="1">
        <w:r w:rsidR="00624C43" w:rsidRPr="006B0460">
          <w:rPr>
            <w:rStyle w:val="Hyperlinkki"/>
            <w:noProof/>
          </w:rPr>
          <w:t>Uusi energiamerkintäasetus</w:t>
        </w:r>
        <w:r w:rsidR="00624C43">
          <w:rPr>
            <w:noProof/>
            <w:webHidden/>
          </w:rPr>
          <w:tab/>
        </w:r>
        <w:r w:rsidR="00624C43">
          <w:rPr>
            <w:noProof/>
            <w:webHidden/>
          </w:rPr>
          <w:fldChar w:fldCharType="begin"/>
        </w:r>
        <w:r w:rsidR="00624C43">
          <w:rPr>
            <w:noProof/>
            <w:webHidden/>
          </w:rPr>
          <w:instrText xml:space="preserve"> PAGEREF _Toc514414555 \h </w:instrText>
        </w:r>
        <w:r w:rsidR="00624C43">
          <w:rPr>
            <w:noProof/>
            <w:webHidden/>
          </w:rPr>
        </w:r>
        <w:r w:rsidR="00624C43">
          <w:rPr>
            <w:noProof/>
            <w:webHidden/>
          </w:rPr>
          <w:fldChar w:fldCharType="separate"/>
        </w:r>
        <w:r w:rsidR="00624C43">
          <w:rPr>
            <w:noProof/>
            <w:webHidden/>
          </w:rPr>
          <w:t>7</w:t>
        </w:r>
        <w:r w:rsidR="00624C43">
          <w:rPr>
            <w:noProof/>
            <w:webHidden/>
          </w:rPr>
          <w:fldChar w:fldCharType="end"/>
        </w:r>
      </w:hyperlink>
    </w:p>
    <w:p w:rsidR="00624C43" w:rsidRDefault="000371C4">
      <w:pPr>
        <w:pStyle w:val="Sisluet3"/>
        <w:rPr>
          <w:rFonts w:asciiTheme="minorHAnsi" w:eastAsiaTheme="minorEastAsia" w:hAnsiTheme="minorHAnsi" w:cstheme="minorBidi"/>
          <w:noProof/>
          <w:lang w:eastAsia="fi-FI"/>
        </w:rPr>
      </w:pPr>
      <w:hyperlink w:anchor="_Toc514414556" w:history="1">
        <w:r w:rsidR="00624C43" w:rsidRPr="006B0460">
          <w:rPr>
            <w:rStyle w:val="Hyperlinkki"/>
            <w:noProof/>
          </w:rPr>
          <w:t>Delegoidut säädökset ja uudelleenskaalaus</w:t>
        </w:r>
        <w:r w:rsidR="00624C43">
          <w:rPr>
            <w:noProof/>
            <w:webHidden/>
          </w:rPr>
          <w:tab/>
        </w:r>
        <w:r w:rsidR="00624C43">
          <w:rPr>
            <w:noProof/>
            <w:webHidden/>
          </w:rPr>
          <w:fldChar w:fldCharType="begin"/>
        </w:r>
        <w:r w:rsidR="00624C43">
          <w:rPr>
            <w:noProof/>
            <w:webHidden/>
          </w:rPr>
          <w:instrText xml:space="preserve"> PAGEREF _Toc514414556 \h </w:instrText>
        </w:r>
        <w:r w:rsidR="00624C43">
          <w:rPr>
            <w:noProof/>
            <w:webHidden/>
          </w:rPr>
        </w:r>
        <w:r w:rsidR="00624C43">
          <w:rPr>
            <w:noProof/>
            <w:webHidden/>
          </w:rPr>
          <w:fldChar w:fldCharType="separate"/>
        </w:r>
        <w:r w:rsidR="00624C43">
          <w:rPr>
            <w:noProof/>
            <w:webHidden/>
          </w:rPr>
          <w:t>8</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57" w:history="1">
        <w:r w:rsidR="00624C43" w:rsidRPr="006B0460">
          <w:rPr>
            <w:rStyle w:val="Hyperlinkki"/>
            <w:noProof/>
          </w:rPr>
          <w:t>3</w:t>
        </w:r>
        <w:r w:rsidR="00624C43">
          <w:rPr>
            <w:rFonts w:asciiTheme="minorHAnsi" w:eastAsiaTheme="minorEastAsia" w:hAnsiTheme="minorHAnsi" w:cstheme="minorBidi"/>
            <w:bCs w:val="0"/>
            <w:caps w:val="0"/>
            <w:noProof/>
            <w:szCs w:val="22"/>
            <w:lang w:eastAsia="fi-FI"/>
          </w:rPr>
          <w:tab/>
        </w:r>
        <w:r w:rsidR="00624C43" w:rsidRPr="006B0460">
          <w:rPr>
            <w:rStyle w:val="Hyperlinkki"/>
            <w:noProof/>
          </w:rPr>
          <w:t>Tuotetietokanta</w:t>
        </w:r>
        <w:r w:rsidR="00624C43">
          <w:rPr>
            <w:noProof/>
            <w:webHidden/>
          </w:rPr>
          <w:tab/>
        </w:r>
        <w:r w:rsidR="00624C43">
          <w:rPr>
            <w:noProof/>
            <w:webHidden/>
          </w:rPr>
          <w:fldChar w:fldCharType="begin"/>
        </w:r>
        <w:r w:rsidR="00624C43">
          <w:rPr>
            <w:noProof/>
            <w:webHidden/>
          </w:rPr>
          <w:instrText xml:space="preserve"> PAGEREF _Toc514414557 \h </w:instrText>
        </w:r>
        <w:r w:rsidR="00624C43">
          <w:rPr>
            <w:noProof/>
            <w:webHidden/>
          </w:rPr>
        </w:r>
        <w:r w:rsidR="00624C43">
          <w:rPr>
            <w:noProof/>
            <w:webHidden/>
          </w:rPr>
          <w:fldChar w:fldCharType="separate"/>
        </w:r>
        <w:r w:rsidR="00624C43">
          <w:rPr>
            <w:noProof/>
            <w:webHidden/>
          </w:rPr>
          <w:t>11</w:t>
        </w:r>
        <w:r w:rsidR="00624C43">
          <w:rPr>
            <w:noProof/>
            <w:webHidden/>
          </w:rPr>
          <w:fldChar w:fldCharType="end"/>
        </w:r>
      </w:hyperlink>
    </w:p>
    <w:p w:rsidR="00624C43" w:rsidRDefault="000371C4">
      <w:pPr>
        <w:pStyle w:val="Sisluet3"/>
        <w:rPr>
          <w:rFonts w:asciiTheme="minorHAnsi" w:eastAsiaTheme="minorEastAsia" w:hAnsiTheme="minorHAnsi" w:cstheme="minorBidi"/>
          <w:noProof/>
          <w:lang w:eastAsia="fi-FI"/>
        </w:rPr>
      </w:pPr>
      <w:hyperlink w:anchor="_Toc514414558" w:history="1">
        <w:r w:rsidR="00624C43" w:rsidRPr="006B0460">
          <w:rPr>
            <w:rStyle w:val="Hyperlinkki"/>
            <w:noProof/>
          </w:rPr>
          <w:t>Energiatehokkaammat tuotteet ja energiamerkkisäädös</w:t>
        </w:r>
        <w:r w:rsidR="00624C43">
          <w:rPr>
            <w:noProof/>
            <w:webHidden/>
          </w:rPr>
          <w:tab/>
        </w:r>
        <w:r w:rsidR="00624C43">
          <w:rPr>
            <w:noProof/>
            <w:webHidden/>
          </w:rPr>
          <w:fldChar w:fldCharType="begin"/>
        </w:r>
        <w:r w:rsidR="00624C43">
          <w:rPr>
            <w:noProof/>
            <w:webHidden/>
          </w:rPr>
          <w:instrText xml:space="preserve"> PAGEREF _Toc514414558 \h </w:instrText>
        </w:r>
        <w:r w:rsidR="00624C43">
          <w:rPr>
            <w:noProof/>
            <w:webHidden/>
          </w:rPr>
        </w:r>
        <w:r w:rsidR="00624C43">
          <w:rPr>
            <w:noProof/>
            <w:webHidden/>
          </w:rPr>
          <w:fldChar w:fldCharType="separate"/>
        </w:r>
        <w:r w:rsidR="00624C43">
          <w:rPr>
            <w:noProof/>
            <w:webHidden/>
          </w:rPr>
          <w:t>11</w:t>
        </w:r>
        <w:r w:rsidR="00624C43">
          <w:rPr>
            <w:noProof/>
            <w:webHidden/>
          </w:rPr>
          <w:fldChar w:fldCharType="end"/>
        </w:r>
      </w:hyperlink>
    </w:p>
    <w:p w:rsidR="00624C43" w:rsidRDefault="000371C4">
      <w:pPr>
        <w:pStyle w:val="Sisluet3"/>
        <w:rPr>
          <w:rFonts w:asciiTheme="minorHAnsi" w:eastAsiaTheme="minorEastAsia" w:hAnsiTheme="minorHAnsi" w:cstheme="minorBidi"/>
          <w:noProof/>
          <w:lang w:eastAsia="fi-FI"/>
        </w:rPr>
      </w:pPr>
      <w:hyperlink w:anchor="_Toc514414559" w:history="1">
        <w:r w:rsidR="00624C43" w:rsidRPr="006B0460">
          <w:rPr>
            <w:rStyle w:val="Hyperlinkki"/>
            <w:noProof/>
          </w:rPr>
          <w:t>EU:ssa vireillä oleva ekosuunnittelulakiin liittyvä lainsäädäntö</w:t>
        </w:r>
        <w:r w:rsidR="00624C43">
          <w:rPr>
            <w:noProof/>
            <w:webHidden/>
          </w:rPr>
          <w:tab/>
        </w:r>
        <w:r w:rsidR="00624C43">
          <w:rPr>
            <w:noProof/>
            <w:webHidden/>
          </w:rPr>
          <w:fldChar w:fldCharType="begin"/>
        </w:r>
        <w:r w:rsidR="00624C43">
          <w:rPr>
            <w:noProof/>
            <w:webHidden/>
          </w:rPr>
          <w:instrText xml:space="preserve"> PAGEREF _Toc514414559 \h </w:instrText>
        </w:r>
        <w:r w:rsidR="00624C43">
          <w:rPr>
            <w:noProof/>
            <w:webHidden/>
          </w:rPr>
        </w:r>
        <w:r w:rsidR="00624C43">
          <w:rPr>
            <w:noProof/>
            <w:webHidden/>
          </w:rPr>
          <w:fldChar w:fldCharType="separate"/>
        </w:r>
        <w:r w:rsidR="00624C43">
          <w:rPr>
            <w:noProof/>
            <w:webHidden/>
          </w:rPr>
          <w:t>11</w:t>
        </w:r>
        <w:r w:rsidR="00624C43">
          <w:rPr>
            <w:noProof/>
            <w:webHidden/>
          </w:rPr>
          <w:fldChar w:fldCharType="end"/>
        </w:r>
      </w:hyperlink>
    </w:p>
    <w:p w:rsidR="00624C43" w:rsidRDefault="000371C4">
      <w:pPr>
        <w:pStyle w:val="Sisluet3"/>
        <w:rPr>
          <w:rFonts w:asciiTheme="minorHAnsi" w:eastAsiaTheme="minorEastAsia" w:hAnsiTheme="minorHAnsi" w:cstheme="minorBidi"/>
          <w:noProof/>
          <w:lang w:eastAsia="fi-FI"/>
        </w:rPr>
      </w:pPr>
      <w:hyperlink w:anchor="_Toc514414560" w:history="1">
        <w:r w:rsidR="00624C43" w:rsidRPr="006B0460">
          <w:rPr>
            <w:rStyle w:val="Hyperlinkki"/>
            <w:noProof/>
          </w:rPr>
          <w:t>Saksan liittotasavalta (</w:t>
        </w:r>
        <w:r w:rsidR="00624C43" w:rsidRPr="006B0460">
          <w:rPr>
            <w:rStyle w:val="Hyperlinkki"/>
            <w:i/>
            <w:noProof/>
          </w:rPr>
          <w:t>Saksa</w:t>
        </w:r>
        <w:r w:rsidR="00624C43" w:rsidRPr="006B0460">
          <w:rPr>
            <w:rStyle w:val="Hyperlinkki"/>
            <w:noProof/>
          </w:rPr>
          <w:t>)</w:t>
        </w:r>
        <w:r w:rsidR="00624C43">
          <w:rPr>
            <w:noProof/>
            <w:webHidden/>
          </w:rPr>
          <w:tab/>
        </w:r>
        <w:r w:rsidR="00624C43">
          <w:rPr>
            <w:noProof/>
            <w:webHidden/>
          </w:rPr>
          <w:fldChar w:fldCharType="begin"/>
        </w:r>
        <w:r w:rsidR="00624C43">
          <w:rPr>
            <w:noProof/>
            <w:webHidden/>
          </w:rPr>
          <w:instrText xml:space="preserve"> PAGEREF _Toc514414560 \h </w:instrText>
        </w:r>
        <w:r w:rsidR="00624C43">
          <w:rPr>
            <w:noProof/>
            <w:webHidden/>
          </w:rPr>
        </w:r>
        <w:r w:rsidR="00624C43">
          <w:rPr>
            <w:noProof/>
            <w:webHidden/>
          </w:rPr>
          <w:fldChar w:fldCharType="separate"/>
        </w:r>
        <w:r w:rsidR="00624C43">
          <w:rPr>
            <w:noProof/>
            <w:webHidden/>
          </w:rPr>
          <w:t>12</w:t>
        </w:r>
        <w:r w:rsidR="00624C43">
          <w:rPr>
            <w:noProof/>
            <w:webHidden/>
          </w:rPr>
          <w:fldChar w:fldCharType="end"/>
        </w:r>
      </w:hyperlink>
    </w:p>
    <w:p w:rsidR="00624C43" w:rsidRDefault="000371C4">
      <w:pPr>
        <w:pStyle w:val="Sisluet3"/>
        <w:rPr>
          <w:rFonts w:asciiTheme="minorHAnsi" w:eastAsiaTheme="minorEastAsia" w:hAnsiTheme="minorHAnsi" w:cstheme="minorBidi"/>
          <w:noProof/>
          <w:lang w:eastAsia="fi-FI"/>
        </w:rPr>
      </w:pPr>
      <w:hyperlink w:anchor="_Toc514414561" w:history="1">
        <w:r w:rsidR="00624C43" w:rsidRPr="006B0460">
          <w:rPr>
            <w:rStyle w:val="Hyperlinkki"/>
            <w:noProof/>
          </w:rPr>
          <w:t>Ison-Britannian ja Pohjois-Irlannin yhdistynyt kuningaskunta (</w:t>
        </w:r>
        <w:r w:rsidR="00624C43" w:rsidRPr="006B0460">
          <w:rPr>
            <w:rStyle w:val="Hyperlinkki"/>
            <w:i/>
            <w:noProof/>
          </w:rPr>
          <w:t>Yhdistynyt kuningaskunta</w:t>
        </w:r>
        <w:r w:rsidR="00624C43" w:rsidRPr="006B0460">
          <w:rPr>
            <w:rStyle w:val="Hyperlinkki"/>
            <w:noProof/>
          </w:rPr>
          <w:t>)</w:t>
        </w:r>
        <w:r w:rsidR="00624C43">
          <w:rPr>
            <w:noProof/>
            <w:webHidden/>
          </w:rPr>
          <w:tab/>
        </w:r>
        <w:r w:rsidR="00624C43">
          <w:rPr>
            <w:noProof/>
            <w:webHidden/>
          </w:rPr>
          <w:fldChar w:fldCharType="begin"/>
        </w:r>
        <w:r w:rsidR="00624C43">
          <w:rPr>
            <w:noProof/>
            <w:webHidden/>
          </w:rPr>
          <w:instrText xml:space="preserve"> PAGEREF _Toc514414561 \h </w:instrText>
        </w:r>
        <w:r w:rsidR="00624C43">
          <w:rPr>
            <w:noProof/>
            <w:webHidden/>
          </w:rPr>
        </w:r>
        <w:r w:rsidR="00624C43">
          <w:rPr>
            <w:noProof/>
            <w:webHidden/>
          </w:rPr>
          <w:fldChar w:fldCharType="separate"/>
        </w:r>
        <w:r w:rsidR="00624C43">
          <w:rPr>
            <w:noProof/>
            <w:webHidden/>
          </w:rPr>
          <w:t>12</w:t>
        </w:r>
        <w:r w:rsidR="00624C43">
          <w:rPr>
            <w:noProof/>
            <w:webHidden/>
          </w:rPr>
          <w:fldChar w:fldCharType="end"/>
        </w:r>
      </w:hyperlink>
    </w:p>
    <w:p w:rsidR="00624C43" w:rsidRDefault="000371C4">
      <w:pPr>
        <w:pStyle w:val="Sisluet2"/>
        <w:rPr>
          <w:rFonts w:asciiTheme="minorHAnsi" w:eastAsiaTheme="minorEastAsia" w:hAnsiTheme="minorHAnsi" w:cstheme="minorBidi"/>
          <w:noProof/>
          <w:szCs w:val="22"/>
          <w:lang w:eastAsia="fi-FI"/>
        </w:rPr>
      </w:pPr>
      <w:hyperlink w:anchor="_Toc514414562" w:history="1">
        <w:r w:rsidR="00624C43" w:rsidRPr="006B0460">
          <w:rPr>
            <w:rStyle w:val="Hyperlinkki"/>
            <w:noProof/>
          </w:rPr>
          <w:t>3.1</w:t>
        </w:r>
        <w:r w:rsidR="00624C43">
          <w:rPr>
            <w:rFonts w:asciiTheme="minorHAnsi" w:eastAsiaTheme="minorEastAsia" w:hAnsiTheme="minorHAnsi" w:cstheme="minorBidi"/>
            <w:noProof/>
            <w:szCs w:val="22"/>
            <w:lang w:eastAsia="fi-FI"/>
          </w:rPr>
          <w:tab/>
        </w:r>
        <w:r w:rsidR="00624C43" w:rsidRPr="006B0460">
          <w:rPr>
            <w:rStyle w:val="Hyperlinkki"/>
            <w:noProof/>
          </w:rPr>
          <w:t>Nykytilan arviointi</w:t>
        </w:r>
        <w:r w:rsidR="00624C43">
          <w:rPr>
            <w:noProof/>
            <w:webHidden/>
          </w:rPr>
          <w:tab/>
        </w:r>
        <w:r w:rsidR="00624C43">
          <w:rPr>
            <w:noProof/>
            <w:webHidden/>
          </w:rPr>
          <w:fldChar w:fldCharType="begin"/>
        </w:r>
        <w:r w:rsidR="00624C43">
          <w:rPr>
            <w:noProof/>
            <w:webHidden/>
          </w:rPr>
          <w:instrText xml:space="preserve"> PAGEREF _Toc514414562 \h </w:instrText>
        </w:r>
        <w:r w:rsidR="00624C43">
          <w:rPr>
            <w:noProof/>
            <w:webHidden/>
          </w:rPr>
        </w:r>
        <w:r w:rsidR="00624C43">
          <w:rPr>
            <w:noProof/>
            <w:webHidden/>
          </w:rPr>
          <w:fldChar w:fldCharType="separate"/>
        </w:r>
        <w:r w:rsidR="00624C43">
          <w:rPr>
            <w:noProof/>
            <w:webHidden/>
          </w:rPr>
          <w:t>12</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63" w:history="1">
        <w:r w:rsidR="00624C43" w:rsidRPr="006B0460">
          <w:rPr>
            <w:rStyle w:val="Hyperlinkki"/>
            <w:noProof/>
          </w:rPr>
          <w:t>4</w:t>
        </w:r>
        <w:r w:rsidR="00624C43">
          <w:rPr>
            <w:rFonts w:asciiTheme="minorHAnsi" w:eastAsiaTheme="minorEastAsia" w:hAnsiTheme="minorHAnsi" w:cstheme="minorBidi"/>
            <w:bCs w:val="0"/>
            <w:caps w:val="0"/>
            <w:noProof/>
            <w:szCs w:val="22"/>
            <w:lang w:eastAsia="fi-FI"/>
          </w:rPr>
          <w:tab/>
        </w:r>
        <w:r w:rsidR="00624C43" w:rsidRPr="006B0460">
          <w:rPr>
            <w:rStyle w:val="Hyperlinkki"/>
            <w:noProof/>
          </w:rPr>
          <w:t>Esityksen tavoitteet ja keskeiset ehdotukset</w:t>
        </w:r>
        <w:r w:rsidR="00624C43">
          <w:rPr>
            <w:noProof/>
            <w:webHidden/>
          </w:rPr>
          <w:tab/>
        </w:r>
        <w:r w:rsidR="00624C43">
          <w:rPr>
            <w:noProof/>
            <w:webHidden/>
          </w:rPr>
          <w:fldChar w:fldCharType="begin"/>
        </w:r>
        <w:r w:rsidR="00624C43">
          <w:rPr>
            <w:noProof/>
            <w:webHidden/>
          </w:rPr>
          <w:instrText xml:space="preserve"> PAGEREF _Toc514414563 \h </w:instrText>
        </w:r>
        <w:r w:rsidR="00624C43">
          <w:rPr>
            <w:noProof/>
            <w:webHidden/>
          </w:rPr>
        </w:r>
        <w:r w:rsidR="00624C43">
          <w:rPr>
            <w:noProof/>
            <w:webHidden/>
          </w:rPr>
          <w:fldChar w:fldCharType="separate"/>
        </w:r>
        <w:r w:rsidR="00624C43">
          <w:rPr>
            <w:noProof/>
            <w:webHidden/>
          </w:rPr>
          <w:t>13</w:t>
        </w:r>
        <w:r w:rsidR="00624C43">
          <w:rPr>
            <w:noProof/>
            <w:webHidden/>
          </w:rPr>
          <w:fldChar w:fldCharType="end"/>
        </w:r>
      </w:hyperlink>
    </w:p>
    <w:p w:rsidR="00624C43" w:rsidRDefault="000371C4">
      <w:pPr>
        <w:pStyle w:val="Sisluet2"/>
        <w:rPr>
          <w:rFonts w:asciiTheme="minorHAnsi" w:eastAsiaTheme="minorEastAsia" w:hAnsiTheme="minorHAnsi" w:cstheme="minorBidi"/>
          <w:noProof/>
          <w:szCs w:val="22"/>
          <w:lang w:eastAsia="fi-FI"/>
        </w:rPr>
      </w:pPr>
      <w:hyperlink w:anchor="_Toc514414564" w:history="1">
        <w:r w:rsidR="00624C43" w:rsidRPr="006B0460">
          <w:rPr>
            <w:rStyle w:val="Hyperlinkki"/>
            <w:noProof/>
          </w:rPr>
          <w:t>4.1</w:t>
        </w:r>
        <w:r w:rsidR="00624C43">
          <w:rPr>
            <w:rFonts w:asciiTheme="minorHAnsi" w:eastAsiaTheme="minorEastAsia" w:hAnsiTheme="minorHAnsi" w:cstheme="minorBidi"/>
            <w:noProof/>
            <w:szCs w:val="22"/>
            <w:lang w:eastAsia="fi-FI"/>
          </w:rPr>
          <w:tab/>
        </w:r>
        <w:r w:rsidR="00624C43" w:rsidRPr="006B0460">
          <w:rPr>
            <w:rStyle w:val="Hyperlinkki"/>
            <w:noProof/>
          </w:rPr>
          <w:t>Tavoitteet</w:t>
        </w:r>
        <w:r w:rsidR="00624C43">
          <w:rPr>
            <w:noProof/>
            <w:webHidden/>
          </w:rPr>
          <w:tab/>
        </w:r>
        <w:r w:rsidR="00624C43">
          <w:rPr>
            <w:noProof/>
            <w:webHidden/>
          </w:rPr>
          <w:fldChar w:fldCharType="begin"/>
        </w:r>
        <w:r w:rsidR="00624C43">
          <w:rPr>
            <w:noProof/>
            <w:webHidden/>
          </w:rPr>
          <w:instrText xml:space="preserve"> PAGEREF _Toc514414564 \h </w:instrText>
        </w:r>
        <w:r w:rsidR="00624C43">
          <w:rPr>
            <w:noProof/>
            <w:webHidden/>
          </w:rPr>
        </w:r>
        <w:r w:rsidR="00624C43">
          <w:rPr>
            <w:noProof/>
            <w:webHidden/>
          </w:rPr>
          <w:fldChar w:fldCharType="separate"/>
        </w:r>
        <w:r w:rsidR="00624C43">
          <w:rPr>
            <w:noProof/>
            <w:webHidden/>
          </w:rPr>
          <w:t>13</w:t>
        </w:r>
        <w:r w:rsidR="00624C43">
          <w:rPr>
            <w:noProof/>
            <w:webHidden/>
          </w:rPr>
          <w:fldChar w:fldCharType="end"/>
        </w:r>
      </w:hyperlink>
    </w:p>
    <w:p w:rsidR="00624C43" w:rsidRDefault="000371C4">
      <w:pPr>
        <w:pStyle w:val="Sisluet2"/>
        <w:rPr>
          <w:rFonts w:asciiTheme="minorHAnsi" w:eastAsiaTheme="minorEastAsia" w:hAnsiTheme="minorHAnsi" w:cstheme="minorBidi"/>
          <w:noProof/>
          <w:szCs w:val="22"/>
          <w:lang w:eastAsia="fi-FI"/>
        </w:rPr>
      </w:pPr>
      <w:hyperlink w:anchor="_Toc514414565" w:history="1">
        <w:r w:rsidR="00624C43" w:rsidRPr="006B0460">
          <w:rPr>
            <w:rStyle w:val="Hyperlinkki"/>
            <w:noProof/>
          </w:rPr>
          <w:t>4.2</w:t>
        </w:r>
        <w:r w:rsidR="00624C43">
          <w:rPr>
            <w:rFonts w:asciiTheme="minorHAnsi" w:eastAsiaTheme="minorEastAsia" w:hAnsiTheme="minorHAnsi" w:cstheme="minorBidi"/>
            <w:noProof/>
            <w:szCs w:val="22"/>
            <w:lang w:eastAsia="fi-FI"/>
          </w:rPr>
          <w:tab/>
        </w:r>
        <w:r w:rsidR="00624C43" w:rsidRPr="006B0460">
          <w:rPr>
            <w:rStyle w:val="Hyperlinkki"/>
            <w:noProof/>
          </w:rPr>
          <w:t>Keskeiset ehdotukset</w:t>
        </w:r>
        <w:r w:rsidR="00624C43">
          <w:rPr>
            <w:noProof/>
            <w:webHidden/>
          </w:rPr>
          <w:tab/>
        </w:r>
        <w:r w:rsidR="00624C43">
          <w:rPr>
            <w:noProof/>
            <w:webHidden/>
          </w:rPr>
          <w:fldChar w:fldCharType="begin"/>
        </w:r>
        <w:r w:rsidR="00624C43">
          <w:rPr>
            <w:noProof/>
            <w:webHidden/>
          </w:rPr>
          <w:instrText xml:space="preserve"> PAGEREF _Toc514414565 \h </w:instrText>
        </w:r>
        <w:r w:rsidR="00624C43">
          <w:rPr>
            <w:noProof/>
            <w:webHidden/>
          </w:rPr>
        </w:r>
        <w:r w:rsidR="00624C43">
          <w:rPr>
            <w:noProof/>
            <w:webHidden/>
          </w:rPr>
          <w:fldChar w:fldCharType="separate"/>
        </w:r>
        <w:r w:rsidR="00624C43">
          <w:rPr>
            <w:noProof/>
            <w:webHidden/>
          </w:rPr>
          <w:t>13</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66" w:history="1">
        <w:r w:rsidR="00624C43" w:rsidRPr="006B0460">
          <w:rPr>
            <w:rStyle w:val="Hyperlinkki"/>
            <w:noProof/>
          </w:rPr>
          <w:t>5</w:t>
        </w:r>
        <w:r w:rsidR="00624C43">
          <w:rPr>
            <w:rFonts w:asciiTheme="minorHAnsi" w:eastAsiaTheme="minorEastAsia" w:hAnsiTheme="minorHAnsi" w:cstheme="minorBidi"/>
            <w:bCs w:val="0"/>
            <w:caps w:val="0"/>
            <w:noProof/>
            <w:szCs w:val="22"/>
            <w:lang w:eastAsia="fi-FI"/>
          </w:rPr>
          <w:tab/>
        </w:r>
        <w:r w:rsidR="00624C43" w:rsidRPr="006B0460">
          <w:rPr>
            <w:rStyle w:val="Hyperlinkki"/>
            <w:noProof/>
          </w:rPr>
          <w:t>Esityksen vaikutukset</w:t>
        </w:r>
        <w:r w:rsidR="00624C43">
          <w:rPr>
            <w:noProof/>
            <w:webHidden/>
          </w:rPr>
          <w:tab/>
        </w:r>
        <w:r w:rsidR="00624C43">
          <w:rPr>
            <w:noProof/>
            <w:webHidden/>
          </w:rPr>
          <w:fldChar w:fldCharType="begin"/>
        </w:r>
        <w:r w:rsidR="00624C43">
          <w:rPr>
            <w:noProof/>
            <w:webHidden/>
          </w:rPr>
          <w:instrText xml:space="preserve"> PAGEREF _Toc514414566 \h </w:instrText>
        </w:r>
        <w:r w:rsidR="00624C43">
          <w:rPr>
            <w:noProof/>
            <w:webHidden/>
          </w:rPr>
        </w:r>
        <w:r w:rsidR="00624C43">
          <w:rPr>
            <w:noProof/>
            <w:webHidden/>
          </w:rPr>
          <w:fldChar w:fldCharType="separate"/>
        </w:r>
        <w:r w:rsidR="00624C43">
          <w:rPr>
            <w:noProof/>
            <w:webHidden/>
          </w:rPr>
          <w:t>13</w:t>
        </w:r>
        <w:r w:rsidR="00624C43">
          <w:rPr>
            <w:noProof/>
            <w:webHidden/>
          </w:rPr>
          <w:fldChar w:fldCharType="end"/>
        </w:r>
      </w:hyperlink>
    </w:p>
    <w:p w:rsidR="00624C43" w:rsidRDefault="000371C4">
      <w:pPr>
        <w:pStyle w:val="Sisluet2"/>
        <w:rPr>
          <w:rFonts w:asciiTheme="minorHAnsi" w:eastAsiaTheme="minorEastAsia" w:hAnsiTheme="minorHAnsi" w:cstheme="minorBidi"/>
          <w:noProof/>
          <w:szCs w:val="22"/>
          <w:lang w:eastAsia="fi-FI"/>
        </w:rPr>
      </w:pPr>
      <w:hyperlink w:anchor="_Toc514414567" w:history="1">
        <w:r w:rsidR="00624C43" w:rsidRPr="006B0460">
          <w:rPr>
            <w:rStyle w:val="Hyperlinkki"/>
            <w:noProof/>
          </w:rPr>
          <w:t>5.1</w:t>
        </w:r>
        <w:r w:rsidR="00624C43">
          <w:rPr>
            <w:rFonts w:asciiTheme="minorHAnsi" w:eastAsiaTheme="minorEastAsia" w:hAnsiTheme="minorHAnsi" w:cstheme="minorBidi"/>
            <w:noProof/>
            <w:szCs w:val="22"/>
            <w:lang w:eastAsia="fi-FI"/>
          </w:rPr>
          <w:tab/>
        </w:r>
        <w:r w:rsidR="00624C43" w:rsidRPr="006B0460">
          <w:rPr>
            <w:rStyle w:val="Hyperlinkki"/>
            <w:noProof/>
          </w:rPr>
          <w:t>Taloudelliset vaikutukset</w:t>
        </w:r>
        <w:r w:rsidR="00624C43">
          <w:rPr>
            <w:noProof/>
            <w:webHidden/>
          </w:rPr>
          <w:tab/>
        </w:r>
        <w:r w:rsidR="00624C43">
          <w:rPr>
            <w:noProof/>
            <w:webHidden/>
          </w:rPr>
          <w:fldChar w:fldCharType="begin"/>
        </w:r>
        <w:r w:rsidR="00624C43">
          <w:rPr>
            <w:noProof/>
            <w:webHidden/>
          </w:rPr>
          <w:instrText xml:space="preserve"> PAGEREF _Toc514414567 \h </w:instrText>
        </w:r>
        <w:r w:rsidR="00624C43">
          <w:rPr>
            <w:noProof/>
            <w:webHidden/>
          </w:rPr>
        </w:r>
        <w:r w:rsidR="00624C43">
          <w:rPr>
            <w:noProof/>
            <w:webHidden/>
          </w:rPr>
          <w:fldChar w:fldCharType="separate"/>
        </w:r>
        <w:r w:rsidR="00624C43">
          <w:rPr>
            <w:noProof/>
            <w:webHidden/>
          </w:rPr>
          <w:t>13</w:t>
        </w:r>
        <w:r w:rsidR="00624C43">
          <w:rPr>
            <w:noProof/>
            <w:webHidden/>
          </w:rPr>
          <w:fldChar w:fldCharType="end"/>
        </w:r>
      </w:hyperlink>
    </w:p>
    <w:p w:rsidR="00624C43" w:rsidRDefault="000371C4">
      <w:pPr>
        <w:pStyle w:val="Sisluet2"/>
        <w:rPr>
          <w:rFonts w:asciiTheme="minorHAnsi" w:eastAsiaTheme="minorEastAsia" w:hAnsiTheme="minorHAnsi" w:cstheme="minorBidi"/>
          <w:noProof/>
          <w:szCs w:val="22"/>
          <w:lang w:eastAsia="fi-FI"/>
        </w:rPr>
      </w:pPr>
      <w:hyperlink w:anchor="_Toc514414568" w:history="1">
        <w:r w:rsidR="00624C43" w:rsidRPr="006B0460">
          <w:rPr>
            <w:rStyle w:val="Hyperlinkki"/>
            <w:noProof/>
          </w:rPr>
          <w:t>5.2</w:t>
        </w:r>
        <w:r w:rsidR="00624C43">
          <w:rPr>
            <w:rFonts w:asciiTheme="minorHAnsi" w:eastAsiaTheme="minorEastAsia" w:hAnsiTheme="minorHAnsi" w:cstheme="minorBidi"/>
            <w:noProof/>
            <w:szCs w:val="22"/>
            <w:lang w:eastAsia="fi-FI"/>
          </w:rPr>
          <w:tab/>
        </w:r>
        <w:r w:rsidR="00624C43" w:rsidRPr="006B0460">
          <w:rPr>
            <w:rStyle w:val="Hyperlinkki"/>
            <w:noProof/>
          </w:rPr>
          <w:t>Vaikutukset viranomaisten toimintaan</w:t>
        </w:r>
        <w:r w:rsidR="00624C43">
          <w:rPr>
            <w:noProof/>
            <w:webHidden/>
          </w:rPr>
          <w:tab/>
        </w:r>
        <w:r w:rsidR="00624C43">
          <w:rPr>
            <w:noProof/>
            <w:webHidden/>
          </w:rPr>
          <w:fldChar w:fldCharType="begin"/>
        </w:r>
        <w:r w:rsidR="00624C43">
          <w:rPr>
            <w:noProof/>
            <w:webHidden/>
          </w:rPr>
          <w:instrText xml:space="preserve"> PAGEREF _Toc514414568 \h </w:instrText>
        </w:r>
        <w:r w:rsidR="00624C43">
          <w:rPr>
            <w:noProof/>
            <w:webHidden/>
          </w:rPr>
        </w:r>
        <w:r w:rsidR="00624C43">
          <w:rPr>
            <w:noProof/>
            <w:webHidden/>
          </w:rPr>
          <w:fldChar w:fldCharType="separate"/>
        </w:r>
        <w:r w:rsidR="00624C43">
          <w:rPr>
            <w:noProof/>
            <w:webHidden/>
          </w:rPr>
          <w:t>15</w:t>
        </w:r>
        <w:r w:rsidR="00624C43">
          <w:rPr>
            <w:noProof/>
            <w:webHidden/>
          </w:rPr>
          <w:fldChar w:fldCharType="end"/>
        </w:r>
      </w:hyperlink>
    </w:p>
    <w:p w:rsidR="00624C43" w:rsidRDefault="000371C4">
      <w:pPr>
        <w:pStyle w:val="Sisluet2"/>
        <w:rPr>
          <w:rFonts w:asciiTheme="minorHAnsi" w:eastAsiaTheme="minorEastAsia" w:hAnsiTheme="minorHAnsi" w:cstheme="minorBidi"/>
          <w:noProof/>
          <w:szCs w:val="22"/>
          <w:lang w:eastAsia="fi-FI"/>
        </w:rPr>
      </w:pPr>
      <w:hyperlink w:anchor="_Toc514414569" w:history="1">
        <w:r w:rsidR="00624C43" w:rsidRPr="006B0460">
          <w:rPr>
            <w:rStyle w:val="Hyperlinkki"/>
            <w:noProof/>
          </w:rPr>
          <w:t>5.3</w:t>
        </w:r>
        <w:r w:rsidR="00624C43">
          <w:rPr>
            <w:rFonts w:asciiTheme="minorHAnsi" w:eastAsiaTheme="minorEastAsia" w:hAnsiTheme="minorHAnsi" w:cstheme="minorBidi"/>
            <w:noProof/>
            <w:szCs w:val="22"/>
            <w:lang w:eastAsia="fi-FI"/>
          </w:rPr>
          <w:tab/>
        </w:r>
        <w:r w:rsidR="00624C43" w:rsidRPr="006B0460">
          <w:rPr>
            <w:rStyle w:val="Hyperlinkki"/>
            <w:noProof/>
          </w:rPr>
          <w:t>Ympäristövaikutukset</w:t>
        </w:r>
        <w:r w:rsidR="00624C43">
          <w:rPr>
            <w:noProof/>
            <w:webHidden/>
          </w:rPr>
          <w:tab/>
        </w:r>
        <w:r w:rsidR="00624C43">
          <w:rPr>
            <w:noProof/>
            <w:webHidden/>
          </w:rPr>
          <w:fldChar w:fldCharType="begin"/>
        </w:r>
        <w:r w:rsidR="00624C43">
          <w:rPr>
            <w:noProof/>
            <w:webHidden/>
          </w:rPr>
          <w:instrText xml:space="preserve"> PAGEREF _Toc514414569 \h </w:instrText>
        </w:r>
        <w:r w:rsidR="00624C43">
          <w:rPr>
            <w:noProof/>
            <w:webHidden/>
          </w:rPr>
        </w:r>
        <w:r w:rsidR="00624C43">
          <w:rPr>
            <w:noProof/>
            <w:webHidden/>
          </w:rPr>
          <w:fldChar w:fldCharType="separate"/>
        </w:r>
        <w:r w:rsidR="00624C43">
          <w:rPr>
            <w:noProof/>
            <w:webHidden/>
          </w:rPr>
          <w:t>15</w:t>
        </w:r>
        <w:r w:rsidR="00624C43">
          <w:rPr>
            <w:noProof/>
            <w:webHidden/>
          </w:rPr>
          <w:fldChar w:fldCharType="end"/>
        </w:r>
      </w:hyperlink>
    </w:p>
    <w:p w:rsidR="00624C43" w:rsidRDefault="000371C4">
      <w:pPr>
        <w:pStyle w:val="Sisluet2"/>
        <w:rPr>
          <w:rFonts w:asciiTheme="minorHAnsi" w:eastAsiaTheme="minorEastAsia" w:hAnsiTheme="minorHAnsi" w:cstheme="minorBidi"/>
          <w:noProof/>
          <w:szCs w:val="22"/>
          <w:lang w:eastAsia="fi-FI"/>
        </w:rPr>
      </w:pPr>
      <w:hyperlink w:anchor="_Toc514414570" w:history="1">
        <w:r w:rsidR="00624C43" w:rsidRPr="006B0460">
          <w:rPr>
            <w:rStyle w:val="Hyperlinkki"/>
            <w:noProof/>
          </w:rPr>
          <w:t>5.4</w:t>
        </w:r>
        <w:r w:rsidR="00624C43">
          <w:rPr>
            <w:rFonts w:asciiTheme="minorHAnsi" w:eastAsiaTheme="minorEastAsia" w:hAnsiTheme="minorHAnsi" w:cstheme="minorBidi"/>
            <w:noProof/>
            <w:szCs w:val="22"/>
            <w:lang w:eastAsia="fi-FI"/>
          </w:rPr>
          <w:tab/>
        </w:r>
        <w:r w:rsidR="00624C43" w:rsidRPr="006B0460">
          <w:rPr>
            <w:rStyle w:val="Hyperlinkki"/>
            <w:noProof/>
          </w:rPr>
          <w:t>Yhteiskunnalliset vaikutukset</w:t>
        </w:r>
        <w:r w:rsidR="00624C43">
          <w:rPr>
            <w:noProof/>
            <w:webHidden/>
          </w:rPr>
          <w:tab/>
        </w:r>
        <w:r w:rsidR="00624C43">
          <w:rPr>
            <w:noProof/>
            <w:webHidden/>
          </w:rPr>
          <w:fldChar w:fldCharType="begin"/>
        </w:r>
        <w:r w:rsidR="00624C43">
          <w:rPr>
            <w:noProof/>
            <w:webHidden/>
          </w:rPr>
          <w:instrText xml:space="preserve"> PAGEREF _Toc514414570 \h </w:instrText>
        </w:r>
        <w:r w:rsidR="00624C43">
          <w:rPr>
            <w:noProof/>
            <w:webHidden/>
          </w:rPr>
        </w:r>
        <w:r w:rsidR="00624C43">
          <w:rPr>
            <w:noProof/>
            <w:webHidden/>
          </w:rPr>
          <w:fldChar w:fldCharType="separate"/>
        </w:r>
        <w:r w:rsidR="00624C43">
          <w:rPr>
            <w:noProof/>
            <w:webHidden/>
          </w:rPr>
          <w:t>15</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71" w:history="1">
        <w:r w:rsidR="00624C43" w:rsidRPr="006B0460">
          <w:rPr>
            <w:rStyle w:val="Hyperlinkki"/>
            <w:noProof/>
          </w:rPr>
          <w:t>6</w:t>
        </w:r>
        <w:r w:rsidR="00624C43">
          <w:rPr>
            <w:rFonts w:asciiTheme="minorHAnsi" w:eastAsiaTheme="minorEastAsia" w:hAnsiTheme="minorHAnsi" w:cstheme="minorBidi"/>
            <w:bCs w:val="0"/>
            <w:caps w:val="0"/>
            <w:noProof/>
            <w:szCs w:val="22"/>
            <w:lang w:eastAsia="fi-FI"/>
          </w:rPr>
          <w:tab/>
        </w:r>
        <w:r w:rsidR="00624C43" w:rsidRPr="006B0460">
          <w:rPr>
            <w:rStyle w:val="Hyperlinkki"/>
            <w:noProof/>
          </w:rPr>
          <w:t>Asian valmistelu</w:t>
        </w:r>
        <w:r w:rsidR="00624C43">
          <w:rPr>
            <w:noProof/>
            <w:webHidden/>
          </w:rPr>
          <w:tab/>
        </w:r>
        <w:r w:rsidR="00624C43">
          <w:rPr>
            <w:noProof/>
            <w:webHidden/>
          </w:rPr>
          <w:fldChar w:fldCharType="begin"/>
        </w:r>
        <w:r w:rsidR="00624C43">
          <w:rPr>
            <w:noProof/>
            <w:webHidden/>
          </w:rPr>
          <w:instrText xml:space="preserve"> PAGEREF _Toc514414571 \h </w:instrText>
        </w:r>
        <w:r w:rsidR="00624C43">
          <w:rPr>
            <w:noProof/>
            <w:webHidden/>
          </w:rPr>
        </w:r>
        <w:r w:rsidR="00624C43">
          <w:rPr>
            <w:noProof/>
            <w:webHidden/>
          </w:rPr>
          <w:fldChar w:fldCharType="separate"/>
        </w:r>
        <w:r w:rsidR="00624C43">
          <w:rPr>
            <w:noProof/>
            <w:webHidden/>
          </w:rPr>
          <w:t>16</w:t>
        </w:r>
        <w:r w:rsidR="00624C43">
          <w:rPr>
            <w:noProof/>
            <w:webHidden/>
          </w:rPr>
          <w:fldChar w:fldCharType="end"/>
        </w:r>
      </w:hyperlink>
    </w:p>
    <w:p w:rsidR="00624C43" w:rsidRDefault="000371C4">
      <w:pPr>
        <w:pStyle w:val="Sisluet2"/>
        <w:rPr>
          <w:rFonts w:asciiTheme="minorHAnsi" w:eastAsiaTheme="minorEastAsia" w:hAnsiTheme="minorHAnsi" w:cstheme="minorBidi"/>
          <w:noProof/>
          <w:szCs w:val="22"/>
          <w:lang w:eastAsia="fi-FI"/>
        </w:rPr>
      </w:pPr>
      <w:hyperlink w:anchor="_Toc514414572" w:history="1">
        <w:r w:rsidR="00624C43" w:rsidRPr="006B0460">
          <w:rPr>
            <w:rStyle w:val="Hyperlinkki"/>
            <w:noProof/>
          </w:rPr>
          <w:t>6.1</w:t>
        </w:r>
        <w:r w:rsidR="00624C43">
          <w:rPr>
            <w:rFonts w:asciiTheme="minorHAnsi" w:eastAsiaTheme="minorEastAsia" w:hAnsiTheme="minorHAnsi" w:cstheme="minorBidi"/>
            <w:noProof/>
            <w:szCs w:val="22"/>
            <w:lang w:eastAsia="fi-FI"/>
          </w:rPr>
          <w:tab/>
        </w:r>
        <w:r w:rsidR="00624C43" w:rsidRPr="006B0460">
          <w:rPr>
            <w:rStyle w:val="Hyperlinkki"/>
            <w:noProof/>
          </w:rPr>
          <w:t>Valmisteluvaiheet ja -aineisto</w:t>
        </w:r>
        <w:r w:rsidR="00624C43">
          <w:rPr>
            <w:noProof/>
            <w:webHidden/>
          </w:rPr>
          <w:tab/>
        </w:r>
        <w:r w:rsidR="00624C43">
          <w:rPr>
            <w:noProof/>
            <w:webHidden/>
          </w:rPr>
          <w:fldChar w:fldCharType="begin"/>
        </w:r>
        <w:r w:rsidR="00624C43">
          <w:rPr>
            <w:noProof/>
            <w:webHidden/>
          </w:rPr>
          <w:instrText xml:space="preserve"> PAGEREF _Toc514414572 \h </w:instrText>
        </w:r>
        <w:r w:rsidR="00624C43">
          <w:rPr>
            <w:noProof/>
            <w:webHidden/>
          </w:rPr>
        </w:r>
        <w:r w:rsidR="00624C43">
          <w:rPr>
            <w:noProof/>
            <w:webHidden/>
          </w:rPr>
          <w:fldChar w:fldCharType="separate"/>
        </w:r>
        <w:r w:rsidR="00624C43">
          <w:rPr>
            <w:noProof/>
            <w:webHidden/>
          </w:rPr>
          <w:t>16</w:t>
        </w:r>
        <w:r w:rsidR="00624C43">
          <w:rPr>
            <w:noProof/>
            <w:webHidden/>
          </w:rPr>
          <w:fldChar w:fldCharType="end"/>
        </w:r>
      </w:hyperlink>
    </w:p>
    <w:p w:rsidR="00624C43" w:rsidRDefault="000371C4">
      <w:pPr>
        <w:pStyle w:val="Sisluet3"/>
        <w:rPr>
          <w:rFonts w:asciiTheme="minorHAnsi" w:eastAsiaTheme="minorEastAsia" w:hAnsiTheme="minorHAnsi" w:cstheme="minorBidi"/>
          <w:noProof/>
          <w:lang w:eastAsia="fi-FI"/>
        </w:rPr>
      </w:pPr>
      <w:hyperlink w:anchor="_Toc514414573" w:history="1">
        <w:r w:rsidR="00624C43" w:rsidRPr="006B0460">
          <w:rPr>
            <w:rStyle w:val="Hyperlinkki"/>
            <w:noProof/>
          </w:rPr>
          <w:t>Tukes</w:t>
        </w:r>
        <w:r w:rsidR="00624C43">
          <w:rPr>
            <w:noProof/>
            <w:webHidden/>
          </w:rPr>
          <w:tab/>
        </w:r>
        <w:r w:rsidR="00624C43">
          <w:rPr>
            <w:noProof/>
            <w:webHidden/>
          </w:rPr>
          <w:fldChar w:fldCharType="begin"/>
        </w:r>
        <w:r w:rsidR="00624C43">
          <w:rPr>
            <w:noProof/>
            <w:webHidden/>
          </w:rPr>
          <w:instrText xml:space="preserve"> PAGEREF _Toc514414573 \h </w:instrText>
        </w:r>
        <w:r w:rsidR="00624C43">
          <w:rPr>
            <w:noProof/>
            <w:webHidden/>
          </w:rPr>
        </w:r>
        <w:r w:rsidR="00624C43">
          <w:rPr>
            <w:noProof/>
            <w:webHidden/>
          </w:rPr>
          <w:fldChar w:fldCharType="separate"/>
        </w:r>
        <w:r w:rsidR="00624C43">
          <w:rPr>
            <w:noProof/>
            <w:webHidden/>
          </w:rPr>
          <w:t>16</w:t>
        </w:r>
        <w:r w:rsidR="00624C43">
          <w:rPr>
            <w:noProof/>
            <w:webHidden/>
          </w:rPr>
          <w:fldChar w:fldCharType="end"/>
        </w:r>
      </w:hyperlink>
    </w:p>
    <w:p w:rsidR="00624C43" w:rsidRDefault="000371C4">
      <w:pPr>
        <w:pStyle w:val="Sisluet2"/>
        <w:rPr>
          <w:rFonts w:asciiTheme="minorHAnsi" w:eastAsiaTheme="minorEastAsia" w:hAnsiTheme="minorHAnsi" w:cstheme="minorBidi"/>
          <w:noProof/>
          <w:szCs w:val="22"/>
          <w:lang w:eastAsia="fi-FI"/>
        </w:rPr>
      </w:pPr>
      <w:hyperlink w:anchor="_Toc514414574" w:history="1">
        <w:r w:rsidR="00624C43" w:rsidRPr="006B0460">
          <w:rPr>
            <w:rStyle w:val="Hyperlinkki"/>
            <w:noProof/>
          </w:rPr>
          <w:t>6.2</w:t>
        </w:r>
        <w:r w:rsidR="00624C43">
          <w:rPr>
            <w:rFonts w:asciiTheme="minorHAnsi" w:eastAsiaTheme="minorEastAsia" w:hAnsiTheme="minorHAnsi" w:cstheme="minorBidi"/>
            <w:noProof/>
            <w:szCs w:val="22"/>
            <w:lang w:eastAsia="fi-FI"/>
          </w:rPr>
          <w:tab/>
        </w:r>
        <w:r w:rsidR="00624C43" w:rsidRPr="006B0460">
          <w:rPr>
            <w:rStyle w:val="Hyperlinkki"/>
            <w:noProof/>
          </w:rPr>
          <w:t>Lausunnot ja niiden huomioon ottaminen</w:t>
        </w:r>
        <w:r w:rsidR="00624C43">
          <w:rPr>
            <w:noProof/>
            <w:webHidden/>
          </w:rPr>
          <w:tab/>
        </w:r>
        <w:r w:rsidR="00624C43">
          <w:rPr>
            <w:noProof/>
            <w:webHidden/>
          </w:rPr>
          <w:fldChar w:fldCharType="begin"/>
        </w:r>
        <w:r w:rsidR="00624C43">
          <w:rPr>
            <w:noProof/>
            <w:webHidden/>
          </w:rPr>
          <w:instrText xml:space="preserve"> PAGEREF _Toc514414574 \h </w:instrText>
        </w:r>
        <w:r w:rsidR="00624C43">
          <w:rPr>
            <w:noProof/>
            <w:webHidden/>
          </w:rPr>
        </w:r>
        <w:r w:rsidR="00624C43">
          <w:rPr>
            <w:noProof/>
            <w:webHidden/>
          </w:rPr>
          <w:fldChar w:fldCharType="separate"/>
        </w:r>
        <w:r w:rsidR="00624C43">
          <w:rPr>
            <w:noProof/>
            <w:webHidden/>
          </w:rPr>
          <w:t>17</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75" w:history="1">
        <w:r w:rsidR="00624C43" w:rsidRPr="006B0460">
          <w:rPr>
            <w:rStyle w:val="Hyperlinkki"/>
            <w:noProof/>
          </w:rPr>
          <w:t>Yksityiskohtaiset perustelut</w:t>
        </w:r>
        <w:r w:rsidR="00624C43">
          <w:rPr>
            <w:noProof/>
            <w:webHidden/>
          </w:rPr>
          <w:tab/>
        </w:r>
        <w:r w:rsidR="00624C43">
          <w:rPr>
            <w:noProof/>
            <w:webHidden/>
          </w:rPr>
          <w:fldChar w:fldCharType="begin"/>
        </w:r>
        <w:r w:rsidR="00624C43">
          <w:rPr>
            <w:noProof/>
            <w:webHidden/>
          </w:rPr>
          <w:instrText xml:space="preserve"> PAGEREF _Toc514414575 \h </w:instrText>
        </w:r>
        <w:r w:rsidR="00624C43">
          <w:rPr>
            <w:noProof/>
            <w:webHidden/>
          </w:rPr>
        </w:r>
        <w:r w:rsidR="00624C43">
          <w:rPr>
            <w:noProof/>
            <w:webHidden/>
          </w:rPr>
          <w:fldChar w:fldCharType="separate"/>
        </w:r>
        <w:r w:rsidR="00624C43">
          <w:rPr>
            <w:noProof/>
            <w:webHidden/>
          </w:rPr>
          <w:t>18</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76" w:history="1">
        <w:r w:rsidR="00624C43" w:rsidRPr="006B0460">
          <w:rPr>
            <w:rStyle w:val="Hyperlinkki"/>
            <w:noProof/>
          </w:rPr>
          <w:t>1</w:t>
        </w:r>
        <w:r w:rsidR="00624C43">
          <w:rPr>
            <w:rFonts w:asciiTheme="minorHAnsi" w:eastAsiaTheme="minorEastAsia" w:hAnsiTheme="minorHAnsi" w:cstheme="minorBidi"/>
            <w:bCs w:val="0"/>
            <w:caps w:val="0"/>
            <w:noProof/>
            <w:szCs w:val="22"/>
            <w:lang w:eastAsia="fi-FI"/>
          </w:rPr>
          <w:tab/>
        </w:r>
        <w:r w:rsidR="00624C43" w:rsidRPr="006B0460">
          <w:rPr>
            <w:rStyle w:val="Hyperlinkki"/>
            <w:noProof/>
          </w:rPr>
          <w:t>Lakiehdotuksen perustelut</w:t>
        </w:r>
        <w:r w:rsidR="00624C43">
          <w:rPr>
            <w:noProof/>
            <w:webHidden/>
          </w:rPr>
          <w:tab/>
        </w:r>
        <w:r w:rsidR="00624C43">
          <w:rPr>
            <w:noProof/>
            <w:webHidden/>
          </w:rPr>
          <w:fldChar w:fldCharType="begin"/>
        </w:r>
        <w:r w:rsidR="00624C43">
          <w:rPr>
            <w:noProof/>
            <w:webHidden/>
          </w:rPr>
          <w:instrText xml:space="preserve"> PAGEREF _Toc514414576 \h </w:instrText>
        </w:r>
        <w:r w:rsidR="00624C43">
          <w:rPr>
            <w:noProof/>
            <w:webHidden/>
          </w:rPr>
        </w:r>
        <w:r w:rsidR="00624C43">
          <w:rPr>
            <w:noProof/>
            <w:webHidden/>
          </w:rPr>
          <w:fldChar w:fldCharType="separate"/>
        </w:r>
        <w:r w:rsidR="00624C43">
          <w:rPr>
            <w:noProof/>
            <w:webHidden/>
          </w:rPr>
          <w:t>18</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77" w:history="1">
        <w:r w:rsidR="00624C43" w:rsidRPr="006B0460">
          <w:rPr>
            <w:rStyle w:val="Hyperlinkki"/>
            <w:noProof/>
          </w:rPr>
          <w:t>2</w:t>
        </w:r>
        <w:r w:rsidR="00624C43">
          <w:rPr>
            <w:rFonts w:asciiTheme="minorHAnsi" w:eastAsiaTheme="minorEastAsia" w:hAnsiTheme="minorHAnsi" w:cstheme="minorBidi"/>
            <w:bCs w:val="0"/>
            <w:caps w:val="0"/>
            <w:noProof/>
            <w:szCs w:val="22"/>
            <w:lang w:eastAsia="fi-FI"/>
          </w:rPr>
          <w:tab/>
        </w:r>
        <w:r w:rsidR="00624C43" w:rsidRPr="006B0460">
          <w:rPr>
            <w:rStyle w:val="Hyperlinkki"/>
            <w:noProof/>
          </w:rPr>
          <w:t>Tarkemmat säännökset ja määräykset</w:t>
        </w:r>
        <w:r w:rsidR="00624C43">
          <w:rPr>
            <w:noProof/>
            <w:webHidden/>
          </w:rPr>
          <w:tab/>
        </w:r>
        <w:r w:rsidR="00624C43">
          <w:rPr>
            <w:noProof/>
            <w:webHidden/>
          </w:rPr>
          <w:fldChar w:fldCharType="begin"/>
        </w:r>
        <w:r w:rsidR="00624C43">
          <w:rPr>
            <w:noProof/>
            <w:webHidden/>
          </w:rPr>
          <w:instrText xml:space="preserve"> PAGEREF _Toc514414577 \h </w:instrText>
        </w:r>
        <w:r w:rsidR="00624C43">
          <w:rPr>
            <w:noProof/>
            <w:webHidden/>
          </w:rPr>
        </w:r>
        <w:r w:rsidR="00624C43">
          <w:rPr>
            <w:noProof/>
            <w:webHidden/>
          </w:rPr>
          <w:fldChar w:fldCharType="separate"/>
        </w:r>
        <w:r w:rsidR="00624C43">
          <w:rPr>
            <w:noProof/>
            <w:webHidden/>
          </w:rPr>
          <w:t>20</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78" w:history="1">
        <w:r w:rsidR="00624C43" w:rsidRPr="006B0460">
          <w:rPr>
            <w:rStyle w:val="Hyperlinkki"/>
            <w:noProof/>
          </w:rPr>
          <w:t>3</w:t>
        </w:r>
        <w:r w:rsidR="00624C43">
          <w:rPr>
            <w:rFonts w:asciiTheme="minorHAnsi" w:eastAsiaTheme="minorEastAsia" w:hAnsiTheme="minorHAnsi" w:cstheme="minorBidi"/>
            <w:bCs w:val="0"/>
            <w:caps w:val="0"/>
            <w:noProof/>
            <w:szCs w:val="22"/>
            <w:lang w:eastAsia="fi-FI"/>
          </w:rPr>
          <w:tab/>
        </w:r>
        <w:r w:rsidR="00624C43" w:rsidRPr="006B0460">
          <w:rPr>
            <w:rStyle w:val="Hyperlinkki"/>
            <w:noProof/>
          </w:rPr>
          <w:t>Voimaantulo</w:t>
        </w:r>
        <w:r w:rsidR="00624C43">
          <w:rPr>
            <w:noProof/>
            <w:webHidden/>
          </w:rPr>
          <w:tab/>
        </w:r>
        <w:r w:rsidR="00624C43">
          <w:rPr>
            <w:noProof/>
            <w:webHidden/>
          </w:rPr>
          <w:fldChar w:fldCharType="begin"/>
        </w:r>
        <w:r w:rsidR="00624C43">
          <w:rPr>
            <w:noProof/>
            <w:webHidden/>
          </w:rPr>
          <w:instrText xml:space="preserve"> PAGEREF _Toc514414578 \h </w:instrText>
        </w:r>
        <w:r w:rsidR="00624C43">
          <w:rPr>
            <w:noProof/>
            <w:webHidden/>
          </w:rPr>
        </w:r>
        <w:r w:rsidR="00624C43">
          <w:rPr>
            <w:noProof/>
            <w:webHidden/>
          </w:rPr>
          <w:fldChar w:fldCharType="separate"/>
        </w:r>
        <w:r w:rsidR="00624C43">
          <w:rPr>
            <w:noProof/>
            <w:webHidden/>
          </w:rPr>
          <w:t>20</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79" w:history="1">
        <w:r w:rsidR="00624C43" w:rsidRPr="006B0460">
          <w:rPr>
            <w:rStyle w:val="Hyperlinkki"/>
            <w:noProof/>
          </w:rPr>
          <w:t>4</w:t>
        </w:r>
        <w:r w:rsidR="00624C43">
          <w:rPr>
            <w:rFonts w:asciiTheme="minorHAnsi" w:eastAsiaTheme="minorEastAsia" w:hAnsiTheme="minorHAnsi" w:cstheme="minorBidi"/>
            <w:bCs w:val="0"/>
            <w:caps w:val="0"/>
            <w:noProof/>
            <w:szCs w:val="22"/>
            <w:lang w:eastAsia="fi-FI"/>
          </w:rPr>
          <w:tab/>
        </w:r>
        <w:r w:rsidR="00624C43" w:rsidRPr="006B0460">
          <w:rPr>
            <w:rStyle w:val="Hyperlinkki"/>
            <w:noProof/>
          </w:rPr>
          <w:t>Suhde perustuslakiin ja säätämisjärjestys</w:t>
        </w:r>
        <w:r w:rsidR="00624C43">
          <w:rPr>
            <w:noProof/>
            <w:webHidden/>
          </w:rPr>
          <w:tab/>
        </w:r>
        <w:r w:rsidR="00624C43">
          <w:rPr>
            <w:noProof/>
            <w:webHidden/>
          </w:rPr>
          <w:fldChar w:fldCharType="begin"/>
        </w:r>
        <w:r w:rsidR="00624C43">
          <w:rPr>
            <w:noProof/>
            <w:webHidden/>
          </w:rPr>
          <w:instrText xml:space="preserve"> PAGEREF _Toc514414579 \h </w:instrText>
        </w:r>
        <w:r w:rsidR="00624C43">
          <w:rPr>
            <w:noProof/>
            <w:webHidden/>
          </w:rPr>
        </w:r>
        <w:r w:rsidR="00624C43">
          <w:rPr>
            <w:noProof/>
            <w:webHidden/>
          </w:rPr>
          <w:fldChar w:fldCharType="separate"/>
        </w:r>
        <w:r w:rsidR="00624C43">
          <w:rPr>
            <w:noProof/>
            <w:webHidden/>
          </w:rPr>
          <w:t>20</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80" w:history="1">
        <w:r w:rsidR="00624C43" w:rsidRPr="006B0460">
          <w:rPr>
            <w:rStyle w:val="Hyperlinkki"/>
            <w:noProof/>
          </w:rPr>
          <w:t>Lakiehdotus</w:t>
        </w:r>
        <w:r w:rsidR="00624C43">
          <w:rPr>
            <w:noProof/>
            <w:webHidden/>
          </w:rPr>
          <w:tab/>
        </w:r>
        <w:r w:rsidR="00624C43">
          <w:rPr>
            <w:noProof/>
            <w:webHidden/>
          </w:rPr>
          <w:fldChar w:fldCharType="begin"/>
        </w:r>
        <w:r w:rsidR="00624C43">
          <w:rPr>
            <w:noProof/>
            <w:webHidden/>
          </w:rPr>
          <w:instrText xml:space="preserve"> PAGEREF _Toc514414580 \h </w:instrText>
        </w:r>
        <w:r w:rsidR="00624C43">
          <w:rPr>
            <w:noProof/>
            <w:webHidden/>
          </w:rPr>
        </w:r>
        <w:r w:rsidR="00624C43">
          <w:rPr>
            <w:noProof/>
            <w:webHidden/>
          </w:rPr>
          <w:fldChar w:fldCharType="separate"/>
        </w:r>
        <w:r w:rsidR="00624C43">
          <w:rPr>
            <w:noProof/>
            <w:webHidden/>
          </w:rPr>
          <w:t>22</w:t>
        </w:r>
        <w:r w:rsidR="00624C43">
          <w:rPr>
            <w:noProof/>
            <w:webHidden/>
          </w:rPr>
          <w:fldChar w:fldCharType="end"/>
        </w:r>
      </w:hyperlink>
    </w:p>
    <w:p w:rsidR="00624C43" w:rsidRDefault="000371C4">
      <w:pPr>
        <w:pStyle w:val="Sisluet3"/>
        <w:rPr>
          <w:rFonts w:asciiTheme="minorHAnsi" w:eastAsiaTheme="minorEastAsia" w:hAnsiTheme="minorHAnsi" w:cstheme="minorBidi"/>
          <w:noProof/>
          <w:lang w:eastAsia="fi-FI"/>
        </w:rPr>
      </w:pPr>
      <w:hyperlink w:anchor="_Toc514414581" w:history="1">
        <w:r w:rsidR="00624C43" w:rsidRPr="006B0460">
          <w:rPr>
            <w:rStyle w:val="Hyperlinkki"/>
            <w:noProof/>
          </w:rPr>
          <w:t>tuotteiden ekologiselle suunnittelulle ja energiamerkinnälle asetettavista vaatimuksista annetun lain muuttamisesta</w:t>
        </w:r>
        <w:r w:rsidR="00624C43">
          <w:rPr>
            <w:noProof/>
            <w:webHidden/>
          </w:rPr>
          <w:tab/>
        </w:r>
        <w:r w:rsidR="00624C43">
          <w:rPr>
            <w:noProof/>
            <w:webHidden/>
          </w:rPr>
          <w:fldChar w:fldCharType="begin"/>
        </w:r>
        <w:r w:rsidR="00624C43">
          <w:rPr>
            <w:noProof/>
            <w:webHidden/>
          </w:rPr>
          <w:instrText xml:space="preserve"> PAGEREF _Toc514414581 \h </w:instrText>
        </w:r>
        <w:r w:rsidR="00624C43">
          <w:rPr>
            <w:noProof/>
            <w:webHidden/>
          </w:rPr>
        </w:r>
        <w:r w:rsidR="00624C43">
          <w:rPr>
            <w:noProof/>
            <w:webHidden/>
          </w:rPr>
          <w:fldChar w:fldCharType="separate"/>
        </w:r>
        <w:r w:rsidR="00624C43">
          <w:rPr>
            <w:noProof/>
            <w:webHidden/>
          </w:rPr>
          <w:t>22</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82" w:history="1">
        <w:r w:rsidR="00624C43" w:rsidRPr="006B0460">
          <w:rPr>
            <w:rStyle w:val="Hyperlinkki"/>
            <w:noProof/>
          </w:rPr>
          <w:t>Liite</w:t>
        </w:r>
        <w:r w:rsidR="00624C43">
          <w:rPr>
            <w:noProof/>
            <w:webHidden/>
          </w:rPr>
          <w:tab/>
        </w:r>
        <w:r w:rsidR="00624C43">
          <w:rPr>
            <w:noProof/>
            <w:webHidden/>
          </w:rPr>
          <w:fldChar w:fldCharType="begin"/>
        </w:r>
        <w:r w:rsidR="00624C43">
          <w:rPr>
            <w:noProof/>
            <w:webHidden/>
          </w:rPr>
          <w:instrText xml:space="preserve"> PAGEREF _Toc514414582 \h </w:instrText>
        </w:r>
        <w:r w:rsidR="00624C43">
          <w:rPr>
            <w:noProof/>
            <w:webHidden/>
          </w:rPr>
        </w:r>
        <w:r w:rsidR="00624C43">
          <w:rPr>
            <w:noProof/>
            <w:webHidden/>
          </w:rPr>
          <w:fldChar w:fldCharType="separate"/>
        </w:r>
        <w:r w:rsidR="00624C43">
          <w:rPr>
            <w:noProof/>
            <w:webHidden/>
          </w:rPr>
          <w:t>26</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83" w:history="1">
        <w:r w:rsidR="00624C43" w:rsidRPr="006B0460">
          <w:rPr>
            <w:rStyle w:val="Hyperlinkki"/>
            <w:noProof/>
          </w:rPr>
          <w:t>Liite</w:t>
        </w:r>
        <w:r w:rsidR="00624C43">
          <w:rPr>
            <w:noProof/>
            <w:webHidden/>
          </w:rPr>
          <w:tab/>
        </w:r>
        <w:r w:rsidR="00624C43">
          <w:rPr>
            <w:noProof/>
            <w:webHidden/>
          </w:rPr>
          <w:fldChar w:fldCharType="begin"/>
        </w:r>
        <w:r w:rsidR="00624C43">
          <w:rPr>
            <w:noProof/>
            <w:webHidden/>
          </w:rPr>
          <w:instrText xml:space="preserve"> PAGEREF _Toc514414583 \h </w:instrText>
        </w:r>
        <w:r w:rsidR="00624C43">
          <w:rPr>
            <w:noProof/>
            <w:webHidden/>
          </w:rPr>
        </w:r>
        <w:r w:rsidR="00624C43">
          <w:rPr>
            <w:noProof/>
            <w:webHidden/>
          </w:rPr>
          <w:fldChar w:fldCharType="separate"/>
        </w:r>
        <w:r w:rsidR="00624C43">
          <w:rPr>
            <w:noProof/>
            <w:webHidden/>
          </w:rPr>
          <w:t>27</w:t>
        </w:r>
        <w:r w:rsidR="00624C43">
          <w:rPr>
            <w:noProof/>
            <w:webHidden/>
          </w:rPr>
          <w:fldChar w:fldCharType="end"/>
        </w:r>
      </w:hyperlink>
    </w:p>
    <w:p w:rsidR="00624C43" w:rsidRDefault="000371C4">
      <w:pPr>
        <w:pStyle w:val="Sisluet1"/>
        <w:rPr>
          <w:rFonts w:asciiTheme="minorHAnsi" w:eastAsiaTheme="minorEastAsia" w:hAnsiTheme="minorHAnsi" w:cstheme="minorBidi"/>
          <w:bCs w:val="0"/>
          <w:caps w:val="0"/>
          <w:noProof/>
          <w:szCs w:val="22"/>
          <w:lang w:eastAsia="fi-FI"/>
        </w:rPr>
      </w:pPr>
      <w:hyperlink w:anchor="_Toc514414584" w:history="1">
        <w:r w:rsidR="00624C43" w:rsidRPr="006B0460">
          <w:rPr>
            <w:rStyle w:val="Hyperlinkki"/>
            <w:noProof/>
          </w:rPr>
          <w:t>Rinnakkaisteksti</w:t>
        </w:r>
        <w:r w:rsidR="00624C43">
          <w:rPr>
            <w:noProof/>
            <w:webHidden/>
          </w:rPr>
          <w:tab/>
        </w:r>
        <w:r w:rsidR="00624C43">
          <w:rPr>
            <w:noProof/>
            <w:webHidden/>
          </w:rPr>
          <w:fldChar w:fldCharType="begin"/>
        </w:r>
        <w:r w:rsidR="00624C43">
          <w:rPr>
            <w:noProof/>
            <w:webHidden/>
          </w:rPr>
          <w:instrText xml:space="preserve"> PAGEREF _Toc514414584 \h </w:instrText>
        </w:r>
        <w:r w:rsidR="00624C43">
          <w:rPr>
            <w:noProof/>
            <w:webHidden/>
          </w:rPr>
        </w:r>
        <w:r w:rsidR="00624C43">
          <w:rPr>
            <w:noProof/>
            <w:webHidden/>
          </w:rPr>
          <w:fldChar w:fldCharType="separate"/>
        </w:r>
        <w:r w:rsidR="00624C43">
          <w:rPr>
            <w:noProof/>
            <w:webHidden/>
          </w:rPr>
          <w:t>27</w:t>
        </w:r>
        <w:r w:rsidR="00624C43">
          <w:rPr>
            <w:noProof/>
            <w:webHidden/>
          </w:rPr>
          <w:fldChar w:fldCharType="end"/>
        </w:r>
      </w:hyperlink>
    </w:p>
    <w:p w:rsidR="00624C43" w:rsidRDefault="000371C4">
      <w:pPr>
        <w:pStyle w:val="Sisluet3"/>
        <w:rPr>
          <w:rFonts w:asciiTheme="minorHAnsi" w:eastAsiaTheme="minorEastAsia" w:hAnsiTheme="minorHAnsi" w:cstheme="minorBidi"/>
          <w:noProof/>
          <w:lang w:eastAsia="fi-FI"/>
        </w:rPr>
      </w:pPr>
      <w:hyperlink w:anchor="_Toc514414585" w:history="1">
        <w:r w:rsidR="00624C43" w:rsidRPr="006B0460">
          <w:rPr>
            <w:rStyle w:val="Hyperlinkki"/>
            <w:noProof/>
          </w:rPr>
          <w:t>tuotteiden ekologiselle suunnittelulle ja energiamerkinnälle asetettavista vaatimuksista annetun lain muuttamisesta</w:t>
        </w:r>
        <w:r w:rsidR="00624C43">
          <w:rPr>
            <w:noProof/>
            <w:webHidden/>
          </w:rPr>
          <w:tab/>
        </w:r>
        <w:r w:rsidR="00624C43">
          <w:rPr>
            <w:noProof/>
            <w:webHidden/>
          </w:rPr>
          <w:fldChar w:fldCharType="begin"/>
        </w:r>
        <w:r w:rsidR="00624C43">
          <w:rPr>
            <w:noProof/>
            <w:webHidden/>
          </w:rPr>
          <w:instrText xml:space="preserve"> PAGEREF _Toc514414585 \h </w:instrText>
        </w:r>
        <w:r w:rsidR="00624C43">
          <w:rPr>
            <w:noProof/>
            <w:webHidden/>
          </w:rPr>
        </w:r>
        <w:r w:rsidR="00624C43">
          <w:rPr>
            <w:noProof/>
            <w:webHidden/>
          </w:rPr>
          <w:fldChar w:fldCharType="separate"/>
        </w:r>
        <w:r w:rsidR="00624C43">
          <w:rPr>
            <w:noProof/>
            <w:webHidden/>
          </w:rPr>
          <w:t>27</w:t>
        </w:r>
        <w:r w:rsidR="00624C43">
          <w:rPr>
            <w:noProof/>
            <w:webHidden/>
          </w:rPr>
          <w:fldChar w:fldCharType="end"/>
        </w:r>
      </w:hyperlink>
    </w:p>
    <w:p w:rsidR="002A09F1" w:rsidRPr="002A09F1" w:rsidRDefault="002A09F1" w:rsidP="002A09F1">
      <w:pPr>
        <w:pStyle w:val="LLNormaali"/>
      </w:pPr>
      <w:r>
        <w:fldChar w:fldCharType="end"/>
      </w:r>
    </w:p>
    <w:p w:rsidR="002A09F1" w:rsidRDefault="002A09F1" w:rsidP="0018076B">
      <w:pPr>
        <w:pStyle w:val="LLNormaali"/>
      </w:pPr>
    </w:p>
    <w:p w:rsidR="002A09F1" w:rsidRDefault="002A09F1" w:rsidP="0018076B">
      <w:pPr>
        <w:pStyle w:val="LLNormaali"/>
      </w:pPr>
    </w:p>
    <w:p w:rsidR="002A09F1" w:rsidRDefault="002A09F1" w:rsidP="0018076B">
      <w:pPr>
        <w:pStyle w:val="LLNormaali"/>
      </w:pPr>
    </w:p>
    <w:p w:rsidR="002A09F1" w:rsidRDefault="002A09F1" w:rsidP="0018076B">
      <w:pPr>
        <w:pStyle w:val="LLNormaali"/>
      </w:pPr>
    </w:p>
    <w:p w:rsidR="002A09F1" w:rsidRDefault="002A09F1" w:rsidP="0018076B">
      <w:pPr>
        <w:pStyle w:val="LLNormaali"/>
      </w:pPr>
    </w:p>
    <w:p w:rsidR="002A09F1" w:rsidRDefault="002A09F1" w:rsidP="0018076B">
      <w:pPr>
        <w:pStyle w:val="LLNormaali"/>
      </w:pPr>
    </w:p>
    <w:p w:rsidR="002A09F1" w:rsidRDefault="002A09F1" w:rsidP="0018076B">
      <w:pPr>
        <w:pStyle w:val="LLNormaali"/>
      </w:pPr>
    </w:p>
    <w:p w:rsidR="002A09F1" w:rsidRDefault="002A09F1" w:rsidP="0018076B">
      <w:pPr>
        <w:pStyle w:val="LLNormaali"/>
      </w:pPr>
      <w:r>
        <w:br w:type="page"/>
      </w:r>
    </w:p>
    <w:p w:rsidR="0018076B" w:rsidRDefault="0018076B" w:rsidP="0018076B">
      <w:pPr>
        <w:pStyle w:val="LLYleisperustelut"/>
      </w:pPr>
      <w:bookmarkStart w:id="3" w:name="_Toc514414548"/>
      <w:r>
        <w:lastRenderedPageBreak/>
        <w:t>YLEISperustelut</w:t>
      </w:r>
      <w:bookmarkEnd w:id="3"/>
    </w:p>
    <w:p w:rsidR="0018076B" w:rsidRDefault="0018076B" w:rsidP="0018076B">
      <w:pPr>
        <w:pStyle w:val="LLYLP1Otsikkotaso"/>
      </w:pPr>
      <w:bookmarkStart w:id="4" w:name="_Toc514414549"/>
      <w:r>
        <w:t>Johdanto</w:t>
      </w:r>
      <w:bookmarkEnd w:id="4"/>
    </w:p>
    <w:p w:rsidR="0018076B" w:rsidRDefault="0018076B" w:rsidP="00DE7333">
      <w:pPr>
        <w:pStyle w:val="LLPerustelujenkappalejako"/>
      </w:pPr>
      <w:r>
        <w:t>Euroopan parlamentin ja neuvoston asetusta (EU) 2017/1369, joka on annettu 4 päivänä heinäkuuta 2017, energiamerkintää koskevien puitteiden vahvistamisesta ja direktiivin 2010/30/EU kumoamisesta (</w:t>
      </w:r>
      <w:r w:rsidRPr="00DE7333">
        <w:rPr>
          <w:i/>
        </w:rPr>
        <w:t>energiamerkintäasetus</w:t>
      </w:r>
      <w:r>
        <w:t xml:space="preserve">), sovelletaan 1 päivänä elokuuta </w:t>
      </w:r>
      <w:r w:rsidR="00DE7333">
        <w:t xml:space="preserve">2017 </w:t>
      </w:r>
      <w:r>
        <w:t xml:space="preserve">lähtien. Uuden energiamerkintäasetuksen johdosta </w:t>
      </w:r>
      <w:r w:rsidR="00DE7333" w:rsidRPr="005307B2">
        <w:rPr>
          <w:szCs w:val="22"/>
        </w:rPr>
        <w:t xml:space="preserve">on tarpeen muuttaa tuotteiden ekologiselle suunnittelulle ja energiamerkinnälle asetettavista vaatimuksista annettua lakia </w:t>
      </w:r>
      <w:r w:rsidR="00DE7333" w:rsidRPr="00DE7333">
        <w:t>(1005/2008)</w:t>
      </w:r>
      <w:r w:rsidR="00DE7333" w:rsidRPr="005307B2">
        <w:rPr>
          <w:szCs w:val="22"/>
        </w:rPr>
        <w:t xml:space="preserve"> (</w:t>
      </w:r>
      <w:r w:rsidR="00DE7333" w:rsidRPr="005307B2">
        <w:rPr>
          <w:i/>
          <w:szCs w:val="22"/>
        </w:rPr>
        <w:t>ekosuunnittelulaki</w:t>
      </w:r>
      <w:r w:rsidR="00DE7333" w:rsidRPr="005307B2">
        <w:rPr>
          <w:szCs w:val="22"/>
        </w:rPr>
        <w:t>)</w:t>
      </w:r>
      <w:r w:rsidR="00DE7333">
        <w:rPr>
          <w:szCs w:val="22"/>
        </w:rPr>
        <w:t>.</w:t>
      </w:r>
    </w:p>
    <w:p w:rsidR="0018076B" w:rsidRDefault="0018076B" w:rsidP="0018076B">
      <w:pPr>
        <w:pStyle w:val="LLPerustelujenkappalejako"/>
      </w:pPr>
      <w:r>
        <w:t>Uuden energiamerkintäasetuksen tarkoituksena on asettaa selkeät ja yksityiskohtaiset säännöt ja varmistaa unionin alueella jäsenvaltioiden yhdenmukainen sääntely. Energiamerkintäasetuksen säännösten vuoksi lakia tuotteiden ekologiselle suunnittelulle ja energiamerkinnälle asetettavista vaatimuksista olisi tarkoitus muuttaa.</w:t>
      </w:r>
    </w:p>
    <w:p w:rsidR="0018076B" w:rsidRDefault="0018076B" w:rsidP="0018076B">
      <w:pPr>
        <w:pStyle w:val="LLPerustelujenkappalejako"/>
      </w:pPr>
      <w:r>
        <w:t>Energiamerkintäasetuksen mukaan jäsenvaltioiden on säädettävä myös energiamerkintäasetuksen ja delegoitujen säädösten rikkomiseen sovellettavista seuraamuksista ja täytäntöönpanon valvontaa koskevista mekanismeista sekä toteutettava kaikki tarvittavat toimenpiteet niiden täytäntöönpanon varmistamiseksi. Säädettyjen seuraamusten on oltava tehokkaita, oikeasuhteisia ja varottavia.</w:t>
      </w:r>
    </w:p>
    <w:p w:rsidR="0018076B" w:rsidRDefault="0018076B" w:rsidP="00DE7333">
      <w:pPr>
        <w:pStyle w:val="LLPerustelujenkappalejako"/>
      </w:pPr>
      <w:r>
        <w:t xml:space="preserve">Energiamerkintäasetuksen mukaan kumotun Euroopan parlamentin ja neuvoston direktiivin 2010/30/EU </w:t>
      </w:r>
      <w:r w:rsidR="00DE7333" w:rsidRPr="00DE7333">
        <w:t>annettu 19 päivänä toukokuuta 2010, energiaan liittyvien tuotteiden energian ja muiden voimavarojen kulutuksen osoittamisesta merkinnöin ja yhdenmukaisin tuotetiedoin (32010L0030) (</w:t>
      </w:r>
      <w:r w:rsidR="00DE7333" w:rsidRPr="00DE7333">
        <w:rPr>
          <w:i/>
        </w:rPr>
        <w:t>energiamerkintädirektiivi</w:t>
      </w:r>
      <w:r w:rsidR="00DE7333" w:rsidRPr="00DE7333">
        <w:t xml:space="preserve">)10 artiklan ja komission direktiivin 96/60/EY, annettu 19 päivänä syyskuuta 1996,neuvoston direktiivin 92/75/ETY </w:t>
      </w:r>
      <w:proofErr w:type="spellStart"/>
      <w:r w:rsidR="00DE7333" w:rsidRPr="00DE7333">
        <w:t>täytäntöönpanemisesta</w:t>
      </w:r>
      <w:proofErr w:type="spellEnd"/>
      <w:r w:rsidR="00DE7333" w:rsidRPr="00DE7333">
        <w:t xml:space="preserve"> kotitalouksien kuivaavienpyykinpesukoneiden energiankulutuksen osoittamisen osalta (31996L0060)</w:t>
      </w:r>
      <w:r>
        <w:t>10 artiklan ja komission direktiivin 96/60/EY nojalla annetut delegoidut säädökset ovat voimassa, kunnes ne kumotaan tai korvataan uuden energiamerkintäasetuksen mukaisilla delegoiduilla säädöksillä. Euroopan unionin komissiolle (</w:t>
      </w:r>
      <w:r w:rsidRPr="00092054">
        <w:rPr>
          <w:i/>
        </w:rPr>
        <w:t>komissio</w:t>
      </w:r>
      <w:r>
        <w:t>) on esitetty energiamerkintäasetuksessa siirrettäväksi valta antaa delegoituja säädöksiä ja uuden asetuksen yhdenmukaisuuden turvaamiseksi komissiolle on siirretty täytäntöönpanovaltaa, jotta se voi määrittää unionin suojamenettelyn mukaisesti onko kansallinen toimenpide oikeutettu vai ei.</w:t>
      </w:r>
    </w:p>
    <w:p w:rsidR="0018076B" w:rsidRDefault="0018076B" w:rsidP="0018076B">
      <w:pPr>
        <w:pStyle w:val="LLPerustelujenkappalejako"/>
      </w:pPr>
      <w:r>
        <w:t>Energiamerkintäasetuksen edellyttämät lisäykset ja muutokset lainsäädäntöön olisi tarkoituksenmukaista saattaa voimaan siten, että voimassa oleva kansallinen lainsäädäntö päivitetään. Erillistä lakia energiamerkintäasetuksen vaatimasta sääntelystä ei olisi tarkoituksenmukaista säätää.</w:t>
      </w:r>
    </w:p>
    <w:p w:rsidR="0018076B" w:rsidRDefault="0018076B" w:rsidP="0018076B">
      <w:pPr>
        <w:pStyle w:val="LLYLP1Otsikkotaso"/>
      </w:pPr>
      <w:bookmarkStart w:id="5" w:name="_Toc514414550"/>
      <w:r>
        <w:t>Nykytila</w:t>
      </w:r>
      <w:bookmarkEnd w:id="5"/>
    </w:p>
    <w:p w:rsidR="0018076B" w:rsidRDefault="0018076B" w:rsidP="0018076B">
      <w:pPr>
        <w:pStyle w:val="LLYLP2Otsikkotaso"/>
      </w:pPr>
      <w:bookmarkStart w:id="6" w:name="_Toc514414551"/>
      <w:r>
        <w:t>Lainsäädäntö- ja käytäntö</w:t>
      </w:r>
      <w:bookmarkEnd w:id="6"/>
    </w:p>
    <w:p w:rsidR="0018076B" w:rsidRDefault="0018076B" w:rsidP="008C5D38">
      <w:pPr>
        <w:pStyle w:val="LLPerustelujenkappalejako"/>
      </w:pPr>
      <w:r>
        <w:t>Laki tuotteiden ekologiselle suunnittelulle ja energiamerkinnälle asetettavista vaatimuksista (1005/2008) tuli voimaan 1 päivänä tammikuuta 2009</w:t>
      </w:r>
      <w:r w:rsidR="009C0A03">
        <w:t>.</w:t>
      </w:r>
      <w:r>
        <w:t xml:space="preserve"> Lakia on muutettu lailla (1009/2010), joka tuli voimaan 1 päivänä joulukuuta 2010. Ekosuunnittelulain nojalla on säädetty valtioneuvoston asetus tuotteiden ekologiselle suunnittelulle asetettavista vaatimuksista 1043/2010 </w:t>
      </w:r>
      <w:r>
        <w:lastRenderedPageBreak/>
        <w:t>(</w:t>
      </w:r>
      <w:r w:rsidRPr="00092054">
        <w:rPr>
          <w:i/>
        </w:rPr>
        <w:t>ekosuunnitteluasetus</w:t>
      </w:r>
      <w:r>
        <w:t>), joka on tarkoitus myös päivittää siten että kattiloiden hyötysuhdevaatimukset, Suomen rakennusmääräyskokoelma, D7, määräykset 1997 olisi tarkoitus korvata tämän lain nojalla annettavalla asetuksen muutoksella.</w:t>
      </w:r>
    </w:p>
    <w:p w:rsidR="0018076B" w:rsidRDefault="0018076B" w:rsidP="0018076B">
      <w:pPr>
        <w:pStyle w:val="LLPerustelujenkappalejako"/>
      </w:pPr>
      <w:r>
        <w:t>Nykyisin voimassa olevalla puitelailla, ekosuunnittelulailla toimeenpantiin Euroopan parlamentin ja neuvoston direktiivi 2005/32/EY (32005L0032) energiaa käyttävien tuotteiden ekologiselle suunnittelulle asetettavien vaatimusten puitteista sekä neuvoston direktiivien 92/42/ETY (31992L0042) ja Euroopan parlamentin ja neuvoston direktiivien 96/57/EY ja 2000/55/EY muuttamisesta (</w:t>
      </w:r>
      <w:proofErr w:type="spellStart"/>
      <w:r>
        <w:t>EuP</w:t>
      </w:r>
      <w:proofErr w:type="spellEnd"/>
      <w:r>
        <w:t>- direktiivi). Direktiivi on laadittu uudelleen ja on nyt Euroopan parlamentin ja neuvoston direktiivi 2009/125/EY (32009L0125) (</w:t>
      </w:r>
      <w:proofErr w:type="spellStart"/>
      <w:r>
        <w:t>ecodesign</w:t>
      </w:r>
      <w:proofErr w:type="spellEnd"/>
      <w:r>
        <w:t>- direktiivi).</w:t>
      </w:r>
    </w:p>
    <w:p w:rsidR="0018076B" w:rsidRDefault="0018076B" w:rsidP="0018076B">
      <w:pPr>
        <w:pStyle w:val="LLPerustelujenkappalejako"/>
      </w:pPr>
      <w:r>
        <w:t>Puitedirektiivit velvoittivat tuotteiden valmistajia ja maahantuojia sen jälkeen, kun tuotteille oli komission toimesta laadittu tuoteryhmäkohtaiset vaatimukset. Komission asetus on Suomessa suoraan sovellettavissa. Komission direktiivi edellyttää Suomessa erillistä täytäntöönpanoa.</w:t>
      </w:r>
    </w:p>
    <w:p w:rsidR="0018076B" w:rsidRDefault="0018076B" w:rsidP="0018076B">
      <w:pPr>
        <w:pStyle w:val="LLPerustelujenkappalejako"/>
      </w:pPr>
      <w:r>
        <w:t>Sähkö- ja elektroniikkateollisuuden tuotteiden voimakas lisääntyminen EU:n alueella vaikutti ekosuunnittelulain säätämiseen. Euroopan parlamentin ja neuvoston direktiivissä 2002/96/EY sähkö- ja elektroniikkalaiteromusta (WEEE- direktiivi) tavoitteena oli sähkö- ja elektroniikkajätteen syntymisen ehkäisy ja jätteen hyödyntäminen sekä tiedonantovelvollisuus. Lisäksi on olemassa Euroopan parlamentin ja neuvoston direktiivi 2002/95/EY tiettyjen vaarallisten aineiden käytön rajoittamisesta sähkö- ja elektroniikkateollisuudessa (</w:t>
      </w:r>
      <w:proofErr w:type="spellStart"/>
      <w:r>
        <w:t>RoHS</w:t>
      </w:r>
      <w:proofErr w:type="spellEnd"/>
      <w:r>
        <w:t>- direktiivi).</w:t>
      </w:r>
    </w:p>
    <w:p w:rsidR="0018076B" w:rsidRDefault="0018076B" w:rsidP="0018076B">
      <w:pPr>
        <w:pStyle w:val="LLPerustelujenkappalejako"/>
      </w:pPr>
      <w:r>
        <w:t>Euroopan yhteisön REACH - asetus uudisti Euroopan yhteisön kemikaalilainsäädäntöä ja tuli voimaan 1 päivänä kesäkuuta 2007. REACH (</w:t>
      </w:r>
      <w:proofErr w:type="spellStart"/>
      <w:r>
        <w:t>Registration</w:t>
      </w:r>
      <w:proofErr w:type="spellEnd"/>
      <w:r>
        <w:t xml:space="preserve">, Evaluation and </w:t>
      </w:r>
      <w:proofErr w:type="spellStart"/>
      <w:r>
        <w:t>Authorisation</w:t>
      </w:r>
      <w:proofErr w:type="spellEnd"/>
      <w:r>
        <w:t xml:space="preserve"> of </w:t>
      </w:r>
      <w:proofErr w:type="spellStart"/>
      <w:proofErr w:type="gramStart"/>
      <w:r>
        <w:t>Chemicals</w:t>
      </w:r>
      <w:proofErr w:type="spellEnd"/>
      <w:r>
        <w:t>)-</w:t>
      </w:r>
      <w:proofErr w:type="gramEnd"/>
      <w:r>
        <w:t xml:space="preserve"> järjestelmässä kemikaaleja valmistavat ja maahantuovat yritykset velvoitetaan arvioimaan aineiden käytöstä aiheutuvat riskit ja antamaan ohjeet kemikaalien turvallisesta käytöstä.</w:t>
      </w:r>
    </w:p>
    <w:p w:rsidR="0018076B" w:rsidRDefault="0018076B" w:rsidP="0018076B">
      <w:pPr>
        <w:pStyle w:val="LLPerustelujenkappalejako"/>
      </w:pPr>
      <w:r>
        <w:t>Tuotteiden energiatehokkuus sisältyy Suomessa sekä työ- ja elinkeinoministeriön että ympäristöministeriön toimivaltaan. Työ- ja energiaministeriölle kuuluvat puitelainsäädäntö ja muut kuin ympäristöministeriön toimialaan kuuluvien energiaan liittyvien tuotteiden vaatimustenmukaisuuden arviointiin osallistuvien tarkastuslaitoksien hyväksyminen.</w:t>
      </w:r>
    </w:p>
    <w:p w:rsidR="0018076B" w:rsidRDefault="0018076B" w:rsidP="0018076B">
      <w:pPr>
        <w:pStyle w:val="LLPerustelujenkappalejako"/>
      </w:pPr>
      <w:r>
        <w:t>Ympäristöministeriön toimivaltaan kuuluvat rakennustuotteiden arviointiin osallistuvien tarkastuslaitosten hyväksyminen ja rakennustuotteita koskevat tuoteryhmäkohtaiset säännökset. Energiavirastolle kuuluvat muut kuin rakennustuotteita koskevat tuoteryhmäkohtaiset säännökset. Valvonnasta huolehtii Turvallisuus- ja kemikaalivirasto (</w:t>
      </w:r>
      <w:r w:rsidRPr="00092054">
        <w:rPr>
          <w:i/>
        </w:rPr>
        <w:t>Tukes</w:t>
      </w:r>
      <w:r>
        <w:t>).</w:t>
      </w:r>
    </w:p>
    <w:p w:rsidR="00532DDB" w:rsidRPr="00532DDB" w:rsidRDefault="00532DDB" w:rsidP="00532DDB">
      <w:pPr>
        <w:pStyle w:val="LLPerustelujenkappalejako"/>
        <w:rPr>
          <w:szCs w:val="22"/>
        </w:rPr>
      </w:pPr>
      <w:r w:rsidRPr="00532DDB">
        <w:rPr>
          <w:szCs w:val="22"/>
        </w:rPr>
        <w:t>Euroopan komissio antoi 18.11.2015 COM (2015) 572 tiedonannon Euroopan parlamentille, neuvostolle, Euroopan talous- ja sosiaalikomitealle, alueiden komitealle ja Euroopan investointipankille koskien energiaunionin tilaa. Tarkoitus oli, että unionia kehitetään tiedonannon mukaisesti. Tulevia toimia unionin toimivaltaan kuuluvissa energia-asioissa ovat energiaunionin toimitusvarmuus, sisämarkkinat, energiatehokkuus, vähähiilisyys ja tutkimus ja tuotekehitys. Huomiota kiinnitettiin myös energiaan, kuten sähkön ja kaasun sisämarkkinoihin sekä energiaturvallisuuteen.</w:t>
      </w:r>
    </w:p>
    <w:p w:rsidR="00532DDB" w:rsidRPr="00532DDB" w:rsidRDefault="00532DDB" w:rsidP="00532DDB">
      <w:pPr>
        <w:pStyle w:val="LLPerustelujenkappalejako"/>
      </w:pPr>
      <w:r w:rsidRPr="00532DDB">
        <w:t>Komission linjauksen mukaan energiaunionin tärkein toimi on EU:n nykyisen energialainsäädännön toimeenpano ja kolmas energian sisämarkkinapaketti. Uudet aloitteet koskisivat vähit</w:t>
      </w:r>
      <w:r w:rsidRPr="00532DDB">
        <w:lastRenderedPageBreak/>
        <w:t>täismarkkinoita ja sähkön rajayhteyksiä, Euroopan yhteisen edun hankkeita, EU-tason toimijoiden rooleja ja velvoitteita (ENTSO-E/G, ACER), valtioiden alueellista yhteistyötä, verkkosääntöjen kehittämistä, kapasiteettimekanismien ja uusiutuvan energian tukien markkinavaikutusten tarkastelua sekä energiahintojen kehitystä.</w:t>
      </w:r>
    </w:p>
    <w:p w:rsidR="00532DDB" w:rsidRPr="00532DDB" w:rsidRDefault="00532DDB" w:rsidP="00532DDB">
      <w:pPr>
        <w:pStyle w:val="LLPerustelujenkappalejako"/>
      </w:pPr>
      <w:r w:rsidRPr="00532DDB">
        <w:t>Ympäristömerkkijärjestelmällä pyrittiin tuotteiden yleisen ympäristösuojelullisen tason parantamiseen aiemman lainsäädännön avulla EU:ssa. Uusi energiamerkintäasetus pyrkii Euroopan Unionin alueella säätelyn yhdenmukaistamiseen ja kansallisen säätelyn vähentämiseen. Uuden energiatehokkuuslainsäädännön taustalla on Pariisin vuoden 2015 kansainvälinen ilmastosopimus, joka saatettiin voimaan 4.11.2016.</w:t>
      </w:r>
    </w:p>
    <w:p w:rsidR="00532DDB" w:rsidRPr="00532DDB" w:rsidRDefault="00532DDB" w:rsidP="00532DDB">
      <w:pPr>
        <w:pStyle w:val="LLPerustelujenkappalejako"/>
      </w:pPr>
      <w:r w:rsidRPr="00532DDB">
        <w:t>Energiamerkintä antaa uuden energiamerkintäasetuksen mukaan asiakkaalle mahdollisuuden tehdä tietoon perustuvia valintoja energiaan liittyvien tuotteiden energiankulutuksen pohjalta. Tiedot auttavat asiakkaita säästämään energiaa ja pienentämään energialaskuja. Ne myös edistävät innovaatioita ja investointeja energiatehokkaampien tuotteiden valmistuksen alalla. Asiakkaiden tietoon perustuvat valinnat ja tuotteisiin liittyvien vaatimusten yhdenmukaisuus unionin tasolla hyödyttävät myös valmistajia, toimialoja ja unionin taloutta. Energiamerkintäasetus on korvannut energiamerkintädirektiivin, ja asetuksen voimaantulon jälkeen kansallisen ekosuunnittelulain päivittäminen on tarpeen.</w:t>
      </w:r>
    </w:p>
    <w:p w:rsidR="00532DDB" w:rsidRPr="00532DDB" w:rsidRDefault="00532DDB" w:rsidP="00532DDB">
      <w:pPr>
        <w:pStyle w:val="LLYLP3Otsikkotaso"/>
      </w:pPr>
      <w:bookmarkStart w:id="7" w:name="_Toc514414552"/>
      <w:r w:rsidRPr="00532DDB">
        <w:t>Energiatehokkuussäännökset</w:t>
      </w:r>
      <w:bookmarkEnd w:id="7"/>
    </w:p>
    <w:p w:rsidR="00532DDB" w:rsidRPr="00532DDB" w:rsidRDefault="00532DDB" w:rsidP="00532DDB">
      <w:pPr>
        <w:pStyle w:val="LLPerustelujenkappalejako"/>
      </w:pPr>
      <w:r w:rsidRPr="00532DDB">
        <w:t>Euroopan unionissa on energiatehokkuuden edistämiseksi tehty suuri joukko toimenpiteitä, joiden tarkoituksena on ollut tehdä laitteista, energiantuotannosta, rakennuksista, liikennevälineistä sekä energiatuotannosta enemmän energiatehokkaita.</w:t>
      </w:r>
    </w:p>
    <w:p w:rsidR="00532DDB" w:rsidRPr="00532DDB" w:rsidRDefault="00532DDB" w:rsidP="00532DDB">
      <w:pPr>
        <w:pStyle w:val="LLPerustelujenkappalejako"/>
      </w:pPr>
      <w:r w:rsidRPr="00532DDB">
        <w:t>Euroopan komission tiedonannon mukaan Euroopan unionin energiapolitiikkaa kehitetään siten että energiatehokkuuden tavoite on 27 prosenttia vuoteen 2020 mennessä verrattuna 2007 tehtyyn komission arvioon. Komissio oli alun perin ehdottanut energiatehokkuudelle 30 prosentin tavoitetta, mutta Eurooppa neuvosto laski tavoitteen 27 prosenttiin.</w:t>
      </w:r>
    </w:p>
    <w:p w:rsidR="00532DDB" w:rsidRPr="00532DDB" w:rsidRDefault="00532DDB" w:rsidP="00532DDB">
      <w:pPr>
        <w:pStyle w:val="LLPerustelujenkappalejako"/>
      </w:pPr>
      <w:r w:rsidRPr="00532DDB">
        <w:t>Suomen pitkän aikavälin energia- ja ilmastostrategia ja valtioneuvoston energiatehokkuustoimenpiteitä koskeva periaatepäätös (2010) on toteutettu pitkälti energiatehokkuussopimusten avulla. Sopimusjärjestelmä on ollut keskeinen työkalu EU:n energiatehokkuusdirektiivin (2012/27/EU) toimeenpanossa.</w:t>
      </w:r>
    </w:p>
    <w:p w:rsidR="00532DDB" w:rsidRPr="00532DDB" w:rsidRDefault="00532DDB" w:rsidP="00532DDB">
      <w:pPr>
        <w:pStyle w:val="LLPerustelujenkappalejako"/>
      </w:pPr>
      <w:r w:rsidRPr="00532DDB">
        <w:t>Suomessa energiatehokkuuslailla (1429/2014) on kumottu aiempi energiamarkkinoilla toimivien yritysten energiatehokkuuspalveluista annettu laki (1211/2009) ja pantu täytäntöön Euroopan parlamentin ja neuvoston direktiivi energiatehokkuudesta, direktiivien 2009/125/EY ja 2010/30/EU muuttamisesta sekä direktiivien 2004/8/EY ja 2006/32/EY kumoamisesta.</w:t>
      </w:r>
    </w:p>
    <w:p w:rsidR="00532DDB" w:rsidRPr="005307B2" w:rsidRDefault="00532DDB" w:rsidP="00532DDB">
      <w:pPr>
        <w:pStyle w:val="LLPerustelujenkappalejako"/>
      </w:pPr>
      <w:r w:rsidRPr="00532DDB">
        <w:t xml:space="preserve">Euroopan parlamentin ja neuvoston direktiivi energiatehokkuudesta 2012/27/EU (EED- direktiivi) tuli energiapalveludirektiivin 2006/32/EY (1) (ESD- direktiivi) ja direktiivin hyötylämpöön perustuvan sähkön ja lämmön yhteistuotannon edistämisestä sisämarkkinoilla 2004/8/EY (CHP- direktiivi) tilalle. EED- direktiivi korvasi myös osan </w:t>
      </w:r>
      <w:proofErr w:type="spellStart"/>
      <w:r w:rsidRPr="00532DDB">
        <w:t>ecodesign</w:t>
      </w:r>
      <w:proofErr w:type="spellEnd"/>
      <w:r w:rsidRPr="00532DDB">
        <w:t>- direktiivistä ja osan kumotusta energiamerkintädirektiivistä. Energiatehokkuusdirektiiviä ollaan muuttamassa EU:ssa.</w:t>
      </w:r>
    </w:p>
    <w:p w:rsidR="00532DDB" w:rsidRDefault="00532DDB" w:rsidP="0018076B">
      <w:pPr>
        <w:pStyle w:val="LLPerustelujenkappalejako"/>
      </w:pPr>
    </w:p>
    <w:p w:rsidR="000D52BD" w:rsidRDefault="000D52BD" w:rsidP="00532DDB">
      <w:pPr>
        <w:pStyle w:val="LLNormaali"/>
      </w:pPr>
    </w:p>
    <w:p w:rsidR="0018076B" w:rsidRDefault="0018076B" w:rsidP="007C3896">
      <w:pPr>
        <w:pStyle w:val="LLYLP3Otsikkotaso"/>
      </w:pPr>
      <w:bookmarkStart w:id="8" w:name="_Toc514414553"/>
      <w:r>
        <w:t>Ahvenanmaa</w:t>
      </w:r>
      <w:bookmarkEnd w:id="8"/>
    </w:p>
    <w:p w:rsidR="0018076B" w:rsidRDefault="0018076B" w:rsidP="007C3896">
      <w:pPr>
        <w:pStyle w:val="LLPerustelujenkappalejako"/>
      </w:pPr>
      <w:r>
        <w:t>Suomen perustuslain (11.6.1999/731) (perustuslaki) 120 §:n mukaan Ahvenanmaan maakunnalla (</w:t>
      </w:r>
      <w:r w:rsidRPr="00AA6DC9">
        <w:rPr>
          <w:i/>
        </w:rPr>
        <w:t>Ahvenanmaa</w:t>
      </w:r>
      <w:r>
        <w:t>) on itsehallinto sen mukaan kuin Ahvenanmaan itsehallintolaissa erikseen säädetään.</w:t>
      </w:r>
    </w:p>
    <w:p w:rsidR="0018076B" w:rsidRDefault="0018076B" w:rsidP="007C3896">
      <w:pPr>
        <w:pStyle w:val="LLPerustelujenkappalejako"/>
      </w:pPr>
      <w:r>
        <w:t xml:space="preserve">Ahvenanmaan maakunnan sähköntuotanto, elinkeinotoiminta ja luonnon- sekä ympäristönsuojelu kuuluvat Ahvenanmaan itsehallintolain (1144/1991) </w:t>
      </w:r>
      <w:r w:rsidRPr="009C1B31">
        <w:rPr>
          <w:i/>
        </w:rPr>
        <w:t>(itsehallintolaki</w:t>
      </w:r>
      <w:r>
        <w:t>) 17 §:n 10, 22 ja 27 kohtien mukaan maakunnan lainsäädäntövaltaan. Itsehallintolain 19 §:n mukaan lainsäädäntövaltaa tulee arvioida sen mukaan, mihin alaan toimenpiteet asiallisesti eniten kuuluvat.</w:t>
      </w:r>
    </w:p>
    <w:p w:rsidR="0018076B" w:rsidRDefault="0018076B" w:rsidP="007C3896">
      <w:pPr>
        <w:pStyle w:val="LLPerustelujenkappalejako"/>
      </w:pPr>
      <w:r>
        <w:t>Ekosuunnittelulaki on pantu täytäntöön maakuntalailla tuotteiden ekologiselle suunnittelulle ja energiamerkinnälle asetettavista vaatimuksista soveltamisesta, joka on annettu elokuun 26 päivänä vuonna 2011 (2011:80) (</w:t>
      </w:r>
      <w:r w:rsidRPr="009C1B31">
        <w:rPr>
          <w:i/>
        </w:rPr>
        <w:t>maakuntalaki</w:t>
      </w:r>
      <w:r>
        <w:t>). Pääsääntönä maakuntalain 1 §:n mukaan on se, että ekosuunnittelulain muutoksia sovelletaan Ahvenanmaalla sellaisena kuin ne ovat tulleet voimaan Suomen tasavallassa (</w:t>
      </w:r>
      <w:r w:rsidRPr="009C1B31">
        <w:rPr>
          <w:i/>
        </w:rPr>
        <w:t>Suomi</w:t>
      </w:r>
      <w:r>
        <w:t>), jos maakuntalaista ei muuta johdu. Maakuntalain 3 §:n mukaan ne hallintotoimenpiteet, mitä maakuntalain 1 ja 5 § edellyttävät valtion viranomaisilta siltä osin kuin ne soveltuvat Ahvenanmaan lainsäädäntövaltaan, hoitaa maakuntahallitus. Ekosuunnittelulain 38 §:n mukaisiin toimenpiteisiin soveltuu Ahvenanmaalla laki maakunnan maksujen perusteista (1993:27). Maakuntalain 5 §:n mukaan Ahvenanmaan maakuntahallitus voi sen toimivaltaan kuuluvissa asioissa maakunta-asetusten mukaisesti päättää, että ekosuunnittelulain nojalla tulleita säädöksiä sovelletaan Ahvenanmaalla.</w:t>
      </w:r>
    </w:p>
    <w:p w:rsidR="0018076B" w:rsidRDefault="0018076B" w:rsidP="007C3896">
      <w:pPr>
        <w:pStyle w:val="LLPerustelujenkappalejako"/>
      </w:pPr>
      <w:r>
        <w:t xml:space="preserve">EU:n energiamerkintäasetus on suoraan Suomea sitovaa lainsäädäntöä, mutta energiamerkintäasetuksen 7 artiklan 4 kohdan mukaan siinä velvoitetaan säätämään kansallisesti asetuksen ja delegoitujen säädösten rikkomiseen sovellettavista seuraamuksista ja täytäntöönpanon valvontaa koskevista mekanismeista. Energiamerkintäasetuksen 7 artiklan 4 kohdassa säädetään kuitenkin, että sääntöjen, jotka täyttävät </w:t>
      </w:r>
      <w:r w:rsidR="009C1B31">
        <w:t>energiamerkintä</w:t>
      </w:r>
      <w:r>
        <w:t>direktiivin 15 artiklan mukaiset vaatimukset on katsottava täyttävän seuraamuksia koskevat energiamerkintäasetuksen vaatimukset.</w:t>
      </w:r>
    </w:p>
    <w:p w:rsidR="0018076B" w:rsidRDefault="0018076B" w:rsidP="007C3896">
      <w:pPr>
        <w:pStyle w:val="LLPerustelujenkappalejako"/>
      </w:pPr>
      <w:r>
        <w:t>Itsehallintolain 18 §:n 25 kohdan mukaan Ahvenanmaan maakunnalla on lainsäädäntövalta asioissa, jotka koskevat teon rangaistavaksi säätämistä ja rangaistuksen määrää ja uhkasakon asettamista ja tuomitsemista sekä muiden pakkokeinojen käytöstä, kun kysymys on maakunnan lainsäädäntövaltaan kuuluvasta oikeudenalasta.</w:t>
      </w:r>
    </w:p>
    <w:p w:rsidR="0018076B" w:rsidRDefault="0018076B" w:rsidP="007C3896">
      <w:pPr>
        <w:pStyle w:val="LLPerustelujenkappalejako"/>
      </w:pPr>
      <w:r>
        <w:t>Ekosuunnittelulain päivityksessä rangaistussäännös olisi tarkoitus kirjoittaa uudelleen, koska osa lain pykälistä kumotaan ja siksi seuraamuspykälää on tarkoitus muuttaa.</w:t>
      </w:r>
    </w:p>
    <w:p w:rsidR="0018076B" w:rsidRDefault="0018076B" w:rsidP="007C3896">
      <w:pPr>
        <w:pStyle w:val="LLYLP2Otsikkotaso"/>
      </w:pPr>
      <w:bookmarkStart w:id="9" w:name="_Toc514414554"/>
      <w:r>
        <w:t>Kansainvälinen kehitys ja Euroopan unionin lainsäädäntö</w:t>
      </w:r>
      <w:bookmarkEnd w:id="9"/>
    </w:p>
    <w:p w:rsidR="00532DDB" w:rsidRPr="008F065D" w:rsidRDefault="00532DDB" w:rsidP="008F065D">
      <w:pPr>
        <w:pStyle w:val="LLYLP3Otsikkotaso"/>
      </w:pPr>
      <w:bookmarkStart w:id="10" w:name="_Toc514414555"/>
      <w:r w:rsidRPr="008F065D">
        <w:t>Uusi energiamerkintäasetus</w:t>
      </w:r>
      <w:bookmarkEnd w:id="10"/>
    </w:p>
    <w:p w:rsidR="00532DDB" w:rsidRPr="008F065D" w:rsidRDefault="00532DDB" w:rsidP="008F065D">
      <w:pPr>
        <w:pStyle w:val="LLPerustelujenkappalejako"/>
      </w:pPr>
      <w:r w:rsidRPr="008F065D">
        <w:t>Energiamerkintäasetuksen (EU) tärkeimpiä tavoitteita on parantaa energiamerkinnän lainsäädäntökehystä ja täytäntöönpanon valvontaa koskevaa kehystä. Lisäksi pyritään saavuttamaan unionin 2020—2030 asetetut energiatehokkuustavoitteet, ympäristöä ja ilmastonmuutosta koskevat tavoitteet sekä pyritään vaikuttamaan myönteisesti energiaan liittyvien tuotteiden ja niiden osien ympäristötehokkuuteen.</w:t>
      </w:r>
    </w:p>
    <w:p w:rsidR="00532DDB" w:rsidRPr="008F065D" w:rsidRDefault="00532DDB" w:rsidP="00532DDB">
      <w:pPr>
        <w:pStyle w:val="LLPerustelujenkappalejako"/>
        <w:rPr>
          <w:szCs w:val="22"/>
        </w:rPr>
      </w:pPr>
      <w:r w:rsidRPr="008F065D">
        <w:rPr>
          <w:szCs w:val="22"/>
        </w:rPr>
        <w:lastRenderedPageBreak/>
        <w:t>Energiamerkintäasetus velvoittaa säätämään kansallisesti, jos energiaan liittyvät tuotteet eivät kuulu delegoitujen säädösten soveltamisalaan. Lisäksi asetus sanoo, että jäsenvaltioiden olisi voitava pitää voimassa tai ottaa käyttöön uusia kansallisia järjestelmiä tällaisten tuotteiden merkintää varten.</w:t>
      </w:r>
    </w:p>
    <w:p w:rsidR="00532DDB" w:rsidRPr="008F065D" w:rsidRDefault="00532DDB" w:rsidP="008F065D">
      <w:pPr>
        <w:pStyle w:val="LLPerustelujenkappalejako"/>
      </w:pPr>
      <w:r w:rsidRPr="008F065D">
        <w:t>Euroopan unionin ilmasto- ja energiapolitiikkaan kuuluu olennaisesti energiatehokkuus, joka on osa vuoteen 2030 ulottuvia unionin ilmasto- ja energiapolitiikan puitteita. Tulevaisuudessa politiikan toivotaan vaikuttavan energiakysynnän hillintään. Energiamerkinnän avulla asiakkaat voivat tehdä tietoisia valintoja tuotteiden energiankulutukseen liittyvien tietojen avulla. Komissio on katsonut tarpeelliseksi saattaa uudella energiamerkintäasetuksella energiamerkintää koskevat puitteet ajan tasalle.</w:t>
      </w:r>
    </w:p>
    <w:p w:rsidR="00532DDB" w:rsidRPr="008F065D" w:rsidRDefault="00532DDB" w:rsidP="008F065D">
      <w:pPr>
        <w:pStyle w:val="LLPerustelujenkappalejako"/>
      </w:pPr>
      <w:r w:rsidRPr="008F065D">
        <w:t>Vuonna 2017 voimaan tulleen uuden energiamerkintäasetuksen 7 artiklan 4 kohta, edellyttää jäsenvaltioita säätämään tämän asetuksen ja delegoitujen säädösten rikkomiseen sovellettavista seuraamuksista ja täytäntöönpanon valvontaa koskevista mekanismeista sekä toteuttamaan kaikki tarvittavat toimenpiteet niiden täytäntöönpanon varmistamiseksi.</w:t>
      </w:r>
    </w:p>
    <w:p w:rsidR="00532DDB" w:rsidRPr="00325CAA" w:rsidRDefault="00532DDB" w:rsidP="008F065D">
      <w:pPr>
        <w:pStyle w:val="LLPerustelujenkappalejako"/>
      </w:pPr>
      <w:r w:rsidRPr="00325CAA">
        <w:t xml:space="preserve">Energiamerkintäasetuksessa säädetään myös, että säädettyjen seuraamusten on oltava tehokkaita, oikeasuhteisia ja varottavia ja että nyt kumotun </w:t>
      </w:r>
      <w:r w:rsidR="00811AA1">
        <w:t>energiamerkintä</w:t>
      </w:r>
      <w:r w:rsidRPr="00325CAA">
        <w:t>direktiivin 15 artiklan vaatimusten mukaisesti laaditut säädökset on katsottava täyttävän seuraamuksia koskevat energiamerkintäasetuksen 7 artiklan 4 kohdan vaatimukset. Koska energiamerkintädirektiivi on saatettu voimaan ekosuunnittelulailla, ja koska energiamerkintädirektiivin 15 artiklan velvoitteet on jo saatettu voimaan, ekosuunnittelulaki sinänsä täyttää energiamerkintäasetuksen vaatimukset. Ekosuunnittelulakia pitää kuitenkin muuttaa myös energiamerkintäasetuksen 7 artiklan 4 kohdan osalta lainsäädännön päällekkäisyyden ja seuraamussäännösten pykäläkohtaisten tarkennusten vuoksi.</w:t>
      </w:r>
    </w:p>
    <w:p w:rsidR="00532DDB" w:rsidRPr="00325CAA" w:rsidRDefault="00532DDB" w:rsidP="00325CAA">
      <w:pPr>
        <w:pStyle w:val="LLPerustelujenkappalejako"/>
      </w:pPr>
      <w:r w:rsidRPr="00325CAA">
        <w:t>Energiamerkintäasetuksen soveltamisalaan kuuluvat kaikki unionin markkinoille ensimmäistä kertaa saatetut tuotteet sekä käytetyt tuotteet ja tuontituotteet muualta kuin EU- maista. Standardoitu, pakollinen energia-asetuksen mukainen merkki tuoteselosteella energiaan liittyville tuotteille antaa asiakkaille vertailukelpoisia tietoja tuotteiden energiatehokkuudesta. Nykyinen tummanvihreästä punaiseen ulottuva väriasteikko säilyy perustana. Suurimmassa osassa tuoteryhmää merkissä on ilmoitettava merkintäasteikon ohella myös absoluuttinen energiankulutus, jolloin asiakkaat voivat ennakoida valintojensa vaikutuksen energialaskuihinsa.</w:t>
      </w:r>
    </w:p>
    <w:p w:rsidR="00532DDB" w:rsidRPr="00325CAA" w:rsidRDefault="00532DDB" w:rsidP="00325CAA">
      <w:pPr>
        <w:pStyle w:val="LLYLP3Otsikkotaso"/>
      </w:pPr>
      <w:bookmarkStart w:id="11" w:name="_Toc514414556"/>
      <w:r w:rsidRPr="00325CAA">
        <w:t>Delegoidut säädökset ja uudelleenskaalaus</w:t>
      </w:r>
      <w:bookmarkEnd w:id="11"/>
    </w:p>
    <w:p w:rsidR="00532DDB" w:rsidRPr="00325CAA" w:rsidRDefault="00532DDB" w:rsidP="00325CAA">
      <w:pPr>
        <w:pStyle w:val="LLPerustelujenkappalejako"/>
      </w:pPr>
      <w:r w:rsidRPr="00325CAA">
        <w:t>Energiamerkintäasetus velvoittaa säätämään kansallisesti, jos energiaan liittyvät tuotteet eivät kuulu delegoitujen säädösten soveltamisalaan. Lisäksi asetus sanoo, että jäsenvaltioiden olisi voitava pitää voimassa tai ottaa käyttöön uusia kansallisia järjestelmiä tällaisten tuotteiden merkintää varten.</w:t>
      </w:r>
    </w:p>
    <w:p w:rsidR="00532DDB" w:rsidRPr="00325CAA" w:rsidRDefault="00532DDB" w:rsidP="00325CAA">
      <w:pPr>
        <w:pStyle w:val="LLPerustelujenkappalejako"/>
      </w:pPr>
      <w:r w:rsidRPr="00325CAA">
        <w:t>EU:n uuden energiamerkintäasetuksen mukaan tärkeimmät uuden asetuksen säädökset säännökset ovat delegoidut säädökset, merkkien uudelleenskaalaus ja tuotetietokanta. Merkkien uudelleen skaalaaminen tarkoittaa sitä, että tuotteiden energiatehokkuusluokat määritellään uudelleen.</w:t>
      </w:r>
    </w:p>
    <w:p w:rsidR="00532DDB" w:rsidRPr="00325CAA" w:rsidRDefault="00532DDB" w:rsidP="00325CAA">
      <w:pPr>
        <w:pStyle w:val="LLPerustelujenkappalejako"/>
      </w:pPr>
      <w:r w:rsidRPr="00325CAA">
        <w:lastRenderedPageBreak/>
        <w:t>Energiamerkintäasetuksen mukaan merkit on uudelleenskaalattava. Uudessa uudelleenskaalauksessa komission on energiamerkintäasetuksen 11 artiklan 8 kohdan mukaisesti varmistettava, ettei minkään tuotteen odoteta sijoittuvan energialuokkaan A ajankohtana, jolloin merkki otetaan käyttöön ja että arvioitu aika, jonka kuluessa valtaosa malleista sijoittuu tähän luokkaan, on vähintään 10 vuotta myöhemmin. Poikkeuksena 8 kohdasta on kuitenkin energiamerkintäasetuksen 9 kohta, jossa säädetään, että jos teknologian odotetaan kehittyvän nopeammin, niin on säädettävä sellaisista vaatimuksista ajankohtana, jolloin merkki otetaan käyttöön, että minkään tuotteen ei odoteta sijoittuvan energialuokkiin A ja B.</w:t>
      </w:r>
    </w:p>
    <w:p w:rsidR="00532DDB" w:rsidRPr="00325CAA" w:rsidRDefault="00532DDB" w:rsidP="00325CAA">
      <w:pPr>
        <w:pStyle w:val="LLPerustelujenkappalejako"/>
      </w:pPr>
      <w:r w:rsidRPr="00325CAA">
        <w:t>Jos energiaan liittyvät tuotteet eivät kuulu delegoitujen säädösten soveltamisalaan, jäsenvaltioiden olisi voitava pitää voimassa tai ottaa käyttöön uusia kansallisia järjestelmiä tällaisten tuotteiden merkintää varten.</w:t>
      </w:r>
    </w:p>
    <w:p w:rsidR="00532DDB" w:rsidRPr="00325CAA" w:rsidRDefault="00532DDB" w:rsidP="00325CAA">
      <w:pPr>
        <w:pStyle w:val="LLPerustelujenkappalejako"/>
      </w:pPr>
      <w:r w:rsidRPr="00325CAA">
        <w:t>Energiamerkintäasetuksen 11 artiklan 4 kohdan mukaan yhdenmukaisen A-G- asteikon varmistamiseksi komissio hyväksyy viimeistään 2 päivänä elokuuta 2023 energiamerkintäasetuksen 16 artiklan nojalla delegoituja säädöksiä energiamerkintäasetuksen täydentämiseksi ottamalla käyttöön A-G- asteikon uudelleenskaalatut merkit energiamerkintädirektiivin nojalla annettujen delegoitujen säädösten soveltamisalaan kuuluvia tuoteryhmiä varten. Tavoitteena on, että uudelleenskaalatut merkit asetetaan esille sekä kaupoissa että verkoissa 18 kuukauden kuluessa energiamerkintäasetuksen nojalla annettujen delegoitujen säädösten voimaantulosta.</w:t>
      </w:r>
    </w:p>
    <w:p w:rsidR="00532DDB" w:rsidRPr="00325CAA" w:rsidRDefault="00532DDB" w:rsidP="00325CAA">
      <w:pPr>
        <w:pStyle w:val="LLPerustelujenkappalejako"/>
      </w:pPr>
      <w:r w:rsidRPr="00325CAA">
        <w:t>Energiamerkintäasetuksen 11 artiklan 5 kohdan b) alakohdan mukaan komission tulee antaa viimeistään 2 päivänä marraskuuta 2018 energiamerkintäasetuksen 16 artiklan mukaiset delegoidut säädökset koskien delegoituja asetuksia (EU) N:o 1059/2010 (kotitalouksien astianpesukoneet), (EU) N:o 1060/2010 (kotitalouksien kylmäsäilytyslaitteet), (EU) N:o 1061/2010 (kotitalouksien pyykinpesukoneet), (EU) N:o 1062/2010 ja (EU) N:o 874/2012 (televisiot) sekä direktiivin 96/60/EY (kotitalouksien kuivaavat pyykinpesukoneet) kuuluvia tuoteryhmiä varten siten, että tavoitteena on uudelleen skaalatun merkin asettaminen esille sekä kaupassa että verkoissa on 12 kuukauden kuluttua delegoitujen säädösten voimaantulosta.</w:t>
      </w:r>
    </w:p>
    <w:p w:rsidR="00532DDB" w:rsidRPr="00325CAA" w:rsidRDefault="00532DDB" w:rsidP="00325CAA">
      <w:pPr>
        <w:pStyle w:val="LLPerustelujenkappalejako"/>
      </w:pPr>
      <w:r w:rsidRPr="00325CAA">
        <w:t>Energiamerkintäasetuksen 11 artiklan 5 kohta säätää poikkeuksen 4 kohdasta säädetyistä määräajoista. Komissio esittää 11 artiklan 5 a kohdassa tarkastelut delegoitujen asetusten (EU) N:o 811/2013 (tilalämmittimet, yhdistelmälämmittimet, tilalämmittimen, lämmönsäätölaitteet ja aurinkolämpölaitteesta koostuvat kokoonpanot sekä yhdistelmälämmittimet, lämmönsäätölaitteet ja aurinkolämpölaitteesta koostuvat kokoonpanot), (EU) N:o 812/2013 (vedenlämmittimet, kuumavesisäiliöiden ja vedenlämmittimestä ja aurinkolämpölaitteesta koostuvat kokoonpanot) ja (EU) 2015/1187 (kiinteän polttoaineen kattilat sekä kiinteän polttoaineen kattilasta, lisälämmittimistä, lämmönsäätölaitteista ja aurinkolämpölaitteista koostuvat kokoonpanot) osalta. Uudelleen skaalauksen tarkastelun määräaika on 2 päivänä elokuuta 2025 ja komissio antaa tarvittaessa viimeistään 2 päivänä elokuuta 2026 16 artiklan mukaisia delegoituja säädöksiä ottamalla käyttöön A-G- asteikon uudelleen skaalatut merkit.</w:t>
      </w:r>
    </w:p>
    <w:p w:rsidR="00532DDB" w:rsidRPr="00325CAA" w:rsidRDefault="00532DDB" w:rsidP="00325CAA">
      <w:pPr>
        <w:pStyle w:val="LLPerustelujenkappalejako"/>
      </w:pPr>
      <w:r w:rsidRPr="00325CAA">
        <w:t>Energiamerkintäasetuksen 11 artiklan 5 kohdan a) alakohdan 2 kappale edellyttää, että delegoidut säädökset, joilla A-G- asteikon uudelleenskaalatut merkit otetaan käyttöön, on joka tapauksessa annettava viimeistään 2 päivänä elokuuta 2030.</w:t>
      </w:r>
    </w:p>
    <w:p w:rsidR="00532DDB" w:rsidRPr="00325CAA" w:rsidRDefault="00532DDB" w:rsidP="00325CAA">
      <w:pPr>
        <w:pStyle w:val="LLPerustelujenkappalejako"/>
      </w:pPr>
      <w:r w:rsidRPr="00325CAA">
        <w:t xml:space="preserve">Energiamerkintäasetuksen 16 artiklan mukaan komissiolle on annettu valta antaa artiklan 17 mukaisia asetusta täydentäviä delegoituja säädöksiä, jotka vahvistavat erityisten tuoteryhmien merkkejä koskevat yksityiskohtaiset vaatimukset. Näitä säädöksiä ovat tietyt kriteerit täyttävät </w:t>
      </w:r>
      <w:r w:rsidRPr="00325CAA">
        <w:lastRenderedPageBreak/>
        <w:t>tuoteryhmät, jotka täyttävät seuraavat vaatimukset. Tuoteryhmään liittyy merkittäviä mahdollisuuksia säästää energiaa ja tuoteryhmän sisällä on suoritustasoltaan eroavat mallit. Lisäksi tuoteryhmän kohtuuhintaisuuteen ja elinkaarikustannuksiin ei kohdistu kielteisiä vaikutuksia ja tuoteryhmää koskevien energiavaatimusten käyttöönotolla ei ole merkittäviä kielteisiä vaikutuksia tuotteen käyttöominaisuuksiin.</w:t>
      </w:r>
    </w:p>
    <w:p w:rsidR="00532DDB" w:rsidRPr="00325CAA" w:rsidRDefault="00532DDB" w:rsidP="00325CAA">
      <w:pPr>
        <w:pStyle w:val="LLPerustelujenkappalejako"/>
      </w:pPr>
      <w:r w:rsidRPr="00325CAA">
        <w:t>Komissiolle on siirretty täytäntöönpanovaltaa energiamerkintäasetuksen 17 ja 18 artiklan mukaisesti, jotta se voisi määrittää unionin suojamenettelyä noudattaen onko kansallinen toimenpide oikeutettu ja että se voisi myös vahvistaa tuotetietokannan toiminnallisia yksityiskohtia koskevat täsmälliset vaatimukset energiamerkintäasetuksen 10 artiklan mukaisesti.</w:t>
      </w:r>
    </w:p>
    <w:p w:rsidR="00532DDB" w:rsidRPr="00325CAA" w:rsidRDefault="00532DDB" w:rsidP="00325CAA">
      <w:pPr>
        <w:pStyle w:val="LLPerustelujenkappalejako"/>
      </w:pPr>
      <w:r w:rsidRPr="00325CAA">
        <w:t>Erityisen tuoteryhmän määritelmät jotka kuuluvat ”energiaan liittyvän tuotteen” määritelmien piiriin ovat: ulkoasu, sisältö, muiden voimavarojen käyttö, lisätiedot, merkkiin sisällytettävät viittaukset energiaälykkyydestä, merkin esiintymispaikat, tuotteen merkitseminen sähköisesti, merkin ja tuoteselosteen esiintyminen etämyynnissä, tuoteselosteen ja teknisten asiakirjojen vaadittu sisältö, sallitut poikkeamat, energiatehokkuusasteikon esitystapa, mittaustavat, joilla määritellään tuotteessa ja energiamerkissä olevat tiedot, laitteiden koon vaikutukset energiatehokkuusluokkaan sijoittamiselle, muiden mahdollisten viitetietojen esitysmuoto, tuotteen interaktiivisen näytön käyttö, päivämäärä delegoidun säädöksen uudelleen arvioimiseksi, eri ilmastoalueiden eroavuudet energiatehokkuudelle ja mallia koskevan tiedon säilyttäminen.</w:t>
      </w:r>
    </w:p>
    <w:p w:rsidR="00532DDB" w:rsidRPr="00325CAA" w:rsidRDefault="00532DDB" w:rsidP="00325CAA">
      <w:pPr>
        <w:pStyle w:val="LLPerustelujenkappalejako"/>
      </w:pPr>
      <w:r w:rsidRPr="00325CAA">
        <w:t>Tuoteryhmien A-G käyttöön perustuva luokitus on osoittautunut energiamerkintäasetuksen mukaan asiakkaiden kannalta hyväksi, sillä sen yhdenmukainen soveltaminen kaikissa tuoteryhmissä on lisännyt avoimuutta ja tietoisuutta asiakkaiden keskuudessa.</w:t>
      </w:r>
    </w:p>
    <w:p w:rsidR="00532DDB" w:rsidRPr="00325CAA" w:rsidRDefault="009C528F" w:rsidP="00325CAA">
      <w:pPr>
        <w:pStyle w:val="LLPerustelujenkappalejako"/>
      </w:pPr>
      <w:proofErr w:type="spellStart"/>
      <w:r>
        <w:t>Ecodesign</w:t>
      </w:r>
      <w:proofErr w:type="spellEnd"/>
      <w:r>
        <w:t xml:space="preserve"> -direktiivin</w:t>
      </w:r>
      <w:r w:rsidR="00532DDB" w:rsidRPr="00325CAA">
        <w:t xml:space="preserve"> mukaisten ekosuunnittelutoimenpiteiden vuoksi joitain tuotteita ei voida enää sijoittaa luokkiin E, F tai G ja nämä luokat olisi näytettävä merkissä harmaalla. Poikkeuksellisissa ja asianmukaisesti perustelluissa tapauksissa, esimerkiksi silloin kun riittävät säästöt täyden seitsenluokkaisen asteikon kautta jäävät saavuttamatta, merkki voisi sisältää vähemmän luokkia kuin A-G asteikko. Näissä tapauksissa merkin tummanvihreästä punaiseen ulottuva väriasteikko olisi säilytettävä jäljellä olevia luokkia varten ja sitä olisi sovellettava vain markkinoilla saatettuihin tai käyttöön otettuihin uusiin tuotteisiin. Myös sähköiset merkit ovat mahdollisia, etämyyntitilanteissa asiakkaille on ilmoitettava tuotteen energialuokka ja merkissä käytössä oleva energiatehokkuusluokkien asteikko.</w:t>
      </w:r>
    </w:p>
    <w:p w:rsidR="00532DDB" w:rsidRPr="00325CAA" w:rsidRDefault="00532DDB" w:rsidP="00325CAA">
      <w:pPr>
        <w:pStyle w:val="LLPerustelujenkappalejako"/>
      </w:pPr>
      <w:r w:rsidRPr="00325CAA">
        <w:t>Energiamerkintäasetuksen mukaan asiakkaiden luottamuksen säilyttämiseksi energiamerkkiä kohtaan, energiaan liittyvissä tuotteissa ja muissa kuin energiaan liittyvissä tuotteissa ei saa käyttää energiamerkkiä jäljitteleviä muita merkkejä. Jos energiaan liittyvät tuotteet eivät kuulu delegoitujen säädösten soveltamisalaan, jäsenvaltioiden olisi voitava pitää voimassa tai ottaa käyttöön uusia kansallisia järjestelmiä näiden tuotteiden merkintää varten.</w:t>
      </w:r>
    </w:p>
    <w:p w:rsidR="00532DDB" w:rsidRDefault="00532DDB" w:rsidP="00325CAA">
      <w:pPr>
        <w:pStyle w:val="LLPerustelujenkappalejako"/>
      </w:pPr>
      <w:r w:rsidRPr="00325CAA">
        <w:t xml:space="preserve">Kiellettyjä olisivat energiamerkintäasetuksen mukaan muut merkinnät, merkit, tunnukset tai tekstit, jotka todennäköisesti johtaisivat asiakkaita harhaan tai aiheuttaisivat sekaannusta asianomaisen tuotteen energiakulutuksen osalta. Harhaanjohtavina tai sekaannusta aiheuttavina ei kuitenkaan olisi pidettävä Euroopan unionin oikeuden edellyttämiä merkkejä kuten renkaiden merkintää polttoaineteollisuuden ja muiden ympäristöominaisuuksien osalta, tai EU:n Energy </w:t>
      </w:r>
      <w:proofErr w:type="spellStart"/>
      <w:r w:rsidRPr="00325CAA">
        <w:t>Star-</w:t>
      </w:r>
      <w:proofErr w:type="spellEnd"/>
      <w:r w:rsidRPr="00325CAA">
        <w:t xml:space="preserve"> merkinnän ja EU-ympäristömerkin kaltaisia lisämerkkejä.</w:t>
      </w:r>
    </w:p>
    <w:p w:rsidR="00325CAA" w:rsidRDefault="00325CAA" w:rsidP="00325CAA">
      <w:pPr>
        <w:pStyle w:val="LLNormaali"/>
      </w:pPr>
      <w:r>
        <w:br w:type="page"/>
      </w:r>
    </w:p>
    <w:p w:rsidR="00325CAA" w:rsidRPr="00325CAA" w:rsidRDefault="00325CAA" w:rsidP="00325CAA">
      <w:pPr>
        <w:pStyle w:val="LLYLP1Otsikkotaso"/>
      </w:pPr>
      <w:bookmarkStart w:id="12" w:name="_Toc514414557"/>
      <w:r>
        <w:lastRenderedPageBreak/>
        <w:t>Tuotetietokanta</w:t>
      </w:r>
      <w:bookmarkEnd w:id="12"/>
    </w:p>
    <w:p w:rsidR="00532DDB" w:rsidRPr="00325CAA" w:rsidRDefault="00532DDB" w:rsidP="00325CAA">
      <w:pPr>
        <w:pStyle w:val="LLPerustelujenkappalejako"/>
      </w:pPr>
      <w:r w:rsidRPr="00325CAA">
        <w:t>Energiamerkintäasetuksen 12 artiklan mukaan komissio perustaa tuotetietokannan, jossa on julkinen osa, vaatimusten noudattamista koskeva osa ja verkkoportaali, josta pääsee näihin molempiin osiin, sekä pitää sitä yllä. Tuotetietokanta ei korvaa eikä muuta markkinavalvontaviranomaisen vastuuta. Tuotetietokannan vaatimusten noudattamista koskeva osa on ainoastaan markkinavalvontaviranomaisten ja komission saatavilla. Tuotetietokantaan on sisällyttävä tarvittavat tiedot tuotteista kuten esimerkiksi teknisten asiakirjojen erityiset osat.</w:t>
      </w:r>
    </w:p>
    <w:p w:rsidR="00532DDB" w:rsidRPr="00325CAA" w:rsidRDefault="00532DDB" w:rsidP="00325CAA">
      <w:pPr>
        <w:pStyle w:val="LLYLP3Otsikkotaso"/>
      </w:pPr>
      <w:bookmarkStart w:id="13" w:name="_Toc514414558"/>
      <w:r w:rsidRPr="00325CAA">
        <w:t>Energiatehokkaammat tuotteet ja energiamerkkisäädös</w:t>
      </w:r>
      <w:bookmarkEnd w:id="13"/>
    </w:p>
    <w:p w:rsidR="00532DDB" w:rsidRPr="00325CAA" w:rsidRDefault="00532DDB" w:rsidP="00325CAA">
      <w:pPr>
        <w:pStyle w:val="LLPerustelujenkappalejako"/>
      </w:pPr>
      <w:r w:rsidRPr="00325CAA">
        <w:t xml:space="preserve">Energiamerkki osoittaa tuotteen käytön aikaista energiankulutusta asteikolla A-G. Tuoteryhmäkohtaiset energiamerkintäsäädöksiä koskevat direktiivit on saatettu voimaan kansallisesti työ- ja elinkeinoministeriön tai ympäristöministeriön asetuksilla tai päätöksillä. Kun EU:n komissio säätää tuoteryhmäkohtaiset vaatimukset asetuksella, se ei edellytä toimenpiteitä jäsenvaltiolta. Jos tuoteryhmäkohtaisia vaatimuksia säädetään direktiiveillä, se edellyttää toimenpiteitä jäsenvaltioilta. Lissabonin sopimus, joka koskee Euroopan unionista tehdyn sopimuksen ja Euroopan yhteisön perustamissopimuksen muuttamista, tuli voimaan 2009 ja vaikutti energiamerkintädirektiivin sisältöön </w:t>
      </w:r>
      <w:proofErr w:type="spellStart"/>
      <w:r w:rsidRPr="00325CAA">
        <w:t>komitologiamenettelyä</w:t>
      </w:r>
      <w:proofErr w:type="spellEnd"/>
      <w:r w:rsidRPr="00325CAA">
        <w:t xml:space="preserve"> koskevien säännösten osalta. Tuoteryhmäkohtaiset vaatimukset annetaan delegoitujen säädösten järjestelmässä ja säädösvalta on silloin siirtynyt suoraan komissiolle. Silloisen uuden, nykyään kumotun energiamerkintädirektiivin nojalla annettavat alemman asteiset säädökset ovat komission antamia delegoituja säädöksiä. </w:t>
      </w:r>
      <w:proofErr w:type="spellStart"/>
      <w:r w:rsidRPr="00325CAA">
        <w:t>Ecodesign</w:t>
      </w:r>
      <w:proofErr w:type="spellEnd"/>
      <w:r w:rsidRPr="00325CAA">
        <w:t>- järjestelmässä ne olivat komission antamia täytäntöönpanosäädöksiä, jolloin kyseisten tuotteiden kohdalla oli sovellettava ekosuunnittelulain sääntöjä.</w:t>
      </w:r>
    </w:p>
    <w:p w:rsidR="00532DDB" w:rsidRPr="00325CAA" w:rsidRDefault="00532DDB" w:rsidP="00325CAA">
      <w:pPr>
        <w:pStyle w:val="LLPerustelujenkappalejako"/>
      </w:pPr>
      <w:r w:rsidRPr="00325CAA">
        <w:t>Energiatuotteiden energiamerkintää koskevat vaatimukset koskevat energiaa käyttävän tuotteen markkinoille saattamista, energiamerkin, tuoteselosteen ja teknisen aineiston laatimista. Lisäksi on olemassa tuoteryhmäkohtaiset energiamerkintäsäädökset.</w:t>
      </w:r>
    </w:p>
    <w:p w:rsidR="00532DDB" w:rsidRPr="00325CAA" w:rsidRDefault="00532DDB" w:rsidP="00325CAA">
      <w:pPr>
        <w:pStyle w:val="LLPerustelujenkappalejako"/>
      </w:pPr>
      <w:r w:rsidRPr="00325CAA">
        <w:t xml:space="preserve">Komissiolla on meneillään </w:t>
      </w:r>
      <w:proofErr w:type="spellStart"/>
      <w:r w:rsidRPr="00325CAA">
        <w:t>omnibus</w:t>
      </w:r>
      <w:proofErr w:type="spellEnd"/>
      <w:r w:rsidRPr="00325CAA">
        <w:t xml:space="preserve"> -hanke, joka koskee energiamerkintä ja </w:t>
      </w:r>
      <w:proofErr w:type="spellStart"/>
      <w:r w:rsidRPr="00325CAA">
        <w:t>ecodesign</w:t>
      </w:r>
      <w:proofErr w:type="spellEnd"/>
      <w:r w:rsidRPr="00325CAA">
        <w:t xml:space="preserve"> säädöksiä. Hankkeen tarkoituksena on muuttaa vanhan perustamissopimuksen mukaiset johdetun lainsäädännön antovaltuudet uuden perustamissopimuksen mukaisiksi. Useimmiten kysymyksessä on sääntelykomiteassa tehtävien komission asetuksien valtuuden (</w:t>
      </w:r>
      <w:proofErr w:type="spellStart"/>
      <w:r w:rsidRPr="00325CAA">
        <w:t>regulatory</w:t>
      </w:r>
      <w:proofErr w:type="spellEnd"/>
      <w:r w:rsidRPr="00325CAA">
        <w:t xml:space="preserve"> </w:t>
      </w:r>
      <w:proofErr w:type="spellStart"/>
      <w:r w:rsidRPr="00325CAA">
        <w:t>procedure</w:t>
      </w:r>
      <w:proofErr w:type="spellEnd"/>
      <w:r w:rsidRPr="00325CAA">
        <w:t xml:space="preserve"> </w:t>
      </w:r>
      <w:proofErr w:type="spellStart"/>
      <w:r w:rsidRPr="00325CAA">
        <w:t>with</w:t>
      </w:r>
      <w:proofErr w:type="spellEnd"/>
      <w:r w:rsidRPr="00325CAA">
        <w:t xml:space="preserve"> </w:t>
      </w:r>
      <w:proofErr w:type="spellStart"/>
      <w:r w:rsidRPr="00325CAA">
        <w:t>scrutiny</w:t>
      </w:r>
      <w:proofErr w:type="spellEnd"/>
      <w:r w:rsidRPr="00325CAA">
        <w:t>) muuttaminen joko menettelyksi, jossa annetaan implementoituja tai delegoituja säädöksiä.</w:t>
      </w:r>
    </w:p>
    <w:p w:rsidR="0018076B" w:rsidRDefault="0018076B" w:rsidP="007C3896">
      <w:pPr>
        <w:pStyle w:val="LLYLP3Otsikkotaso"/>
      </w:pPr>
      <w:bookmarkStart w:id="14" w:name="_Toc514414559"/>
      <w:r>
        <w:t>EU:ssa vireillä oleva ekosuunnittelulakiin liittyvä lainsäädäntö</w:t>
      </w:r>
      <w:bookmarkEnd w:id="14"/>
    </w:p>
    <w:p w:rsidR="0018076B" w:rsidRDefault="0018076B" w:rsidP="007C3896">
      <w:pPr>
        <w:pStyle w:val="LLPerustelujenkappalejako"/>
      </w:pPr>
      <w:r>
        <w:t xml:space="preserve">Euroopan unionissa on valmisteilla kaksi lainsäädäntöhanketta, jotka koskevat myös uutta energiamerkintäasetusta ja ne tulevat aikanaan vaikuttamaan myös tulevaan säätelyyn. Näistä ensimmäinen on Euroopan parlamentin ja neuvoston asetusehdotus sääntöjen ja menettelyjen vahvistamisesta tuotteita koskevan unionin yhdenmukaistamislainsäädännön noudattamista ja täytäntöönpanon valvontaa varten sekä Euroopan parlamentin ja neuvoston asetusten (EU) N:o 305/2011, (EU) N:o 528/2012, (EU) 2016/424, (EU) 2016/425, (EU) 2016/426 ja (EU) 2017/1369 ja Euroopan parlamentin ja neuvoston direktiivien 2004/42/EY, 2009/48/EY, 2010/35/EU, 2013/29/EU, 2013/53/EU, 2014/28/EU, 2014/29/EU, 2014/30/EU, 2014/31/EU, 2014/32/EU, 2014/33/EU, 2014/34/EU, 2014/35/EU, 2014/53/EU, 2014/68/EU ja 2014/90/EU muuttamisesta (Tavarapaketti: Vaatimuksenmukaisuus- ja markkinavalvonta-asetusehdotus </w:t>
      </w:r>
      <w:r>
        <w:lastRenderedPageBreak/>
        <w:t xml:space="preserve">21.12.2017 (ST 15950 2017 INIT)). Toinen lainsäädäntöhanke on Euroopan parlamentin ja neuvoston asetusehdotus toisessa jäsenvaltiossa laillisesti kaupan pidettyjen tavaroiden vastavuoroisesta tunnustamisesta (COM/2017/0796 </w:t>
      </w:r>
      <w:proofErr w:type="spellStart"/>
      <w:r>
        <w:t>final</w:t>
      </w:r>
      <w:proofErr w:type="spellEnd"/>
      <w:r>
        <w:t xml:space="preserve"> - 2017/0354).</w:t>
      </w:r>
    </w:p>
    <w:p w:rsidR="0018076B" w:rsidRDefault="0018076B" w:rsidP="007C3896">
      <w:pPr>
        <w:pStyle w:val="LLYLP3Otsikkotaso"/>
      </w:pPr>
      <w:bookmarkStart w:id="15" w:name="_Toc514414560"/>
      <w:r>
        <w:t>Saksan liittotasavalta (</w:t>
      </w:r>
      <w:r w:rsidRPr="005D394F">
        <w:rPr>
          <w:i/>
        </w:rPr>
        <w:t>Saksa</w:t>
      </w:r>
      <w:r>
        <w:t>)</w:t>
      </w:r>
      <w:bookmarkEnd w:id="15"/>
    </w:p>
    <w:p w:rsidR="0018076B" w:rsidRDefault="0018076B" w:rsidP="007C3896">
      <w:pPr>
        <w:pStyle w:val="LLPerustelujenkappalejako"/>
      </w:pPr>
      <w:r>
        <w:t>EU:n jäsenmaa Saksa on saattanut kansallisesti voimaan energiamerkintäasetuksen sanktio- ja markkinavalvontapykälät niin kutsutulla ENVK-lailla (</w:t>
      </w:r>
      <w:proofErr w:type="spellStart"/>
      <w:r>
        <w:t>Gesetz</w:t>
      </w:r>
      <w:proofErr w:type="spellEnd"/>
      <w:r>
        <w:t xml:space="preserve"> zur </w:t>
      </w:r>
      <w:proofErr w:type="spellStart"/>
      <w:r>
        <w:t>Kennzeichnung</w:t>
      </w:r>
      <w:proofErr w:type="spellEnd"/>
      <w:r>
        <w:t xml:space="preserve"> von </w:t>
      </w:r>
      <w:proofErr w:type="spellStart"/>
      <w:r>
        <w:t>energieverbrauchsrelevanten</w:t>
      </w:r>
      <w:proofErr w:type="spellEnd"/>
      <w:r>
        <w:t xml:space="preserve"> </w:t>
      </w:r>
      <w:proofErr w:type="spellStart"/>
      <w:r>
        <w:t>Produkten</w:t>
      </w:r>
      <w:proofErr w:type="spellEnd"/>
      <w:r>
        <w:t xml:space="preserve">, </w:t>
      </w:r>
      <w:proofErr w:type="spellStart"/>
      <w:r>
        <w:t>Kraftfahrzeugen</w:t>
      </w:r>
      <w:proofErr w:type="spellEnd"/>
      <w:r>
        <w:t xml:space="preserve"> </w:t>
      </w:r>
      <w:proofErr w:type="spellStart"/>
      <w:r>
        <w:t>und</w:t>
      </w:r>
      <w:proofErr w:type="spellEnd"/>
      <w:r>
        <w:t xml:space="preserve"> </w:t>
      </w:r>
      <w:proofErr w:type="spellStart"/>
      <w:r>
        <w:t>Reifen</w:t>
      </w:r>
      <w:proofErr w:type="spellEnd"/>
      <w:r>
        <w:t xml:space="preserve"> </w:t>
      </w:r>
      <w:proofErr w:type="spellStart"/>
      <w:r>
        <w:t>mit</w:t>
      </w:r>
      <w:proofErr w:type="spellEnd"/>
      <w:r>
        <w:t xml:space="preserve"> </w:t>
      </w:r>
      <w:proofErr w:type="spellStart"/>
      <w:r>
        <w:t>Angaben</w:t>
      </w:r>
      <w:proofErr w:type="spellEnd"/>
      <w:r>
        <w:t xml:space="preserve"> </w:t>
      </w:r>
      <w:proofErr w:type="spellStart"/>
      <w:r>
        <w:t>über</w:t>
      </w:r>
      <w:proofErr w:type="spellEnd"/>
      <w:r>
        <w:t xml:space="preserve"> </w:t>
      </w:r>
      <w:proofErr w:type="spellStart"/>
      <w:r>
        <w:t>den</w:t>
      </w:r>
      <w:proofErr w:type="spellEnd"/>
      <w:r>
        <w:t xml:space="preserve"> </w:t>
      </w:r>
      <w:proofErr w:type="spellStart"/>
      <w:r>
        <w:t>Verbrauch</w:t>
      </w:r>
      <w:proofErr w:type="spellEnd"/>
      <w:r>
        <w:t xml:space="preserve"> an </w:t>
      </w:r>
      <w:proofErr w:type="spellStart"/>
      <w:r>
        <w:t>Energie</w:t>
      </w:r>
      <w:proofErr w:type="spellEnd"/>
      <w:r>
        <w:t xml:space="preserve"> </w:t>
      </w:r>
      <w:proofErr w:type="spellStart"/>
      <w:r>
        <w:t>und</w:t>
      </w:r>
      <w:proofErr w:type="spellEnd"/>
      <w:r>
        <w:t xml:space="preserve"> an </w:t>
      </w:r>
      <w:proofErr w:type="spellStart"/>
      <w:r>
        <w:t>anderen</w:t>
      </w:r>
      <w:proofErr w:type="spellEnd"/>
      <w:r>
        <w:t xml:space="preserve"> </w:t>
      </w:r>
      <w:proofErr w:type="spellStart"/>
      <w:r>
        <w:t>wichtigen</w:t>
      </w:r>
      <w:proofErr w:type="spellEnd"/>
      <w:r>
        <w:t xml:space="preserve"> </w:t>
      </w:r>
      <w:proofErr w:type="spellStart"/>
      <w:r>
        <w:t>Ressourcen</w:t>
      </w:r>
      <w:proofErr w:type="spellEnd"/>
      <w:r>
        <w:t>). Asiasta on säädetty tarkemmin ENKV- lain perusteella annetussa asetuksessa. Saksan liittovaltiojärjestelmästä ja sen lainsäädännöstä johtuen jokainen sen 16 osavaltiosta toimeenpanee markkinavalvontaa koskevan ENKV-asetuksen. Niillä ei kuitenkaan ole erityistä sääntelyä EU- energiamerkinnästä.</w:t>
      </w:r>
    </w:p>
    <w:p w:rsidR="0018076B" w:rsidRDefault="0018076B" w:rsidP="007C3896">
      <w:pPr>
        <w:pStyle w:val="LLPerustelujenkappalejako"/>
      </w:pPr>
      <w:r>
        <w:t>Saksassa on energiamerkintäasetuksen vaatimat muutokset saatettu voimaan kuten Suomessa eli voimassa olevaa lain</w:t>
      </w:r>
      <w:r w:rsidR="007C3896">
        <w:t>säädäntöä päivittämällä.</w:t>
      </w:r>
    </w:p>
    <w:p w:rsidR="0018076B" w:rsidRDefault="0018076B" w:rsidP="007C3896">
      <w:pPr>
        <w:pStyle w:val="LLYLP3Otsikkotaso"/>
      </w:pPr>
      <w:bookmarkStart w:id="16" w:name="_Toc514414561"/>
      <w:r>
        <w:t xml:space="preserve">Ison-Britannian ja </w:t>
      </w:r>
      <w:proofErr w:type="spellStart"/>
      <w:r>
        <w:t>Pohjois</w:t>
      </w:r>
      <w:proofErr w:type="spellEnd"/>
      <w:r>
        <w:t>-Irlannin yhdistynyt kuningaskunta (</w:t>
      </w:r>
      <w:r w:rsidRPr="005D394F">
        <w:rPr>
          <w:i/>
        </w:rPr>
        <w:t>Yhdistynyt kuningaskunta</w:t>
      </w:r>
      <w:r>
        <w:t>)</w:t>
      </w:r>
      <w:bookmarkEnd w:id="16"/>
    </w:p>
    <w:p w:rsidR="0018076B" w:rsidRDefault="0018076B" w:rsidP="007C3896">
      <w:pPr>
        <w:pStyle w:val="LLPerustelujenkappalejako"/>
      </w:pPr>
      <w:r>
        <w:t xml:space="preserve">Yhdistynyt kuningaskunta on saattanut voimaan energiamerkintäasetuksen vaatimat muutokset kansalliseen lakiin </w:t>
      </w:r>
      <w:proofErr w:type="gramStart"/>
      <w:r>
        <w:t xml:space="preserve">“ </w:t>
      </w:r>
      <w:proofErr w:type="spellStart"/>
      <w:r>
        <w:t>The</w:t>
      </w:r>
      <w:proofErr w:type="spellEnd"/>
      <w:proofErr w:type="gramEnd"/>
      <w:r>
        <w:t xml:space="preserve"> Energy </w:t>
      </w:r>
      <w:proofErr w:type="spellStart"/>
      <w:r>
        <w:t>Information</w:t>
      </w:r>
      <w:proofErr w:type="spellEnd"/>
      <w:r>
        <w:t xml:space="preserve"> </w:t>
      </w:r>
      <w:proofErr w:type="spellStart"/>
      <w:r>
        <w:t>Regulations</w:t>
      </w:r>
      <w:proofErr w:type="spellEnd"/>
      <w:r>
        <w:t xml:space="preserve"> 2011“ (S.I.2011/1524). Muutokset kansalliseen lainsäädäntöön (</w:t>
      </w:r>
      <w:proofErr w:type="spellStart"/>
      <w:r>
        <w:t>the</w:t>
      </w:r>
      <w:proofErr w:type="spellEnd"/>
      <w:r>
        <w:t xml:space="preserve"> Energy </w:t>
      </w:r>
      <w:proofErr w:type="spellStart"/>
      <w:r>
        <w:t>Information</w:t>
      </w:r>
      <w:proofErr w:type="spellEnd"/>
      <w:r>
        <w:t xml:space="preserve"> (</w:t>
      </w:r>
      <w:proofErr w:type="spellStart"/>
      <w:r>
        <w:t>Amendment</w:t>
      </w:r>
      <w:proofErr w:type="spellEnd"/>
      <w:r>
        <w:t xml:space="preserve">) </w:t>
      </w:r>
      <w:proofErr w:type="spellStart"/>
      <w:r>
        <w:t>Regulations</w:t>
      </w:r>
      <w:proofErr w:type="spellEnd"/>
      <w:r>
        <w:t xml:space="preserve"> 2018) valmistuivat 27.2.2018, lain muutokset käsiteltiin parlamentissa 28.2 2018 ja ne tulivat voimaan 29.3.2018. Energiamerkintäasetuksen vuoksi muutetut säädökset korvasivat lainsäädännössä olevat viittaukset aiemmin voimassa olleeseen energiamerkintädirektiiviin. Säädösten vaikutusten arviointi on toteutettu toistaiseksi Yhdistyneessä kuningaskunnassa vain EU:n energiamerkintäsäädösten voimaan saattamisesta aiheutuneiden vaikutusten osalta.</w:t>
      </w:r>
    </w:p>
    <w:p w:rsidR="0018076B" w:rsidRDefault="0018076B" w:rsidP="007C3896">
      <w:pPr>
        <w:pStyle w:val="LLPerustelujenkappalejako"/>
      </w:pPr>
      <w:r>
        <w:t>Uusien EU- säädösten aiheuttamaa täydellistä vaikutusten arvioint</w:t>
      </w:r>
      <w:r w:rsidR="005D394F">
        <w:t>i</w:t>
      </w:r>
      <w:r>
        <w:t>a yksityisellä, julkisella ja kolmannella sektorilla voidaan toistaiseksi vain ennakoida. Taloudellisten vaikutusten arviointi (kustannus/hyöty-analyysi) on toteutettu ensisijaisesti kunkin komission yksittäisten tuotekohtaisten EU- toimenpiteiden perusteella.</w:t>
      </w:r>
    </w:p>
    <w:p w:rsidR="0018076B" w:rsidRDefault="0018076B" w:rsidP="007C3896">
      <w:pPr>
        <w:pStyle w:val="LLPerustelujenkappalejako"/>
      </w:pPr>
      <w:r>
        <w:t>Yhdistyneessä kuningaskunnassa on energiamerkintäasetuksen edellyttämät muutokset saatettu voimaan samankaltaisesti kuin Suomessa voimassa olevaa lainsäädäntöä päivittämällä.</w:t>
      </w:r>
    </w:p>
    <w:p w:rsidR="0018076B" w:rsidRDefault="0018076B" w:rsidP="007C3896">
      <w:pPr>
        <w:pStyle w:val="LLYLP2Otsikkotaso"/>
      </w:pPr>
      <w:bookmarkStart w:id="17" w:name="_Toc514414562"/>
      <w:r>
        <w:t>Nykytilan arviointi</w:t>
      </w:r>
      <w:bookmarkEnd w:id="17"/>
    </w:p>
    <w:p w:rsidR="0018076B" w:rsidRDefault="009547D6" w:rsidP="007C3896">
      <w:pPr>
        <w:pStyle w:val="LLPerustelujenkappalejako"/>
      </w:pPr>
      <w:r>
        <w:t xml:space="preserve">Ekosuunnittelulaki </w:t>
      </w:r>
      <w:r w:rsidR="0018076B">
        <w:t>tuli voimaan 1 päivänä joulukuuta 2010</w:t>
      </w:r>
      <w:r>
        <w:t xml:space="preserve"> ja sitä on tarkoitus päivittää, koska v</w:t>
      </w:r>
      <w:r w:rsidR="0018076B">
        <w:t>uonna 2017 on tullut voimaan uusi energiamerkintäasetus, joka koskee jäsenvaltioiden velvoitteita. Energiamerkintäasetus edellyttää, että kansallisesti säädetään valvonta- ja seuraamustoimenpiteistä. Jäsenvaltioiden tulee säätää tämän asetuksen ja delegoitujen säädösten rikkomiseen sovellettavista seuraamuksista ja täytäntöönpanon valvontaa koskevista mekanismeista sekä toteuttaa kaikki tarvittavat toimenpiteet niiden täytäntöönpanon varmistamiseksi. Uusi energiamerkintäasetus on voimassa olevaa oikeutta Euroopan Unionin alueella ja jäsenvaltioiden tulee soveltaa sitä suoraan kansallisesti.</w:t>
      </w:r>
    </w:p>
    <w:p w:rsidR="0018076B" w:rsidRDefault="0018076B" w:rsidP="007C3896">
      <w:pPr>
        <w:pStyle w:val="LLPerustelujenkappalejako"/>
      </w:pPr>
      <w:r>
        <w:t>Komissio antaa sitovat tuoteryhmäkohtaiset vaatimukset komission tuoteryhmäkohtaisina täytäntöönpanosäädöksinä tai delegoituina säädöksinä.</w:t>
      </w:r>
    </w:p>
    <w:p w:rsidR="0018076B" w:rsidRDefault="0018076B" w:rsidP="002E72E7">
      <w:pPr>
        <w:pStyle w:val="LLYLP1Otsikkotaso"/>
      </w:pPr>
      <w:bookmarkStart w:id="18" w:name="_Toc514414563"/>
      <w:r>
        <w:lastRenderedPageBreak/>
        <w:t>Esityksen tavoitteet ja keskeiset ehdotukset</w:t>
      </w:r>
      <w:bookmarkEnd w:id="18"/>
    </w:p>
    <w:p w:rsidR="0018076B" w:rsidRDefault="0018076B" w:rsidP="002E72E7">
      <w:pPr>
        <w:pStyle w:val="LLYLP2Otsikkotaso"/>
      </w:pPr>
      <w:bookmarkStart w:id="19" w:name="_Toc514414564"/>
      <w:r>
        <w:t>Tavoitteet</w:t>
      </w:r>
      <w:bookmarkEnd w:id="19"/>
    </w:p>
    <w:p w:rsidR="0018076B" w:rsidRDefault="0018076B" w:rsidP="002E72E7">
      <w:pPr>
        <w:pStyle w:val="LLPerustelujenkappalejako"/>
      </w:pPr>
      <w:r>
        <w:t>Uuden energiamerkintäasetuksen tavoitteena on ensisijaisesti Euroopan unionin jäsenvaltioiden lainsäädännön yhdenmukaistaminen asettamalla selkeät ja yksityiskohtaiset säännöt. Nämä säännöt poissulkevat jäsenvaltioiden mahdollisuudet saattaa EU -lainsäädäntö voimaan eri tavoin.</w:t>
      </w:r>
    </w:p>
    <w:p w:rsidR="0018076B" w:rsidRDefault="0018076B" w:rsidP="002E72E7">
      <w:pPr>
        <w:pStyle w:val="LLPerustelujenkappalejako"/>
      </w:pPr>
      <w:r>
        <w:t>Tavoitteena o</w:t>
      </w:r>
      <w:r w:rsidR="005F1EDB">
        <w:t>n muuttaa</w:t>
      </w:r>
      <w:r>
        <w:t xml:space="preserve"> kansallista lakia siten että </w:t>
      </w:r>
      <w:r w:rsidR="005F1EDB">
        <w:t xml:space="preserve">se täyttäisi </w:t>
      </w:r>
      <w:r>
        <w:t>energiamerkintäasetukse</w:t>
      </w:r>
      <w:r w:rsidR="005F1EDB">
        <w:t>ssa</w:t>
      </w:r>
      <w:r w:rsidR="005D394F">
        <w:t xml:space="preserve"> </w:t>
      </w:r>
      <w:r w:rsidR="005F1EDB">
        <w:t>säädetyt vaatimukset.</w:t>
      </w:r>
      <w:r>
        <w:t xml:space="preserve"> Mikäli Suomi jättäisi EU- asetuksen vaatimat muutokset tekemättä annettuun määräaikaan mennessä, rikkoisi se niitä sopimusvelvoitteita mihin se on EU:n liittyessään ja myöhemmin sitoutunut ja voisi joutua EU:n sanktioiden kohteeksi.</w:t>
      </w:r>
    </w:p>
    <w:p w:rsidR="0018076B" w:rsidRDefault="0018076B" w:rsidP="002E72E7">
      <w:pPr>
        <w:pStyle w:val="LLYLP2Otsikkotaso"/>
      </w:pPr>
      <w:bookmarkStart w:id="20" w:name="_Toc514414565"/>
      <w:r>
        <w:t>Keskeiset ehdotukset</w:t>
      </w:r>
      <w:bookmarkEnd w:id="20"/>
    </w:p>
    <w:p w:rsidR="00F46F16" w:rsidRPr="00F46F16" w:rsidRDefault="00F46F16" w:rsidP="00F46F16">
      <w:pPr>
        <w:pStyle w:val="LLPerustelujenkappalejako"/>
      </w:pPr>
      <w:r w:rsidRPr="00F46F16">
        <w:t>Energiamerkintäasetuksen tultua voimaan olisi kansallista ekosuunnittelulakia muutettava siten, että se vastaa uuden asetuksen vaatimuksia ja poistaa päällekkäisyydet.</w:t>
      </w:r>
    </w:p>
    <w:p w:rsidR="00F46F16" w:rsidRPr="005307B2" w:rsidRDefault="00F46F16" w:rsidP="00F46F16">
      <w:pPr>
        <w:pStyle w:val="LLPerustelujenkappalejako"/>
      </w:pPr>
      <w:r w:rsidRPr="00F46F16">
        <w:t>Lain tarkoitusta ja soveltamisalaa olisi tarkoitus muuttaa siten että siinä viitattaisiin energiamerkintäasetukseen. Ekosuunnittelulain ja energiamerkintäasetuksen päällekkäisyys määritelmien osalta olisi tarkoitus poistaa, vaatimuksenmukaisuusvakuutuksen kielivaatimuksia olisi tarkoitus laajentaa siten että ne koskisivat myös muita kieliä kuin suomen ja ruotsin kieltä ja etämyyntiä koskevaan pykälään olisi tarkoitus lisätä viittaus energiamerkintäasetukseen. Tarkastuslaitosten hyväksymistä koskevaan pykälään olisi tarkoitus lisätä valtuutussäännös ja ympäristöministeriölle valtuus hyväksyä kattiloiden hyötysuhteisiin liittyviä tarkastuslaitoksia. Lain rangaistussäännöstä olisi tarkoitus muuttaa siten, että se täyttäisi energiamerkintäasetuksen vaatimukset ja noudattaisi energiamerkintäasetuksen soveltamisalaa. Voimaantulosäännöstä olisi tarkoitus muuttaa unionin markkinoille ensimmäistä kertaa tulevien käytettyjen tuotteiden osalta. Voimaan jäävien säädösten pykälästä olisi tarkoitus siirtää Suomen rakennusmääräyskokoelmassa olevat kattiloiden hyötysuhde vaatimukset työ- ja elinkeinoministeriön asetukseen ja pykälän muut kohdat olisi tarkoitus kumota.</w:t>
      </w:r>
      <w:r w:rsidRPr="005307B2">
        <w:t xml:space="preserve"> </w:t>
      </w:r>
    </w:p>
    <w:p w:rsidR="0018076B" w:rsidRDefault="0018076B" w:rsidP="002E72E7">
      <w:pPr>
        <w:pStyle w:val="LLYLP1Otsikkotaso"/>
      </w:pPr>
      <w:bookmarkStart w:id="21" w:name="_Toc514414566"/>
      <w:r>
        <w:t>Esityksen vaikutukset</w:t>
      </w:r>
      <w:bookmarkEnd w:id="21"/>
    </w:p>
    <w:p w:rsidR="0018076B" w:rsidRDefault="0018076B" w:rsidP="002E72E7">
      <w:pPr>
        <w:pStyle w:val="LLYLP2Otsikkotaso"/>
      </w:pPr>
      <w:bookmarkStart w:id="22" w:name="_Toc514414567"/>
      <w:r>
        <w:t>Taloudelliset vaikutukset</w:t>
      </w:r>
      <w:bookmarkEnd w:id="22"/>
    </w:p>
    <w:p w:rsidR="0018076B" w:rsidRDefault="0018076B" w:rsidP="002E72E7">
      <w:pPr>
        <w:pStyle w:val="LLPerustelujenkappalejako"/>
      </w:pPr>
      <w:r>
        <w:t xml:space="preserve">Taloudelliset vaikutukset aiheutuvat käytännössä kokonaan suoraan energiamerkintäasetuksen (EU) 2017/1369 yrityksille asettamista velvollisuuksista. Tästä hallituksen esityksestä aiheutuu taloudellisena vaikutuksena ainoastaan arviolta vähäinen sääntelytaakka esitetystä 3 </w:t>
      </w:r>
      <w:r w:rsidR="00F46F16">
        <w:t>luvun 8 §:n kielivaatimuksesta.</w:t>
      </w:r>
    </w:p>
    <w:p w:rsidR="0018076B" w:rsidRDefault="0018076B" w:rsidP="002E72E7">
      <w:pPr>
        <w:pStyle w:val="LLPerustelujenkappalejako"/>
      </w:pPr>
      <w:r>
        <w:t>Energiamerkintäasetuksen (EU) 2017/1369 artikloissa 3</w:t>
      </w:r>
      <w:r w:rsidR="002E72E7">
        <w:t>—</w:t>
      </w:r>
      <w:r>
        <w:t>6 asetetaan tavarantoimittajille ja jälleen myyjille velvoitteita. Tavarantoimittajilla on muun ohella velvollisuus varmistaa, että kyseessä olevia tuotteita varten toimitetaan painetut energiamerkit. Tavarantoimittajalle asetetaan myös velvollisuus syöttää komission tuotetietokantaan asetuksen liitteen I mukaiset tiedot.</w:t>
      </w:r>
    </w:p>
    <w:p w:rsidR="0018076B" w:rsidRDefault="0018076B" w:rsidP="008C5D38">
      <w:pPr>
        <w:pStyle w:val="LLPerustelujenkappalejako"/>
      </w:pPr>
      <w:r>
        <w:t xml:space="preserve">Edellä mainitut asetuksen velvoitteet aiheuttavat yrityksille aineellisia kustannuksia (painetut merkit ja tuoteselosteet) ja henkilöstökustannuksia (velvoitteiden suorittaminen, henkilöstön </w:t>
      </w:r>
      <w:r>
        <w:lastRenderedPageBreak/>
        <w:t>perehdyttäminen ja kouluttaminen sekä mahdollisesti tarvittavien liiketoimintaprosessien muutosten suunnittelu ja toteutus). Alla olevassa taulukossa on esitetty yritysten lukumääriä sellaisilta toimialoilta, joilla toimii yrityksiä, joihin asetuksen velvoitteiden arvioidaan todennäköisesti kohdistuvan. Tiedot perustuvat Tilastokeskuksen julkaisemiin yritysten rakenne- ja tilinpäätöstietoihin vuodelta 2016 (</w:t>
      </w:r>
      <w:r w:rsidR="008C5D38" w:rsidRPr="008C5D38">
        <w:t>www.stat.fi</w:t>
      </w:r>
      <w:r>
        <w:t>).</w:t>
      </w:r>
    </w:p>
    <w:p w:rsidR="008C5D38" w:rsidRDefault="008C5D38" w:rsidP="008C5D38">
      <w:pPr>
        <w:pStyle w:val="LLPerustelujenkappalejako"/>
        <w:sectPr w:rsidR="008C5D38"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pPr>
    </w:p>
    <w:p w:rsidR="008C5D38" w:rsidRDefault="008C5D38" w:rsidP="008C5D38">
      <w:pPr>
        <w:pStyle w:val="LLNormaali"/>
      </w:pPr>
    </w:p>
    <w:tbl>
      <w:tblPr>
        <w:tblW w:w="6733" w:type="dxa"/>
        <w:tblCellMar>
          <w:left w:w="0" w:type="dxa"/>
          <w:right w:w="0" w:type="dxa"/>
        </w:tblCellMar>
        <w:tblLook w:val="04A0" w:firstRow="1" w:lastRow="0" w:firstColumn="1" w:lastColumn="0" w:noHBand="0" w:noVBand="1"/>
      </w:tblPr>
      <w:tblGrid>
        <w:gridCol w:w="4890"/>
        <w:gridCol w:w="1843"/>
      </w:tblGrid>
      <w:tr w:rsidR="008C5D38" w:rsidTr="008C5D38">
        <w:trPr>
          <w:trHeight w:val="380"/>
        </w:trPr>
        <w:tc>
          <w:tcPr>
            <w:tcW w:w="489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Toimiala (TOL 2008)</w:t>
            </w:r>
          </w:p>
        </w:tc>
        <w:tc>
          <w:tcPr>
            <w:tcW w:w="184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Yritysten lukumäärä</w:t>
            </w:r>
          </w:p>
        </w:tc>
      </w:tr>
      <w:tr w:rsidR="008C5D38" w:rsidTr="008C5D38">
        <w:trPr>
          <w:trHeight w:val="290"/>
        </w:trPr>
        <w:tc>
          <w:tcPr>
            <w:tcW w:w="48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26 Tietokoneiden sekä elektronisten ja optisten tuotteiden valmistus</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jc w:val="right"/>
              <w:rPr>
                <w:rFonts w:ascii="Times New Roman" w:hAnsi="Times New Roman"/>
              </w:rPr>
            </w:pPr>
            <w:r>
              <w:rPr>
                <w:rFonts w:ascii="Times New Roman" w:hAnsi="Times New Roman"/>
              </w:rPr>
              <w:t>571</w:t>
            </w:r>
          </w:p>
        </w:tc>
      </w:tr>
      <w:tr w:rsidR="008C5D38" w:rsidTr="008C5D38">
        <w:trPr>
          <w:trHeight w:val="290"/>
        </w:trPr>
        <w:tc>
          <w:tcPr>
            <w:tcW w:w="48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264 Viihde-elektroniikan valmistus</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jc w:val="right"/>
              <w:rPr>
                <w:rFonts w:ascii="Times New Roman" w:hAnsi="Times New Roman"/>
              </w:rPr>
            </w:pPr>
            <w:r>
              <w:rPr>
                <w:rFonts w:ascii="Times New Roman" w:hAnsi="Times New Roman"/>
              </w:rPr>
              <w:t>31</w:t>
            </w:r>
          </w:p>
        </w:tc>
      </w:tr>
      <w:tr w:rsidR="008C5D38" w:rsidTr="008C5D38">
        <w:trPr>
          <w:trHeight w:val="290"/>
        </w:trPr>
        <w:tc>
          <w:tcPr>
            <w:tcW w:w="48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4643 Kodinkoneiden tukkukauppa</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jc w:val="right"/>
              <w:rPr>
                <w:rFonts w:ascii="Times New Roman" w:hAnsi="Times New Roman"/>
              </w:rPr>
            </w:pPr>
            <w:r>
              <w:rPr>
                <w:rFonts w:ascii="Times New Roman" w:hAnsi="Times New Roman"/>
              </w:rPr>
              <w:t>302</w:t>
            </w:r>
          </w:p>
        </w:tc>
      </w:tr>
      <w:tr w:rsidR="008C5D38" w:rsidTr="008C5D38">
        <w:trPr>
          <w:trHeight w:val="290"/>
        </w:trPr>
        <w:tc>
          <w:tcPr>
            <w:tcW w:w="48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46432 Viihde-elektroniikan tukkukauppa</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jc w:val="right"/>
              <w:rPr>
                <w:rFonts w:ascii="Times New Roman" w:hAnsi="Times New Roman"/>
              </w:rPr>
            </w:pPr>
            <w:r>
              <w:rPr>
                <w:rFonts w:ascii="Times New Roman" w:hAnsi="Times New Roman"/>
              </w:rPr>
              <w:t>132</w:t>
            </w:r>
          </w:p>
        </w:tc>
      </w:tr>
      <w:tr w:rsidR="008C5D38" w:rsidTr="008C5D38">
        <w:trPr>
          <w:trHeight w:val="290"/>
        </w:trPr>
        <w:tc>
          <w:tcPr>
            <w:tcW w:w="48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47111 Isot supermarketit (yli 1000 m²)</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jc w:val="right"/>
              <w:rPr>
                <w:rFonts w:ascii="Times New Roman" w:hAnsi="Times New Roman"/>
              </w:rPr>
            </w:pPr>
            <w:r>
              <w:rPr>
                <w:rFonts w:ascii="Times New Roman" w:hAnsi="Times New Roman"/>
              </w:rPr>
              <w:t>263</w:t>
            </w:r>
          </w:p>
        </w:tc>
      </w:tr>
      <w:tr w:rsidR="008C5D38" w:rsidTr="008C5D38">
        <w:trPr>
          <w:trHeight w:val="290"/>
        </w:trPr>
        <w:tc>
          <w:tcPr>
            <w:tcW w:w="48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47191 Itsepalvelutavaratalot (yli 2500 m²)</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jc w:val="right"/>
              <w:rPr>
                <w:rFonts w:ascii="Times New Roman" w:hAnsi="Times New Roman"/>
              </w:rPr>
            </w:pPr>
            <w:r>
              <w:rPr>
                <w:rFonts w:ascii="Times New Roman" w:hAnsi="Times New Roman"/>
              </w:rPr>
              <w:t>29</w:t>
            </w:r>
          </w:p>
        </w:tc>
      </w:tr>
      <w:tr w:rsidR="008C5D38" w:rsidTr="008C5D38">
        <w:trPr>
          <w:trHeight w:val="290"/>
        </w:trPr>
        <w:tc>
          <w:tcPr>
            <w:tcW w:w="48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47192 Tavaratalot (yli 2500 m²)</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jc w:val="right"/>
              <w:rPr>
                <w:rFonts w:ascii="Times New Roman" w:hAnsi="Times New Roman"/>
              </w:rPr>
            </w:pPr>
            <w:r>
              <w:rPr>
                <w:rFonts w:ascii="Times New Roman" w:hAnsi="Times New Roman"/>
              </w:rPr>
              <w:t>10</w:t>
            </w:r>
          </w:p>
        </w:tc>
      </w:tr>
      <w:tr w:rsidR="008C5D38" w:rsidTr="008C5D38">
        <w:trPr>
          <w:trHeight w:val="290"/>
        </w:trPr>
        <w:tc>
          <w:tcPr>
            <w:tcW w:w="48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4743 Viihde-elektroniikan vähittäiskauppa</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jc w:val="right"/>
              <w:rPr>
                <w:rFonts w:ascii="Times New Roman" w:hAnsi="Times New Roman"/>
              </w:rPr>
            </w:pPr>
            <w:r>
              <w:rPr>
                <w:rFonts w:ascii="Times New Roman" w:hAnsi="Times New Roman"/>
              </w:rPr>
              <w:t>192</w:t>
            </w:r>
          </w:p>
        </w:tc>
      </w:tr>
      <w:tr w:rsidR="008C5D38" w:rsidTr="008C5D38">
        <w:trPr>
          <w:trHeight w:val="290"/>
        </w:trPr>
        <w:tc>
          <w:tcPr>
            <w:tcW w:w="48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4754 Sähköisten kodinkoneiden vähittäiskauppa</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jc w:val="right"/>
              <w:rPr>
                <w:rFonts w:ascii="Times New Roman" w:hAnsi="Times New Roman"/>
              </w:rPr>
            </w:pPr>
            <w:r>
              <w:rPr>
                <w:rFonts w:ascii="Times New Roman" w:hAnsi="Times New Roman"/>
              </w:rPr>
              <w:t>342</w:t>
            </w:r>
          </w:p>
        </w:tc>
      </w:tr>
      <w:tr w:rsidR="008C5D38" w:rsidTr="008C5D38">
        <w:trPr>
          <w:trHeight w:val="290"/>
        </w:trPr>
        <w:tc>
          <w:tcPr>
            <w:tcW w:w="48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tcPr>
          <w:p w:rsidR="008C5D38" w:rsidRDefault="008C5D38">
            <w:pPr>
              <w:rPr>
                <w:rFonts w:ascii="Times New Roman" w:hAnsi="Times New Roman"/>
                <w:b/>
                <w:bCs/>
              </w:rPr>
            </w:pP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8C5D38" w:rsidRDefault="008C5D38">
            <w:pPr>
              <w:jc w:val="right"/>
              <w:rPr>
                <w:rFonts w:ascii="Times New Roman" w:hAnsi="Times New Roman"/>
                <w:b/>
                <w:bCs/>
              </w:rPr>
            </w:pPr>
          </w:p>
        </w:tc>
      </w:tr>
      <w:tr w:rsidR="008C5D38" w:rsidTr="008C5D38">
        <w:trPr>
          <w:trHeight w:val="290"/>
        </w:trPr>
        <w:tc>
          <w:tcPr>
            <w:tcW w:w="489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rPr>
                <w:rFonts w:ascii="Times New Roman" w:hAnsi="Times New Roman"/>
                <w:b/>
                <w:bCs/>
              </w:rPr>
            </w:pPr>
            <w:r>
              <w:rPr>
                <w:rFonts w:ascii="Times New Roman" w:hAnsi="Times New Roman"/>
                <w:b/>
                <w:bCs/>
              </w:rPr>
              <w:t>Yhteensä</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C5D38" w:rsidRDefault="008C5D38">
            <w:pPr>
              <w:jc w:val="right"/>
              <w:rPr>
                <w:rFonts w:ascii="Times New Roman" w:hAnsi="Times New Roman"/>
                <w:b/>
                <w:bCs/>
              </w:rPr>
            </w:pPr>
            <w:r>
              <w:rPr>
                <w:rFonts w:ascii="Times New Roman" w:hAnsi="Times New Roman"/>
                <w:b/>
                <w:bCs/>
              </w:rPr>
              <w:t>1 872</w:t>
            </w:r>
          </w:p>
        </w:tc>
      </w:tr>
    </w:tbl>
    <w:p w:rsidR="0018076B" w:rsidRDefault="0018076B" w:rsidP="0018076B">
      <w:pPr>
        <w:pStyle w:val="LLNormaali"/>
      </w:pPr>
    </w:p>
    <w:p w:rsidR="008C5D38" w:rsidRDefault="008C5D38" w:rsidP="0018076B">
      <w:pPr>
        <w:pStyle w:val="LLNormaali"/>
        <w:sectPr w:rsidR="008C5D38" w:rsidSect="00C85EB5">
          <w:type w:val="continuous"/>
          <w:pgSz w:w="11906" w:h="16838" w:code="9"/>
          <w:pgMar w:top="1701" w:right="1780" w:bottom="2155" w:left="1780" w:header="1701" w:footer="1911" w:gutter="0"/>
          <w:cols w:space="720"/>
          <w:titlePg/>
          <w:docGrid w:linePitch="360"/>
        </w:sectPr>
      </w:pPr>
    </w:p>
    <w:p w:rsidR="008C5D38" w:rsidRDefault="008C5D38" w:rsidP="0018076B">
      <w:pPr>
        <w:pStyle w:val="LLNormaali"/>
      </w:pPr>
    </w:p>
    <w:p w:rsidR="008C5D38" w:rsidRDefault="008C5D38" w:rsidP="0018076B">
      <w:pPr>
        <w:pStyle w:val="LLNormaali"/>
      </w:pPr>
    </w:p>
    <w:p w:rsidR="0018076B" w:rsidRDefault="0018076B" w:rsidP="008C5D38">
      <w:pPr>
        <w:pStyle w:val="LLPerustelujenkappalejako"/>
      </w:pPr>
      <w:r>
        <w:t>Tässä esitysluonnoksessa asetuksen velvoitteista yrityksille aiheutuvaa sääntelytaakkaa ei ole arvioitu yksityiskohtaisemmin. Kustannukset aiheutuvat suoraan asetuksesta.</w:t>
      </w:r>
    </w:p>
    <w:p w:rsidR="0018076B" w:rsidRDefault="0018076B" w:rsidP="008C5D38">
      <w:pPr>
        <w:pStyle w:val="LLPerustelujenkappalejako"/>
      </w:pPr>
      <w:r>
        <w:t xml:space="preserve">Asetuksen taloudelliset vaikutukset riippuvat siitä, millaisia tuoteryhmäkohtaisia vaatimuksia uuden energiamerkintäasetuksen, kumotun energiamerkintädirektiivin, </w:t>
      </w:r>
      <w:proofErr w:type="spellStart"/>
      <w:r>
        <w:t>ecodesign</w:t>
      </w:r>
      <w:proofErr w:type="spellEnd"/>
      <w:r>
        <w:t xml:space="preserve">- direktiivi nojalla on annettu tai annetaan. Uuden energiamerkintäasetuksen ja ekosuunnitteludirektiivin nojalla annettavilla tuoteryhmäkohtaisilla säädöksillä on taloudellisia vaikutuksia valmistajien </w:t>
      </w:r>
      <w:r>
        <w:lastRenderedPageBreak/>
        <w:t>ja maahantuojien lisäksi koko tuotteen suunnittelu- ja valmistusketjuun. Teknologisesti korkealaatuiset ja innovatiiviset energiatehokkaat tuotteet hyötyvät energiamerkinnästä ja uudelleen skaalauksesta, sillä se luo kilpailuetua vähemmän kehittyneisiin tuotteisiin verrattuna ja ohjaavat kuluttajien käyttäytymistä. Asetuksen perustelujen mukaan tiedot tehokkaista ja kestävistä energiaan liittyvistä tuotteista auttavat merkittävästi säästämään energiaa ja pienentämään energialaskuja, ja samalla ne edistävät innovointia ja investointeja energiatehokkaampien tuotteiden valmistuksen alalla. Energiaan liittyvien tuotteiden tehokkuuden parantaminen asiakkaiden tietoon perustuvien valintojen avulla ja kyseisiin tuotteisiin liittyvien vaatimusten yhdenmukaistaminen unionin tasolla hyödyttää myös valmistajia, toimialoja ja yleisesti unionin taloutta.</w:t>
      </w:r>
    </w:p>
    <w:p w:rsidR="0018076B" w:rsidRDefault="0018076B" w:rsidP="008C5D38">
      <w:pPr>
        <w:pStyle w:val="LLYLP2Otsikkotaso"/>
      </w:pPr>
      <w:bookmarkStart w:id="23" w:name="_Toc514414568"/>
      <w:r>
        <w:t>Vaikutukset viranomaisten toimintaan</w:t>
      </w:r>
      <w:bookmarkEnd w:id="23"/>
    </w:p>
    <w:p w:rsidR="00F46F16" w:rsidRPr="005307B2" w:rsidRDefault="00F46F16" w:rsidP="00F46F16">
      <w:pPr>
        <w:pStyle w:val="LLPerustelujenkappalejako"/>
      </w:pPr>
      <w:r w:rsidRPr="00F46F16">
        <w:t>Ek</w:t>
      </w:r>
      <w:r w:rsidR="00DB3545">
        <w:t>o</w:t>
      </w:r>
      <w:r w:rsidRPr="00F46F16">
        <w:t>suunnittelulain ylin johto ja valvonta pysyisi edelleen työ- ja elinkeinoministeriöllä ja energiaan liittyvien rakennustuotteiden ylin johto ja ohjaus kuuluisi edelleen ympäristöministeriölle. Turvallisuus- ja kemikaalivirasto valvoisi edelleen, että energiaan liittyvät tuotteet ovat lain ja sen nojalla annettujen säädösten mukaisia.</w:t>
      </w:r>
    </w:p>
    <w:p w:rsidR="0018076B" w:rsidRDefault="0018076B" w:rsidP="008C5D38">
      <w:pPr>
        <w:pStyle w:val="LLYLP2Otsikkotaso"/>
      </w:pPr>
      <w:bookmarkStart w:id="24" w:name="_Toc514414569"/>
      <w:r>
        <w:t>Ympäristövaikutukset</w:t>
      </w:r>
      <w:bookmarkEnd w:id="24"/>
    </w:p>
    <w:p w:rsidR="0018076B" w:rsidRDefault="0018076B" w:rsidP="008C5D38">
      <w:pPr>
        <w:pStyle w:val="LLPerustelujenkappalejako"/>
      </w:pPr>
      <w:r>
        <w:t>Uuden energiamerkintäasetuksen mukaan Suomessa ja koko Euroopan unionin alueella energiatehokkuuden parantaminen auttaa saavuttamaan vuosiksi 2020 ja 2030 asetetut unionin energiatehokkuustavoitteet sekä ilmastonmuutosta ja ympäristöä koskevat tavoitteet.</w:t>
      </w:r>
    </w:p>
    <w:p w:rsidR="0018076B" w:rsidRDefault="0018076B" w:rsidP="008C5D38">
      <w:pPr>
        <w:pStyle w:val="LLPerustelujenkappalejako"/>
      </w:pPr>
      <w:r>
        <w:t>Energiamerkintäasetus edellyttää, että jäsenvaltioiden tulisi energiatehokkuuden edistämiseksi, ilmastonmuutoksen hillitsemiseksi ja ympäristönsuojelun edistämiseksi asettaa kannustimia energiatehokkaiden tuotteiden käytölle. Jäsenvaltiot voisivat vapaasti päättää tällaisten kannustimien luonteesta.</w:t>
      </w:r>
    </w:p>
    <w:p w:rsidR="0018076B" w:rsidRDefault="0018076B" w:rsidP="008C5D38">
      <w:pPr>
        <w:pStyle w:val="LLPerustelujenkappalejako"/>
      </w:pPr>
      <w:r>
        <w:t>Euroopan energiaturvallisuusstrategiassa, joka annettiin komission tiedonantona toukokuussa 2014, on energian kysynnän hillitsemistä pidetty yhtenä päätavoitteena. Energian kysyntä on myös huomioitu Euroopan energiaunionin vuonna 2015 laaditussa puitestrategiassa.</w:t>
      </w:r>
    </w:p>
    <w:p w:rsidR="0018076B" w:rsidRDefault="0018076B" w:rsidP="008C5D38">
      <w:pPr>
        <w:pStyle w:val="LLPerustelujenkappalejako"/>
      </w:pPr>
      <w:r>
        <w:t>Uusiutuvien energialähteiden ja energiatehokkuuden parantamisella Suomessa ja Euroopan Unionissa on tarkoitus vähentää energiankulutusta ja edistää innovointia teollisuudessa. Tällaisia keinoja ovat mm. edistää energiamerkintäasetuksen mukaista energiaälykkäiden laitteiden kehitystä, markkinoille saattamista ja asiakkaiden keskuudessa tunnistettavuutta. Energiaälykkäiden laitteiden aktivointi toimimaan yhdessä muiden laitteiden ja järjestelmien sekä energiaverkon kanssa ovat myös keinoja vähentää energiankulutusta ja edistää innovaatioita.</w:t>
      </w:r>
    </w:p>
    <w:p w:rsidR="0018076B" w:rsidRDefault="0018076B" w:rsidP="00B64D6F">
      <w:pPr>
        <w:pStyle w:val="LLYLP2Otsikkotaso"/>
      </w:pPr>
      <w:bookmarkStart w:id="25" w:name="_Toc514414570"/>
      <w:r>
        <w:t>Yhteiskunnalliset vaikutukset</w:t>
      </w:r>
      <w:bookmarkEnd w:id="25"/>
    </w:p>
    <w:p w:rsidR="0018076B" w:rsidRDefault="0018076B" w:rsidP="00B64D6F">
      <w:pPr>
        <w:pStyle w:val="LLPerustelujenkappalejako"/>
      </w:pPr>
      <w:r>
        <w:t>Kansallisen ilmasto- ja energiastrategian mukaan EU:n yhteinen energiatehokkuustavoite on 20 prosentin energian käytön tehostuminen vuoteen 2030 mennessä verrattuna vuoden 2020 tilanteeseen ilman uusia tehokkuustoimia. Vastaavasti vielä täsmentymätön 27</w:t>
      </w:r>
      <w:r w:rsidR="00B64D6F">
        <w:t>—</w:t>
      </w:r>
      <w:r>
        <w:t>30 prosentin tehostuminen vuoteen 2030 edellyttää EU:n yhteisiä toimia, kuten ekosuunnitteludirektiivin mukaisten energiavaatimusten asettamista uusille laite- ja laitteistoryhmille, sekä kaikilta jäsenvaltioilta vahvaa kansallista panostamista energiatehokkuustoimiin.</w:t>
      </w:r>
    </w:p>
    <w:p w:rsidR="0018076B" w:rsidRDefault="0018076B" w:rsidP="00B64D6F">
      <w:pPr>
        <w:pStyle w:val="LLPerustelujenkappalejako"/>
      </w:pPr>
      <w:r>
        <w:lastRenderedPageBreak/>
        <w:t xml:space="preserve">Kansallisen ilmasto- ja energiastrategian mukaan, on arvioitu, että vuonna 2030 primäärienergian kulutus olisi noin 418 </w:t>
      </w:r>
      <w:proofErr w:type="spellStart"/>
      <w:r>
        <w:t>TWh</w:t>
      </w:r>
      <w:proofErr w:type="spellEnd"/>
      <w:r>
        <w:t xml:space="preserve"> ja energian loppukulutus noin 314 </w:t>
      </w:r>
      <w:proofErr w:type="spellStart"/>
      <w:r>
        <w:t>TWh</w:t>
      </w:r>
      <w:proofErr w:type="spellEnd"/>
      <w:r>
        <w:t xml:space="preserve">. Energiatehokkuuden mittaaminen maan energiankulutuksella (primääri- tai loppukulutus) ei tuo aina esiin todellista energiankäytön tehostumista, sillä teollisuuden ja palveluiden tuotanto voi kasvaa myös muulla tavalla ollen samalla energiatehokasta. EU on mitannut energiatehokkuutta vuoden 2020 ja 2030 suhteen primäärienergian kulutuksella, mutta primäärienergian sijalle tai vähintään rinnalle olisi saatava muu energiatehokkuuden indikaattori, sillä päästöiltään vähäinen ja pääosin uusiutuvaan </w:t>
      </w:r>
      <w:r w:rsidR="005D394F">
        <w:t xml:space="preserve">energiaan </w:t>
      </w:r>
      <w:r>
        <w:t xml:space="preserve">perustava energiajärjestelmä ei automaattisesti johda kokonaisenergiankulutuksen vähenemiseen. Kansallinen energia- ja ilmastostrategia suosittaa, että Suomen olisi edelleen kehiteltävä esimerkiksi sektoritasolla EU:n ja </w:t>
      </w:r>
      <w:proofErr w:type="spellStart"/>
      <w:r>
        <w:t>IEA:n</w:t>
      </w:r>
      <w:proofErr w:type="spellEnd"/>
      <w:r>
        <w:t xml:space="preserve"> kanssa parempaa energiatehokkuuden mittaamista ja seurantaa.</w:t>
      </w:r>
    </w:p>
    <w:p w:rsidR="0018076B" w:rsidRDefault="0018076B" w:rsidP="00B64D6F">
      <w:pPr>
        <w:pStyle w:val="LLPerustelujenkappalejako"/>
      </w:pPr>
      <w:r>
        <w:t>Yritykset ja kunnat investoivat energian tehokkaampaan käyttöön kaikkiaan yli 1,3 miljardia euroa vuosien 2008</w:t>
      </w:r>
      <w:r w:rsidR="00B64D6F">
        <w:t>—</w:t>
      </w:r>
      <w:r>
        <w:t>2016 aikana. Strategian mukaan energiatehokkuuden edistämiseksi on parannettava koko energiajärjestelmän ja energiaa käyttävän infrastruktuurin suunnittelua ja käytettävyyden lisäämistä. Tämä edesauttaa energiankulutuksen optimoimista, päästöjen vähentämistä sekä kansalaisten ja elinkeinoelämän energian saannin varmistamista. Entistä helpommin saatavan ja entistä tarkemman mittaus- ja seurantatiedon hyödyntämisellä voidaan tasoittaa ja leikata energian tuotannon ja kysynnän vaihteluista johtuvia eroja ja kustannuksia. Lisääntynyt mittaustieto ja sen hallintaan kehitetyt menettelyt luovat edellytyksiä myös uusille energiatehokkuustuotteille ja toimille.</w:t>
      </w:r>
    </w:p>
    <w:p w:rsidR="0018076B" w:rsidRDefault="0018076B" w:rsidP="00B64D6F">
      <w:pPr>
        <w:pStyle w:val="LLPerustelujenkappalejako"/>
      </w:pPr>
      <w:r>
        <w:t>Kansallisen ilmasto- ja energiastrategian mukaan energiatehokkuutta edistetään entistä vahvemmin koko energiajärjestelmän tasolla. Kuluttajien energianeuvontaa ja osallistumista on tarkoitus energialainsäätelyssä lisätä.</w:t>
      </w:r>
    </w:p>
    <w:p w:rsidR="0018076B" w:rsidRDefault="0018076B" w:rsidP="00B64D6F">
      <w:pPr>
        <w:pStyle w:val="LLPerustelujenkappalejako"/>
      </w:pPr>
      <w:r>
        <w:t>Työ- ja elinkeinoministeriön 20.12.2017 antaman selvityksen mukaan energiaunionin hallintomallilla luodaan pelisäännöt EU-tason energiatavoitteiden ja jäsenvaltioiden kansallisten politiikkojen yhteensovittamiselle ja seurannalle. Keskeisenä keinona ovat integroidut energia- ja ilmastosuunnitelmat, joita tarkastellaan yhdessä komission ja jäsenvaltioiden kesken ja joita päivitetään säännöllisesti. Suunnitelmat annetaan 10 vuoden välein ja sen jälkeen jäsenvaltio raportoi komissiolle toimeenpanon etenemistä joka toinen vuosi. Komissiolle toimitetaan ensimmäiset energia- ja ilmastosuunnitelmat todennäköisesti vuoden 2019 loppuun mennessä. Vuonna 2019 laadittavaksi tulee myös pitkän aikavälin vähäpäästöstrategia.</w:t>
      </w:r>
    </w:p>
    <w:p w:rsidR="0018076B" w:rsidRDefault="0018076B" w:rsidP="00B64D6F">
      <w:pPr>
        <w:pStyle w:val="LLYLP1Otsikkotaso"/>
      </w:pPr>
      <w:bookmarkStart w:id="26" w:name="_Toc514414571"/>
      <w:r>
        <w:t>Asian valmistelu</w:t>
      </w:r>
      <w:bookmarkEnd w:id="26"/>
      <w:r>
        <w:t xml:space="preserve"> </w:t>
      </w:r>
    </w:p>
    <w:p w:rsidR="0018076B" w:rsidRDefault="0018076B" w:rsidP="00B64D6F">
      <w:pPr>
        <w:pStyle w:val="LLYLP2Otsikkotaso"/>
      </w:pPr>
      <w:bookmarkStart w:id="27" w:name="_Toc514414572"/>
      <w:r>
        <w:t>Valmisteluvaiheet ja -aineisto</w:t>
      </w:r>
      <w:bookmarkEnd w:id="27"/>
    </w:p>
    <w:p w:rsidR="0018076B" w:rsidRDefault="0018076B" w:rsidP="00B64D6F">
      <w:pPr>
        <w:pStyle w:val="LLPerustelujenkappalejako"/>
      </w:pPr>
      <w:r>
        <w:t>Hallituksen esitys on valmisteltu työ- ja elinkeinoministeriössä virkatyönä yhteistyössä ympäristöministeriön kanssa. Valmistelun aikana ennen lausuntokierrosta on kuultu Energiavirastoa ja Tukesia.</w:t>
      </w:r>
    </w:p>
    <w:p w:rsidR="001D49C7" w:rsidRPr="001D49C7" w:rsidRDefault="001D49C7" w:rsidP="001D49C7">
      <w:pPr>
        <w:pStyle w:val="LLYLP3Otsikkotaso"/>
      </w:pPr>
      <w:bookmarkStart w:id="28" w:name="_Toc514414573"/>
      <w:r w:rsidRPr="001D49C7">
        <w:t>Tukes</w:t>
      </w:r>
      <w:bookmarkEnd w:id="28"/>
    </w:p>
    <w:p w:rsidR="001D49C7" w:rsidRPr="001D49C7" w:rsidRDefault="001D49C7" w:rsidP="001D49C7">
      <w:pPr>
        <w:pStyle w:val="LLPerustelujenkappalejako"/>
      </w:pPr>
      <w:r w:rsidRPr="001D49C7">
        <w:t>Turvallisuus- ja kemikaalivirasto (Tukes) on lupa- ja valvontaviranomainen, joka edistää tuotteiden, palveluiden ja teollisen toiminnan turvallisuutta ja luotettavuutta.</w:t>
      </w:r>
    </w:p>
    <w:p w:rsidR="001D49C7" w:rsidRPr="005307B2" w:rsidRDefault="001D49C7" w:rsidP="001D49C7">
      <w:pPr>
        <w:pStyle w:val="LLPerustelujenkappalejako"/>
      </w:pPr>
      <w:r w:rsidRPr="001D49C7">
        <w:lastRenderedPageBreak/>
        <w:t>Tukes on esittänyt, että lain seuraamusjärjestelmää uudistettaisiin siten, että markkinavalvontaviranomainen voisi puuttua tehokkaammin vaatimustenvastaisiin tuotteisiin. Uudistus edellyttää tarkempaa selvitystä, jota ei aikataulusyistä ole mahdollista toteuttaa tämän hallituksen esityksen yhteydessä.</w:t>
      </w:r>
    </w:p>
    <w:p w:rsidR="0018076B" w:rsidRDefault="0018076B" w:rsidP="00B64D6F">
      <w:pPr>
        <w:pStyle w:val="LLYLP2Otsikkotaso"/>
      </w:pPr>
      <w:bookmarkStart w:id="29" w:name="_Toc514414574"/>
      <w:r>
        <w:t>Lausunnot ja niiden huomioon ottaminen</w:t>
      </w:r>
      <w:bookmarkEnd w:id="29"/>
    </w:p>
    <w:p w:rsidR="0018076B" w:rsidRDefault="0018076B" w:rsidP="00B64D6F">
      <w:pPr>
        <w:pStyle w:val="LLPerustelujenkappalejako"/>
      </w:pPr>
      <w:r>
        <w:t xml:space="preserve">Työ- ja elinkeinoministeriö on pyytänyt hallituksen esitysluonnoksesta lausunnot seuraavilta tahoilta: oikeusministeriö, sisäasiainministeriö, valtiovarainministeriö, maa- ja metsätalousministeriö, liikenne- ja viestintäministeriö, </w:t>
      </w:r>
      <w:proofErr w:type="spellStart"/>
      <w:r>
        <w:t>sosiaali</w:t>
      </w:r>
      <w:proofErr w:type="spellEnd"/>
      <w:r>
        <w:t xml:space="preserve">- ja terveysministeriö, ympäristöministeriö, Ahvenanmaan maakunnan hallitus, Energiavirasto, Turvallisuus- ja kemikaalivirasto (Tukes), Turvallisuus- ja kemikaaliviraston akkreditointiyksikkö (FINAS- akkreditointipalvelu), Kilpailu- ja kuluttajavirasto, Liikenteen turvallisuusvirasto </w:t>
      </w:r>
      <w:proofErr w:type="spellStart"/>
      <w:r>
        <w:t>Trafi</w:t>
      </w:r>
      <w:proofErr w:type="spellEnd"/>
      <w:r>
        <w:t xml:space="preserve">, Tulli, Viestintävirasto, Aalto-yliopiston teknillinen korkeakoulu, Metsäteollisuus ry, Energiateollisuus ry, Autoalan keskusliitto ry, Elintarviketeollisuusliitto ry, Kaupan liitto ry, Kemianteollisuus ry, Matkailu- ja Ravintolapalvelut </w:t>
      </w:r>
      <w:proofErr w:type="spellStart"/>
      <w:r>
        <w:t>MaRa</w:t>
      </w:r>
      <w:proofErr w:type="spellEnd"/>
      <w:r>
        <w:t xml:space="preserve"> ry, Muoviteollisuus ry, Teknologiateollisuus ry, Suomen Kuntaliitto ry, RAKLI ry, Elektroniikan Tukkukauppiaat ry, Elinkeinoelämän Keskusliitto EK, Energiateollisuus ry, Helen Oy, Inspecta Oy, Kaupan liitto ry, Kemianteollisuus ry, Kodintekniikkaliitto ry, Kuluttajat - </w:t>
      </w:r>
      <w:proofErr w:type="spellStart"/>
      <w:r>
        <w:t>Konsumenterna</w:t>
      </w:r>
      <w:proofErr w:type="spellEnd"/>
      <w:r>
        <w:t xml:space="preserve"> </w:t>
      </w:r>
      <w:proofErr w:type="spellStart"/>
      <w:r>
        <w:t>r.y</w:t>
      </w:r>
      <w:proofErr w:type="spellEnd"/>
      <w:r>
        <w:t xml:space="preserve">, Talotekniikkateollisuus ry, Lämmitysenergia Yhdistys ry, Teknologian tutkimuskeskus VTT Oy, VTT </w:t>
      </w:r>
      <w:proofErr w:type="spellStart"/>
      <w:r>
        <w:t>Expert</w:t>
      </w:r>
      <w:proofErr w:type="spellEnd"/>
      <w:r>
        <w:t xml:space="preserve"> Services Oy, FINAS, Rakennusteollisuus RT ry, SGS </w:t>
      </w:r>
      <w:proofErr w:type="spellStart"/>
      <w:r>
        <w:t>Fimko</w:t>
      </w:r>
      <w:proofErr w:type="spellEnd"/>
      <w:r>
        <w:t xml:space="preserve"> Oy, Suunnittelu- ja konsultointiyritykset SKOL ry, </w:t>
      </w:r>
      <w:proofErr w:type="spellStart"/>
      <w:r>
        <w:t>Sesko</w:t>
      </w:r>
      <w:proofErr w:type="spellEnd"/>
      <w:r>
        <w:t xml:space="preserve"> Ry </w:t>
      </w:r>
      <w:proofErr w:type="spellStart"/>
      <w:r>
        <w:t>Sesko</w:t>
      </w:r>
      <w:proofErr w:type="spellEnd"/>
      <w:r>
        <w:t xml:space="preserve"> </w:t>
      </w:r>
      <w:proofErr w:type="spellStart"/>
      <w:r>
        <w:t>rf</w:t>
      </w:r>
      <w:proofErr w:type="spellEnd"/>
      <w:r>
        <w:t xml:space="preserve">, Suomen Kiinteistöliitto ry:n Palvelu Oy, Suomen Kuntaliitto ry, Suomen luonnonsuojeluliitto ry, Greenpeace, Suomen Sairaalatekniikan yhdistys ry, Suomen Standardisoimisliitto </w:t>
      </w:r>
      <w:proofErr w:type="spellStart"/>
      <w:r>
        <w:t>Sfs</w:t>
      </w:r>
      <w:proofErr w:type="spellEnd"/>
      <w:r>
        <w:t xml:space="preserve"> ry, Sähköteknisen Kaupan Liitto ry, Suomen Valoteknillinen Seura ry, Suomen yrittäjät ry, Suomen ympäristökeskus SYKE, Sähkö- ja teleurakoitsijaliitto STUL ry, </w:t>
      </w:r>
      <w:proofErr w:type="spellStart"/>
      <w:r>
        <w:t>Finska</w:t>
      </w:r>
      <w:proofErr w:type="spellEnd"/>
      <w:r>
        <w:t xml:space="preserve"> </w:t>
      </w:r>
      <w:proofErr w:type="spellStart"/>
      <w:r>
        <w:t>Elenergiförbundet</w:t>
      </w:r>
      <w:proofErr w:type="spellEnd"/>
      <w:r>
        <w:t xml:space="preserve"> </w:t>
      </w:r>
      <w:proofErr w:type="spellStart"/>
      <w:r>
        <w:t>rf</w:t>
      </w:r>
      <w:proofErr w:type="spellEnd"/>
      <w:r>
        <w:t xml:space="preserve">, Sähkölaitteistojen kunnossapitoyhdistys SÄKPY, Sähkösuunnittelijat NSS ry, Talotekniikkateollisuus ry, Business Finland Oy, Suomen Sähkö- ja Automaatioasennus, Sähköturvallisuuden edistämiskeskus STEK ry, Teollisuuden Voima Oyj, Työtehoseura ry, sekä Öljy- ja biopolttoaineala ry, Energiavirasto, Motiva Oy, Medialiitto ry </w:t>
      </w:r>
      <w:proofErr w:type="spellStart"/>
      <w:r>
        <w:t>Medieförbundet</w:t>
      </w:r>
      <w:proofErr w:type="spellEnd"/>
      <w:r>
        <w:t xml:space="preserve"> </w:t>
      </w:r>
      <w:proofErr w:type="spellStart"/>
      <w:r>
        <w:t>rf</w:t>
      </w:r>
      <w:proofErr w:type="spellEnd"/>
      <w:r>
        <w:t>, Öljy- ja biopolttoaineala ry ja Öljyalan palvelukeskus Oy.</w:t>
      </w:r>
    </w:p>
    <w:p w:rsidR="00650BC5" w:rsidRDefault="00650BC5" w:rsidP="00650BC5">
      <w:pPr>
        <w:pStyle w:val="LLNormaali"/>
      </w:pPr>
      <w:r>
        <w:br w:type="page"/>
      </w:r>
    </w:p>
    <w:p w:rsidR="0018076B" w:rsidRDefault="00650BC5" w:rsidP="00650BC5">
      <w:pPr>
        <w:pStyle w:val="LLYksityiskohtaisetperustelut"/>
      </w:pPr>
      <w:bookmarkStart w:id="30" w:name="_Toc514414575"/>
      <w:r>
        <w:lastRenderedPageBreak/>
        <w:t>Yksityiskohtaiset perustelut</w:t>
      </w:r>
      <w:bookmarkEnd w:id="30"/>
    </w:p>
    <w:p w:rsidR="0018076B" w:rsidRDefault="0018076B" w:rsidP="00650BC5">
      <w:pPr>
        <w:pStyle w:val="LLYKP1Otsikkotaso"/>
      </w:pPr>
      <w:bookmarkStart w:id="31" w:name="_Toc514414576"/>
      <w:r>
        <w:t>Lakiehdotuksen perustelut</w:t>
      </w:r>
      <w:bookmarkEnd w:id="31"/>
    </w:p>
    <w:p w:rsidR="0018076B" w:rsidRDefault="0018076B" w:rsidP="00650BC5">
      <w:pPr>
        <w:pStyle w:val="LLPerustelujenkappalejako"/>
      </w:pPr>
      <w:r w:rsidRPr="00650BC5">
        <w:rPr>
          <w:b/>
        </w:rPr>
        <w:t>1 §</w:t>
      </w:r>
      <w:r>
        <w:t xml:space="preserve">. </w:t>
      </w:r>
      <w:r w:rsidRPr="00650BC5">
        <w:rPr>
          <w:i/>
        </w:rPr>
        <w:t>Lain tarkoitus</w:t>
      </w:r>
      <w:r>
        <w:t xml:space="preserve">. Pykälää ehdotetaan muutettavaksi siten, että siinä viitattaisiin </w:t>
      </w:r>
      <w:r w:rsidR="001D49C7">
        <w:t>energiamerkintäasetuksen 1 artiklaan. Muuten pykälä säilyisi ennallaan.</w:t>
      </w:r>
    </w:p>
    <w:p w:rsidR="0018076B" w:rsidRDefault="0018076B" w:rsidP="00650BC5">
      <w:pPr>
        <w:pStyle w:val="LLPerustelujenkappalejako"/>
      </w:pPr>
      <w:r>
        <w:t>Euroopan unionin asetukset edellyttävät osaksi kansallista täytäntöönpanoa ja siksi ekosuunnittelulakia on tarkoitus päivittää.</w:t>
      </w:r>
    </w:p>
    <w:p w:rsidR="0018076B" w:rsidRDefault="0018076B" w:rsidP="00650BC5">
      <w:pPr>
        <w:pStyle w:val="LLPerustelujenkappalejako"/>
      </w:pPr>
      <w:r w:rsidRPr="00650BC5">
        <w:rPr>
          <w:b/>
        </w:rPr>
        <w:t>2 §</w:t>
      </w:r>
      <w:r>
        <w:t xml:space="preserve">. </w:t>
      </w:r>
      <w:r w:rsidRPr="00650BC5">
        <w:rPr>
          <w:i/>
        </w:rPr>
        <w:t>Lain soveltamisala</w:t>
      </w:r>
      <w:r>
        <w:t xml:space="preserve">. Pykälää ehdotetaan muutettavaksi siten, että siihen lisättäisiin </w:t>
      </w:r>
      <w:r w:rsidR="001D49C7">
        <w:t>maininta</w:t>
      </w:r>
      <w:r w:rsidR="007C4FA1">
        <w:t>,</w:t>
      </w:r>
      <w:r w:rsidR="001D49C7">
        <w:t xml:space="preserve"> että </w:t>
      </w:r>
      <w:r w:rsidR="001D49C7" w:rsidRPr="001D49C7">
        <w:rPr>
          <w:szCs w:val="22"/>
        </w:rPr>
        <w:t>tätä lakia sovelletaan energiamerkintäasetuksen 1 artiklassa tarkoitettuihin tuotteisiin ja tuotteisiin, joista Euroopan unioni antaa tuoteryhmäkohtaisia vaatimuksia.</w:t>
      </w:r>
      <w:r>
        <w:t xml:space="preserve"> </w:t>
      </w:r>
      <w:r w:rsidR="001D49C7">
        <w:t xml:space="preserve">Ekosuunnittelulailla on toimeenpantu myös Europan parlamentin ja neuvoston direktiivi 2009/125/EY, annettu 21 päivänä lokakuuta 2009, energiaan liittyvien tuotteiden ekologiselle suunnittelulle asetettavaien vaatimusten puitteista (32009L0125) </w:t>
      </w:r>
      <w:r w:rsidR="007C4FA1">
        <w:t>(</w:t>
      </w:r>
      <w:proofErr w:type="spellStart"/>
      <w:r w:rsidR="007C4FA1">
        <w:t>Ecodesign</w:t>
      </w:r>
      <w:proofErr w:type="spellEnd"/>
      <w:r w:rsidR="007C4FA1">
        <w:t xml:space="preserve">-direktiivi). </w:t>
      </w:r>
      <w:r w:rsidR="001D49C7">
        <w:t>Muuten pykälä säilyisi ennallaan.</w:t>
      </w:r>
    </w:p>
    <w:p w:rsidR="0018076B" w:rsidRDefault="0018076B" w:rsidP="00650BC5">
      <w:pPr>
        <w:pStyle w:val="LLPerustelujenkappalejako"/>
      </w:pPr>
      <w:r w:rsidRPr="00650BC5">
        <w:rPr>
          <w:b/>
        </w:rPr>
        <w:t>3 §</w:t>
      </w:r>
      <w:r>
        <w:t xml:space="preserve">. </w:t>
      </w:r>
      <w:r w:rsidRPr="00650BC5">
        <w:rPr>
          <w:i/>
        </w:rPr>
        <w:t>Määritelmät</w:t>
      </w:r>
      <w:r>
        <w:t>. Pykälää ehdotetaan muutettavaksi siten, että pykälän 1 momentin 9, 12, 13, 16, 17 ja 18 kohdat poistettaisiin, jotta vältettäisiin päällekkäisyys energiamerkintäasetuksen 2 artiklan kanssa. Pykälässä jäljellä olevat 3 §:n 1 momentin ko</w:t>
      </w:r>
      <w:r w:rsidR="00650BC5">
        <w:t>hdat merkittäisiin numeroilla 1—</w:t>
      </w:r>
      <w:r>
        <w:t>15.</w:t>
      </w:r>
      <w:r w:rsidR="001D49C7">
        <w:t xml:space="preserve"> Muuten pykälä säilyisi ennallaan.</w:t>
      </w:r>
    </w:p>
    <w:p w:rsidR="0018076B" w:rsidRDefault="0018076B" w:rsidP="00650BC5">
      <w:pPr>
        <w:pStyle w:val="LLPerustelujenkappalejako"/>
      </w:pPr>
      <w:r w:rsidRPr="00650BC5">
        <w:rPr>
          <w:b/>
        </w:rPr>
        <w:t>8 §</w:t>
      </w:r>
      <w:r>
        <w:t xml:space="preserve">. </w:t>
      </w:r>
      <w:r w:rsidRPr="00650BC5">
        <w:rPr>
          <w:i/>
        </w:rPr>
        <w:t>Vaatimuksenmukaisuusvakuutus</w:t>
      </w:r>
      <w:r>
        <w:t>. Pykälää olisi tarkoitus muuttaa siten, että siihen lisättäisiin lause, että energiaan liittyvän tuotteen tekniset asiakirjat ja EU- vaatimustenmukaisuusvakuutus tulee olla suomen tai ruotsin kielellä taikka muulla turvallisuus- ja kemikaaliviraston hyväksymällä kielellä.</w:t>
      </w:r>
      <w:r w:rsidR="001D49C7">
        <w:t xml:space="preserve"> Muuten pykälä säilyisi ennallaan.</w:t>
      </w:r>
    </w:p>
    <w:p w:rsidR="0018076B" w:rsidRDefault="0018076B" w:rsidP="00650BC5">
      <w:pPr>
        <w:pStyle w:val="LLPerustelujenkappalejako"/>
      </w:pPr>
      <w:r w:rsidRPr="00650BC5">
        <w:rPr>
          <w:b/>
        </w:rPr>
        <w:t>15 §</w:t>
      </w:r>
      <w:r>
        <w:t xml:space="preserve">. </w:t>
      </w:r>
      <w:r w:rsidRPr="00650BC5">
        <w:rPr>
          <w:i/>
        </w:rPr>
        <w:t>Energiaan liittyvän tuotteen energiamerkintä</w:t>
      </w:r>
      <w:r>
        <w:t>. Pykälä kumottaisiin, koska siinä on päällekkäistä lainsäädäntöä energiamerkintäasetuksen 1 artiklan kanssa</w:t>
      </w:r>
    </w:p>
    <w:p w:rsidR="0018076B" w:rsidRDefault="0018076B" w:rsidP="00650BC5">
      <w:pPr>
        <w:pStyle w:val="LLPerustelujenkappalejako"/>
      </w:pPr>
      <w:r w:rsidRPr="00650BC5">
        <w:rPr>
          <w:b/>
        </w:rPr>
        <w:t>16 §.</w:t>
      </w:r>
      <w:r w:rsidRPr="00650BC5">
        <w:t xml:space="preserve"> </w:t>
      </w:r>
      <w:r w:rsidRPr="00650BC5">
        <w:rPr>
          <w:i/>
        </w:rPr>
        <w:t>Markkinoille saattaminen ja merkinnän luvaton käyttö</w:t>
      </w:r>
      <w:r>
        <w:t>. Pykälä kumottaisiin, koska siinä on päällekkäistä lainsäädäntöä energiamerkintäasetuksen 3 artiklan kanssa.</w:t>
      </w:r>
    </w:p>
    <w:p w:rsidR="0018076B" w:rsidRDefault="0018076B" w:rsidP="00650BC5">
      <w:pPr>
        <w:pStyle w:val="LLPerustelujenkappalejako"/>
      </w:pPr>
      <w:r w:rsidRPr="00650BC5">
        <w:rPr>
          <w:b/>
        </w:rPr>
        <w:t>17 §</w:t>
      </w:r>
      <w:r>
        <w:t xml:space="preserve">. </w:t>
      </w:r>
      <w:r w:rsidRPr="00650BC5">
        <w:rPr>
          <w:i/>
        </w:rPr>
        <w:t>Energiamerkin, tuoteselosteen ja teknisen tietoaineiston laatiminen</w:t>
      </w:r>
      <w:r>
        <w:t>. Pykälä kumottaisiin, koska siinä on päällekkäistä lainsäädäntöä energiamerkintäasetuksen 3 artiklan kanssa.</w:t>
      </w:r>
    </w:p>
    <w:p w:rsidR="0018076B" w:rsidRDefault="0018076B" w:rsidP="00650BC5">
      <w:pPr>
        <w:pStyle w:val="LLPerustelujenkappalejako"/>
      </w:pPr>
      <w:r w:rsidRPr="00650BC5">
        <w:rPr>
          <w:b/>
        </w:rPr>
        <w:t>18 a §.</w:t>
      </w:r>
      <w:r w:rsidRPr="00650BC5">
        <w:t xml:space="preserve"> </w:t>
      </w:r>
      <w:r w:rsidRPr="00650BC5">
        <w:rPr>
          <w:i/>
        </w:rPr>
        <w:t>Tiedonantovaatimukset markkinoinnissa.</w:t>
      </w:r>
      <w:r w:rsidRPr="00650BC5">
        <w:t xml:space="preserve"> </w:t>
      </w:r>
      <w:r>
        <w:t>Pykälä kumottaisiin, koska siinä on päällekkäistä lainsäädäntöä energiamerkintäasetuksen 6 artiklan kanssa.</w:t>
      </w:r>
    </w:p>
    <w:p w:rsidR="0018076B" w:rsidRDefault="0018076B" w:rsidP="00650BC5">
      <w:pPr>
        <w:pStyle w:val="LLPerustelujenkappalejako"/>
      </w:pPr>
      <w:r w:rsidRPr="00650BC5">
        <w:rPr>
          <w:b/>
        </w:rPr>
        <w:t>19 §.</w:t>
      </w:r>
      <w:r w:rsidRPr="00650BC5">
        <w:t xml:space="preserve"> </w:t>
      </w:r>
      <w:r w:rsidRPr="00650BC5">
        <w:rPr>
          <w:i/>
        </w:rPr>
        <w:t>Etämyynnin yhteydessä kuluttajalle annettavat tiedot</w:t>
      </w:r>
      <w:r w:rsidR="00650BC5" w:rsidRPr="00650BC5">
        <w:rPr>
          <w:i/>
        </w:rPr>
        <w:t>.</w:t>
      </w:r>
      <w:r>
        <w:t xml:space="preserve"> Pykälää muutettaisiin siten, että siihen lisättäisiin </w:t>
      </w:r>
      <w:r w:rsidR="004C0A15">
        <w:t>viittaus</w:t>
      </w:r>
      <w:r>
        <w:t xml:space="preserve"> energiamerkintäasetukseen.</w:t>
      </w:r>
      <w:r w:rsidR="004C0A15">
        <w:t xml:space="preserve"> Muuten pykälä säilyisi ennallaan.</w:t>
      </w:r>
    </w:p>
    <w:p w:rsidR="004D7AAB" w:rsidRPr="005307B2" w:rsidRDefault="0018076B" w:rsidP="004D7AAB">
      <w:pPr>
        <w:pStyle w:val="LLPerustelujenkappalejako"/>
        <w:rPr>
          <w:szCs w:val="22"/>
        </w:rPr>
      </w:pPr>
      <w:r w:rsidRPr="00650BC5">
        <w:rPr>
          <w:b/>
        </w:rPr>
        <w:t>21 §.</w:t>
      </w:r>
      <w:r w:rsidRPr="00650BC5">
        <w:t xml:space="preserve"> </w:t>
      </w:r>
      <w:r w:rsidRPr="00650BC5">
        <w:rPr>
          <w:i/>
        </w:rPr>
        <w:t>Tarkastuslaitoksen hyväksyminen</w:t>
      </w:r>
      <w:r w:rsidR="00650BC5" w:rsidRPr="00650BC5">
        <w:rPr>
          <w:i/>
        </w:rPr>
        <w:t>.</w:t>
      </w:r>
      <w:r>
        <w:t xml:space="preserve"> Pykälää olisi tarkoitus muuttaa siten, että siihen lisättäisiin valtuutussäännös antaa valtioneuvoston asetuksella tarkempia määräyksiä energiaan liittyvien tuotteiden vaatimuksenmukaisuuden arviointiin osallistuvista tarkastuslaitoksista ja niiden ilmoittamisesta Euroopan komissiolle, Euroopan unionin jäsenvaltioille sekä Euroopan talousalueeseen kuuluville valtioille.</w:t>
      </w:r>
      <w:r w:rsidR="004D7AAB">
        <w:t xml:space="preserve"> </w:t>
      </w:r>
      <w:r w:rsidR="004D7AAB" w:rsidRPr="004D7AAB">
        <w:rPr>
          <w:szCs w:val="22"/>
        </w:rPr>
        <w:t xml:space="preserve">Pykälästä </w:t>
      </w:r>
      <w:r w:rsidR="007C4FA1">
        <w:rPr>
          <w:szCs w:val="22"/>
        </w:rPr>
        <w:t>tulisi</w:t>
      </w:r>
      <w:r w:rsidR="004D7AAB" w:rsidRPr="004D7AAB">
        <w:rPr>
          <w:szCs w:val="22"/>
        </w:rPr>
        <w:t xml:space="preserve"> myös poistaa viittaus ekosuunnittelulain 2</w:t>
      </w:r>
      <w:r w:rsidR="004D7AAB">
        <w:rPr>
          <w:szCs w:val="22"/>
        </w:rPr>
        <w:t> </w:t>
      </w:r>
      <w:proofErr w:type="gramStart"/>
      <w:r w:rsidR="004D7AAB" w:rsidRPr="004D7AAB">
        <w:rPr>
          <w:szCs w:val="22"/>
        </w:rPr>
        <w:t>§:</w:t>
      </w:r>
      <w:proofErr w:type="spellStart"/>
      <w:r w:rsidR="004D7AAB" w:rsidRPr="004D7AAB">
        <w:rPr>
          <w:szCs w:val="22"/>
        </w:rPr>
        <w:t>ään</w:t>
      </w:r>
      <w:proofErr w:type="spellEnd"/>
      <w:proofErr w:type="gramEnd"/>
      <w:r w:rsidR="004D7AAB" w:rsidRPr="004D7AAB">
        <w:rPr>
          <w:szCs w:val="22"/>
        </w:rPr>
        <w:t>.</w:t>
      </w:r>
    </w:p>
    <w:p w:rsidR="0018076B" w:rsidRDefault="0018076B" w:rsidP="00650BC5">
      <w:pPr>
        <w:pStyle w:val="LLPerustelujenkappalejako"/>
      </w:pPr>
      <w:r>
        <w:lastRenderedPageBreak/>
        <w:t xml:space="preserve">Pykälään </w:t>
      </w:r>
      <w:r w:rsidR="004D7AAB">
        <w:t>lisättäisiin</w:t>
      </w:r>
      <w:r>
        <w:t xml:space="preserve"> </w:t>
      </w:r>
      <w:r w:rsidR="004D7AAB">
        <w:t>myös säännös siitä</w:t>
      </w:r>
      <w:r>
        <w:t>, että ympäristöministeriö hyväksyisi myös hakemuksesta neuvoston direktiivin 92/42/ETY</w:t>
      </w:r>
      <w:r w:rsidR="004D7AAB">
        <w:t>,</w:t>
      </w:r>
      <w:r>
        <w:t xml:space="preserve"> </w:t>
      </w:r>
      <w:r w:rsidR="004D7AAB">
        <w:t xml:space="preserve">annettu 21 päivänä toukokuuta 1992, uusien nestemäisiä tai kaasumaisia polttoaineita käyttävien kuumavesikattiloiden hyötysuhdevaatimuksista (31992L0042) </w:t>
      </w:r>
      <w:r>
        <w:t>7 artiklan 2 kohdassa ja 8 artiklassa sekä liitteen IV (</w:t>
      </w:r>
      <w:proofErr w:type="spellStart"/>
      <w:r>
        <w:t>D-</w:t>
      </w:r>
      <w:proofErr w:type="spellEnd"/>
      <w:r>
        <w:t xml:space="preserve"> moduulin tuotannon laadunvarmistus ja E- moduulin tuotteen laadunvarmistus) ja liitteen V kohdissa olevat vaatimuksen arviointiin osallistuvat tarkastuslaitokset.</w:t>
      </w:r>
      <w:r w:rsidR="004D7AAB">
        <w:t xml:space="preserve"> Muuten pykälä säilyisi ennallaan.</w:t>
      </w:r>
    </w:p>
    <w:p w:rsidR="0018076B" w:rsidRDefault="0018076B" w:rsidP="002F17B3">
      <w:pPr>
        <w:pStyle w:val="LLPerustelujenkappalejako"/>
      </w:pPr>
      <w:r w:rsidRPr="002F17B3">
        <w:rPr>
          <w:b/>
        </w:rPr>
        <w:t>37 §</w:t>
      </w:r>
      <w:r>
        <w:t xml:space="preserve">. </w:t>
      </w:r>
      <w:r w:rsidRPr="002F17B3">
        <w:rPr>
          <w:i/>
        </w:rPr>
        <w:t>Rangaistussäännös</w:t>
      </w:r>
      <w:r w:rsidR="002F17B3">
        <w:t>.</w:t>
      </w:r>
      <w:r>
        <w:t xml:space="preserve"> </w:t>
      </w:r>
      <w:r w:rsidR="004D7AAB">
        <w:t xml:space="preserve">Pykälän otsikkoa on tarkoitus muuttaa sen sisältöä paremmin kuvaavaksi. </w:t>
      </w:r>
      <w:r>
        <w:t>Energiamerkintäasetuksen 7 artiklan 4 kohdan vaatimukset jäsenvaltioiden velvoitteista edellyttävät jäsenvaltioita säätämään tämän asetuksen ja delegoitujen säädösten rikkomiseen sovellettavista seuraamuksista ja täytäntöönpanon valvontaa koskevista mekanismeista sekä toteuttamaan kaikki tarvittavat toimenpiteet niiden täytäntöönpanon varmistamiseksi. Energiamerkintäasetus edellyttää myös, että säädettyjen seuraamusten on oltava tehokkaita, oikeasuhteisia ja varottavia.</w:t>
      </w:r>
    </w:p>
    <w:p w:rsidR="0018076B" w:rsidRDefault="0018076B" w:rsidP="002F17B3">
      <w:pPr>
        <w:pStyle w:val="LLPerustelujenkappalejako"/>
      </w:pPr>
      <w:r>
        <w:t>Uusi energiamerkintäasetus säätää, että kumotun energiamerkintä direktiivin 15 artiklan vaatimuksen mukaiset säännöt on katsottava täyttävän seuraamuksia koskevat velvoitteet. Suomi on aikoinaan saattanut voimaan energiamerkintädirektiivin, joten EU:n lainsäädännön velvoittavat säädökset ovat ekosuunnittelulaissa. Energiamerkintäasetuksen tultua voimaan kansallisessa ekosuunnittelulaissa on kuitenkin energiamerkintäasetuksen kanssa päällekkäistä lainsäädäntöä, joten päällekkäiset ekosuunnittelulain pykälät olisi tarkoitus tämän esityksen mukaan kumota ja viitata tarvittaessa energiamerkintäasetuksen säädöksiin.</w:t>
      </w:r>
    </w:p>
    <w:p w:rsidR="005D30A5" w:rsidRDefault="0018076B" w:rsidP="002F17B3">
      <w:pPr>
        <w:pStyle w:val="LLPerustelujenkappalejako"/>
      </w:pPr>
      <w:r>
        <w:t>Rangaistussäännöstä koskevaa 37 §:n 1 momenttia ehdotetaan muutettavaksi siten, että sen sijaan että viitattaisiin ekosuunnittelulain kumottuihin 15-18 ja 18 a §:in, viitattaisiin energiamerkintäasetuksen 2017/1369 3 artiklan 1</w:t>
      </w:r>
      <w:r w:rsidR="002F17B3">
        <w:t>—</w:t>
      </w:r>
      <w:r>
        <w:t>5 kohtiin, 5 artiklan 1 kohdan a alakohtaan ja 6 artiklan 1 kohdan a</w:t>
      </w:r>
      <w:r w:rsidR="002F17B3">
        <w:t>—</w:t>
      </w:r>
      <w:r>
        <w:t>e alakohtiin.</w:t>
      </w:r>
    </w:p>
    <w:p w:rsidR="0018076B" w:rsidRDefault="0018076B" w:rsidP="002F17B3">
      <w:pPr>
        <w:pStyle w:val="LLPerustelujenkappalejako"/>
      </w:pPr>
      <w:r w:rsidRPr="002F17B3">
        <w:rPr>
          <w:b/>
        </w:rPr>
        <w:t>41 §</w:t>
      </w:r>
      <w:r>
        <w:t xml:space="preserve">. </w:t>
      </w:r>
      <w:r w:rsidRPr="002F17B3">
        <w:rPr>
          <w:i/>
        </w:rPr>
        <w:t>Voimaantulo</w:t>
      </w:r>
      <w:r w:rsidR="002F17B3">
        <w:t>.</w:t>
      </w:r>
      <w:r>
        <w:t xml:space="preserve"> </w:t>
      </w:r>
      <w:r w:rsidR="005D30A5">
        <w:t>Pykälän 2 momenttia ehdotetaan muutettavaksi siten</w:t>
      </w:r>
      <w:r>
        <w:t xml:space="preserve">, että siitä poistettaisiin </w:t>
      </w:r>
      <w:r w:rsidR="005D30A5">
        <w:t>säännös siitä</w:t>
      </w:r>
      <w:r>
        <w:t>, että energiamerkintää koskevia säännöksiä ei sovellettaisi myöskään käytettynä myytävään energiaan liittyvään tuotteeseen</w:t>
      </w:r>
      <w:r w:rsidR="005D30A5">
        <w:t xml:space="preserve">, koska asiasta on säädetty energiamerkintäasetuksen 1 artiklan 2 a alakohdassa. </w:t>
      </w:r>
      <w:r>
        <w:t>Energiamerkintäasetuksen tavoitteena on, että kaikkien unionin markkinoille ensimmäistä kertaa saatettavien tuotteiden, käytetyt EU:n ulkopuolelta tulevat tuontituotteet mukaan lukien, olisi kuuluttava tämän asetuksen soveltamisalaan. Tuotteet, jotka on asetettu saataville unionin markkinoille toisen tai uudemman kerran, eivät kuuluisi energiamerkintäasetuksen soveltamisalaan.</w:t>
      </w:r>
      <w:r w:rsidR="00B839D1">
        <w:t xml:space="preserve"> Muuten pykälä säilyisi ennallaan.</w:t>
      </w:r>
    </w:p>
    <w:p w:rsidR="0018076B" w:rsidRDefault="0018076B" w:rsidP="002F17B3">
      <w:pPr>
        <w:pStyle w:val="LLPerustelujenkappalejako"/>
      </w:pPr>
      <w:r w:rsidRPr="002F17B3">
        <w:rPr>
          <w:b/>
        </w:rPr>
        <w:t>43 §</w:t>
      </w:r>
      <w:r>
        <w:t xml:space="preserve">. </w:t>
      </w:r>
      <w:r w:rsidRPr="002F17B3">
        <w:rPr>
          <w:i/>
        </w:rPr>
        <w:t>Voimaan jäävät säädökset</w:t>
      </w:r>
      <w:r w:rsidR="002F17B3">
        <w:t>.</w:t>
      </w:r>
      <w:r>
        <w:t xml:space="preserve"> Pykälä ehdotet</w:t>
      </w:r>
      <w:r w:rsidR="00C30E38">
        <w:t>aa</w:t>
      </w:r>
      <w:r>
        <w:t>n kumottavaksi. Pykälässä aiemmin olleet, laitteiden energiatehokkuudesta annetun kumotun lain nojalla säädetyt säädökset ja määräykset on yhtä lukuun ottamatta kumottu. Pykälän 1 momentin 1 kohda</w:t>
      </w:r>
      <w:r w:rsidR="00C30E38">
        <w:t>ssa tarkoitetun</w:t>
      </w:r>
      <w:r>
        <w:t xml:space="preserve"> kattiloiden hyötysuhdevaatimukset, Suomen rakennusmääräyskokoelma, D7, määräykset 1997 </w:t>
      </w:r>
      <w:r w:rsidR="00AB0ADD">
        <w:t xml:space="preserve">olisi tarkoitus </w:t>
      </w:r>
      <w:r>
        <w:t xml:space="preserve">korvata </w:t>
      </w:r>
      <w:r w:rsidR="00C30E38">
        <w:t>ekosuunnittelulain</w:t>
      </w:r>
      <w:r>
        <w:t xml:space="preserve"> nojalla annettavalla asetuksen muutoksella.</w:t>
      </w:r>
    </w:p>
    <w:p w:rsidR="009739E2" w:rsidRDefault="009739E2" w:rsidP="009739E2">
      <w:pPr>
        <w:pStyle w:val="LLNormaali"/>
      </w:pPr>
      <w:r>
        <w:br w:type="page"/>
      </w:r>
    </w:p>
    <w:p w:rsidR="0018076B" w:rsidRDefault="0018076B" w:rsidP="002F17B3">
      <w:pPr>
        <w:pStyle w:val="LLYKP1Otsikkotaso"/>
      </w:pPr>
      <w:bookmarkStart w:id="32" w:name="_Toc514414577"/>
      <w:r>
        <w:lastRenderedPageBreak/>
        <w:t>Tarkemmat säännökset ja määräykset</w:t>
      </w:r>
      <w:bookmarkEnd w:id="32"/>
    </w:p>
    <w:p w:rsidR="0018076B" w:rsidRDefault="0018076B" w:rsidP="002F17B3">
      <w:pPr>
        <w:pStyle w:val="LLPerustelujenkappalejako"/>
      </w:pPr>
      <w:r>
        <w:t>Ekosuunnittelulain nojalla on säädetty valtioneuvoston asetus tuotteiden ekologiselle suunnittelulle asetettavista vaatimuksista 1043/2010</w:t>
      </w:r>
      <w:r w:rsidR="009739E2">
        <w:t xml:space="preserve">. </w:t>
      </w:r>
      <w:r w:rsidR="009739E2" w:rsidRPr="009739E2">
        <w:rPr>
          <w:szCs w:val="22"/>
        </w:rPr>
        <w:t>Tähän asetukseen on tarkoitus siirtää voimassa olevat</w:t>
      </w:r>
      <w:r w:rsidR="00AB0ADD">
        <w:rPr>
          <w:szCs w:val="22"/>
        </w:rPr>
        <w:t>:</w:t>
      </w:r>
      <w:r w:rsidR="009739E2" w:rsidRPr="009739E2">
        <w:rPr>
          <w:szCs w:val="22"/>
        </w:rPr>
        <w:t xml:space="preserve"> D 7 Suomen rakentamismääräyskokoelma, ympäristöministeriö, Asunto- ja rakennusosasto, Kattiloiden hyötysuhdevaatimukset, määräykset 1997.</w:t>
      </w:r>
      <w:r>
        <w:t xml:space="preserve"> Kumottavaksi </w:t>
      </w:r>
      <w:r w:rsidR="009739E2">
        <w:t>esitetyn</w:t>
      </w:r>
      <w:r>
        <w:t xml:space="preserve"> 43 §:n 1 momentin 1 kohdassa tarkoitetut kattiloiden hyötysuhdevaatimukset, olisi tarkoitus korvata tämän lain nojalla annettavalla asetuksen muutoksella.</w:t>
      </w:r>
    </w:p>
    <w:p w:rsidR="0018076B" w:rsidRDefault="0018076B" w:rsidP="002F17B3">
      <w:pPr>
        <w:pStyle w:val="LLYKP1Otsikkotaso"/>
      </w:pPr>
      <w:bookmarkStart w:id="33" w:name="_Toc514414578"/>
      <w:r>
        <w:t>Voimaantulo</w:t>
      </w:r>
      <w:bookmarkEnd w:id="33"/>
    </w:p>
    <w:p w:rsidR="0018076B" w:rsidRDefault="0018076B" w:rsidP="002F17B3">
      <w:pPr>
        <w:pStyle w:val="LLPerustelujenkappalejako"/>
      </w:pPr>
      <w:r>
        <w:t>Laki ehdotetaan tulevaksi voimaan 1 päivänä joulukuuta 2018.</w:t>
      </w:r>
    </w:p>
    <w:p w:rsidR="0018076B" w:rsidRDefault="0018076B" w:rsidP="002F17B3">
      <w:pPr>
        <w:pStyle w:val="LLYKP1Otsikkotaso"/>
      </w:pPr>
      <w:bookmarkStart w:id="34" w:name="_Toc514414579"/>
      <w:r>
        <w:t>Suhde perustuslakiin ja säätämisjärjestys</w:t>
      </w:r>
      <w:bookmarkEnd w:id="34"/>
    </w:p>
    <w:p w:rsidR="00B76A49" w:rsidRPr="005307B2" w:rsidRDefault="00B76A49" w:rsidP="00B76A49">
      <w:pPr>
        <w:pStyle w:val="LLPerustelujenkappalejako"/>
      </w:pPr>
      <w:r w:rsidRPr="00B76A49">
        <w:t>Hallituksen esityksen 21 §:ssä on valtuutussäännös asetuksen muuttamiseksi. Esityksen tarkastuslaitoksen 21§:</w:t>
      </w:r>
      <w:proofErr w:type="spellStart"/>
      <w:r w:rsidRPr="00B76A49">
        <w:t>ssä</w:t>
      </w:r>
      <w:proofErr w:type="spellEnd"/>
      <w:r w:rsidRPr="00B76A49">
        <w:t xml:space="preserve"> on annettu valtuutus siirtää ympäristöministeriön ylläpitämästä Suomen rakentamismääräyskokoelmasta D 7 kattikoiden hyötysuhdevaatimuksia koskeva</w:t>
      </w:r>
      <w:r w:rsidR="00AB0ADD">
        <w:t>t</w:t>
      </w:r>
      <w:r w:rsidRPr="00B76A49">
        <w:t xml:space="preserve"> voimassa olevat säännökset tämän lain nojalla annettuun asetukseen.</w:t>
      </w:r>
    </w:p>
    <w:p w:rsidR="0018076B" w:rsidRDefault="0018076B" w:rsidP="002F17B3">
      <w:pPr>
        <w:pStyle w:val="LLPerustelujenkappalejako"/>
      </w:pPr>
      <w:r>
        <w:t xml:space="preserve">Hallituksen esityksessä ehdotetaan säädettäväksi laki tuotteiden ekologiselle suunnittelulle ja energiamerkinnälle asetettavista vaatimuksista annetun lain muuttamisesta. Energiamerkintäasetuksen tultua voimaan olisi ekosuunnittelulakia päivitettävä siltä osin kuin voimaan tullut uusi energiamerkintäasetus </w:t>
      </w:r>
      <w:r w:rsidR="002F17B3">
        <w:t>edellyttää.</w:t>
      </w:r>
    </w:p>
    <w:p w:rsidR="0018076B" w:rsidRDefault="0018076B" w:rsidP="002F17B3">
      <w:pPr>
        <w:pStyle w:val="LLPerustelujenkappalejako"/>
      </w:pPr>
      <w:r>
        <w:t>Perustuslain 80 §:n 1 momentin mukaan tasavallan presidentti, valtioneuvosto ja ministeriö voivat antaa asetuksia laissa säädetyn valtuuden nojalla. Lailla on säädettävä yksilön oikeuksien ja velvollisuuksien perusteista sekä asioista, jotka muuten kuuluvat perustuslain mukaan lain alaan. Lisäksi perustuslakivaliokunta (</w:t>
      </w:r>
      <w:proofErr w:type="spellStart"/>
      <w:r>
        <w:t>PeVL</w:t>
      </w:r>
      <w:proofErr w:type="spellEnd"/>
      <w:r>
        <w:t xml:space="preserve"> 48/2001vp) on tarkentanut, että perustuslain 80 §:n 1 ja 2 momentin säännökset rajoittavat valtuutussäännösten tulkintaa sekä säännösten ja määräysten sisältöä. Yksilön oikeuksien ja velvollisuuksien perusteista eikä asioista, jotka perustuslain mukaan muuten kuuluvat lain alaan ei voida antaa yleisiä oikeussääntöjä (</w:t>
      </w:r>
      <w:proofErr w:type="spellStart"/>
      <w:r>
        <w:t>PeVL</w:t>
      </w:r>
      <w:proofErr w:type="spellEnd"/>
      <w:r>
        <w:t xml:space="preserve"> 16/2002 vp).</w:t>
      </w:r>
    </w:p>
    <w:p w:rsidR="0018076B" w:rsidRDefault="0018076B" w:rsidP="002F17B3">
      <w:pPr>
        <w:pStyle w:val="LLPerustelujenkappalejako"/>
      </w:pPr>
      <w:r>
        <w:t>Energiamerkintäasetuksen 7 artiklan 4 kohta velvoittaa säätämään asetuksen ja delegoitujen säädösten rikkomisesta sovellettavista seuraamuksista ja täytäntöönpanon valvontaa koskevista mekanismeista sekä toteutettava kaikki tarvittavat toimenpiteet niiden täytäntöönpanon varmistamiseksi. Säädettyjen seuraamusten on oltava tehokkaita, oikeasuhtaisia ja varottavia.</w:t>
      </w:r>
    </w:p>
    <w:p w:rsidR="0018076B" w:rsidRDefault="0018076B" w:rsidP="002F17B3">
      <w:pPr>
        <w:pStyle w:val="LLPerustelujenkappalejako"/>
      </w:pPr>
      <w:r>
        <w:t>Lainsäädännössä on otettava huomioon rikosoikeudellisen suhteellisuusperiaatteen vaatimus, jolloin pitää arvioida se, onko kriminalisointi välttämätöntä, jotta sen taustalla oleva oikeudellinen tavoite toteutuu. Perustuslain 21 § velvoittaa turvaamaan kansalaisen oikeusturvan ja 22</w:t>
      </w:r>
      <w:r w:rsidR="002F17B3">
        <w:t> </w:t>
      </w:r>
      <w:r>
        <w:t>§:n mukaan julkisen vallan on turvattava perusoikeuksien ja ihmisoikeuksien toteutuminen.</w:t>
      </w:r>
    </w:p>
    <w:p w:rsidR="0018076B" w:rsidRDefault="00C3639D" w:rsidP="002F17B3">
      <w:pPr>
        <w:pStyle w:val="LLPerustelujenkappalejako"/>
      </w:pPr>
      <w:r>
        <w:t>Ekosuunnittelulain rangaistussäännöstä täsmennettäisiin siten, että l</w:t>
      </w:r>
      <w:r w:rsidR="0018076B">
        <w:t>aki ehdotuksessa olisi tarkoitus muuttaa rangaistussäännöst</w:t>
      </w:r>
      <w:r>
        <w:t>en</w:t>
      </w:r>
      <w:r w:rsidR="0018076B">
        <w:t xml:space="preserve"> 37 §:n kohtia siten että jokaisesta 37 §:n 1 momentin kohdista näkyisi mistä asiasta kukin seuraamus tulee, </w:t>
      </w:r>
      <w:r>
        <w:t xml:space="preserve">koska asiasta on nyt säädetty energiamerkintäasetuksessa, </w:t>
      </w:r>
      <w:r w:rsidR="0018076B">
        <w:t>jotta perustuslain 8 §, 21 ja 22 §:n vaatimuks</w:t>
      </w:r>
      <w:r>
        <w:t>et täyttyisivät.</w:t>
      </w:r>
    </w:p>
    <w:p w:rsidR="00C3639D" w:rsidRDefault="00C3639D" w:rsidP="00C3639D">
      <w:pPr>
        <w:pStyle w:val="LLNormaali"/>
      </w:pPr>
    </w:p>
    <w:p w:rsidR="00C3639D" w:rsidRPr="005307B2" w:rsidRDefault="00C3639D" w:rsidP="00C3639D">
      <w:pPr>
        <w:pStyle w:val="LLPerustelujenkappalejako"/>
      </w:pPr>
      <w:r w:rsidRPr="00C3639D">
        <w:t xml:space="preserve">Ekosuunnittelulain päivityksessä rangaistussäännös olisi tarkoitus kirjoittaa </w:t>
      </w:r>
      <w:r w:rsidR="00AB0ADD">
        <w:t xml:space="preserve">myös </w:t>
      </w:r>
      <w:r w:rsidRPr="00C3639D">
        <w:t>uudelleen, koska osa lain pykälistä kumotaan ja siksi seuraamuspykälää on tarkoitus muuttaa.</w:t>
      </w:r>
    </w:p>
    <w:p w:rsidR="0018076B" w:rsidRDefault="0018076B" w:rsidP="008153BB">
      <w:pPr>
        <w:pStyle w:val="LLPerustelujenkappalejako"/>
      </w:pPr>
      <w:r>
        <w:t xml:space="preserve">Perustuslain 120 §:n mukaan Ahvenanmaan maakunnalla on itsehallinto sen mukaan kuin Ahvenanmaan itsehallintolaissa erikseen säädetään. Tämä lakiehdotus </w:t>
      </w:r>
      <w:r w:rsidR="00C3639D">
        <w:t>kuuluu osittain</w:t>
      </w:r>
      <w:r>
        <w:t xml:space="preserve"> Ahvenanmaan lainsäädäntövaltaan ja se olisi tarkoitus lähettää lausunnolle ja myöhemmin pantavaksi täytäntöön Ahvenanmaan maakuntalailla.</w:t>
      </w:r>
    </w:p>
    <w:p w:rsidR="0018076B" w:rsidRDefault="0018076B" w:rsidP="008153BB">
      <w:pPr>
        <w:pStyle w:val="LLPerustelujenkappalejako"/>
      </w:pPr>
      <w:r>
        <w:t xml:space="preserve">Edellä esitetyn perusteella </w:t>
      </w:r>
      <w:r w:rsidR="00C3639D">
        <w:t>hallitus katsoo, että</w:t>
      </w:r>
      <w:r>
        <w:t xml:space="preserve"> laki </w:t>
      </w:r>
      <w:r w:rsidR="00C3639D">
        <w:t>voidaan säätää</w:t>
      </w:r>
      <w:r>
        <w:t xml:space="preserve"> tavallisen lain säätämisjärjestyksessä.</w:t>
      </w:r>
    </w:p>
    <w:p w:rsidR="008153BB" w:rsidRDefault="008153BB" w:rsidP="008153BB">
      <w:pPr>
        <w:pStyle w:val="LLNormaali"/>
      </w:pPr>
    </w:p>
    <w:p w:rsidR="008153BB" w:rsidRDefault="008153BB" w:rsidP="008153BB">
      <w:pPr>
        <w:pStyle w:val="LLNormaali"/>
      </w:pPr>
    </w:p>
    <w:p w:rsidR="008153BB" w:rsidRDefault="008153BB" w:rsidP="008153BB">
      <w:pPr>
        <w:pStyle w:val="LLNormaali"/>
      </w:pPr>
    </w:p>
    <w:p w:rsidR="008153BB" w:rsidRDefault="008153BB" w:rsidP="008153BB">
      <w:pPr>
        <w:pStyle w:val="LLNormaali"/>
      </w:pPr>
    </w:p>
    <w:p w:rsidR="0018076B" w:rsidRDefault="0018076B" w:rsidP="008153BB">
      <w:pPr>
        <w:pStyle w:val="LLPonsi"/>
      </w:pPr>
      <w:r>
        <w:t>Edellä esitetyn perusteella annetaan eduskunnan hyväksyttäväksi seuraava lakiehdotus:</w:t>
      </w:r>
    </w:p>
    <w:p w:rsidR="008153BB" w:rsidRDefault="008153BB" w:rsidP="008153BB">
      <w:pPr>
        <w:pStyle w:val="LLNormaali"/>
      </w:pPr>
      <w:r>
        <w:br w:type="page"/>
      </w:r>
    </w:p>
    <w:p w:rsidR="008153BB" w:rsidRDefault="008153BB" w:rsidP="008153BB">
      <w:pPr>
        <w:pStyle w:val="LLLakiehdotukset"/>
      </w:pPr>
      <w:bookmarkStart w:id="35" w:name="_Toc514414580"/>
      <w:r>
        <w:lastRenderedPageBreak/>
        <w:t>Lakiehdotus</w:t>
      </w:r>
      <w:bookmarkEnd w:id="35"/>
    </w:p>
    <w:p w:rsidR="008153BB" w:rsidRDefault="008153BB" w:rsidP="008153BB">
      <w:pPr>
        <w:pStyle w:val="LLNormaali"/>
      </w:pPr>
    </w:p>
    <w:p w:rsidR="008153BB" w:rsidRDefault="008153BB" w:rsidP="008153BB">
      <w:pPr>
        <w:pStyle w:val="LLNormaali"/>
      </w:pPr>
    </w:p>
    <w:p w:rsidR="008153BB" w:rsidRDefault="008153BB" w:rsidP="008153BB">
      <w:pPr>
        <w:pStyle w:val="LLLaki"/>
      </w:pPr>
      <w:r>
        <w:t>Laki</w:t>
      </w:r>
    </w:p>
    <w:p w:rsidR="0018076B" w:rsidRDefault="0018076B" w:rsidP="008153BB">
      <w:pPr>
        <w:pStyle w:val="LLSaadoksenNimi"/>
      </w:pPr>
      <w:bookmarkStart w:id="36" w:name="_Toc514414581"/>
      <w:r>
        <w:t>tuotteiden ekologiselle suunnittelulle ja energiamerkinnälle asetettavista vaatimuksista annetun lain muuttamisesta</w:t>
      </w:r>
      <w:bookmarkEnd w:id="36"/>
    </w:p>
    <w:p w:rsidR="0018076B" w:rsidRDefault="0018076B" w:rsidP="008153BB">
      <w:pPr>
        <w:pStyle w:val="LLJohtolauseKappaleet"/>
      </w:pPr>
      <w:r>
        <w:t>Eduskunnan päätöksen mukaisesti</w:t>
      </w:r>
    </w:p>
    <w:p w:rsidR="0018076B" w:rsidRDefault="0018076B" w:rsidP="008153BB">
      <w:pPr>
        <w:pStyle w:val="LLJohtolauseKappaleet"/>
      </w:pPr>
      <w:r w:rsidRPr="008153BB">
        <w:rPr>
          <w:i/>
        </w:rPr>
        <w:t>kumotaan</w:t>
      </w:r>
      <w:r>
        <w:t xml:space="preserve"> tuotteiden ekologiselle suunnittelulle ja energiamerkinnälle asetettavista vaatimuksista annetun lain (1005/2008) 15</w:t>
      </w:r>
      <w:r w:rsidR="001422B4">
        <w:t>—</w:t>
      </w:r>
      <w:r>
        <w:t>18, 18 a ja 43 §, sellaisina kuin ne ovat</w:t>
      </w:r>
      <w:r w:rsidR="001422B4">
        <w:t>,</w:t>
      </w:r>
      <w:r>
        <w:t xml:space="preserve"> 15</w:t>
      </w:r>
      <w:r w:rsidR="00300521">
        <w:t>—</w:t>
      </w:r>
      <w:r>
        <w:t>18 ja 18</w:t>
      </w:r>
      <w:r w:rsidR="00300521">
        <w:t> </w:t>
      </w:r>
      <w:r>
        <w:t>a</w:t>
      </w:r>
      <w:r w:rsidR="00300521">
        <w:t> </w:t>
      </w:r>
      <w:r>
        <w:t>§ laissa 1009/2010 sekä 43 § laissa 1009/2010</w:t>
      </w:r>
      <w:r w:rsidR="001422B4">
        <w:t>,</w:t>
      </w:r>
      <w:r>
        <w:t xml:space="preserve"> sekä </w:t>
      </w:r>
    </w:p>
    <w:p w:rsidR="0018076B" w:rsidRDefault="0018076B" w:rsidP="008153BB">
      <w:pPr>
        <w:pStyle w:val="LLJohtolauseKappaleet"/>
      </w:pPr>
      <w:r w:rsidRPr="008153BB">
        <w:rPr>
          <w:i/>
        </w:rPr>
        <w:t>muutetaan</w:t>
      </w:r>
      <w:r>
        <w:t xml:space="preserve"> lain 1</w:t>
      </w:r>
      <w:r w:rsidR="001422B4">
        <w:t>—3</w:t>
      </w:r>
      <w:r>
        <w:t>,</w:t>
      </w:r>
      <w:r w:rsidR="001422B4">
        <w:t xml:space="preserve"> </w:t>
      </w:r>
      <w:r>
        <w:t>8,</w:t>
      </w:r>
      <w:r w:rsidR="001422B4">
        <w:t xml:space="preserve"> </w:t>
      </w:r>
      <w:r>
        <w:t>19, 21 ja 37 § sekä 41 §:n 2 momentti, sellaisina kuin ne ovat, 1, 2, 8 ja 21</w:t>
      </w:r>
      <w:r w:rsidR="00300521">
        <w:t xml:space="preserve"> </w:t>
      </w:r>
      <w:r>
        <w:t>§ osaksi laissa 1009/2010 sekä 3,</w:t>
      </w:r>
      <w:r w:rsidR="001422B4">
        <w:t xml:space="preserve"> </w:t>
      </w:r>
      <w:r>
        <w:t>19 ja 37 § sekä 41 §:n 2 momentti laissa 1009/2010 seuraavasti:</w:t>
      </w:r>
    </w:p>
    <w:p w:rsidR="008153BB" w:rsidRDefault="008153BB" w:rsidP="008153BB">
      <w:pPr>
        <w:pStyle w:val="LLNormaali"/>
      </w:pPr>
    </w:p>
    <w:p w:rsidR="008153BB" w:rsidRDefault="0018076B" w:rsidP="008153BB">
      <w:pPr>
        <w:pStyle w:val="LLPykala"/>
      </w:pPr>
      <w:r>
        <w:t>1 §</w:t>
      </w:r>
    </w:p>
    <w:p w:rsidR="0018076B" w:rsidRDefault="0018076B" w:rsidP="008153BB">
      <w:pPr>
        <w:pStyle w:val="LLPykalanOtsikko"/>
      </w:pPr>
      <w:r>
        <w:t>Lain tarkoitus</w:t>
      </w:r>
    </w:p>
    <w:p w:rsidR="00652AA9" w:rsidRPr="00652AA9" w:rsidRDefault="0018076B" w:rsidP="00652AA9">
      <w:pPr>
        <w:pStyle w:val="LLKappalejako"/>
      </w:pPr>
      <w:r w:rsidRPr="00652AA9">
        <w:t xml:space="preserve">Tässä laissa säädetään energiaan liittyvien tuotteiden ekologiselle suunnittelulle, </w:t>
      </w:r>
      <w:r w:rsidR="00652AA9" w:rsidRPr="00652AA9">
        <w:t>energiamerkinnälle, markkinoille saattamiselle tai käyttöönotolle, ja valvonnalle asetettavista vaatimuksista niin kuin energiamerkintää koskevien puitteiden vahvistamisesta ja direktiivin 2010/30/EU kumoamisesta annetussa Euroopan parlamentin ja neuvoston asetuksessa (EU) 2017/1369, jäljempänä energiamerkintäasetus, 1 artiklassa on säädetty.</w:t>
      </w:r>
    </w:p>
    <w:p w:rsidR="0018076B" w:rsidRDefault="008153BB" w:rsidP="0018076B">
      <w:pPr>
        <w:pStyle w:val="LLNormaali"/>
      </w:pPr>
      <w:r>
        <w:t>— — — — — — — — — — — — — — — — — — — — — — — — — — — — — —</w:t>
      </w:r>
    </w:p>
    <w:p w:rsidR="0018076B" w:rsidRDefault="0018076B" w:rsidP="008153BB">
      <w:pPr>
        <w:pStyle w:val="LLKappalejako"/>
      </w:pPr>
      <w:r>
        <w:t>Tämä lain tavoitteena on edistää kestävää kehitystä parantamalla energiatehokkuutta ja ympäristönsuojelun tasoa sekä energiahuoltovarmuutta.</w:t>
      </w:r>
    </w:p>
    <w:p w:rsidR="0018076B" w:rsidRDefault="008153BB" w:rsidP="0018076B">
      <w:pPr>
        <w:pStyle w:val="LLNormaali"/>
      </w:pPr>
      <w:r>
        <w:t>— — — — — — — — — — — — — — — — — — — — — — — — — — — — — —</w:t>
      </w:r>
    </w:p>
    <w:p w:rsidR="008153BB" w:rsidRDefault="008153BB" w:rsidP="008153BB">
      <w:pPr>
        <w:pStyle w:val="LLNormaali"/>
      </w:pPr>
    </w:p>
    <w:p w:rsidR="008153BB" w:rsidRDefault="0018076B" w:rsidP="008153BB">
      <w:pPr>
        <w:pStyle w:val="LLPykala"/>
      </w:pPr>
      <w:r>
        <w:t>2 §</w:t>
      </w:r>
    </w:p>
    <w:p w:rsidR="0018076B" w:rsidRDefault="0018076B" w:rsidP="008153BB">
      <w:pPr>
        <w:pStyle w:val="LLPykalanOtsikko"/>
      </w:pPr>
      <w:r>
        <w:t>Lain soveltamisala</w:t>
      </w:r>
    </w:p>
    <w:p w:rsidR="00EB7182" w:rsidRPr="005307B2" w:rsidRDefault="00EB7182" w:rsidP="00EB7182">
      <w:pPr>
        <w:pStyle w:val="LLKappalejako"/>
      </w:pPr>
      <w:r w:rsidRPr="00EB7182">
        <w:t>Tätä lakia sovelletaan energiamerkintäasetuksen 1 artiklassa tarkoitettuihin tuotteisiin ja tuotteisiin, joista Euroopan unioni antaa tuoteryhmäkohtaisia vaatimuksia</w:t>
      </w:r>
    </w:p>
    <w:p w:rsidR="0018076B" w:rsidRDefault="008153BB" w:rsidP="0018076B">
      <w:pPr>
        <w:pStyle w:val="LLNormaali"/>
      </w:pPr>
      <w:r>
        <w:t>— — — — — — — — — — — — — — — — — — — — — — — — — — — — — —</w:t>
      </w:r>
    </w:p>
    <w:p w:rsidR="0018076B" w:rsidRDefault="0018076B" w:rsidP="008153BB">
      <w:pPr>
        <w:pStyle w:val="LLKappalejako"/>
      </w:pPr>
      <w:r>
        <w:t>Tätä lakia ei sovelleta liikennevälineisiin, jotka on tarkoitettu henkilöiden tai tavaroiden kuljetukseen.</w:t>
      </w:r>
    </w:p>
    <w:p w:rsidR="0018076B" w:rsidRDefault="008153BB" w:rsidP="0018076B">
      <w:pPr>
        <w:pStyle w:val="LLNormaali"/>
      </w:pPr>
      <w:r>
        <w:t>— — — — — — — — — — — — — — — — — — — — — — — — — — — — — —</w:t>
      </w:r>
    </w:p>
    <w:p w:rsidR="008153BB" w:rsidRDefault="00A9004A" w:rsidP="008153BB">
      <w:pPr>
        <w:pStyle w:val="LLNormaali"/>
      </w:pPr>
      <w:r>
        <w:br w:type="page"/>
      </w:r>
    </w:p>
    <w:p w:rsidR="0018076B" w:rsidRDefault="0018076B" w:rsidP="008153BB">
      <w:pPr>
        <w:pStyle w:val="LLPykala"/>
      </w:pPr>
      <w:r>
        <w:lastRenderedPageBreak/>
        <w:t>3 §</w:t>
      </w:r>
    </w:p>
    <w:p w:rsidR="0018076B" w:rsidRDefault="0018076B" w:rsidP="008153BB">
      <w:pPr>
        <w:pStyle w:val="LLPykalanOtsikko"/>
      </w:pPr>
      <w:r>
        <w:t>Määritelmät</w:t>
      </w:r>
    </w:p>
    <w:p w:rsidR="0018076B" w:rsidRDefault="0018076B" w:rsidP="008153BB">
      <w:pPr>
        <w:pStyle w:val="LLMomentinJohdantoKappale"/>
      </w:pPr>
      <w:r>
        <w:t>Tässä laissa tarkoitetaan:</w:t>
      </w:r>
    </w:p>
    <w:p w:rsidR="0018076B" w:rsidRDefault="0018076B" w:rsidP="008153BB">
      <w:pPr>
        <w:pStyle w:val="LLMomentinKohta"/>
      </w:pPr>
      <w:r>
        <w:t xml:space="preserve">1) </w:t>
      </w:r>
      <w:r w:rsidRPr="00F55283">
        <w:rPr>
          <w:i/>
        </w:rPr>
        <w:t>CE-merkinnällä</w:t>
      </w:r>
      <w:r w:rsidRPr="00F55283">
        <w:t xml:space="preserve"> </w:t>
      </w:r>
      <w:r>
        <w:t xml:space="preserve">merkintää, josta säädetään tuotteiden kaupan pitämiseen liittyvää akkreditointia ja markkinavalvontaa koskevista vaatimuksista ja neuvoston asetuksen (ETY) </w:t>
      </w:r>
      <w:proofErr w:type="gramStart"/>
      <w:r>
        <w:t>N:o</w:t>
      </w:r>
      <w:proofErr w:type="gramEnd"/>
      <w:r>
        <w:t xml:space="preserve"> 339/93 kumoamisesta annetussa Euroopan parlamentin ja neuvoston asetuksessa (EY) N:o 765/2008, jäljempänä akkreditointi- ja markkinavalvonta-asetus;</w:t>
      </w:r>
    </w:p>
    <w:p w:rsidR="0018076B" w:rsidRDefault="0018076B" w:rsidP="008153BB">
      <w:pPr>
        <w:pStyle w:val="LLMomentinKohta"/>
      </w:pPr>
      <w:r>
        <w:t xml:space="preserve">2) </w:t>
      </w:r>
      <w:r w:rsidRPr="00F55283">
        <w:rPr>
          <w:i/>
        </w:rPr>
        <w:t>ekologisella suunnittelulla</w:t>
      </w:r>
      <w:r w:rsidRPr="00F55283">
        <w:t xml:space="preserve"> </w:t>
      </w:r>
      <w:r>
        <w:t>ympäristönäkökohtien huomioon ottamista tuotesuunnittelussa energiaan liittyvän tuotteen ympäristötehokkuuden parantamiseksi sen koko elinkaaren aikana;</w:t>
      </w:r>
    </w:p>
    <w:p w:rsidR="0018076B" w:rsidRDefault="0018076B" w:rsidP="008153BB">
      <w:pPr>
        <w:pStyle w:val="LLMomentinKohta"/>
      </w:pPr>
      <w:r>
        <w:t xml:space="preserve">3) </w:t>
      </w:r>
      <w:r w:rsidRPr="00F55283">
        <w:rPr>
          <w:i/>
        </w:rPr>
        <w:t>ekologisen suunnittelun vaatimuksella</w:t>
      </w:r>
      <w:r w:rsidRPr="00F55283">
        <w:t xml:space="preserve"> </w:t>
      </w:r>
      <w:r>
        <w:t>vaatimusta, joka liittyy energiaan liittyvään tuotteeseen tai energiaan liittyvän tuotteen suunnitteluun ja jonka tarkoituksena on parantaa tuotteen ympäristötehokkuutta sekä vaatimusta tietojen antamisesta energiaan liittyvän tuotteen ympäristönäkökohdista;</w:t>
      </w:r>
    </w:p>
    <w:p w:rsidR="0018076B" w:rsidRDefault="0018076B" w:rsidP="008153BB">
      <w:pPr>
        <w:pStyle w:val="LLMomentinKohta"/>
      </w:pPr>
      <w:r>
        <w:t xml:space="preserve">4) </w:t>
      </w:r>
      <w:r w:rsidRPr="00F55283">
        <w:rPr>
          <w:i/>
        </w:rPr>
        <w:t>erityisellä ekologisen suunnittelun vaatimuksella</w:t>
      </w:r>
      <w:r w:rsidRPr="00F55283">
        <w:t xml:space="preserve"> </w:t>
      </w:r>
      <w:r>
        <w:t>määrällistä ja mitattavissa olevaa ekologisen suunnittelun vaatimusta, joka liittyy tiettyyn energiaan liittyvän tuotteen ympäristönäkökohtaan, kuten energiankulutukseen tuotetta käytettäessä mitattuna tiettyä suoritustehon yksikköä kohti;</w:t>
      </w:r>
    </w:p>
    <w:p w:rsidR="0018076B" w:rsidRDefault="0018076B" w:rsidP="008153BB">
      <w:pPr>
        <w:pStyle w:val="LLMomentinKohta"/>
      </w:pPr>
      <w:r>
        <w:t xml:space="preserve">5) </w:t>
      </w:r>
      <w:r w:rsidRPr="00F55283">
        <w:rPr>
          <w:i/>
        </w:rPr>
        <w:t>yleisellä ekologisen suunnittelun vaatimuksella</w:t>
      </w:r>
      <w:r w:rsidRPr="00F55283">
        <w:t xml:space="preserve"> </w:t>
      </w:r>
      <w:r>
        <w:t>ekologisen suunnittelun vaatimusta, joka perustuu energiaan liittyvän tuotteen ekologiseen profiiliin kokonaisuudessaan eikä tietyille ympäristönäkökohdille asetettuihin raja-arvoihin;</w:t>
      </w:r>
    </w:p>
    <w:p w:rsidR="0018076B" w:rsidRDefault="0018076B" w:rsidP="008153BB">
      <w:pPr>
        <w:pStyle w:val="LLMomentinKohta"/>
      </w:pPr>
      <w:r>
        <w:t xml:space="preserve">6) </w:t>
      </w:r>
      <w:r w:rsidRPr="00F55283">
        <w:rPr>
          <w:i/>
        </w:rPr>
        <w:t>ekologisella profiililla</w:t>
      </w:r>
      <w:r w:rsidRPr="00F55283">
        <w:t xml:space="preserve"> </w:t>
      </w:r>
      <w:r>
        <w:t>kuvausta energiaan liittyvän tuotteen panoksista ja tuotoksista kuten materiaaleista, päästöistä ja jätteistä, jotka liittyvät energiaan liittyvään tuotteeseen sen koko elinkaaren aikana ja joilla on merkitystä tuotteen ympäristövaikutusten kannalta ja jotka ilmaistaan mitattavissa olevina fysikaalisina suureina;</w:t>
      </w:r>
    </w:p>
    <w:p w:rsidR="0018076B" w:rsidRDefault="0018076B" w:rsidP="008153BB">
      <w:pPr>
        <w:pStyle w:val="LLMomentinKohta"/>
      </w:pPr>
      <w:r>
        <w:t xml:space="preserve">7) </w:t>
      </w:r>
      <w:r w:rsidRPr="00F55283">
        <w:rPr>
          <w:i/>
        </w:rPr>
        <w:t>elinkaarella</w:t>
      </w:r>
      <w:r>
        <w:t xml:space="preserve"> energiaan liittyvän tuotteen peräkkäisiä ja toisiinsa liittyviä vaiheita raaka-aineiden käytöstä loppukäsittelyyn;</w:t>
      </w:r>
    </w:p>
    <w:p w:rsidR="0018076B" w:rsidRDefault="0018076B" w:rsidP="008153BB">
      <w:pPr>
        <w:pStyle w:val="LLMomentinKohta"/>
      </w:pPr>
      <w:r>
        <w:t xml:space="preserve">8) </w:t>
      </w:r>
      <w:r w:rsidRPr="00F55283">
        <w:rPr>
          <w:i/>
        </w:rPr>
        <w:t>elinkeinonharjoittajalla</w:t>
      </w:r>
      <w:r>
        <w:t xml:space="preserve"> luonnollista henkilöä tai oikeushenkilöä, joka tuloa tai muuta taloudellista hyötyä saadakseen ammattimaisesti pitää kaupan, tarjoaa, myy tai muutoin elinkeinotoimintansa yhteydessä luovuttaa energiaan liittyviä tuotteita;</w:t>
      </w:r>
    </w:p>
    <w:p w:rsidR="0018076B" w:rsidRDefault="0018076B" w:rsidP="008153BB">
      <w:pPr>
        <w:pStyle w:val="LLMomentinKohta"/>
      </w:pPr>
      <w:r>
        <w:t xml:space="preserve">9) </w:t>
      </w:r>
      <w:r w:rsidRPr="00F55283">
        <w:rPr>
          <w:i/>
        </w:rPr>
        <w:t>komponenteilla ja osakokoonpanolla</w:t>
      </w:r>
      <w:r w:rsidRPr="00F55283">
        <w:t xml:space="preserve"> </w:t>
      </w:r>
      <w:r>
        <w:t>energiaan liittyvään tuotteeseen liitettäväksi tarkoitettuja osia, joita ei saateta markkinoille tai oteta käyttöön erillisinä osina loppukäyttäjiä varten ja joiden ympäristötehokkuutta ei voida arvioida itsenäisesti;</w:t>
      </w:r>
    </w:p>
    <w:p w:rsidR="0018076B" w:rsidRDefault="0018076B" w:rsidP="008153BB">
      <w:pPr>
        <w:pStyle w:val="LLMomentinKohta"/>
      </w:pPr>
      <w:r>
        <w:t xml:space="preserve">10) </w:t>
      </w:r>
      <w:r w:rsidRPr="00F55283">
        <w:rPr>
          <w:i/>
        </w:rPr>
        <w:t>käyttöönotolla</w:t>
      </w:r>
      <w:r>
        <w:t xml:space="preserve"> sitä, että loppukäyttäjä ottaa energiaan liittyvän tuotteen ensimmäistä kertaa käyttöön Euroopan unionissa;</w:t>
      </w:r>
    </w:p>
    <w:p w:rsidR="0018076B" w:rsidRDefault="0018076B" w:rsidP="008153BB">
      <w:pPr>
        <w:pStyle w:val="LLMomentinKohta"/>
      </w:pPr>
      <w:r>
        <w:t xml:space="preserve">11) </w:t>
      </w:r>
      <w:r w:rsidRPr="00F55283">
        <w:rPr>
          <w:i/>
        </w:rPr>
        <w:t>tarkastuslaitoksella</w:t>
      </w:r>
      <w:r>
        <w:t xml:space="preserve"> päteväksi todettua sekä ympäristöministeriön tai työ- ja elinkeinoministeriön hyväksymää laitosta, joka suorittaa tässä laissa ja sen nojalla annetuissa säännöksissä tarkastuslaitokselle kuuluvia tehtäviä;</w:t>
      </w:r>
    </w:p>
    <w:p w:rsidR="0018076B" w:rsidRDefault="0018076B" w:rsidP="008153BB">
      <w:pPr>
        <w:pStyle w:val="LLMomentinKohta"/>
      </w:pPr>
      <w:r>
        <w:t xml:space="preserve">12) </w:t>
      </w:r>
      <w:r w:rsidRPr="00F55283">
        <w:rPr>
          <w:i/>
        </w:rPr>
        <w:t>tuotesuunnittelulla</w:t>
      </w:r>
      <w:r>
        <w:t xml:space="preserve"> niiden prosessien joukkoa, joilla muunnetaan energiaan liittyvältä tuotteelta vaaditut oikeudelliset, tekniset, turvallisuus-, toiminta- tai markkinointivaatimukset tai muut vaatimukset energiaan liittyvän tuotteen teknisiksi eritelmiksi;</w:t>
      </w:r>
    </w:p>
    <w:p w:rsidR="0018076B" w:rsidRDefault="0018076B" w:rsidP="008153BB">
      <w:pPr>
        <w:pStyle w:val="LLMomentinKohta"/>
      </w:pPr>
      <w:r>
        <w:t xml:space="preserve">13) </w:t>
      </w:r>
      <w:r w:rsidRPr="00F55283">
        <w:rPr>
          <w:i/>
        </w:rPr>
        <w:t>ympäristönäkökohdalla</w:t>
      </w:r>
      <w:r>
        <w:t xml:space="preserve"> energiaan liittyvän tuotteen elementtiä tai toimintoa, joka voi olla vuorovaikutteinen ympäristön kanssa sen elinkaaren aikana;</w:t>
      </w:r>
    </w:p>
    <w:p w:rsidR="0018076B" w:rsidRDefault="0018076B" w:rsidP="008153BB">
      <w:pPr>
        <w:pStyle w:val="LLMomentinKohta"/>
      </w:pPr>
      <w:r>
        <w:t xml:space="preserve">14) </w:t>
      </w:r>
      <w:r w:rsidRPr="00F55283">
        <w:rPr>
          <w:i/>
        </w:rPr>
        <w:t>ympäristötehokkuudella</w:t>
      </w:r>
      <w:r>
        <w:t xml:space="preserve"> valmistajan saavuttamia tuloksia tuotteen ympäristönäkökohtien hallinnassa, sellaisina kuin ne ilmenevät tuotteen teknisistä asiakirjoista;</w:t>
      </w:r>
    </w:p>
    <w:p w:rsidR="0018076B" w:rsidRDefault="0018076B" w:rsidP="008153BB">
      <w:pPr>
        <w:pStyle w:val="LLMomentinKohta"/>
      </w:pPr>
      <w:r>
        <w:t xml:space="preserve">15) </w:t>
      </w:r>
      <w:r w:rsidRPr="00F55283">
        <w:rPr>
          <w:i/>
        </w:rPr>
        <w:t>ympäristövaikutuksella</w:t>
      </w:r>
      <w:r>
        <w:t xml:space="preserve"> ympäristömuutoksia, jotka aiheutuvat kokonaan tai osittain energiaan liittyvästä tuotteesta sen elinkaaren aikana.</w:t>
      </w:r>
    </w:p>
    <w:p w:rsidR="008153BB" w:rsidRDefault="008153BB" w:rsidP="008153BB">
      <w:pPr>
        <w:pStyle w:val="LLNormaali"/>
      </w:pPr>
    </w:p>
    <w:p w:rsidR="0018076B" w:rsidRDefault="0018076B" w:rsidP="008153BB">
      <w:pPr>
        <w:pStyle w:val="LLPykala"/>
      </w:pPr>
      <w:r>
        <w:lastRenderedPageBreak/>
        <w:t>8 §</w:t>
      </w:r>
    </w:p>
    <w:p w:rsidR="0018076B" w:rsidRDefault="0018076B" w:rsidP="008153BB">
      <w:pPr>
        <w:pStyle w:val="LLPykalanOtsikko"/>
      </w:pPr>
      <w:r>
        <w:t>Vaatimustenmukaisuusvakuutus</w:t>
      </w:r>
    </w:p>
    <w:p w:rsidR="0018076B" w:rsidRDefault="008153BB" w:rsidP="0018076B">
      <w:pPr>
        <w:pStyle w:val="LLNormaali"/>
      </w:pPr>
      <w:r>
        <w:t>— — — — — — — — — — — — — — — — — — — — — — — — — — — — — —</w:t>
      </w:r>
    </w:p>
    <w:p w:rsidR="0018076B" w:rsidRDefault="0018076B" w:rsidP="00CE2B74">
      <w:pPr>
        <w:pStyle w:val="LLKappalejako"/>
      </w:pPr>
      <w:r>
        <w:t>Ennen kuin energiaan liittyvä tuote saatetaan markkinoille tai otetaan käyttöön, siitä on annettava vaatimustenmukaisuusvakuutus. Vaatimustenmukaisuusvakuutuksessa valmistaja tai tämän valtuutettu edustaja vakuuttaa, että energiaan liittyvä tuote on tämän lain mukainen.</w:t>
      </w:r>
    </w:p>
    <w:p w:rsidR="0018076B" w:rsidRDefault="008153BB" w:rsidP="0018076B">
      <w:pPr>
        <w:pStyle w:val="LLNormaali"/>
      </w:pPr>
      <w:r>
        <w:t>— — — — — — — — — — — — — — — — — — — — — — — — — — — — — —</w:t>
      </w:r>
    </w:p>
    <w:p w:rsidR="0018076B" w:rsidRDefault="0018076B" w:rsidP="00CE2B74">
      <w:pPr>
        <w:pStyle w:val="LLKappalejako"/>
      </w:pPr>
      <w:r>
        <w:t>Teknisten asiakirjojen ja vaatimustenmukaisuusvakuutuksen tulee olla suomen tai ruotsin kielellä taikka muulla Turvallisuus- ja kemikaaliviraston hyväksymällä kielellä.</w:t>
      </w:r>
    </w:p>
    <w:p w:rsidR="0018076B" w:rsidRDefault="008153BB" w:rsidP="0018076B">
      <w:pPr>
        <w:pStyle w:val="LLNormaali"/>
      </w:pPr>
      <w:r>
        <w:t>— — — — — — — — — — — — — — — — — — — — — — — — — — — — — —</w:t>
      </w:r>
    </w:p>
    <w:p w:rsidR="0018076B" w:rsidRDefault="0018076B" w:rsidP="00CE2B74">
      <w:pPr>
        <w:pStyle w:val="LLKappalejako"/>
      </w:pPr>
      <w:r>
        <w:t>Vaatimuksenmukaisuusvakuutuksessa ilmoitettavista tiedoista säädetään tarkemmin valtioneuvoston asetuksella.</w:t>
      </w:r>
    </w:p>
    <w:p w:rsidR="0018076B" w:rsidRDefault="008153BB" w:rsidP="0018076B">
      <w:pPr>
        <w:pStyle w:val="LLNormaali"/>
      </w:pPr>
      <w:r>
        <w:t>— — — — — — — — — — — — — — — — — — — — — — — — — — — — — —</w:t>
      </w:r>
    </w:p>
    <w:p w:rsidR="008153BB" w:rsidRDefault="008153BB" w:rsidP="008153BB">
      <w:pPr>
        <w:pStyle w:val="LLNormaali"/>
      </w:pPr>
    </w:p>
    <w:p w:rsidR="0018076B" w:rsidRDefault="0018076B" w:rsidP="008153BB">
      <w:pPr>
        <w:pStyle w:val="LLPykala"/>
      </w:pPr>
      <w:r>
        <w:t>19 §</w:t>
      </w:r>
    </w:p>
    <w:p w:rsidR="0018076B" w:rsidRDefault="0018076B" w:rsidP="008153BB">
      <w:pPr>
        <w:pStyle w:val="LLPykalanOtsikko"/>
      </w:pPr>
      <w:r>
        <w:t>Etämyynnin yhteydessä kuluttajalle annettavat tiedot</w:t>
      </w:r>
    </w:p>
    <w:p w:rsidR="0018076B" w:rsidRDefault="0018076B" w:rsidP="00CE2B74">
      <w:pPr>
        <w:pStyle w:val="LLKappalejako"/>
      </w:pPr>
      <w:r>
        <w:t xml:space="preserve">Elinkeinonharjoittajan on </w:t>
      </w:r>
      <w:r w:rsidR="00A9004A">
        <w:t xml:space="preserve">energiamerkintäasetuksessa </w:t>
      </w:r>
      <w:r>
        <w:t>ja kuluttajansuojalain (38/1978) 6 luvussa tarkoitetussa etämyynnissä hyvissä ajoin ennen sopimuksen tekemistä annettava kuluttajalle energiamerkkiin ja tuoteselosteeseen sisällytettävät tiedot.</w:t>
      </w:r>
    </w:p>
    <w:p w:rsidR="0018076B" w:rsidRDefault="008153BB" w:rsidP="0018076B">
      <w:pPr>
        <w:pStyle w:val="LLNormaali"/>
      </w:pPr>
      <w:r>
        <w:t>— — — — — — — — — — — — — — — — — — — — — — — — — — — — — —</w:t>
      </w:r>
    </w:p>
    <w:p w:rsidR="0018076B" w:rsidRDefault="0018076B" w:rsidP="00CE2B74">
      <w:pPr>
        <w:pStyle w:val="LLKappalejako"/>
      </w:pPr>
      <w:r>
        <w:t>Ympäristöministeriön asetuksella voidaan antaa tarkempia säännöksiä energiaan liittyviä rakennustuotteita koskevista etämyynnin yhteydessä annettavista tiedoista.</w:t>
      </w:r>
    </w:p>
    <w:p w:rsidR="0018076B" w:rsidRDefault="0018076B" w:rsidP="00CE2B74">
      <w:pPr>
        <w:pStyle w:val="LLKappalejako"/>
      </w:pPr>
      <w:r>
        <w:t>Työ- ja elinkeinoministeriön asetuksella voidaan antaa tarkempia säännöksiä muita kuin energiaan liittyviä rakennustuotteita koskevista etämyynnin yhteydessä annettavista tiedoista.</w:t>
      </w:r>
    </w:p>
    <w:p w:rsidR="0018076B" w:rsidRDefault="008153BB" w:rsidP="0018076B">
      <w:pPr>
        <w:pStyle w:val="LLNormaali"/>
      </w:pPr>
      <w:r>
        <w:t>— — — — — — — — — — — — — — — — — — — — — — — — — — — — — —</w:t>
      </w:r>
    </w:p>
    <w:p w:rsidR="00CE2B74" w:rsidRDefault="00CE2B74" w:rsidP="00CE2B74">
      <w:pPr>
        <w:pStyle w:val="LLNormaali"/>
      </w:pPr>
    </w:p>
    <w:p w:rsidR="0018076B" w:rsidRDefault="0018076B" w:rsidP="00CE2B74">
      <w:pPr>
        <w:pStyle w:val="LLPykala"/>
      </w:pPr>
      <w:r>
        <w:t>21 §</w:t>
      </w:r>
    </w:p>
    <w:p w:rsidR="0018076B" w:rsidRDefault="0018076B" w:rsidP="00CE2B74">
      <w:pPr>
        <w:pStyle w:val="LLPykalanOtsikko"/>
      </w:pPr>
      <w:r>
        <w:t>Tarkastuslaitoksen hyväksyminen</w:t>
      </w:r>
    </w:p>
    <w:p w:rsidR="0018076B" w:rsidRDefault="0018076B" w:rsidP="00CE2B74">
      <w:pPr>
        <w:pStyle w:val="LLKappalejako"/>
      </w:pPr>
      <w:r>
        <w:t>Ympäristöministeriö hyväksyy hakemuksesta energiaan liittyvien rakennustuotteiden vaatimuksenmukaisuuden arviointiin osallistuvat tarkastuslaitokset ja neuvoston direktiivin 92/42/ETY</w:t>
      </w:r>
      <w:r w:rsidR="00AF7BDF">
        <w:t xml:space="preserve"> annettu 21 päivänä toukokuuta 1992, uusien nestemäisiä tai kaasumaisia polttoaineita käyttävien kuumavesikattiloiden hyötysuhdevaatimuksista (31992L0042)</w:t>
      </w:r>
      <w:r>
        <w:t xml:space="preserve"> 7 artiklan 2 kohdassa ja 8 artiklassa sekä liitteen IV (</w:t>
      </w:r>
      <w:proofErr w:type="spellStart"/>
      <w:r>
        <w:t>D-</w:t>
      </w:r>
      <w:proofErr w:type="spellEnd"/>
      <w:r>
        <w:t xml:space="preserve"> moduulin tuotannon laadunvarmistus ja E- moduulin tuotteen laadunvarmistus) ja liitteen V kohdissa olevat vaatimuksen arviointiin osallistuvat tarkastuslaitokset sekä huolehtii niiden ilmoittamisesta Euroopan komissiolle sekä Euroopan unionin jäsenvaltioille ja Euroopan talousalueeseen kuuluville valtioille. Työ- ja elinkeinoministeriö hyväksyy hakemuksesta muiden kuin ympäristöministeriön toimialaan kuuluvien energiaan liittyvien tuotteiden vaatimuksenmukaisuuden arviointiin osallistuvat tarkastuslaitokset sekä huolehtii niiden ilmoittamisesta tässä momentissa tarkoitetulla tavalla.</w:t>
      </w:r>
    </w:p>
    <w:p w:rsidR="0018076B" w:rsidRDefault="00CE2B74" w:rsidP="0018076B">
      <w:pPr>
        <w:pStyle w:val="LLNormaali"/>
      </w:pPr>
      <w:r>
        <w:t>— — — — — — — — — — — — — — — — — — — — — — — — — — — — — —</w:t>
      </w:r>
    </w:p>
    <w:p w:rsidR="0018076B" w:rsidRDefault="0018076B" w:rsidP="00CE2B74">
      <w:pPr>
        <w:pStyle w:val="LLKappalejako"/>
      </w:pPr>
      <w:r>
        <w:t xml:space="preserve">Hyväksymispäätöksessä määritellään tarkastuslaitoksen pätevyysalue, vahvistetaan laitoksen valvontaan liittyvät järjestelyt sekä asetetaan muitakin laitoksen toimintaa koskevia rajoituksia </w:t>
      </w:r>
      <w:r>
        <w:lastRenderedPageBreak/>
        <w:t>ja ehtoja, joilla varmistetaan tehtävien asianmukainen suorittaminen. Tarkastuslaitos voidaan hyväksyä määräajaksi tai toistaiseksi.</w:t>
      </w:r>
    </w:p>
    <w:p w:rsidR="0018076B" w:rsidRDefault="0018076B" w:rsidP="00CE2B74">
      <w:pPr>
        <w:pStyle w:val="LLKappalejako"/>
      </w:pPr>
      <w:r>
        <w:t>Euroopan talousalueeseen kuuluvan valtion hyväksymä tarkastuslaitos vastaa 1 momentissa tarkoitettua tarkastuslaitosta, jos hyväksymisessä on noudatettu 22 §:ssä säädettyä vastaavia vaatimuksia.</w:t>
      </w:r>
    </w:p>
    <w:p w:rsidR="0018076B" w:rsidRDefault="00CE2B74" w:rsidP="0018076B">
      <w:pPr>
        <w:pStyle w:val="LLNormaali"/>
      </w:pPr>
      <w:r>
        <w:t>— — — — — — — — — — — — — — — — — — — — — — — — — — — — — —</w:t>
      </w:r>
    </w:p>
    <w:p w:rsidR="0018076B" w:rsidRDefault="0018076B" w:rsidP="00CE2B74">
      <w:pPr>
        <w:pStyle w:val="LLKappalejako"/>
      </w:pPr>
      <w:r>
        <w:t>Valtioneuvoston asetuksella voidaan antaa tarkempia määräyksiä energiaan liittyvien tuotteiden vaatimuksenmukaisuuden arviointiin osallistuvista tarkastuslaitoksista ja niiden ilmoittamisesta komissiolle, Euroopan unionin jäsenvaltioille sekä Euroopan talousalueeseen kuuluville valtioille.</w:t>
      </w:r>
    </w:p>
    <w:p w:rsidR="00CE2B74" w:rsidRDefault="00CE2B74" w:rsidP="00CE2B74">
      <w:pPr>
        <w:pStyle w:val="LLNormaali"/>
      </w:pPr>
    </w:p>
    <w:p w:rsidR="0018076B" w:rsidRDefault="0018076B" w:rsidP="00CE2B74">
      <w:pPr>
        <w:pStyle w:val="LLPykala"/>
      </w:pPr>
      <w:r>
        <w:t>37 §</w:t>
      </w:r>
    </w:p>
    <w:p w:rsidR="0018076B" w:rsidRDefault="00EC0F68" w:rsidP="00CE2B74">
      <w:pPr>
        <w:pStyle w:val="LLPykalanOtsikko"/>
      </w:pPr>
      <w:r>
        <w:t>Rangaistussäännös</w:t>
      </w:r>
    </w:p>
    <w:p w:rsidR="0018076B" w:rsidRDefault="0018076B" w:rsidP="00CE2B74">
      <w:pPr>
        <w:pStyle w:val="LLMomentinJohdantoKappale"/>
      </w:pPr>
      <w:r>
        <w:t>Valmistaja, valtuutettu edustaja, maahantuoja tai elinkeinonharjoittaja, joka tahallaan tai törkeästä huolimattomuudesta saattaa energiaan liittyvän tuotteen markkinoille tai ottaa sen käyttöön vastoin</w:t>
      </w:r>
    </w:p>
    <w:p w:rsidR="0018076B" w:rsidRDefault="0018076B" w:rsidP="00CE2B74">
      <w:pPr>
        <w:pStyle w:val="LLMomentinKohta"/>
      </w:pPr>
      <w:r>
        <w:t>1) 6 §:n 2 momentissa tai 3 momentin nojalla säädettyä tuotteen suunnittelua koskevaa velvollisuutta, Energiamerkintäasetuksen 3 artiklassa säädettyä tuoteryhmäkohtaista ekologista suunnittelua koskevaa vaatimusta,</w:t>
      </w:r>
    </w:p>
    <w:p w:rsidR="0018076B" w:rsidRDefault="0018076B" w:rsidP="00CE2B74">
      <w:pPr>
        <w:pStyle w:val="LLMomentinKohta"/>
      </w:pPr>
      <w:r>
        <w:t>2) 7 §:</w:t>
      </w:r>
      <w:r w:rsidR="00EC0F68">
        <w:t>n</w:t>
      </w:r>
      <w:r>
        <w:t xml:space="preserve"> velvollisuutta huolehtia vaatimustenmukaisuuden arvioinnista taikka</w:t>
      </w:r>
    </w:p>
    <w:p w:rsidR="0018076B" w:rsidRDefault="0018076B" w:rsidP="00CE2B74">
      <w:pPr>
        <w:pStyle w:val="LLMomentinKohta"/>
      </w:pPr>
      <w:r>
        <w:t>3) 8 §:ssä tai sen nojalla säädettyä velvollisuutta antaa vaatimustenmukaisuusvakuutus,</w:t>
      </w:r>
    </w:p>
    <w:p w:rsidR="0018076B" w:rsidRDefault="0018076B" w:rsidP="0018076B">
      <w:pPr>
        <w:pStyle w:val="LLNormaali"/>
      </w:pPr>
      <w:r>
        <w:t>on tuomittava, jollei teosta muualla laissa säädetä ankarampaa rangaistusta, ekosuunnittelurikkomuksesta sakkoon.</w:t>
      </w:r>
    </w:p>
    <w:p w:rsidR="0018076B" w:rsidRDefault="0018076B" w:rsidP="00CE2B74">
      <w:pPr>
        <w:pStyle w:val="LLMomentinJohdantoKappale"/>
      </w:pPr>
      <w:r>
        <w:t xml:space="preserve">Ekosuunnittelurikkomuksesta tuomitaan myös se, joka tahallaan tai törkeästä huolimattomuudesta laiminlyö </w:t>
      </w:r>
    </w:p>
    <w:p w:rsidR="0018076B" w:rsidRDefault="0018076B" w:rsidP="00CE2B74">
      <w:pPr>
        <w:pStyle w:val="LLMomentinKohta"/>
      </w:pPr>
      <w:r>
        <w:t xml:space="preserve">1) valmistajan tai tämän edustajan 12 §:ssä säädetyn tiedonantovelvollisuuden, 13 §:n 1 momentissa säädetyn saatavilla pitovelvollisuuden tai 14 §:ssä tarkoitetun velvollisuuden pitää saatavilla tiedot energiaan liittyvän tuotteen kestävästä käytöstä, ekologisesta profiilista ja ekologisen suunnittelun eduista, </w:t>
      </w:r>
    </w:p>
    <w:p w:rsidR="0018076B" w:rsidRDefault="0018076B" w:rsidP="00CE2B74">
      <w:pPr>
        <w:pStyle w:val="LLMomentinKohta"/>
      </w:pPr>
      <w:r>
        <w:t>2) energiamerkintäasetuksen 3 artiklan 1</w:t>
      </w:r>
      <w:r w:rsidR="00CE2B74">
        <w:t>—</w:t>
      </w:r>
      <w:r>
        <w:t xml:space="preserve">5 kohdassa tarkoitetun tavarantoimittajan toimittamisvelvollisuuden tai velvollisuuden kiinnittää energiamerkki, varmistaa merkkien ja tuoteselosteiden paikkansapitävyys, mallin yksikön ollessa käytössä pyytää suostumusta kaikkiin muutoksiin, jotka heikentäisivät asiaan kuuluvan delegoidun säädöksen mukaisia yksikön energiatehokkuusmerkinnän </w:t>
      </w:r>
      <w:proofErr w:type="spellStart"/>
      <w:r>
        <w:t>parametrejä</w:t>
      </w:r>
      <w:proofErr w:type="spellEnd"/>
      <w:r>
        <w:t xml:space="preserve"> taikka estää sellaisten tuotteiden markkinoille saattamisen, jotka on suunniteltu niin, että mallin suorituskyky muuttuu automaattisesti testausolosuhteissa, </w:t>
      </w:r>
    </w:p>
    <w:p w:rsidR="0018076B" w:rsidRDefault="0018076B" w:rsidP="00CE2B74">
      <w:pPr>
        <w:pStyle w:val="LLMomentinKohta"/>
      </w:pPr>
      <w:r>
        <w:t>3) energiamerkintäasetuksen 5 artiklan 1 kohdan a alakohdassa säädetyn jälleenmyyjän esillepanovelvollisuuden,</w:t>
      </w:r>
    </w:p>
    <w:p w:rsidR="0018076B" w:rsidRDefault="0018076B" w:rsidP="00CE2B74">
      <w:pPr>
        <w:pStyle w:val="LLMomentinKohta"/>
      </w:pPr>
      <w:r>
        <w:t>4) energiamerkintäasetuksen 6 artiklan 1 kohdan a alakohdassa säädetyn tavarantoimittajan tai jälleenmyyjän viittaamisvelvollisuuden, b alakohdassa säädetyn tilanteen korjaamisvelvollisuuden, c alakohdassa säädettyä kieltoa antaa tai esittää delegoitujen säädösten soveltamisalaan kuuluvien tuotteiden osalta muita merkintöjä, merkkejä, tunnuksia tai tekstejä, d alakohdan mukaista kieltoa antaa tai esittää delegoitujen säädösten soveltamisalaan kuulumattomien tuotteiden osalta jäljitteleviä merkkejä tai e alakohdassa tarkoitettua kieltoa antaa tai esittää muiden kuin energiaa liittyvien tuotteiden osalta merkkejä,</w:t>
      </w:r>
    </w:p>
    <w:p w:rsidR="0018076B" w:rsidRDefault="0018076B" w:rsidP="00CE2B74">
      <w:pPr>
        <w:pStyle w:val="LLMomentinKohta"/>
      </w:pPr>
      <w:r>
        <w:t>5) 14 tai 19 §:ssä tai niiden nojalla tai 28 §:ssä säädetyn elinkeinonharjoittajan tiedonantovelvollisuuden taikka 33 §:ssä säädetyn tarkastuslaitoksen tiedonantovelvollisuuden taikka</w:t>
      </w:r>
    </w:p>
    <w:p w:rsidR="0018076B" w:rsidRDefault="0018076B" w:rsidP="00CE2B74">
      <w:pPr>
        <w:pStyle w:val="LLMomentinKohta"/>
      </w:pPr>
      <w:r>
        <w:t>6) 20 §:ssä säädetyn velvollisuuden käyttää suomen ja ruotsin kieltä.</w:t>
      </w:r>
    </w:p>
    <w:p w:rsidR="0018076B" w:rsidRDefault="0018076B" w:rsidP="00CE2B74">
      <w:pPr>
        <w:pStyle w:val="LLMomentinKohta"/>
      </w:pPr>
      <w:r>
        <w:lastRenderedPageBreak/>
        <w:t>Ekosuunnittelurikkomuksesta tuomitaan niin ikään se, joka tahallaan tai törkeästä huolimattomuudesta rikkoo 24 §:ssä säädetyn tarkastuslaitoksen tehtäviä koskevan velvollisuuden taikka rikkoo 34 §:ssä tarkoitettua rajoitusta, kieltoa tai määräystä.</w:t>
      </w:r>
    </w:p>
    <w:p w:rsidR="0018076B" w:rsidRDefault="00CE2B74" w:rsidP="0018076B">
      <w:pPr>
        <w:pStyle w:val="LLNormaali"/>
      </w:pPr>
      <w:r>
        <w:t>— — — — — — — — — — — — — — — — — — — — — — — — — — — — — —</w:t>
      </w:r>
    </w:p>
    <w:p w:rsidR="0018076B" w:rsidRDefault="0018076B" w:rsidP="00CE2B74">
      <w:pPr>
        <w:pStyle w:val="LLKappalejako"/>
      </w:pPr>
      <w:r>
        <w:t>CE-merkintärikkomuksesta säädetään CE-merkintärikkomuksesta annetussa laissa (187/2010).</w:t>
      </w:r>
    </w:p>
    <w:p w:rsidR="0018076B" w:rsidRDefault="0018076B" w:rsidP="00CE2B74">
      <w:pPr>
        <w:pStyle w:val="LLKappalejako"/>
      </w:pPr>
      <w:r>
        <w:t>Joka rikkoo 34 §:n nojalla määrättyä uhkasakolla tehostettua kieltoa tai määräystä, voidaan jättää tuomitsematta rangaistukseen samasta teosta.</w:t>
      </w:r>
    </w:p>
    <w:p w:rsidR="0018076B" w:rsidRDefault="00CE2B74" w:rsidP="0018076B">
      <w:pPr>
        <w:pStyle w:val="LLNormaali"/>
      </w:pPr>
      <w:r>
        <w:t>— — — — — — — — — — — — — — — — — — — — — — — — — — — — — —</w:t>
      </w:r>
    </w:p>
    <w:p w:rsidR="00CE2B74" w:rsidRDefault="0018076B" w:rsidP="00CE2B74">
      <w:pPr>
        <w:pStyle w:val="LLPykala"/>
      </w:pPr>
      <w:r>
        <w:t>41 §</w:t>
      </w:r>
    </w:p>
    <w:p w:rsidR="0018076B" w:rsidRDefault="0018076B" w:rsidP="00CE2B74">
      <w:pPr>
        <w:pStyle w:val="LLPykalanOtsikko"/>
      </w:pPr>
      <w:r>
        <w:t>Voimaantulo</w:t>
      </w:r>
    </w:p>
    <w:p w:rsidR="0018076B" w:rsidRDefault="0018076B" w:rsidP="00CE2B74">
      <w:pPr>
        <w:pStyle w:val="LLKappalejako"/>
      </w:pPr>
      <w:r>
        <w:t>Energiamerkintää koskevia säännöksiä ei sovelleta sellaiseen energiaan liittyvään tuotteeseen, jonka tuotanto on päättynyt ja joka on saatettu markkinoille, ennen kuin kyseistä tuoteryhmää koskevaa Euroopan komission energiamerkintäsäädöstä on sovellettava.</w:t>
      </w:r>
    </w:p>
    <w:p w:rsidR="0018076B" w:rsidRDefault="00CE2B74" w:rsidP="0018076B">
      <w:pPr>
        <w:pStyle w:val="LLNormaali"/>
      </w:pPr>
      <w:r>
        <w:t>— — — — — — — — — — — — — — — — — — — — — — — — — — — — — —</w:t>
      </w:r>
    </w:p>
    <w:p w:rsidR="0018076B" w:rsidRDefault="0018076B" w:rsidP="00CE2B74">
      <w:pPr>
        <w:pStyle w:val="LLKappalejako"/>
      </w:pPr>
      <w:r>
        <w:t>Ennen lain voimaantuloa voidaan ryhtyä lain täytäntöönpanon edellyttämiin toimenpiteisiin.</w:t>
      </w:r>
    </w:p>
    <w:p w:rsidR="0018076B" w:rsidRDefault="0018076B" w:rsidP="0018076B">
      <w:pPr>
        <w:pStyle w:val="LLNormaali"/>
      </w:pPr>
    </w:p>
    <w:p w:rsidR="00596CDD" w:rsidRDefault="00596CDD" w:rsidP="00596CDD">
      <w:pPr>
        <w:pStyle w:val="LLNormaali"/>
        <w:jc w:val="center"/>
      </w:pPr>
      <w:r>
        <w:t>———</w:t>
      </w:r>
    </w:p>
    <w:p w:rsidR="00596CDD" w:rsidRDefault="00596CDD" w:rsidP="00596CDD">
      <w:pPr>
        <w:pStyle w:val="LLNormaali"/>
      </w:pPr>
    </w:p>
    <w:p w:rsidR="0018076B" w:rsidRDefault="0018076B" w:rsidP="00CE2B74">
      <w:pPr>
        <w:pStyle w:val="LLVoimaantulokappale"/>
      </w:pPr>
      <w:r>
        <w:t xml:space="preserve">Tämä laki tulee voimaan päivänä kuuta </w:t>
      </w:r>
      <w:proofErr w:type="gramStart"/>
      <w:r>
        <w:t>20 .</w:t>
      </w:r>
      <w:proofErr w:type="gramEnd"/>
    </w:p>
    <w:p w:rsidR="0018076B" w:rsidRDefault="0018076B" w:rsidP="0018076B">
      <w:pPr>
        <w:pStyle w:val="LLNormaali"/>
      </w:pPr>
    </w:p>
    <w:p w:rsidR="00CE2B74" w:rsidRDefault="00B647E0" w:rsidP="00B647E0">
      <w:pPr>
        <w:pStyle w:val="LLNormaali"/>
        <w:jc w:val="center"/>
      </w:pPr>
      <w:r>
        <w:t>—————</w:t>
      </w:r>
    </w:p>
    <w:p w:rsidR="00B647E0" w:rsidRDefault="00B647E0" w:rsidP="00B647E0">
      <w:pPr>
        <w:pStyle w:val="LLNormaali"/>
      </w:pPr>
    </w:p>
    <w:p w:rsidR="00CE2B74" w:rsidRDefault="00CE2B74" w:rsidP="0018076B">
      <w:pPr>
        <w:pStyle w:val="LLNormaali"/>
      </w:pPr>
    </w:p>
    <w:p w:rsidR="0018076B" w:rsidRDefault="0018076B" w:rsidP="00CE2B74">
      <w:pPr>
        <w:pStyle w:val="LLPaivays"/>
      </w:pPr>
      <w:r>
        <w:t>Helsingissä päivänä kuuta</w:t>
      </w:r>
      <w:r w:rsidR="00CE2B74">
        <w:t xml:space="preserve"> </w:t>
      </w:r>
    </w:p>
    <w:p w:rsidR="00CE2B74" w:rsidRDefault="00CE2B74" w:rsidP="0018076B">
      <w:pPr>
        <w:pStyle w:val="LLNormaali"/>
      </w:pPr>
    </w:p>
    <w:p w:rsidR="00CE2B74" w:rsidRDefault="00CE2B74" w:rsidP="00CE2B74">
      <w:pPr>
        <w:pStyle w:val="LLAllekirjoitus"/>
      </w:pPr>
      <w:r>
        <w:t>Pääministeri</w:t>
      </w:r>
    </w:p>
    <w:p w:rsidR="00CE2B74" w:rsidRDefault="00CE2B74" w:rsidP="00CE2B74">
      <w:pPr>
        <w:pStyle w:val="LLNimenselvennys"/>
      </w:pPr>
      <w:r>
        <w:t>Juha Sipilä</w:t>
      </w:r>
    </w:p>
    <w:p w:rsidR="00CE2B74" w:rsidRDefault="00CE2B74" w:rsidP="00CE2B74">
      <w:pPr>
        <w:pStyle w:val="LLNormaali"/>
      </w:pPr>
    </w:p>
    <w:p w:rsidR="00CE2B74" w:rsidRDefault="00CE2B74" w:rsidP="00CE2B74">
      <w:pPr>
        <w:pStyle w:val="LLNormaali"/>
      </w:pPr>
    </w:p>
    <w:p w:rsidR="00CE2B74" w:rsidRDefault="00CE2B74" w:rsidP="00CE2B74">
      <w:pPr>
        <w:pStyle w:val="LLNormaali"/>
      </w:pPr>
    </w:p>
    <w:p w:rsidR="00CE2B74" w:rsidRPr="00CE2B74" w:rsidRDefault="00CE2B74" w:rsidP="00CE2B74">
      <w:pPr>
        <w:pStyle w:val="LLNormaali"/>
      </w:pPr>
    </w:p>
    <w:p w:rsidR="0018076B" w:rsidRDefault="0018076B" w:rsidP="00CE2B74">
      <w:pPr>
        <w:pStyle w:val="LLVarmennus"/>
      </w:pPr>
      <w:r>
        <w:t>Asunto-, energia- ja ympäristöministeri</w:t>
      </w:r>
      <w:r w:rsidR="00CE2B74">
        <w:t xml:space="preserve"> Kimmo Tiilikainen</w:t>
      </w:r>
    </w:p>
    <w:p w:rsidR="00CE2B74" w:rsidRDefault="00CE2B74" w:rsidP="0018076B">
      <w:pPr>
        <w:pStyle w:val="LLNormaali"/>
      </w:pPr>
    </w:p>
    <w:p w:rsidR="00CE2B74" w:rsidRDefault="00CE2B74" w:rsidP="0018076B">
      <w:pPr>
        <w:pStyle w:val="LLNormaali"/>
      </w:pPr>
    </w:p>
    <w:p w:rsidR="00CE2B74" w:rsidRDefault="00CE2B74" w:rsidP="0018076B">
      <w:pPr>
        <w:pStyle w:val="LLNormaali"/>
      </w:pPr>
    </w:p>
    <w:p w:rsidR="00CE2B74" w:rsidRDefault="00CE2B74" w:rsidP="00CE2B74">
      <w:pPr>
        <w:pStyle w:val="LLLiite"/>
      </w:pPr>
      <w:bookmarkStart w:id="37" w:name="_Toc514414582"/>
      <w:r>
        <w:t>Liite</w:t>
      </w:r>
      <w:bookmarkEnd w:id="37"/>
    </w:p>
    <w:p w:rsidR="00433C64" w:rsidRDefault="00433C64" w:rsidP="00433C64">
      <w:pPr>
        <w:pStyle w:val="LLLiite"/>
      </w:pPr>
      <w:bookmarkStart w:id="38" w:name="_Toc514414583"/>
      <w:r>
        <w:t>Liite</w:t>
      </w:r>
      <w:bookmarkEnd w:id="38"/>
    </w:p>
    <w:p w:rsidR="00CE2B74" w:rsidRDefault="00CE2B74" w:rsidP="00CE2B74">
      <w:pPr>
        <w:pStyle w:val="LLRinnakkaistekstit"/>
      </w:pPr>
      <w:bookmarkStart w:id="39" w:name="_Toc514414584"/>
      <w:r>
        <w:t>Rinnakkaisteksti</w:t>
      </w:r>
      <w:bookmarkEnd w:id="39"/>
    </w:p>
    <w:p w:rsidR="00CE2B74" w:rsidRPr="00CE2B74" w:rsidRDefault="00CE2B74" w:rsidP="00CE2B74">
      <w:pPr>
        <w:pStyle w:val="LLNormaali"/>
      </w:pPr>
    </w:p>
    <w:p w:rsidR="0018076B" w:rsidRDefault="0018076B" w:rsidP="0018076B">
      <w:pPr>
        <w:pStyle w:val="LLNormaali"/>
      </w:pPr>
    </w:p>
    <w:p w:rsidR="0018076B" w:rsidRDefault="0018076B" w:rsidP="0018076B">
      <w:pPr>
        <w:pStyle w:val="LLNormaali"/>
      </w:pPr>
    </w:p>
    <w:p w:rsidR="0018076B" w:rsidRDefault="0018076B" w:rsidP="0018076B">
      <w:pPr>
        <w:pStyle w:val="LLNormaali"/>
      </w:pPr>
    </w:p>
    <w:p w:rsidR="00CE2B74" w:rsidRDefault="00CE2B74" w:rsidP="00CE2B74">
      <w:pPr>
        <w:pStyle w:val="LLLaki"/>
      </w:pPr>
      <w:r>
        <w:t>Laki</w:t>
      </w:r>
    </w:p>
    <w:p w:rsidR="00CE2B74" w:rsidRDefault="00CE2B74" w:rsidP="00CE2B74">
      <w:pPr>
        <w:pStyle w:val="LLSaadoksenNimi"/>
      </w:pPr>
      <w:bookmarkStart w:id="40" w:name="_Toc514414585"/>
      <w:r>
        <w:t>tuotteiden ekologiselle suunnittelulle ja energiamerkinnälle asetettavista vaatimuksista annetun lain muuttamisesta</w:t>
      </w:r>
      <w:bookmarkEnd w:id="40"/>
    </w:p>
    <w:p w:rsidR="00CE2B74" w:rsidRDefault="00CE2B74" w:rsidP="00CE2B74">
      <w:pPr>
        <w:pStyle w:val="LLJohtolauseKappaleet"/>
      </w:pPr>
      <w:r>
        <w:t>Eduskunnan päätöksen mukaisesti</w:t>
      </w:r>
    </w:p>
    <w:p w:rsidR="00CE2B74" w:rsidRDefault="00CE2B74" w:rsidP="00CE2B74">
      <w:pPr>
        <w:pStyle w:val="LLJohtolauseKappaleet"/>
      </w:pPr>
      <w:r w:rsidRPr="008153BB">
        <w:rPr>
          <w:i/>
        </w:rPr>
        <w:t>kumotaan</w:t>
      </w:r>
      <w:r>
        <w:t xml:space="preserve"> tuotteiden ekologiselle suunnittelulle ja energiamerkinnälle asetettavista vaatimuksista annetun lain (1005/2008) 15</w:t>
      </w:r>
      <w:r w:rsidR="00EC0F68">
        <w:t>—</w:t>
      </w:r>
      <w:r>
        <w:t>18, 18 a ja 43 §, sellaisina kuin ne ovat 15</w:t>
      </w:r>
      <w:r w:rsidR="00300521">
        <w:t>—</w:t>
      </w:r>
      <w:r>
        <w:t>18 ja 18</w:t>
      </w:r>
      <w:r w:rsidR="00300521">
        <w:t> </w:t>
      </w:r>
      <w:r>
        <w:t>a</w:t>
      </w:r>
      <w:r w:rsidR="00300521">
        <w:t> </w:t>
      </w:r>
      <w:r>
        <w:t>§ laissa 1009/2010 sekä 43 § laissa 1009/2010</w:t>
      </w:r>
      <w:r w:rsidR="00EC0F68">
        <w:t>,</w:t>
      </w:r>
      <w:r>
        <w:t xml:space="preserve"> sekä </w:t>
      </w:r>
    </w:p>
    <w:p w:rsidR="00CE2B74" w:rsidRDefault="00CE2B74" w:rsidP="00CE2B74">
      <w:pPr>
        <w:pStyle w:val="LLJohtolauseKappaleet"/>
      </w:pPr>
      <w:r w:rsidRPr="008153BB">
        <w:rPr>
          <w:i/>
        </w:rPr>
        <w:t>muutetaan</w:t>
      </w:r>
      <w:r>
        <w:t xml:space="preserve"> lain 1</w:t>
      </w:r>
      <w:r w:rsidR="00EC0F68">
        <w:t>—3</w:t>
      </w:r>
      <w:r>
        <w:t>,</w:t>
      </w:r>
      <w:r w:rsidR="00EC0F68">
        <w:t xml:space="preserve"> </w:t>
      </w:r>
      <w:r>
        <w:t>8,</w:t>
      </w:r>
      <w:r w:rsidR="00EC0F68">
        <w:t xml:space="preserve"> </w:t>
      </w:r>
      <w:r>
        <w:t>19, 21 ja 37 § sekä 41 §:n 2 momentti, sellaisina kuin ne ovat, 1, 2, 8 ja 21</w:t>
      </w:r>
      <w:r w:rsidR="00300521">
        <w:t xml:space="preserve"> </w:t>
      </w:r>
      <w:r>
        <w:t>§ osaksi laissa 1009/2010 sekä 3,</w:t>
      </w:r>
      <w:r w:rsidR="00EC0F68">
        <w:t xml:space="preserve"> </w:t>
      </w:r>
      <w:r>
        <w:t>19 ja 37 § sekä 41 §:n 2 momentti laissa 1009/2010 seuraavasti:</w:t>
      </w:r>
    </w:p>
    <w:p w:rsidR="0018076B" w:rsidRDefault="0018076B" w:rsidP="00300521">
      <w:pPr>
        <w:pStyle w:val="LLNormaali"/>
      </w:pPr>
    </w:p>
    <w:p w:rsidR="002D0561" w:rsidRDefault="002D0561"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51758B" w:rsidTr="0051758B">
        <w:tc>
          <w:tcPr>
            <w:tcW w:w="4243" w:type="dxa"/>
            <w:shd w:val="clear" w:color="auto" w:fill="auto"/>
          </w:tcPr>
          <w:p w:rsidR="0051758B" w:rsidRPr="0051758B" w:rsidRDefault="0051758B" w:rsidP="006131DA">
            <w:pPr>
              <w:pStyle w:val="LLNormaali"/>
              <w:rPr>
                <w:i/>
              </w:rPr>
            </w:pPr>
            <w:r w:rsidRPr="0051758B">
              <w:rPr>
                <w:i/>
              </w:rPr>
              <w:t xml:space="preserve">Voimassa oleva </w:t>
            </w:r>
            <w:r w:rsidR="006131DA">
              <w:rPr>
                <w:i/>
              </w:rPr>
              <w:t>laki</w:t>
            </w:r>
          </w:p>
        </w:tc>
        <w:tc>
          <w:tcPr>
            <w:tcW w:w="4243" w:type="dxa"/>
            <w:shd w:val="clear" w:color="auto" w:fill="auto"/>
          </w:tcPr>
          <w:p w:rsidR="0051758B" w:rsidRPr="0051758B" w:rsidRDefault="0051758B" w:rsidP="00574A50">
            <w:pPr>
              <w:pStyle w:val="LLNormaali"/>
              <w:rPr>
                <w:i/>
              </w:rPr>
            </w:pPr>
            <w:r w:rsidRPr="0051758B">
              <w:rPr>
                <w:i/>
              </w:rPr>
              <w:t>Ehdotus</w:t>
            </w:r>
          </w:p>
        </w:tc>
      </w:tr>
    </w:tbl>
    <w:p w:rsidR="0051758B" w:rsidRDefault="0051758B" w:rsidP="0051758B">
      <w:pPr>
        <w:pStyle w:val="LLNormaali"/>
      </w:pPr>
    </w:p>
    <w:p w:rsidR="0021164C" w:rsidRDefault="0021164C" w:rsidP="0051758B">
      <w:pPr>
        <w:pStyle w:val="LLNormaali"/>
        <w:sectPr w:rsidR="0021164C" w:rsidSect="00C85EB5">
          <w:headerReference w:type="default" r:id="rId13"/>
          <w:type w:val="continuous"/>
          <w:pgSz w:w="11906" w:h="16838" w:code="9"/>
          <w:pgMar w:top="1701" w:right="1780" w:bottom="2155" w:left="1780" w:header="1701" w:footer="1911" w:gutter="0"/>
          <w:cols w:space="720"/>
          <w:titlePg/>
          <w:docGrid w:linePitch="360"/>
        </w:sectPr>
      </w:pPr>
    </w:p>
    <w:p w:rsidR="0021164C" w:rsidRDefault="0021164C" w:rsidP="0051758B">
      <w:pPr>
        <w:pStyle w:val="LLNormaali"/>
      </w:pPr>
    </w:p>
    <w:p w:rsidR="0021164C" w:rsidRDefault="0021164C"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51758B" w:rsidTr="0051758B">
        <w:tc>
          <w:tcPr>
            <w:tcW w:w="4243" w:type="dxa"/>
            <w:shd w:val="clear" w:color="auto" w:fill="auto"/>
          </w:tcPr>
          <w:p w:rsidR="00300521" w:rsidRDefault="00300521" w:rsidP="00300521">
            <w:pPr>
              <w:pStyle w:val="LLPykala"/>
            </w:pPr>
            <w:r>
              <w:t>1 §</w:t>
            </w:r>
          </w:p>
          <w:p w:rsidR="00300521" w:rsidRDefault="00300521" w:rsidP="00300521">
            <w:pPr>
              <w:pStyle w:val="LLPykalanOtsikko"/>
            </w:pPr>
            <w:r>
              <w:t>Lain tarkoitus</w:t>
            </w:r>
          </w:p>
          <w:p w:rsidR="00300521" w:rsidRDefault="00300521" w:rsidP="00300521">
            <w:pPr>
              <w:pStyle w:val="LLKappalejako"/>
              <w:rPr>
                <w:u w:val="single"/>
              </w:rPr>
            </w:pPr>
            <w:r w:rsidRPr="00EF081C">
              <w:t>Tässä laissa säädetään energiaan liittyvien tuotteiden ekologiselle suunnittelulle ja energiamerkinnälle</w:t>
            </w:r>
            <w:r>
              <w:t xml:space="preserve"> </w:t>
            </w:r>
            <w:r w:rsidRPr="00EF081C">
              <w:t xml:space="preserve">asetettavista vaatimuksista. </w:t>
            </w:r>
            <w:hyperlink r:id="rId14" w:anchor="a26.11.2010-1009" w:tooltip="Linkki muutossäädöksen voimaantulotietoihin" w:history="1">
              <w:r w:rsidRPr="00300521">
                <w:rPr>
                  <w:u w:val="single"/>
                </w:rPr>
                <w:t>(26.11.2010/1009)</w:t>
              </w:r>
            </w:hyperlink>
          </w:p>
          <w:p w:rsidR="00300521" w:rsidRDefault="00300521" w:rsidP="00300521">
            <w:pPr>
              <w:pStyle w:val="LLKappalejako"/>
              <w:ind w:firstLine="0"/>
              <w:rPr>
                <w:u w:val="single"/>
              </w:rPr>
            </w:pPr>
          </w:p>
          <w:p w:rsidR="00300521" w:rsidRDefault="00300521" w:rsidP="00300521">
            <w:pPr>
              <w:pStyle w:val="LLKappalejako"/>
              <w:ind w:firstLine="0"/>
            </w:pPr>
          </w:p>
          <w:p w:rsidR="001B51F8" w:rsidRDefault="001B51F8" w:rsidP="00300521">
            <w:pPr>
              <w:pStyle w:val="LLKappalejako"/>
              <w:ind w:firstLine="0"/>
            </w:pPr>
          </w:p>
          <w:p w:rsidR="001B51F8" w:rsidRDefault="001B51F8" w:rsidP="00300521">
            <w:pPr>
              <w:pStyle w:val="LLKappalejako"/>
              <w:ind w:firstLine="0"/>
            </w:pPr>
          </w:p>
          <w:p w:rsidR="001B51F8" w:rsidRDefault="001B51F8" w:rsidP="00300521">
            <w:pPr>
              <w:pStyle w:val="LLKappalejako"/>
              <w:ind w:firstLine="0"/>
            </w:pPr>
          </w:p>
          <w:p w:rsidR="001B51F8" w:rsidRDefault="001B51F8" w:rsidP="00300521">
            <w:pPr>
              <w:pStyle w:val="LLKappalejako"/>
              <w:ind w:firstLine="0"/>
            </w:pPr>
          </w:p>
          <w:p w:rsidR="001B51F8" w:rsidRPr="00EF081C" w:rsidRDefault="001B51F8" w:rsidP="00300521">
            <w:pPr>
              <w:pStyle w:val="LLKappalejako"/>
              <w:ind w:firstLine="0"/>
            </w:pPr>
          </w:p>
          <w:p w:rsidR="00300521" w:rsidRPr="00EF081C" w:rsidRDefault="00300521" w:rsidP="00300521">
            <w:pPr>
              <w:pStyle w:val="LLKappalejako"/>
            </w:pPr>
            <w:r w:rsidRPr="00EF081C">
              <w:t>Tämän lain tavoitteena on edistää kestävää kehitystä parantamalla energiatehokkuutta ja ympäristönsuojelun tasoa sekä energiahuoltovarmuutta.</w:t>
            </w:r>
          </w:p>
          <w:p w:rsidR="0051758B" w:rsidRPr="0051758B" w:rsidRDefault="0051758B" w:rsidP="0051758B">
            <w:pPr>
              <w:pStyle w:val="LLNormaali"/>
            </w:pPr>
          </w:p>
        </w:tc>
        <w:tc>
          <w:tcPr>
            <w:tcW w:w="4243" w:type="dxa"/>
            <w:shd w:val="clear" w:color="auto" w:fill="auto"/>
          </w:tcPr>
          <w:p w:rsidR="0051758B" w:rsidRDefault="0051758B" w:rsidP="0051758B">
            <w:pPr>
              <w:pStyle w:val="LLPykala"/>
            </w:pPr>
            <w:r>
              <w:t>1 §</w:t>
            </w:r>
          </w:p>
          <w:p w:rsidR="0051758B" w:rsidRDefault="0051758B" w:rsidP="0051758B">
            <w:pPr>
              <w:pStyle w:val="LLPykalanOtsikko"/>
            </w:pPr>
            <w:r>
              <w:t>Lain tarkoitus</w:t>
            </w:r>
          </w:p>
          <w:p w:rsidR="001B51F8" w:rsidRPr="00652AA9" w:rsidRDefault="001B51F8" w:rsidP="001B51F8">
            <w:pPr>
              <w:pStyle w:val="LLKappalejako"/>
            </w:pPr>
            <w:r w:rsidRPr="00652AA9">
              <w:t xml:space="preserve">Tässä laissa säädetään energiaan liittyvien tuotteiden ekologiselle suunnittelulle, energiamerkinnälle, </w:t>
            </w:r>
            <w:r w:rsidRPr="001B51F8">
              <w:rPr>
                <w:i/>
              </w:rPr>
              <w:t>markkinoille saattamiselle tai käyttöönotolle, ja valvonnalle</w:t>
            </w:r>
            <w:r w:rsidRPr="001B51F8">
              <w:t xml:space="preserve"> </w:t>
            </w:r>
            <w:r w:rsidRPr="00652AA9">
              <w:t xml:space="preserve">asetettavista vaatimuksista </w:t>
            </w:r>
            <w:r w:rsidRPr="001B51F8">
              <w:rPr>
                <w:i/>
              </w:rPr>
              <w:t>niin kuin energiamerkintää koskevien puitteiden vahvistamisesta ja direktiivin 2010/30/EU kumoamisesta annetussa Euroopan parlamentin ja neuvoston asetuksessa (EU) 2017/1369, jäljempänä energiamerkintäasetus, 1 artiklassa on säädetty.</w:t>
            </w:r>
          </w:p>
          <w:p w:rsidR="001B51F8" w:rsidRDefault="001B51F8" w:rsidP="001B51F8">
            <w:pPr>
              <w:pStyle w:val="LLNormaali"/>
            </w:pPr>
            <w:r>
              <w:t xml:space="preserve">— — — — — — — — — — — — — — </w:t>
            </w:r>
          </w:p>
          <w:p w:rsidR="001B51F8" w:rsidRDefault="001B51F8" w:rsidP="001B51F8">
            <w:pPr>
              <w:pStyle w:val="LLKappalejako"/>
            </w:pPr>
            <w:r>
              <w:t>Tämä lain tavoitteena on edistää kestävää kehitystä parantamalla energiatehokkuutta ja ympäristönsuojelun tasoa sekä energiahuoltovarmuutta.</w:t>
            </w:r>
          </w:p>
          <w:p w:rsidR="0051758B" w:rsidRDefault="001B51F8" w:rsidP="001B51F8">
            <w:pPr>
              <w:pStyle w:val="LLNormaali"/>
            </w:pPr>
            <w:r>
              <w:t xml:space="preserve">— — — — — — — — — — — — — — </w:t>
            </w:r>
          </w:p>
          <w:p w:rsidR="001B51F8" w:rsidRDefault="001B51F8" w:rsidP="001B51F8">
            <w:pPr>
              <w:pStyle w:val="LLNormaali"/>
            </w:pPr>
          </w:p>
        </w:tc>
      </w:tr>
    </w:tbl>
    <w:p w:rsidR="0051758B" w:rsidRDefault="0051758B" w:rsidP="0051758B">
      <w:pPr>
        <w:pStyle w:val="LLNormaali"/>
      </w:pPr>
    </w:p>
    <w:p w:rsidR="0051758B" w:rsidRDefault="0051758B" w:rsidP="0051758B">
      <w:pPr>
        <w:pStyle w:val="LLNormaali"/>
      </w:pPr>
    </w:p>
    <w:p w:rsidR="0051758B" w:rsidRDefault="0051758B" w:rsidP="0051758B">
      <w:pPr>
        <w:pStyle w:val="LLNormaali"/>
      </w:pPr>
      <w:r>
        <w:br w:type="page"/>
      </w: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51758B" w:rsidTr="0051758B">
        <w:tc>
          <w:tcPr>
            <w:tcW w:w="4243" w:type="dxa"/>
            <w:shd w:val="clear" w:color="auto" w:fill="auto"/>
          </w:tcPr>
          <w:p w:rsidR="00A1279B" w:rsidRDefault="00A1279B" w:rsidP="00A1279B">
            <w:pPr>
              <w:pStyle w:val="LLPykala"/>
            </w:pPr>
            <w:r>
              <w:lastRenderedPageBreak/>
              <w:t>2 §</w:t>
            </w:r>
          </w:p>
          <w:p w:rsidR="00A1279B" w:rsidRDefault="00A1279B" w:rsidP="00A1279B">
            <w:pPr>
              <w:pStyle w:val="LLPykalanOtsikko"/>
            </w:pPr>
            <w:r>
              <w:t>Lain soveltamisala</w:t>
            </w:r>
          </w:p>
          <w:p w:rsidR="00A1279B" w:rsidRPr="00EF081C" w:rsidRDefault="00A1279B" w:rsidP="00A1279B">
            <w:pPr>
              <w:pStyle w:val="LLKappalejako"/>
            </w:pPr>
            <w:r w:rsidRPr="00EF081C">
              <w:t xml:space="preserve">Tätä lakia sovelletaan energiaan liittyviin tuotteisiin, joista Euroopan unioni antaa tuoteryhmäkohtaisia vaatimuksia. </w:t>
            </w:r>
            <w:hyperlink r:id="rId15" w:anchor="a26.11.2010-1009" w:tooltip="Linkki muutossäädöksen voimaantulotietoihin" w:history="1">
              <w:r w:rsidRPr="00A1279B">
                <w:rPr>
                  <w:u w:val="single"/>
                </w:rPr>
                <w:t>(26.11.2010/1009)</w:t>
              </w:r>
            </w:hyperlink>
          </w:p>
          <w:p w:rsidR="00D30589" w:rsidRDefault="00D30589" w:rsidP="00D30589">
            <w:pPr>
              <w:pStyle w:val="LLNormaali"/>
            </w:pPr>
          </w:p>
          <w:p w:rsidR="00A1279B" w:rsidRPr="00EF081C" w:rsidRDefault="00A1279B" w:rsidP="00A1279B">
            <w:pPr>
              <w:pStyle w:val="LLKappalejako"/>
            </w:pPr>
            <w:r w:rsidRPr="00EF081C">
              <w:t>Tätä lakia ei sovelleta liikennevälineisiin, jotka on tarkoitettu henkilöiden tai tavaroiden kuljetukseen.</w:t>
            </w:r>
          </w:p>
          <w:p w:rsidR="0051758B" w:rsidRPr="0051758B" w:rsidRDefault="0051758B" w:rsidP="0051758B">
            <w:pPr>
              <w:pStyle w:val="LLNormaali"/>
            </w:pPr>
          </w:p>
        </w:tc>
        <w:tc>
          <w:tcPr>
            <w:tcW w:w="4243" w:type="dxa"/>
            <w:shd w:val="clear" w:color="auto" w:fill="auto"/>
          </w:tcPr>
          <w:p w:rsidR="0051758B" w:rsidRDefault="0051758B" w:rsidP="0051758B">
            <w:pPr>
              <w:pStyle w:val="LLPykala"/>
            </w:pPr>
            <w:r>
              <w:t>2 §</w:t>
            </w:r>
          </w:p>
          <w:p w:rsidR="0051758B" w:rsidRDefault="0051758B" w:rsidP="0051758B">
            <w:pPr>
              <w:pStyle w:val="LLPykalanOtsikko"/>
            </w:pPr>
            <w:r>
              <w:t>Lain soveltamisala</w:t>
            </w:r>
          </w:p>
          <w:p w:rsidR="0051758B" w:rsidRPr="00D0612E" w:rsidRDefault="005F6C71" w:rsidP="005F6C71">
            <w:pPr>
              <w:pStyle w:val="LLKappalejako"/>
              <w:rPr>
                <w:i/>
              </w:rPr>
            </w:pPr>
            <w:r w:rsidRPr="00D0612E">
              <w:t xml:space="preserve">Tätä lakia sovelletaan </w:t>
            </w:r>
            <w:r w:rsidRPr="00D0612E">
              <w:rPr>
                <w:i/>
              </w:rPr>
              <w:t>energiamerkintäasetuksen 1 artiklassa tarkoitettuihin tuotteisiin ja tuotteisiin, joista Euroopan unioni antaa tuoteryhmäkohtaisia vaatimuksia</w:t>
            </w:r>
            <w:r w:rsidR="00534CBF">
              <w:rPr>
                <w:i/>
              </w:rPr>
              <w:t>.</w:t>
            </w:r>
          </w:p>
          <w:p w:rsidR="00D0612E" w:rsidRDefault="00D0612E" w:rsidP="00D0612E">
            <w:pPr>
              <w:pStyle w:val="LLNormaali"/>
            </w:pPr>
            <w:r>
              <w:t xml:space="preserve">— — — — — — — — — — — — — — </w:t>
            </w:r>
          </w:p>
          <w:p w:rsidR="0051758B" w:rsidRDefault="0051758B" w:rsidP="0051758B">
            <w:pPr>
              <w:pStyle w:val="LLKappalejako"/>
            </w:pPr>
            <w:r>
              <w:t>Tätä lakia ei sovelleta liikennevälineisiin, jotka on tarkoitettu henkilöiden tai tavaroiden kuljetukseen.</w:t>
            </w:r>
          </w:p>
          <w:p w:rsidR="0051758B" w:rsidRDefault="0051758B" w:rsidP="0051758B">
            <w:pPr>
              <w:pStyle w:val="LLNormaali"/>
            </w:pPr>
            <w:r>
              <w:t xml:space="preserve">— — — — — — — — — — — — — — </w:t>
            </w:r>
          </w:p>
          <w:p w:rsidR="0051758B" w:rsidRDefault="0051758B" w:rsidP="0051758B">
            <w:pPr>
              <w:pStyle w:val="LLNormaali"/>
            </w:pPr>
          </w:p>
        </w:tc>
      </w:tr>
    </w:tbl>
    <w:p w:rsidR="0051758B" w:rsidRDefault="0051758B" w:rsidP="0051758B">
      <w:pPr>
        <w:pStyle w:val="LLNormaali"/>
      </w:pPr>
    </w:p>
    <w:p w:rsidR="0051758B" w:rsidRDefault="0051758B"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51758B" w:rsidTr="0051758B">
        <w:tc>
          <w:tcPr>
            <w:tcW w:w="4243" w:type="dxa"/>
            <w:shd w:val="clear" w:color="auto" w:fill="auto"/>
          </w:tcPr>
          <w:p w:rsidR="00163F55" w:rsidRPr="00EF081C" w:rsidRDefault="00163F55" w:rsidP="00163F55">
            <w:pPr>
              <w:pStyle w:val="LLPykala"/>
              <w:rPr>
                <w:b/>
                <w:bCs/>
                <w:sz w:val="20"/>
              </w:rPr>
            </w:pPr>
            <w:r>
              <w:t xml:space="preserve">3 § </w:t>
            </w:r>
            <w:hyperlink r:id="rId16" w:anchor="a26.11.2010-1009" w:tooltip="Linkki muutossäädöksen voimaantulotietoihin" w:history="1">
              <w:r w:rsidRPr="00814765">
                <w:rPr>
                  <w:bCs/>
                </w:rPr>
                <w:t>(26.11.2010/1009)</w:t>
              </w:r>
            </w:hyperlink>
          </w:p>
          <w:p w:rsidR="00163F55" w:rsidRPr="00EF081C" w:rsidRDefault="00163F55" w:rsidP="00163F55">
            <w:pPr>
              <w:pStyle w:val="LLPykalanOtsikko"/>
            </w:pPr>
            <w:r w:rsidRPr="00EF081C">
              <w:t>Määritelmät</w:t>
            </w:r>
          </w:p>
          <w:p w:rsidR="00163F55" w:rsidRPr="00EF081C" w:rsidRDefault="00163F55" w:rsidP="00163F55">
            <w:pPr>
              <w:pStyle w:val="LLMomentinJohdantoKappale"/>
            </w:pPr>
            <w:r w:rsidRPr="00EF081C">
              <w:t>Tässä laissa tarkoitetaan:</w:t>
            </w:r>
          </w:p>
          <w:p w:rsidR="00163F55" w:rsidRPr="00EF081C" w:rsidRDefault="00163F55" w:rsidP="00163F55">
            <w:pPr>
              <w:pStyle w:val="LLMomentinKohta"/>
            </w:pPr>
            <w:r w:rsidRPr="00EF081C">
              <w:t xml:space="preserve">1) </w:t>
            </w:r>
            <w:r w:rsidRPr="00EF081C">
              <w:rPr>
                <w:i/>
                <w:iCs/>
              </w:rPr>
              <w:t>CE-merkinnällä</w:t>
            </w:r>
            <w:r w:rsidRPr="00EF081C">
              <w:t xml:space="preserve"> merkintää, josta säädetään tuotteiden kaupan pitämiseen liittyvää akkreditointia ja markkinavalvontaa koskevista vaatimuksista ja neuvoston asetuksen (ETY) </w:t>
            </w:r>
            <w:proofErr w:type="gramStart"/>
            <w:r w:rsidRPr="00EF081C">
              <w:t>N:o</w:t>
            </w:r>
            <w:proofErr w:type="gramEnd"/>
            <w:r w:rsidRPr="00EF081C">
              <w:t xml:space="preserve"> 339/93 kumoamisesta annetussa Euroopan parlamentin ja neuvoston asetuksessa (EY) N:o 765/2008, jäljempänä </w:t>
            </w:r>
            <w:r w:rsidRPr="00EF081C">
              <w:rPr>
                <w:i/>
                <w:iCs/>
              </w:rPr>
              <w:t>akkreditointi- ja markkinavalvonta-asetus</w:t>
            </w:r>
            <w:r w:rsidRPr="00EF081C">
              <w:t>;</w:t>
            </w:r>
          </w:p>
          <w:p w:rsidR="00163F55" w:rsidRPr="00EF081C" w:rsidRDefault="00163F55" w:rsidP="00163F55">
            <w:pPr>
              <w:pStyle w:val="LLMomentinKohta"/>
            </w:pPr>
            <w:r w:rsidRPr="00EF081C">
              <w:t xml:space="preserve">2) </w:t>
            </w:r>
            <w:r w:rsidRPr="00EF081C">
              <w:rPr>
                <w:i/>
                <w:iCs/>
              </w:rPr>
              <w:t>ekologisella suunnittelulla</w:t>
            </w:r>
            <w:r w:rsidRPr="00EF081C">
              <w:t xml:space="preserve"> ympäristönäkökohtien huomioon ottamista tuotesuunnittelussa energiaan liittyvän tuotteen ympäristötehokkuuden parantamiseksi sen koko elinkaaren aikana;</w:t>
            </w:r>
          </w:p>
          <w:p w:rsidR="00163F55" w:rsidRPr="00EF081C" w:rsidRDefault="00163F55" w:rsidP="00163F55">
            <w:pPr>
              <w:pStyle w:val="LLMomentinKohta"/>
            </w:pPr>
            <w:r w:rsidRPr="00EF081C">
              <w:t xml:space="preserve">3) </w:t>
            </w:r>
            <w:r w:rsidRPr="00EF081C">
              <w:rPr>
                <w:i/>
                <w:iCs/>
              </w:rPr>
              <w:t>ekologisen suunnittelun vaatimuksella</w:t>
            </w:r>
            <w:r w:rsidRPr="00EF081C">
              <w:t xml:space="preserve"> vaatimusta, joka liittyy energiaan liittyvään tuotteeseen tai energiaan liittyvän tuotteen suunnitteluun ja jonka tarkoituksena on parantaa tuotteen ympäristötehokkuutta sekä vaatimusta tietojen antamisesta energiaan liittyvän tuotteen ympäristönäkökohdista;</w:t>
            </w:r>
          </w:p>
          <w:p w:rsidR="00163F55" w:rsidRPr="00EF081C" w:rsidRDefault="00163F55" w:rsidP="00163F55">
            <w:pPr>
              <w:pStyle w:val="LLMomentinKohta"/>
            </w:pPr>
            <w:r w:rsidRPr="00EF081C">
              <w:t xml:space="preserve">4) </w:t>
            </w:r>
            <w:r w:rsidRPr="00EF081C">
              <w:rPr>
                <w:i/>
                <w:iCs/>
              </w:rPr>
              <w:t>erityisellä ekologisen suunnittelun vaatimuksella</w:t>
            </w:r>
            <w:r w:rsidRPr="00EF081C">
              <w:t xml:space="preserve"> määrällistä ja mitattavissa olevaa ekologisen suunnittelun vaatimusta, joka liittyy tiettyyn energiaan liittyvän tuotteen ympäristönäkökohtaan, kuten energiankulutukseen tuotetta käytettäessä mitattuna tiettyä suoritustehon yksikköä kohti;</w:t>
            </w:r>
          </w:p>
          <w:p w:rsidR="00163F55" w:rsidRPr="00EF081C" w:rsidRDefault="00163F55" w:rsidP="00163F55">
            <w:pPr>
              <w:pStyle w:val="LLMomentinKohta"/>
            </w:pPr>
            <w:r w:rsidRPr="00EF081C">
              <w:lastRenderedPageBreak/>
              <w:t xml:space="preserve">5) </w:t>
            </w:r>
            <w:r w:rsidRPr="00EF081C">
              <w:rPr>
                <w:i/>
                <w:iCs/>
              </w:rPr>
              <w:t>yleisellä ekologisen suunnittelun vaatimuksella</w:t>
            </w:r>
            <w:r w:rsidRPr="00EF081C">
              <w:t xml:space="preserve"> ekologisen suunnittelun vaatimusta, joka perustuu energiaan liittyvän tuotteen ekologiseen profiiliin kokonaisuudessaan eikä tietyille ympäristönäkökohdille asetettuihin raja-arvoihin;</w:t>
            </w:r>
          </w:p>
          <w:p w:rsidR="00163F55" w:rsidRPr="00EF081C" w:rsidRDefault="00163F55" w:rsidP="00163F55">
            <w:pPr>
              <w:pStyle w:val="LLMomentinKohta"/>
            </w:pPr>
            <w:r w:rsidRPr="00EF081C">
              <w:t xml:space="preserve">6) </w:t>
            </w:r>
            <w:r w:rsidRPr="00EF081C">
              <w:rPr>
                <w:i/>
                <w:iCs/>
              </w:rPr>
              <w:t>ekologisella profiililla</w:t>
            </w:r>
            <w:r w:rsidRPr="00EF081C">
              <w:t xml:space="preserve"> kuvausta energiaan liittyvän tuotteen panoksista ja tuotoksista kuten materiaaleista, päästöistä ja jätteistä, jotka liittyvät energiaan liittyvään tuotteeseen sen koko elinkaaren aikana ja joilla on merkitystä tuotteen ympäristövaikutusten kannalta ja jotka ilmaistaan mitattavissa olevina fysikaalisina suureina;</w:t>
            </w:r>
          </w:p>
          <w:p w:rsidR="00163F55" w:rsidRPr="00EF081C" w:rsidRDefault="00163F55" w:rsidP="00163F55">
            <w:pPr>
              <w:pStyle w:val="LLMomentinKohta"/>
            </w:pPr>
            <w:r w:rsidRPr="00EF081C">
              <w:t xml:space="preserve">7) </w:t>
            </w:r>
            <w:r w:rsidRPr="00EF081C">
              <w:rPr>
                <w:i/>
                <w:iCs/>
              </w:rPr>
              <w:t>elinkaarella</w:t>
            </w:r>
            <w:r w:rsidRPr="00EF081C">
              <w:t xml:space="preserve"> energiaan liittyvän tuotteen peräkkäisiä ja toisiinsa liittyviä vaiheita raaka-aineiden käytöstä loppukäsittelyyn;</w:t>
            </w:r>
          </w:p>
          <w:p w:rsidR="00163F55" w:rsidRPr="00EF081C" w:rsidRDefault="00163F55" w:rsidP="00163F55">
            <w:pPr>
              <w:pStyle w:val="LLMomentinKohta"/>
            </w:pPr>
            <w:r w:rsidRPr="00EF081C">
              <w:t xml:space="preserve">8) </w:t>
            </w:r>
            <w:r w:rsidRPr="00EF081C">
              <w:rPr>
                <w:i/>
                <w:iCs/>
              </w:rPr>
              <w:t>elinkeinonharjoittajalla</w:t>
            </w:r>
            <w:r w:rsidRPr="00EF081C">
              <w:t xml:space="preserve"> luonnollista henkilöä tai oikeushenkilöä, joka tuloa tai muuta taloudellista hyötyä saadakseen ammattimaisesti pitää kaupan, tarjoaa, myy tai muutoin elinkeinotoimintansa yhteydessä luovuttaa energiaan liittyviä tuotteita;</w:t>
            </w:r>
          </w:p>
          <w:p w:rsidR="00163F55" w:rsidRPr="00534CBF" w:rsidRDefault="00163F55" w:rsidP="00163F55">
            <w:pPr>
              <w:pStyle w:val="LLMomentinKohta"/>
              <w:rPr>
                <w:i/>
              </w:rPr>
            </w:pPr>
            <w:r w:rsidRPr="00534CBF">
              <w:rPr>
                <w:i/>
              </w:rPr>
              <w:t>9)</w:t>
            </w:r>
            <w:r w:rsidRPr="00EF081C">
              <w:t xml:space="preserve"> </w:t>
            </w:r>
            <w:r w:rsidRPr="002B448C">
              <w:rPr>
                <w:b/>
                <w:i/>
                <w:iCs/>
              </w:rPr>
              <w:t>energiaan liittyvällä tuotteella</w:t>
            </w:r>
            <w:r w:rsidRPr="002B448C">
              <w:rPr>
                <w:b/>
                <w:i/>
              </w:rPr>
              <w:t xml:space="preserve"> </w:t>
            </w:r>
            <w:r w:rsidRPr="00534CBF">
              <w:rPr>
                <w:i/>
              </w:rPr>
              <w:t>sellaista tuotetta, jolla on käyttönsä aikana vaikutusta energiankulutukseen ja joka saatetaan markkinoille tai otetaan käyttöön, mukaan luettuina energiaan liittyvään tuotteeseen liitettäviksi tarkoitetut osat, jotka saatetaan markkinoille tai otetaan käyttöön erillisinä osina loppukäyttäjiä varten ja joiden ympäristötehokkuus voidaan arvioida itsenäisesti;</w:t>
            </w:r>
          </w:p>
          <w:p w:rsidR="00163F55" w:rsidRPr="00EF081C" w:rsidRDefault="00163F55" w:rsidP="00163F55">
            <w:pPr>
              <w:pStyle w:val="LLMomentinKohta"/>
            </w:pPr>
            <w:r w:rsidRPr="00534CBF">
              <w:rPr>
                <w:i/>
              </w:rPr>
              <w:t>10)</w:t>
            </w:r>
            <w:r w:rsidRPr="00534CBF">
              <w:t xml:space="preserve"> </w:t>
            </w:r>
            <w:r w:rsidRPr="00EF081C">
              <w:rPr>
                <w:i/>
                <w:iCs/>
              </w:rPr>
              <w:t>komponenteilla ja osakokoonpanolla</w:t>
            </w:r>
            <w:r w:rsidRPr="00EF081C">
              <w:t xml:space="preserve"> energiaan liittyvään tuotteeseen liitettäväksi tarkoitettuja osia, joita ei saateta markkinoille tai oteta käyttöön erillisinä osina loppukäyttäjiä varten ja joiden ympäristötehokkuutta ei voida arvioida itsenäisesti;</w:t>
            </w:r>
          </w:p>
          <w:p w:rsidR="00163F55" w:rsidRDefault="00163F55" w:rsidP="00163F55">
            <w:pPr>
              <w:pStyle w:val="LLMomentinKohta"/>
            </w:pPr>
            <w:r w:rsidRPr="00534CBF">
              <w:rPr>
                <w:i/>
              </w:rPr>
              <w:t>11)</w:t>
            </w:r>
            <w:r w:rsidRPr="00534CBF">
              <w:t xml:space="preserve"> </w:t>
            </w:r>
            <w:r w:rsidRPr="00EF081C">
              <w:rPr>
                <w:i/>
                <w:iCs/>
              </w:rPr>
              <w:t>käyttöönotolla</w:t>
            </w:r>
            <w:r w:rsidRPr="00EF081C">
              <w:t xml:space="preserve"> sitä, että loppukäyttäjä ottaa energiaan liittyvän tuotteen ensimmäistä kertaa käyttöön Euroopan unionissa;</w:t>
            </w:r>
          </w:p>
          <w:p w:rsidR="002530B6" w:rsidRDefault="002530B6" w:rsidP="002530B6">
            <w:pPr>
              <w:pStyle w:val="LLNormaali"/>
            </w:pPr>
          </w:p>
          <w:p w:rsidR="002530B6" w:rsidRDefault="002530B6" w:rsidP="002530B6">
            <w:pPr>
              <w:pStyle w:val="LLNormaali"/>
            </w:pPr>
          </w:p>
          <w:p w:rsidR="007B44FF" w:rsidRPr="00EF081C" w:rsidRDefault="007B44FF" w:rsidP="002530B6">
            <w:pPr>
              <w:pStyle w:val="LLNormaali"/>
            </w:pPr>
          </w:p>
          <w:p w:rsidR="00163F55" w:rsidRPr="00534CBF" w:rsidRDefault="00163F55" w:rsidP="00163F55">
            <w:pPr>
              <w:pStyle w:val="LLMomentinKohta"/>
              <w:rPr>
                <w:i/>
              </w:rPr>
            </w:pPr>
            <w:r w:rsidRPr="00534CBF">
              <w:rPr>
                <w:i/>
              </w:rPr>
              <w:t xml:space="preserve">12) </w:t>
            </w:r>
            <w:r w:rsidRPr="002B448C">
              <w:rPr>
                <w:b/>
                <w:i/>
                <w:iCs/>
              </w:rPr>
              <w:t>maahantuojalla</w:t>
            </w:r>
            <w:r w:rsidRPr="00534CBF">
              <w:rPr>
                <w:i/>
              </w:rPr>
              <w:t xml:space="preserve"> luonnollista henkilöä tai oikeushenkilöä, joka saattaa kolmannesta maasta peräisin olevan tuotteen Euroopan unionin markkinoille osana liiketoimintaansa;</w:t>
            </w:r>
          </w:p>
          <w:p w:rsidR="002530B6" w:rsidRDefault="002530B6" w:rsidP="002530B6">
            <w:pPr>
              <w:pStyle w:val="LLNormaali"/>
            </w:pPr>
          </w:p>
          <w:p w:rsidR="00163F55" w:rsidRPr="002B448C" w:rsidRDefault="00163F55" w:rsidP="00163F55">
            <w:pPr>
              <w:pStyle w:val="LLMomentinKohta"/>
              <w:rPr>
                <w:i/>
              </w:rPr>
            </w:pPr>
            <w:r w:rsidRPr="002B448C">
              <w:rPr>
                <w:i/>
              </w:rPr>
              <w:t xml:space="preserve">13) </w:t>
            </w:r>
            <w:r w:rsidRPr="002B448C">
              <w:rPr>
                <w:b/>
                <w:i/>
                <w:iCs/>
              </w:rPr>
              <w:t>markkinoille saattamisella</w:t>
            </w:r>
            <w:r w:rsidRPr="002B448C">
              <w:t xml:space="preserve"> </w:t>
            </w:r>
            <w:r w:rsidRPr="002B448C">
              <w:rPr>
                <w:i/>
              </w:rPr>
              <w:t>energiaan liittyvän tuotteen asettamista ensimmäistä kertaa jakeluun tai käyttöön Euroopan unionissa korvausta vastaan tai maksutta ja käytetystä myyntitavasta riippumatta;</w:t>
            </w:r>
          </w:p>
          <w:p w:rsidR="00163F55" w:rsidRPr="00EF081C" w:rsidRDefault="00163F55" w:rsidP="00163F55">
            <w:pPr>
              <w:pStyle w:val="LLMomentinKohta"/>
            </w:pPr>
            <w:r w:rsidRPr="00EF081C">
              <w:t xml:space="preserve">14) </w:t>
            </w:r>
            <w:r w:rsidRPr="00EF081C">
              <w:rPr>
                <w:i/>
                <w:iCs/>
              </w:rPr>
              <w:t>tarkastuslaitoksella</w:t>
            </w:r>
            <w:r w:rsidRPr="00EF081C">
              <w:t xml:space="preserve"> päteväksi todettua sekä ympäristöministeriön tai työ- ja elinkeinoministeriön hyväksymää laitosta, joka suorittaa tässä laissa ja sen nojalla annetuissa säännöksissä tarkastuslaitokselle kuuluvia tehtäviä;</w:t>
            </w:r>
          </w:p>
          <w:p w:rsidR="00163F55" w:rsidRPr="00EF081C" w:rsidRDefault="00163F55" w:rsidP="00163F55">
            <w:pPr>
              <w:pStyle w:val="LLMomentinKohta"/>
            </w:pPr>
            <w:r w:rsidRPr="002B448C">
              <w:rPr>
                <w:i/>
              </w:rPr>
              <w:t>15)</w:t>
            </w:r>
            <w:r w:rsidRPr="00EF081C">
              <w:t xml:space="preserve"> </w:t>
            </w:r>
            <w:r w:rsidRPr="00EF081C">
              <w:rPr>
                <w:i/>
                <w:iCs/>
              </w:rPr>
              <w:t>tuotesuunnittelulla</w:t>
            </w:r>
            <w:r w:rsidRPr="00EF081C">
              <w:t xml:space="preserve"> niiden prosessien joukkoa, joilla muunnetaan energiaan liittyvältä tuotteelta vaaditut oikeudelliset, tekniset, turvallisuus-, toiminta- tai markkinointivaatimukset tai muut vaatimukset energiaan liittyvän tuotteen teknisiksi eritelmiksi;</w:t>
            </w:r>
          </w:p>
          <w:p w:rsidR="00163F55" w:rsidRPr="00FD1E04" w:rsidRDefault="00163F55" w:rsidP="00163F55">
            <w:pPr>
              <w:pStyle w:val="LLMomentinKohta"/>
              <w:rPr>
                <w:i/>
              </w:rPr>
            </w:pPr>
            <w:r w:rsidRPr="002B448C">
              <w:rPr>
                <w:i/>
              </w:rPr>
              <w:t>16)</w:t>
            </w:r>
            <w:r w:rsidRPr="00EF081C">
              <w:t xml:space="preserve"> </w:t>
            </w:r>
            <w:r w:rsidRPr="002B448C">
              <w:rPr>
                <w:b/>
                <w:i/>
                <w:iCs/>
              </w:rPr>
              <w:t>valtuutetulla edustajalla</w:t>
            </w:r>
            <w:r w:rsidRPr="002B448C">
              <w:t xml:space="preserve"> </w:t>
            </w:r>
            <w:r w:rsidRPr="00FD1E04">
              <w:rPr>
                <w:i/>
              </w:rPr>
              <w:t>Euroopan unionin jäsenvaltioon tai Euroopan talousalueeseen kuuluvaan valtioon sijoittautunutta luonnollista henkilöä tai oikeushenkilöä, jolla on valmistajan antama kirjallinen toimeksianto toimia valmistajan puolesta valmistajan tämän lain tai sen nojalla annettujen säännösten mukaisten velvollisuuksien osalta;</w:t>
            </w:r>
          </w:p>
          <w:p w:rsidR="00163F55" w:rsidRPr="00FD1E04" w:rsidRDefault="00163F55" w:rsidP="00163F55">
            <w:pPr>
              <w:pStyle w:val="LLMomentinKohta"/>
              <w:rPr>
                <w:i/>
              </w:rPr>
            </w:pPr>
            <w:r w:rsidRPr="00FD1E04">
              <w:rPr>
                <w:i/>
              </w:rPr>
              <w:t>17)</w:t>
            </w:r>
            <w:r w:rsidRPr="00EF081C">
              <w:t xml:space="preserve"> </w:t>
            </w:r>
            <w:r w:rsidRPr="002B448C">
              <w:rPr>
                <w:b/>
                <w:i/>
                <w:iCs/>
              </w:rPr>
              <w:t>valmistajalla</w:t>
            </w:r>
            <w:r w:rsidRPr="00EF081C">
              <w:t xml:space="preserve"> </w:t>
            </w:r>
            <w:r w:rsidRPr="00FD1E04">
              <w:rPr>
                <w:i/>
              </w:rPr>
              <w:t>luonnollista henkilöä tai oikeushenkilöä, joka valmistaa tämän lain soveltamisalaan kuuluvia energiaan liittyviä tuotteita ja vastaa siitä, että ne ovat tämän lain vaatimusten mukaiset, kun tarkoituksena on tuotteen saattaminen markkinoille tai sen käyttöönotto valmistajan omalla nimellä tai tavaramerkillä tai valmistajan omaa käyttöä varten; jos edellä määriteltyä valmistajaa tai 12 kohdassa tarkoitettua maahantuojaa ei ole, valmistajaksi katsotaan luonnollinen tai oikeushenkilö, joka saattaa markkinoille tai ottaa käyttöön tämän lain soveltamisalaan kuuluvia energiaan liittyviä tuotteita;</w:t>
            </w:r>
          </w:p>
          <w:p w:rsidR="00163F55" w:rsidRPr="00FD1E04" w:rsidRDefault="00163F55" w:rsidP="00163F55">
            <w:pPr>
              <w:pStyle w:val="LLMomentinKohta"/>
              <w:rPr>
                <w:i/>
              </w:rPr>
            </w:pPr>
            <w:r w:rsidRPr="00FD1E04">
              <w:rPr>
                <w:i/>
              </w:rPr>
              <w:t>18)</w:t>
            </w:r>
            <w:r w:rsidRPr="00EF081C">
              <w:t xml:space="preserve"> </w:t>
            </w:r>
            <w:r w:rsidRPr="002B448C">
              <w:rPr>
                <w:b/>
                <w:i/>
                <w:iCs/>
              </w:rPr>
              <w:t>yhdenmukaistetulla standardilla</w:t>
            </w:r>
            <w:r w:rsidRPr="002B448C">
              <w:t xml:space="preserve"> </w:t>
            </w:r>
            <w:r w:rsidRPr="00FD1E04">
              <w:rPr>
                <w:i/>
              </w:rPr>
              <w:t>standardia, jonka viitetiedot on julkaistu Euroopan unionin virallisessa lehdessä yhdenmukaistettujen standardien luettelossa ja jossa on täsmennetty asianomaista tuotetta koskevia Euroopan unionin lainsäädäntöön perustuvia vaatimuksia;</w:t>
            </w:r>
          </w:p>
          <w:p w:rsidR="00163F55" w:rsidRPr="00EF081C" w:rsidRDefault="00163F55" w:rsidP="00163F55">
            <w:pPr>
              <w:pStyle w:val="LLMomentinKohta"/>
            </w:pPr>
            <w:r w:rsidRPr="00EF081C">
              <w:t xml:space="preserve">19) </w:t>
            </w:r>
            <w:r w:rsidRPr="00EF081C">
              <w:rPr>
                <w:i/>
                <w:iCs/>
              </w:rPr>
              <w:t>ympäristönäkökohdalla</w:t>
            </w:r>
            <w:r w:rsidRPr="00EF081C">
              <w:t xml:space="preserve"> </w:t>
            </w:r>
            <w:r w:rsidRPr="00FD1E04">
              <w:t xml:space="preserve">energiaan liittyvän tuotteen elementtiä tai toimintoa, joka voi </w:t>
            </w:r>
            <w:r w:rsidRPr="00FD1E04">
              <w:lastRenderedPageBreak/>
              <w:t>olla vuorovaikutteinen ympäristön kanssa sen elinkaaren aikana;</w:t>
            </w:r>
          </w:p>
          <w:p w:rsidR="00163F55" w:rsidRPr="00EF081C" w:rsidRDefault="00163F55" w:rsidP="00163F55">
            <w:pPr>
              <w:pStyle w:val="LLMomentinKohta"/>
            </w:pPr>
            <w:r w:rsidRPr="00EF081C">
              <w:t xml:space="preserve">20) </w:t>
            </w:r>
            <w:r w:rsidRPr="00EF081C">
              <w:rPr>
                <w:i/>
                <w:iCs/>
              </w:rPr>
              <w:t>ympäristötehokkuudella</w:t>
            </w:r>
            <w:r w:rsidRPr="00EF081C">
              <w:t xml:space="preserve"> valmistajan saavuttamia tuloksia tuotteen ympäristönäkökohtien hallinnassa, sellaisina kuin ne ilmenevät tuotteen teknisistä asiakirjoista;</w:t>
            </w:r>
          </w:p>
          <w:p w:rsidR="00163F55" w:rsidRPr="00EF081C" w:rsidRDefault="00163F55" w:rsidP="00163F55">
            <w:pPr>
              <w:pStyle w:val="LLMomentinKohta"/>
            </w:pPr>
            <w:r w:rsidRPr="00EF081C">
              <w:t xml:space="preserve">21) </w:t>
            </w:r>
            <w:r w:rsidRPr="00EF081C">
              <w:rPr>
                <w:i/>
                <w:iCs/>
              </w:rPr>
              <w:t>ympäristövaikutuksella</w:t>
            </w:r>
            <w:r w:rsidRPr="00EF081C">
              <w:t xml:space="preserve"> ympäristömuutoksia, jotka aiheutuvat kokonaan tai osittain energiaan liittyvästä tuotteesta sen elinkaaren aikana.</w:t>
            </w:r>
          </w:p>
          <w:p w:rsidR="0051758B" w:rsidRPr="0051758B" w:rsidRDefault="0051758B" w:rsidP="0051758B">
            <w:pPr>
              <w:pStyle w:val="LLNormaali"/>
            </w:pPr>
          </w:p>
        </w:tc>
        <w:tc>
          <w:tcPr>
            <w:tcW w:w="4243" w:type="dxa"/>
            <w:shd w:val="clear" w:color="auto" w:fill="auto"/>
          </w:tcPr>
          <w:p w:rsidR="0051758B" w:rsidRDefault="0051758B" w:rsidP="0051758B">
            <w:pPr>
              <w:pStyle w:val="LLPykala"/>
            </w:pPr>
            <w:r>
              <w:lastRenderedPageBreak/>
              <w:t>3 §</w:t>
            </w:r>
          </w:p>
          <w:p w:rsidR="0051758B" w:rsidRDefault="0051758B" w:rsidP="0051758B">
            <w:pPr>
              <w:pStyle w:val="LLPykalanOtsikko"/>
            </w:pPr>
            <w:r>
              <w:t>Määritelmät</w:t>
            </w:r>
          </w:p>
          <w:p w:rsidR="0051758B" w:rsidRDefault="0051758B" w:rsidP="0051758B">
            <w:pPr>
              <w:pStyle w:val="LLMomentinJohdantoKappale"/>
            </w:pPr>
            <w:r>
              <w:t>Tässä laissa tarkoitetaan:</w:t>
            </w:r>
          </w:p>
          <w:p w:rsidR="0051758B" w:rsidRDefault="0051758B" w:rsidP="0051758B">
            <w:pPr>
              <w:pStyle w:val="LLMomentinKohta"/>
            </w:pPr>
            <w:r>
              <w:t xml:space="preserve">1) </w:t>
            </w:r>
            <w:r w:rsidRPr="00534CBF">
              <w:rPr>
                <w:i/>
              </w:rPr>
              <w:t>CE-merkinnällä</w:t>
            </w:r>
            <w:r w:rsidRPr="00534CBF">
              <w:t xml:space="preserve"> </w:t>
            </w:r>
            <w:r>
              <w:t xml:space="preserve">merkintää, josta säädetään tuotteiden kaupan pitämiseen liittyvää akkreditointia ja markkinavalvontaa koskevista vaatimuksista ja neuvoston asetuksen (ETY) </w:t>
            </w:r>
            <w:proofErr w:type="gramStart"/>
            <w:r>
              <w:t>N:o</w:t>
            </w:r>
            <w:proofErr w:type="gramEnd"/>
            <w:r>
              <w:t xml:space="preserve"> 339/93 kumoamisesta annetussa Euroopan parlamentin ja neuvoston asetuksessa (EY) N:o 765/2008, jäljempänä akkreditointi- ja markkinavalvonta-asetus;</w:t>
            </w:r>
          </w:p>
          <w:p w:rsidR="0051758B" w:rsidRDefault="0051758B" w:rsidP="0051758B">
            <w:pPr>
              <w:pStyle w:val="LLMomentinKohta"/>
            </w:pPr>
            <w:r>
              <w:t xml:space="preserve">2) </w:t>
            </w:r>
            <w:r w:rsidRPr="00534CBF">
              <w:rPr>
                <w:i/>
              </w:rPr>
              <w:t>ekologisella suunnittelulla</w:t>
            </w:r>
            <w:r w:rsidRPr="00534CBF">
              <w:t xml:space="preserve"> </w:t>
            </w:r>
            <w:r>
              <w:t>ympäristönäkökohtien huomioon ottamista tuotesuunnittelussa energiaan liittyvän tuotteen ympäristötehokkuuden parantamiseksi sen koko elinkaaren aikana;</w:t>
            </w:r>
          </w:p>
          <w:p w:rsidR="0051758B" w:rsidRDefault="0051758B" w:rsidP="0051758B">
            <w:pPr>
              <w:pStyle w:val="LLMomentinKohta"/>
            </w:pPr>
            <w:r>
              <w:t xml:space="preserve">3) </w:t>
            </w:r>
            <w:r w:rsidRPr="00534CBF">
              <w:rPr>
                <w:i/>
              </w:rPr>
              <w:t>ekologisen suunnittelun</w:t>
            </w:r>
            <w:r w:rsidRPr="00534CBF">
              <w:t xml:space="preserve"> </w:t>
            </w:r>
            <w:r>
              <w:t>vaatimuksella vaatimusta, joka liittyy energiaan liittyvään tuotteeseen tai energiaan liittyvän tuotteen suunnitteluun ja jonka tarkoituksena on parantaa tuotteen ympäristötehokkuutta sekä vaatimusta tietojen antamisesta energiaan liittyvän tuotteen ympäristönäkökohdista;</w:t>
            </w:r>
          </w:p>
          <w:p w:rsidR="0051758B" w:rsidRDefault="0051758B" w:rsidP="0051758B">
            <w:pPr>
              <w:pStyle w:val="LLMomentinKohta"/>
            </w:pPr>
            <w:r>
              <w:t xml:space="preserve">4) </w:t>
            </w:r>
            <w:r w:rsidRPr="00534CBF">
              <w:rPr>
                <w:i/>
              </w:rPr>
              <w:t>erityisellä ekologisen suunnittelun vaatimuksella</w:t>
            </w:r>
            <w:r>
              <w:t xml:space="preserve"> määrällistä ja mitattavissa olevaa ekologisen suunnittelun vaatimusta, joka liittyy tiettyyn energiaan liittyvän tuotteen ympäristönäkökohtaan, kuten energiankulutukseen tuotetta käytettäessä mitattuna tiettyä suoritustehon yksikköä kohti;</w:t>
            </w:r>
          </w:p>
          <w:p w:rsidR="0051758B" w:rsidRDefault="0051758B" w:rsidP="0051758B">
            <w:pPr>
              <w:pStyle w:val="LLMomentinKohta"/>
            </w:pPr>
            <w:r>
              <w:lastRenderedPageBreak/>
              <w:t xml:space="preserve">5) </w:t>
            </w:r>
            <w:r w:rsidRPr="00534CBF">
              <w:rPr>
                <w:i/>
              </w:rPr>
              <w:t xml:space="preserve">yleisellä ekologisen suunnittelun vaatimuksella </w:t>
            </w:r>
            <w:r>
              <w:t>ekologisen suunnittelun vaatimusta, joka perustuu energiaan liittyvän tuotteen ekologiseen profiiliin kokonaisuudessaan eikä tietyille ympäristönäkökohdille asetettuihin raja-arvoihin;</w:t>
            </w:r>
          </w:p>
          <w:p w:rsidR="0051758B" w:rsidRDefault="0051758B" w:rsidP="0051758B">
            <w:pPr>
              <w:pStyle w:val="LLMomentinKohta"/>
            </w:pPr>
            <w:r>
              <w:t xml:space="preserve">6) </w:t>
            </w:r>
            <w:r w:rsidRPr="00534CBF">
              <w:rPr>
                <w:i/>
              </w:rPr>
              <w:t>ekologisella profiililla</w:t>
            </w:r>
            <w:r w:rsidRPr="00534CBF">
              <w:t xml:space="preserve"> </w:t>
            </w:r>
            <w:r>
              <w:t>kuvausta energiaan liittyvän tuotteen panoksista ja tuotoksista kuten materiaaleista, päästöistä ja jätteistä, jotka liittyvät energiaan liittyvään tuotteeseen sen koko elinkaaren aikana ja joilla on merkitystä tuotteen ympäristövaikutusten kannalta ja jotka ilmaistaan mitattavissa olevina fysikaalisina suureina;</w:t>
            </w:r>
          </w:p>
          <w:p w:rsidR="0051758B" w:rsidRDefault="0051758B" w:rsidP="0051758B">
            <w:pPr>
              <w:pStyle w:val="LLMomentinKohta"/>
            </w:pPr>
            <w:r>
              <w:t xml:space="preserve">7) </w:t>
            </w:r>
            <w:r w:rsidRPr="00534CBF">
              <w:rPr>
                <w:i/>
              </w:rPr>
              <w:t>elinkaarella</w:t>
            </w:r>
            <w:r>
              <w:t xml:space="preserve"> energiaan liittyvän tuotteen peräkkäisiä ja toisiinsa liittyviä vaiheita raaka-aineiden käytöstä loppukäsittelyyn;</w:t>
            </w:r>
          </w:p>
          <w:p w:rsidR="0051758B" w:rsidRDefault="0051758B" w:rsidP="0051758B">
            <w:pPr>
              <w:pStyle w:val="LLMomentinKohta"/>
            </w:pPr>
            <w:r>
              <w:t xml:space="preserve">8) </w:t>
            </w:r>
            <w:r w:rsidRPr="00534CBF">
              <w:rPr>
                <w:i/>
              </w:rPr>
              <w:t>elinkeinonharjoittajalla</w:t>
            </w:r>
            <w:r>
              <w:t xml:space="preserve"> luonnollista henkilöä tai oikeushenkilöä, joka tuloa tai muuta taloudellista hyötyä saadakseen ammattimaisesti pitää kaupan, tarjoaa, myy tai muutoin elinkeinotoimintansa yhteydessä luovuttaa energiaan liittyviä tuotteita;</w:t>
            </w:r>
          </w:p>
          <w:p w:rsidR="0051758B" w:rsidRDefault="0051758B" w:rsidP="0051758B">
            <w:pPr>
              <w:pStyle w:val="LLMomentinKohta"/>
            </w:pPr>
            <w:r w:rsidRPr="00534CBF">
              <w:rPr>
                <w:i/>
              </w:rPr>
              <w:t>9) komponenteilla</w:t>
            </w:r>
            <w:r w:rsidRPr="00534CBF">
              <w:t xml:space="preserve"> </w:t>
            </w:r>
            <w:r>
              <w:t>ja osakokoonpanolla energiaan liittyvään tuotteeseen liitettäväksi tarkoitettuja osia, joita ei saateta markkinoille tai oteta käyttöön erillisinä osina loppukäyttäjiä varten ja joiden ympäristötehokkuutta ei voida arvioida itsenäisesti;</w:t>
            </w:r>
          </w:p>
          <w:p w:rsidR="002530B6" w:rsidRDefault="002530B6" w:rsidP="002530B6">
            <w:pPr>
              <w:pStyle w:val="LLNormaali"/>
            </w:pPr>
          </w:p>
          <w:p w:rsidR="002530B6" w:rsidRDefault="002530B6" w:rsidP="002530B6">
            <w:pPr>
              <w:pStyle w:val="LLNormaali"/>
            </w:pPr>
          </w:p>
          <w:p w:rsidR="002530B6" w:rsidRPr="00534CBF" w:rsidRDefault="002530B6" w:rsidP="002530B6">
            <w:pPr>
              <w:pStyle w:val="LLNormaali"/>
              <w:rPr>
                <w:i/>
              </w:rPr>
            </w:pPr>
          </w:p>
          <w:p w:rsidR="0051758B" w:rsidRDefault="0051758B" w:rsidP="0051758B">
            <w:pPr>
              <w:pStyle w:val="LLMomentinKohta"/>
            </w:pPr>
            <w:r w:rsidRPr="00534CBF">
              <w:rPr>
                <w:i/>
              </w:rPr>
              <w:t>10) käyttöönotolla</w:t>
            </w:r>
            <w:r w:rsidRPr="00534CBF">
              <w:t xml:space="preserve"> </w:t>
            </w:r>
            <w:r>
              <w:t>sitä, että loppukäyttäjä ottaa energiaan liittyvän tuotteen ensimmäistä kertaa käyttöön Euroopan unionissa;</w:t>
            </w:r>
          </w:p>
          <w:p w:rsidR="002530B6" w:rsidRDefault="002530B6" w:rsidP="002530B6">
            <w:pPr>
              <w:pStyle w:val="LLNormaali"/>
            </w:pPr>
          </w:p>
          <w:p w:rsidR="002530B6" w:rsidRDefault="002530B6" w:rsidP="002530B6">
            <w:pPr>
              <w:pStyle w:val="LLNormaali"/>
            </w:pPr>
          </w:p>
          <w:p w:rsidR="007B44FF" w:rsidRDefault="007B44FF" w:rsidP="002530B6">
            <w:pPr>
              <w:pStyle w:val="LLNormaali"/>
            </w:pPr>
          </w:p>
          <w:p w:rsidR="0051758B" w:rsidRDefault="0051758B" w:rsidP="0051758B">
            <w:pPr>
              <w:pStyle w:val="LLMomentinKohta"/>
            </w:pPr>
            <w:r w:rsidRPr="00534CBF">
              <w:rPr>
                <w:i/>
              </w:rPr>
              <w:t>11) tarkastuslaitoksella</w:t>
            </w:r>
            <w:r w:rsidRPr="00534CBF">
              <w:t xml:space="preserve"> </w:t>
            </w:r>
            <w:r>
              <w:t>päteväksi todettua sekä ympäristöministeriön tai työ- ja elinkeinoministeriön hyväksymää laitosta, joka suorittaa tässä laissa ja sen nojalla annetuissa säännöksissä tarkastuslaitokselle kuuluvia tehtäviä;</w:t>
            </w:r>
          </w:p>
          <w:p w:rsidR="0051758B" w:rsidRDefault="0051758B" w:rsidP="0051758B">
            <w:pPr>
              <w:pStyle w:val="LLMomentinKohta"/>
            </w:pPr>
            <w:r w:rsidRPr="00534CBF">
              <w:rPr>
                <w:i/>
              </w:rPr>
              <w:t>12) tuotesuunnittelulla</w:t>
            </w:r>
            <w:r>
              <w:t xml:space="preserve"> niiden prosessien joukkoa, joilla muunnetaan energiaan liittyvältä tuotteelta vaaditut oikeudelliset, tekni</w:t>
            </w:r>
            <w:r>
              <w:lastRenderedPageBreak/>
              <w:t>set, turvallisuus-, toiminta- tai markkinointivaatimukset tai muut vaatimukset energiaan liittyvän tuotteen teknisiksi eritelmiksi;</w:t>
            </w:r>
          </w:p>
          <w:p w:rsidR="0051758B" w:rsidRDefault="0051758B" w:rsidP="0051758B">
            <w:pPr>
              <w:pStyle w:val="LLMomentinKohta"/>
            </w:pPr>
            <w:r w:rsidRPr="002B448C">
              <w:rPr>
                <w:i/>
              </w:rPr>
              <w:t>13) ympäristönäkökohdalla</w:t>
            </w:r>
            <w:r w:rsidRPr="002B448C">
              <w:t xml:space="preserve"> </w:t>
            </w:r>
            <w:r>
              <w:t>energiaan liittyvän tuotteen elementtiä tai toimintoa, joka voi olla vuorovaikutteinen ympäristön kanssa sen elinkaaren aikana;</w:t>
            </w:r>
          </w:p>
          <w:p w:rsidR="002530B6" w:rsidRDefault="002530B6" w:rsidP="002530B6">
            <w:pPr>
              <w:pStyle w:val="LLNormaali"/>
            </w:pPr>
          </w:p>
          <w:p w:rsidR="0051758B" w:rsidRDefault="0051758B" w:rsidP="0051758B">
            <w:pPr>
              <w:pStyle w:val="LLMomentinKohta"/>
            </w:pPr>
            <w:r w:rsidRPr="002B448C">
              <w:rPr>
                <w:i/>
              </w:rPr>
              <w:t>14) ympäristötehokkuudella</w:t>
            </w:r>
            <w:r w:rsidRPr="002B448C">
              <w:t xml:space="preserve"> </w:t>
            </w:r>
            <w:r>
              <w:t>valmistajan saavuttamia tuloksia tuotteen ympäristönäkökohtien hallinnassa, sellaisina kuin ne ilmenevät tuotteen teknisistä asiakirjoista;</w:t>
            </w:r>
          </w:p>
          <w:p w:rsidR="002530B6" w:rsidRDefault="002530B6" w:rsidP="002530B6">
            <w:pPr>
              <w:pStyle w:val="LLNormaali"/>
            </w:pPr>
          </w:p>
          <w:p w:rsidR="002530B6" w:rsidRDefault="002530B6" w:rsidP="002530B6">
            <w:pPr>
              <w:pStyle w:val="LLNormaali"/>
            </w:pPr>
          </w:p>
          <w:p w:rsidR="0051758B" w:rsidRDefault="0051758B" w:rsidP="0051758B">
            <w:pPr>
              <w:pStyle w:val="LLMomentinKohta"/>
            </w:pPr>
            <w:r w:rsidRPr="002B448C">
              <w:rPr>
                <w:i/>
              </w:rPr>
              <w:t>15) ympäristövaikutuksella</w:t>
            </w:r>
            <w:r w:rsidRPr="002B448C">
              <w:t xml:space="preserve"> </w:t>
            </w:r>
            <w:r>
              <w:t>ympäristömuutoksia, jotka aiheutuvat kokonaan tai osittain energiaan liittyvästä tuotteesta sen elinkaaren aikana.</w:t>
            </w:r>
          </w:p>
          <w:p w:rsidR="0051758B" w:rsidRDefault="0051758B" w:rsidP="0051758B">
            <w:pPr>
              <w:pStyle w:val="LLNormaali"/>
            </w:pPr>
          </w:p>
        </w:tc>
      </w:tr>
    </w:tbl>
    <w:p w:rsidR="0051758B" w:rsidRDefault="0051758B"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92611E" w:rsidTr="0092611E">
        <w:tc>
          <w:tcPr>
            <w:tcW w:w="4243" w:type="dxa"/>
            <w:shd w:val="clear" w:color="auto" w:fill="auto"/>
          </w:tcPr>
          <w:p w:rsidR="0092611E" w:rsidRPr="00EF081C" w:rsidRDefault="0092611E" w:rsidP="0092611E">
            <w:pPr>
              <w:pStyle w:val="LLLuku"/>
            </w:pPr>
            <w:r w:rsidRPr="00EF081C">
              <w:t>2 luku</w:t>
            </w:r>
          </w:p>
          <w:p w:rsidR="0092611E" w:rsidRPr="00EF081C" w:rsidRDefault="0092611E" w:rsidP="0092611E">
            <w:pPr>
              <w:pStyle w:val="LLLuvunOtsikko"/>
              <w:rPr>
                <w:bCs/>
              </w:rPr>
            </w:pPr>
            <w:r w:rsidRPr="00EF081C">
              <w:rPr>
                <w:bCs/>
              </w:rPr>
              <w:t xml:space="preserve">Energiaan liittyvän tuotteen ekologista suunnittelua koskevat vaatimukset </w:t>
            </w:r>
            <w:hyperlink r:id="rId17" w:anchor="a26.11.2010-1009" w:tooltip="Linkki muutossäädöksen voimaantulotietoihin" w:history="1">
              <w:r w:rsidRPr="00814765">
                <w:rPr>
                  <w:b w:val="0"/>
                  <w:bCs/>
                </w:rPr>
                <w:t>(26.11.2010/1009)</w:t>
              </w:r>
            </w:hyperlink>
          </w:p>
          <w:p w:rsidR="0092611E" w:rsidRPr="00EF081C" w:rsidRDefault="0092611E" w:rsidP="0092611E">
            <w:pPr>
              <w:pStyle w:val="LLPykala"/>
              <w:rPr>
                <w:b/>
                <w:bCs/>
                <w:sz w:val="20"/>
              </w:rPr>
            </w:pPr>
            <w:r w:rsidRPr="0092611E">
              <w:t>4 §</w:t>
            </w:r>
            <w:r w:rsidRPr="00EF081C">
              <w:rPr>
                <w:b/>
                <w:bCs/>
                <w:sz w:val="20"/>
              </w:rPr>
              <w:t xml:space="preserve"> </w:t>
            </w:r>
            <w:hyperlink r:id="rId18" w:anchor="a26.11.2010-1009" w:tooltip="Linkki muutossäädöksen voimaantulotietoihin" w:history="1">
              <w:r w:rsidRPr="00814765">
                <w:rPr>
                  <w:bCs/>
                </w:rPr>
                <w:t>(26.11.2010/1009)</w:t>
              </w:r>
            </w:hyperlink>
          </w:p>
          <w:p w:rsidR="0092611E" w:rsidRPr="00EF081C" w:rsidRDefault="0092611E" w:rsidP="0092611E">
            <w:pPr>
              <w:pStyle w:val="LLPykalanOtsikko"/>
            </w:pPr>
            <w:r w:rsidRPr="00EF081C">
              <w:t>Valmistajan, valtuutetun edustajan, elinkeinonharjoittajan ja maahantuojan velvollisuudet</w:t>
            </w:r>
          </w:p>
          <w:p w:rsidR="0092611E" w:rsidRPr="00EF081C" w:rsidRDefault="0092611E" w:rsidP="0092611E">
            <w:pPr>
              <w:pStyle w:val="LLKappalejako"/>
            </w:pPr>
            <w:r w:rsidRPr="00EF081C">
              <w:t>Valmistajan tai tämän valtuutetun edustajan velvollisuus on varmistaa, että markkinoille saatettava tai käyttöön otettava energiaan liittyvä tuote on tämän lain vaatimusten mukainen.</w:t>
            </w:r>
          </w:p>
          <w:p w:rsidR="0092611E" w:rsidRPr="00EF081C" w:rsidRDefault="0092611E" w:rsidP="0092611E">
            <w:pPr>
              <w:pStyle w:val="LLKappalejako"/>
            </w:pPr>
            <w:r w:rsidRPr="00EF081C">
              <w:t>Jos valmistaja ei ole sijoittautunut Euroopan unioniin eikä sillä ole valtuutettua edustajaa, maahantuojan tai elinkeinonharjoittajan velvollisuutena on varmistaa, että markkinoille saatettava tai käyttöön otettava energiaan liittyvä tuote on tämän lain vaatimusten mukainen.</w:t>
            </w:r>
          </w:p>
          <w:p w:rsidR="0092611E" w:rsidRPr="0092611E" w:rsidRDefault="0092611E" w:rsidP="0051758B">
            <w:pPr>
              <w:pStyle w:val="LLNormaali"/>
            </w:pPr>
          </w:p>
        </w:tc>
        <w:tc>
          <w:tcPr>
            <w:tcW w:w="4243" w:type="dxa"/>
            <w:shd w:val="clear" w:color="auto" w:fill="auto"/>
          </w:tcPr>
          <w:p w:rsidR="0092611E" w:rsidRDefault="0092611E" w:rsidP="0051758B">
            <w:pPr>
              <w:pStyle w:val="LLNormaali"/>
            </w:pPr>
          </w:p>
        </w:tc>
      </w:tr>
    </w:tbl>
    <w:p w:rsidR="0092611E" w:rsidRDefault="0092611E"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92611E" w:rsidTr="0092611E">
        <w:tc>
          <w:tcPr>
            <w:tcW w:w="4243" w:type="dxa"/>
            <w:shd w:val="clear" w:color="auto" w:fill="auto"/>
          </w:tcPr>
          <w:p w:rsidR="0092611E" w:rsidRPr="00EF081C" w:rsidRDefault="0092611E" w:rsidP="0092611E">
            <w:pPr>
              <w:pStyle w:val="LLPykala"/>
              <w:rPr>
                <w:b/>
                <w:bCs/>
                <w:sz w:val="20"/>
              </w:rPr>
            </w:pPr>
            <w:r w:rsidRPr="0092611E">
              <w:t>5</w:t>
            </w:r>
            <w:r>
              <w:t xml:space="preserve"> </w:t>
            </w:r>
            <w:r w:rsidRPr="0092611E">
              <w:t>§</w:t>
            </w:r>
            <w:r w:rsidRPr="0092611E">
              <w:rPr>
                <w:b/>
                <w:bCs/>
                <w:sz w:val="20"/>
              </w:rPr>
              <w:t xml:space="preserve"> </w:t>
            </w:r>
            <w:hyperlink r:id="rId19" w:anchor="a26.11.2010-1009" w:tooltip="Linkki muutossäädöksen voimaantulotietoihin" w:history="1">
              <w:r w:rsidRPr="00814765">
                <w:rPr>
                  <w:bCs/>
                </w:rPr>
                <w:t>(26.11.2010/1009)</w:t>
              </w:r>
            </w:hyperlink>
          </w:p>
          <w:p w:rsidR="0092611E" w:rsidRPr="00EF081C" w:rsidRDefault="0092611E" w:rsidP="0092611E">
            <w:pPr>
              <w:pStyle w:val="LLPykalanOtsikko"/>
            </w:pPr>
            <w:r w:rsidRPr="00EF081C">
              <w:t>Energiaan liittyvän tuotteen ekologinen suunnittelu</w:t>
            </w:r>
          </w:p>
          <w:p w:rsidR="0092611E" w:rsidRPr="00EF081C" w:rsidRDefault="0092611E" w:rsidP="0092611E">
            <w:pPr>
              <w:pStyle w:val="LLKappalejako"/>
            </w:pPr>
            <w:r w:rsidRPr="00EF081C">
              <w:t>Energiaan liittyvä tuote on suunniteltava niin, että tuotteella on mahdollisimman korkea ympäristönsuojelullinen taso koko sen elinkaaren ajan.</w:t>
            </w:r>
          </w:p>
          <w:p w:rsidR="0092611E" w:rsidRPr="0092611E" w:rsidRDefault="0092611E" w:rsidP="0051758B">
            <w:pPr>
              <w:pStyle w:val="LLNormaali"/>
            </w:pPr>
          </w:p>
        </w:tc>
        <w:tc>
          <w:tcPr>
            <w:tcW w:w="4243" w:type="dxa"/>
            <w:shd w:val="clear" w:color="auto" w:fill="auto"/>
          </w:tcPr>
          <w:p w:rsidR="0092611E" w:rsidRDefault="0092611E" w:rsidP="0051758B">
            <w:pPr>
              <w:pStyle w:val="LLNormaali"/>
            </w:pPr>
          </w:p>
        </w:tc>
      </w:tr>
    </w:tbl>
    <w:p w:rsidR="0092611E" w:rsidRDefault="0092611E" w:rsidP="0051758B">
      <w:pPr>
        <w:pStyle w:val="LLNormaali"/>
      </w:pPr>
    </w:p>
    <w:p w:rsidR="0092611E" w:rsidRDefault="0092611E"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92611E" w:rsidTr="0092611E">
        <w:tc>
          <w:tcPr>
            <w:tcW w:w="4243" w:type="dxa"/>
            <w:shd w:val="clear" w:color="auto" w:fill="auto"/>
          </w:tcPr>
          <w:p w:rsidR="0092611E" w:rsidRPr="00814765" w:rsidRDefault="0092611E" w:rsidP="0092611E">
            <w:pPr>
              <w:pStyle w:val="LLPykala"/>
              <w:rPr>
                <w:bCs/>
              </w:rPr>
            </w:pPr>
            <w:r>
              <w:t>6 §</w:t>
            </w:r>
            <w:r w:rsidRPr="0092611E">
              <w:t xml:space="preserve"> </w:t>
            </w:r>
            <w:hyperlink r:id="rId20" w:anchor="a26.11.2010-1009" w:tooltip="Linkki muutossäädöksen voimaantulotietoihin" w:history="1">
              <w:r w:rsidRPr="00814765">
                <w:rPr>
                  <w:bCs/>
                </w:rPr>
                <w:t>(26.11.2010/1009)</w:t>
              </w:r>
            </w:hyperlink>
          </w:p>
          <w:p w:rsidR="0092611E" w:rsidRPr="00EF081C" w:rsidRDefault="0092611E" w:rsidP="0092611E">
            <w:pPr>
              <w:pStyle w:val="LLPykalanOtsikko"/>
            </w:pPr>
            <w:r w:rsidRPr="00EF081C">
              <w:t>Tuoteryhmäkohtaiset ekologisen suunnittelun vaatimukset</w:t>
            </w:r>
          </w:p>
          <w:p w:rsidR="0092611E" w:rsidRPr="00EF081C" w:rsidRDefault="0092611E" w:rsidP="0092611E">
            <w:pPr>
              <w:pStyle w:val="LLKappalejako"/>
            </w:pPr>
            <w:r w:rsidRPr="00EF081C">
              <w:t>Energiaan liittyvän tuotteen ekologiseen suunnitteluun sovelletaan, mitä Euroopan komission taikka Euroopan parlamentin ja neuvoston tuoteryhmäkohtaisessa asetuksessa säädetään.</w:t>
            </w:r>
          </w:p>
          <w:p w:rsidR="0092611E" w:rsidRPr="00EF081C" w:rsidRDefault="0092611E" w:rsidP="0092611E">
            <w:pPr>
              <w:pStyle w:val="LLKappalejako"/>
            </w:pPr>
            <w:r w:rsidRPr="00EF081C">
              <w:t>Muiden kuin 1 momentissa tarkoitettujen energiaan liittyvien tuotteiden ekologisessa suunnittelussa on pyrittävä vähentämään haitallisia ympäristövaikutuksia ja parantamaan energiatehokkuutta.</w:t>
            </w:r>
          </w:p>
          <w:p w:rsidR="0092611E" w:rsidRPr="00EF081C" w:rsidRDefault="0092611E" w:rsidP="0092611E">
            <w:pPr>
              <w:pStyle w:val="LLMomentinJohdantoKappale"/>
            </w:pPr>
            <w:r w:rsidRPr="00EF081C">
              <w:t>Valtioneuvoston asetuksella voidaan antaa 2 momentissa tarkoitetusta ekologisesta suunnittelusta tarkempia tuoteryhmäkohtaisia säännöksiä:</w:t>
            </w:r>
          </w:p>
          <w:p w:rsidR="0092611E" w:rsidRPr="00EF081C" w:rsidRDefault="0092611E" w:rsidP="0092611E">
            <w:pPr>
              <w:pStyle w:val="LLMomentinKohta"/>
            </w:pPr>
            <w:r w:rsidRPr="00EF081C">
              <w:t>1) ympäristönäkökohtien yksilöimisestä ja arvioimisesta sekä parannusten arvioimisesta;</w:t>
            </w:r>
          </w:p>
          <w:p w:rsidR="0092611E" w:rsidRPr="00EF081C" w:rsidRDefault="0092611E" w:rsidP="0092611E">
            <w:pPr>
              <w:pStyle w:val="LLMomentinKohta"/>
            </w:pPr>
            <w:r w:rsidRPr="00EF081C">
              <w:t>2) tuotteen käsittelyyn, käyttöön ja kierrätykseen vaikuttavien tietojen antamisesta;</w:t>
            </w:r>
          </w:p>
          <w:p w:rsidR="0092611E" w:rsidRPr="00EF081C" w:rsidRDefault="0092611E" w:rsidP="0092611E">
            <w:pPr>
              <w:pStyle w:val="LLMomentinKohta"/>
            </w:pPr>
            <w:r w:rsidRPr="00EF081C">
              <w:t>3) tuotteen elinkaariarvioinnista sekä arvioinnin käyttämisestä vaihtoehtoisten suunnitteluratkaisujen ja tuotteen ympäristötehokkuuden vertaamiseksi viitearvoihin;</w:t>
            </w:r>
          </w:p>
          <w:p w:rsidR="0092611E" w:rsidRPr="00EF081C" w:rsidRDefault="0092611E" w:rsidP="0092611E">
            <w:pPr>
              <w:pStyle w:val="LLMomentinKohta"/>
            </w:pPr>
            <w:r w:rsidRPr="00EF081C">
              <w:t>4) yksityiskohtaisista, teknisistä ekologisen suunnittelun vaatimuksista, joilla voidaan parantaa tuotteen jotain tiettyä ympäristönäkökohtaa.</w:t>
            </w:r>
          </w:p>
          <w:p w:rsidR="0092611E" w:rsidRPr="0092611E" w:rsidRDefault="0092611E" w:rsidP="0051758B">
            <w:pPr>
              <w:pStyle w:val="LLNormaali"/>
            </w:pPr>
          </w:p>
        </w:tc>
        <w:tc>
          <w:tcPr>
            <w:tcW w:w="4243" w:type="dxa"/>
            <w:shd w:val="clear" w:color="auto" w:fill="auto"/>
          </w:tcPr>
          <w:p w:rsidR="0092611E" w:rsidRDefault="0092611E" w:rsidP="0051758B">
            <w:pPr>
              <w:pStyle w:val="LLNormaali"/>
            </w:pPr>
          </w:p>
        </w:tc>
      </w:tr>
    </w:tbl>
    <w:p w:rsidR="0092611E" w:rsidRDefault="0092611E"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92611E" w:rsidTr="0092611E">
        <w:tc>
          <w:tcPr>
            <w:tcW w:w="4243" w:type="dxa"/>
            <w:shd w:val="clear" w:color="auto" w:fill="auto"/>
          </w:tcPr>
          <w:p w:rsidR="00352246" w:rsidRPr="00EF081C" w:rsidRDefault="00352246" w:rsidP="00352246">
            <w:pPr>
              <w:pStyle w:val="LLLuku"/>
            </w:pPr>
            <w:r w:rsidRPr="00EF081C">
              <w:t>3 luku</w:t>
            </w:r>
          </w:p>
          <w:p w:rsidR="00352246" w:rsidRPr="00EF081C" w:rsidRDefault="00352246" w:rsidP="00352246">
            <w:pPr>
              <w:pStyle w:val="LLLuvunOtsikko"/>
              <w:rPr>
                <w:bCs/>
              </w:rPr>
            </w:pPr>
            <w:r w:rsidRPr="00EF081C">
              <w:rPr>
                <w:bCs/>
              </w:rPr>
              <w:t xml:space="preserve">Energiaan liittyvän tuotteen vaatimustenmukaisuus </w:t>
            </w:r>
            <w:hyperlink r:id="rId21" w:anchor="a26.11.2010-1009" w:tooltip="Linkki muutossäädöksen voimaantulotietoihin" w:history="1">
              <w:r w:rsidRPr="00814765">
                <w:rPr>
                  <w:b w:val="0"/>
                  <w:bCs/>
                </w:rPr>
                <w:t>(26.11.2010/1009)</w:t>
              </w:r>
            </w:hyperlink>
          </w:p>
          <w:p w:rsidR="00352246" w:rsidRPr="00352246" w:rsidRDefault="00352246" w:rsidP="00352246">
            <w:pPr>
              <w:pStyle w:val="LLPykala"/>
              <w:rPr>
                <w:b/>
                <w:bCs/>
                <w:sz w:val="20"/>
              </w:rPr>
            </w:pPr>
            <w:r>
              <w:t xml:space="preserve">7 § </w:t>
            </w:r>
            <w:hyperlink r:id="rId22" w:anchor="a26.11.2010-1009" w:tooltip="Linkki muutossäädöksen voimaantulotietoihin" w:history="1">
              <w:r w:rsidRPr="00814765">
                <w:rPr>
                  <w:bCs/>
                </w:rPr>
                <w:t>(26.11.2010/1009)</w:t>
              </w:r>
            </w:hyperlink>
          </w:p>
          <w:p w:rsidR="00352246" w:rsidRPr="00EF081C" w:rsidRDefault="00352246" w:rsidP="00352246">
            <w:pPr>
              <w:pStyle w:val="LLPykalanOtsikko"/>
            </w:pPr>
            <w:r w:rsidRPr="00EF081C">
              <w:t>Energiaan liittyvän tuotteen vaatimustenmukaisuuden arviointi</w:t>
            </w:r>
          </w:p>
          <w:p w:rsidR="00352246" w:rsidRPr="00EF081C" w:rsidRDefault="00352246" w:rsidP="00352246">
            <w:pPr>
              <w:pStyle w:val="LLKappalejako"/>
            </w:pPr>
            <w:r w:rsidRPr="00EF081C">
              <w:t xml:space="preserve">Valmistajan tai tämän valtuutetun edustajan on ennen energiaan liittyvän tuotteen markkinoille saattamista tai käyttöön ottamista huolehdittava siitä, että energiaan liittyvälle tuotteelle suoritetaan vaatimustenmukaisuuden </w:t>
            </w:r>
            <w:r w:rsidRPr="00EF081C">
              <w:lastRenderedPageBreak/>
              <w:t>arviointi sen varmistamiseksi, että tuote täyttää kaikki tämän lain vaatimukset.</w:t>
            </w:r>
          </w:p>
          <w:p w:rsidR="00352246" w:rsidRPr="00EF081C" w:rsidRDefault="00352246" w:rsidP="00352246">
            <w:pPr>
              <w:pStyle w:val="LLKappalejako"/>
            </w:pPr>
            <w:r w:rsidRPr="00EF081C">
              <w:t>Valtioneuvoston asetuksella voidaan antaa tarkempia säännöksiä energiaan liittyvän tuotteen vaatimustenmukaisuuden osoittamisesta.</w:t>
            </w:r>
          </w:p>
          <w:p w:rsidR="0092611E" w:rsidRPr="0092611E" w:rsidRDefault="0092611E" w:rsidP="0051758B">
            <w:pPr>
              <w:pStyle w:val="LLNormaali"/>
            </w:pPr>
          </w:p>
        </w:tc>
        <w:tc>
          <w:tcPr>
            <w:tcW w:w="4243" w:type="dxa"/>
            <w:shd w:val="clear" w:color="auto" w:fill="auto"/>
          </w:tcPr>
          <w:p w:rsidR="0092611E" w:rsidRDefault="0092611E" w:rsidP="0051758B">
            <w:pPr>
              <w:pStyle w:val="LLNormaali"/>
            </w:pPr>
          </w:p>
        </w:tc>
      </w:tr>
    </w:tbl>
    <w:p w:rsidR="0092611E" w:rsidRDefault="0092611E"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51758B" w:rsidTr="0051758B">
        <w:tc>
          <w:tcPr>
            <w:tcW w:w="4243" w:type="dxa"/>
            <w:shd w:val="clear" w:color="auto" w:fill="auto"/>
          </w:tcPr>
          <w:p w:rsidR="00352246" w:rsidRDefault="00352246" w:rsidP="00352246">
            <w:pPr>
              <w:pStyle w:val="LLPykala"/>
            </w:pPr>
            <w:r>
              <w:t>8 §</w:t>
            </w:r>
          </w:p>
          <w:p w:rsidR="00352246" w:rsidRDefault="00352246" w:rsidP="00352246">
            <w:pPr>
              <w:pStyle w:val="LLPykalanOtsikko"/>
            </w:pPr>
            <w:r>
              <w:t>Vaatimustenmukaisuusvakuutus</w:t>
            </w:r>
          </w:p>
          <w:p w:rsidR="00352246" w:rsidRDefault="00352246" w:rsidP="00352246">
            <w:pPr>
              <w:pStyle w:val="LLNormaali"/>
            </w:pPr>
          </w:p>
          <w:p w:rsidR="00352246" w:rsidRPr="00EF081C" w:rsidRDefault="00352246" w:rsidP="00352246">
            <w:pPr>
              <w:pStyle w:val="LLKappalejako"/>
            </w:pPr>
            <w:r w:rsidRPr="00EF081C">
              <w:t xml:space="preserve">Ennen kuin energiaan liittyvä tuote saatetaan markkinoille tai otetaan käyttöön, siitä on annettava vaatimustenmukaisuusvakuutus. Vaatimustenmukaisuusvakuutuksessa valmistaja tai tämän valtuutettu edustaja vakuuttaa, että energiaan liittyvä tuote on tämän lain mukainen. </w:t>
            </w:r>
            <w:hyperlink r:id="rId23" w:anchor="a26.11.2010-1009" w:tooltip="Linkki muutossäädöksen voimaantulotietoihin" w:history="1">
              <w:r w:rsidRPr="00352246">
                <w:rPr>
                  <w:u w:val="single"/>
                </w:rPr>
                <w:t>(26.11.2010/1009)</w:t>
              </w:r>
            </w:hyperlink>
          </w:p>
          <w:p w:rsidR="00352246" w:rsidRDefault="00352246" w:rsidP="00352246">
            <w:pPr>
              <w:pStyle w:val="LLNormaali"/>
            </w:pPr>
          </w:p>
          <w:p w:rsidR="00352246" w:rsidRDefault="00352246" w:rsidP="00352246">
            <w:pPr>
              <w:pStyle w:val="LLNormaali"/>
            </w:pPr>
          </w:p>
          <w:p w:rsidR="00352246" w:rsidRDefault="00352246" w:rsidP="00352246">
            <w:pPr>
              <w:pStyle w:val="LLNormaali"/>
            </w:pPr>
          </w:p>
          <w:p w:rsidR="00352246" w:rsidRDefault="00352246" w:rsidP="00352246">
            <w:pPr>
              <w:pStyle w:val="LLNormaali"/>
            </w:pPr>
          </w:p>
          <w:p w:rsidR="00352246" w:rsidRDefault="00352246" w:rsidP="00352246">
            <w:pPr>
              <w:pStyle w:val="LLNormaali"/>
            </w:pPr>
          </w:p>
          <w:p w:rsidR="00352246" w:rsidRDefault="00352246" w:rsidP="00352246">
            <w:pPr>
              <w:pStyle w:val="LLNormaali"/>
            </w:pPr>
          </w:p>
          <w:p w:rsidR="00352246" w:rsidRPr="00EF081C" w:rsidRDefault="00352246" w:rsidP="00352246">
            <w:pPr>
              <w:pStyle w:val="LLKappalejako"/>
            </w:pPr>
            <w:r w:rsidRPr="00EF081C">
              <w:t>Vaatimustenmukaisuusvakuutuksessa ilmoitettavista tiedoista säädetään tarkemmin valtioneuvoston asetuksella.</w:t>
            </w:r>
          </w:p>
          <w:p w:rsidR="0051758B" w:rsidRPr="0051758B" w:rsidRDefault="0051758B" w:rsidP="0051758B">
            <w:pPr>
              <w:pStyle w:val="LLNormaali"/>
            </w:pPr>
          </w:p>
        </w:tc>
        <w:tc>
          <w:tcPr>
            <w:tcW w:w="4243" w:type="dxa"/>
            <w:shd w:val="clear" w:color="auto" w:fill="auto"/>
          </w:tcPr>
          <w:p w:rsidR="0051758B" w:rsidRDefault="0051758B" w:rsidP="0051758B">
            <w:pPr>
              <w:pStyle w:val="LLPykala"/>
            </w:pPr>
            <w:r>
              <w:t>8 §</w:t>
            </w:r>
          </w:p>
          <w:p w:rsidR="0051758B" w:rsidRDefault="0051758B" w:rsidP="0051758B">
            <w:pPr>
              <w:pStyle w:val="LLPykalanOtsikko"/>
            </w:pPr>
            <w:r>
              <w:t>Vaatimustenmukaisuusvakuutus</w:t>
            </w:r>
          </w:p>
          <w:p w:rsidR="0051758B" w:rsidRDefault="0051758B" w:rsidP="0051758B">
            <w:pPr>
              <w:pStyle w:val="LLNormaali"/>
            </w:pPr>
            <w:r>
              <w:t xml:space="preserve">— — — — — — — — — — — — — — </w:t>
            </w:r>
          </w:p>
          <w:p w:rsidR="0051758B" w:rsidRDefault="0051758B" w:rsidP="0051758B">
            <w:pPr>
              <w:pStyle w:val="LLKappalejako"/>
            </w:pPr>
            <w:r>
              <w:t>Ennen kuin energiaan liittyvä tuote saatetaan markkinoille tai otetaan käyttöön, siitä on annettava vaatimustenmukaisuusvakuutus. Vaatimustenmukaisuusvakuutuksessa valmistaja tai tämän valtuutettu edustaja vakuuttaa, että energiaan liittyvä tuote on tämän lain mukainen.</w:t>
            </w:r>
          </w:p>
          <w:p w:rsidR="0051758B" w:rsidRDefault="0051758B" w:rsidP="0051758B">
            <w:pPr>
              <w:pStyle w:val="LLNormaali"/>
            </w:pPr>
            <w:r>
              <w:t xml:space="preserve">— — — — — — — — — — — — — — </w:t>
            </w:r>
          </w:p>
          <w:p w:rsidR="0051758B" w:rsidRPr="005511EF" w:rsidRDefault="0051758B" w:rsidP="0051758B">
            <w:pPr>
              <w:pStyle w:val="LLKappalejako"/>
              <w:rPr>
                <w:i/>
              </w:rPr>
            </w:pPr>
            <w:r w:rsidRPr="005511EF">
              <w:rPr>
                <w:i/>
              </w:rPr>
              <w:t>Teknisten asiakirjojen ja vaatimustenmukaisuusvakuutuksen tulee olla suomen tai ruotsin kielellä taikka muulla Turvallisuus- ja kemikaaliviraston hyväksymällä kielellä.</w:t>
            </w:r>
          </w:p>
          <w:p w:rsidR="0051758B" w:rsidRDefault="0051758B" w:rsidP="0051758B">
            <w:pPr>
              <w:pStyle w:val="LLNormaali"/>
            </w:pPr>
            <w:r>
              <w:t xml:space="preserve">— — — — — — — — — — — — — — </w:t>
            </w:r>
          </w:p>
          <w:p w:rsidR="0051758B" w:rsidRDefault="0051758B" w:rsidP="0051758B">
            <w:pPr>
              <w:pStyle w:val="LLKappalejako"/>
            </w:pPr>
            <w:r>
              <w:t>Vaatimuksenmukaisuusvakuutuksessa ilmoitettavista tiedoista säädetään tarkemmin valtioneuvoston asetuksella.</w:t>
            </w:r>
          </w:p>
          <w:p w:rsidR="0051758B" w:rsidRDefault="0051758B" w:rsidP="0051758B">
            <w:pPr>
              <w:pStyle w:val="LLNormaali"/>
            </w:pPr>
            <w:r>
              <w:t xml:space="preserve">— — — — — — — — — — — — — — </w:t>
            </w:r>
          </w:p>
          <w:p w:rsidR="0051758B" w:rsidRDefault="0051758B" w:rsidP="0051758B">
            <w:pPr>
              <w:pStyle w:val="LLNormaali"/>
            </w:pPr>
          </w:p>
        </w:tc>
      </w:tr>
    </w:tbl>
    <w:p w:rsidR="0051758B" w:rsidRDefault="0051758B"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52246" w:rsidTr="00352246">
        <w:tc>
          <w:tcPr>
            <w:tcW w:w="4243" w:type="dxa"/>
            <w:shd w:val="clear" w:color="auto" w:fill="auto"/>
          </w:tcPr>
          <w:p w:rsidR="00352246" w:rsidRPr="00EF081C" w:rsidRDefault="00352246" w:rsidP="00352246">
            <w:pPr>
              <w:pStyle w:val="LLPykala"/>
              <w:rPr>
                <w:b/>
                <w:bCs/>
                <w:sz w:val="20"/>
              </w:rPr>
            </w:pPr>
            <w:r>
              <w:t>9 §.</w:t>
            </w:r>
            <w:hyperlink r:id="rId24" w:anchor="a26.11.2010-1009" w:tooltip="Linkki muutossäädöksen voimaantulotietoihin" w:history="1">
              <w:r w:rsidRPr="00352246">
                <w:rPr>
                  <w:bCs/>
                </w:rPr>
                <w:t>(26.11.2010/1009)</w:t>
              </w:r>
            </w:hyperlink>
          </w:p>
          <w:p w:rsidR="00352246" w:rsidRPr="00EF081C" w:rsidRDefault="00352246" w:rsidP="00352246">
            <w:pPr>
              <w:pStyle w:val="LLPykalanOtsikko"/>
            </w:pPr>
            <w:r w:rsidRPr="00EF081C">
              <w:t>CE-merkintä</w:t>
            </w:r>
          </w:p>
          <w:p w:rsidR="00352246" w:rsidRPr="00EF081C" w:rsidRDefault="00352246" w:rsidP="00352246">
            <w:pPr>
              <w:pStyle w:val="LLKappalejako"/>
            </w:pPr>
            <w:r w:rsidRPr="00EF081C">
              <w:t>Ennen kuin energiaan liittyvä tuote saatetaan markkinoille tai otetaan käyttöön, siihen on kiinnitettävä CE-merkintä. CE-merkinnän kiinnittämisestä vastaa valmistaja tai tämän Euroopan unioniin sijoittunut valtuutettu edustaja.</w:t>
            </w:r>
          </w:p>
          <w:p w:rsidR="00352246" w:rsidRPr="00EF081C" w:rsidRDefault="00352246" w:rsidP="00352246">
            <w:pPr>
              <w:pStyle w:val="LLKappalejako"/>
            </w:pPr>
            <w:r w:rsidRPr="00EF081C">
              <w:t>Energiaan liittyvää tuotetta, joka on varustettava CE-merkinnällä, ei saa saattaa markkinoille ilman CE-merkintää.</w:t>
            </w:r>
          </w:p>
          <w:p w:rsidR="00352246" w:rsidRPr="00352246" w:rsidRDefault="00352246" w:rsidP="0051758B">
            <w:pPr>
              <w:pStyle w:val="LLNormaali"/>
            </w:pPr>
          </w:p>
        </w:tc>
        <w:tc>
          <w:tcPr>
            <w:tcW w:w="4243" w:type="dxa"/>
            <w:shd w:val="clear" w:color="auto" w:fill="auto"/>
          </w:tcPr>
          <w:p w:rsidR="00352246" w:rsidRDefault="00352246" w:rsidP="0051758B">
            <w:pPr>
              <w:pStyle w:val="LLNormaali"/>
            </w:pPr>
          </w:p>
        </w:tc>
      </w:tr>
    </w:tbl>
    <w:p w:rsidR="00352246" w:rsidRDefault="00352246" w:rsidP="0051758B">
      <w:pPr>
        <w:pStyle w:val="LLNormaali"/>
      </w:pPr>
    </w:p>
    <w:p w:rsidR="00352246" w:rsidRDefault="00352246" w:rsidP="0051758B">
      <w:pPr>
        <w:pStyle w:val="LLNormaali"/>
      </w:pPr>
    </w:p>
    <w:p w:rsidR="00352246" w:rsidRDefault="00352246" w:rsidP="0051758B">
      <w:pPr>
        <w:pStyle w:val="LLNormaali"/>
      </w:pPr>
    </w:p>
    <w:p w:rsidR="0051758B" w:rsidRDefault="0051758B"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52246" w:rsidTr="00352246">
        <w:tc>
          <w:tcPr>
            <w:tcW w:w="4243" w:type="dxa"/>
            <w:shd w:val="clear" w:color="auto" w:fill="auto"/>
          </w:tcPr>
          <w:p w:rsidR="00352246" w:rsidRPr="00EF081C" w:rsidRDefault="00352246" w:rsidP="00352246">
            <w:pPr>
              <w:pStyle w:val="LLPykala"/>
              <w:rPr>
                <w:b/>
                <w:bCs/>
                <w:sz w:val="20"/>
              </w:rPr>
            </w:pPr>
            <w:r>
              <w:lastRenderedPageBreak/>
              <w:t xml:space="preserve">10 § </w:t>
            </w:r>
            <w:hyperlink r:id="rId25" w:anchor="a26.11.2010-1009" w:tooltip="Linkki muutossäädöksen voimaantulotietoihin" w:history="1">
              <w:r w:rsidRPr="00352246">
                <w:rPr>
                  <w:bCs/>
                </w:rPr>
                <w:t>(26.11.2010/1009)</w:t>
              </w:r>
            </w:hyperlink>
          </w:p>
          <w:p w:rsidR="00352246" w:rsidRPr="00EF081C" w:rsidRDefault="00352246" w:rsidP="00352246">
            <w:pPr>
              <w:pStyle w:val="LLPykalanOtsikko"/>
            </w:pPr>
            <w:r w:rsidRPr="00EF081C">
              <w:t>Vaatimustenmukaisuusolettama</w:t>
            </w:r>
          </w:p>
          <w:p w:rsidR="00352246" w:rsidRPr="00EF081C" w:rsidRDefault="00352246" w:rsidP="00352246">
            <w:pPr>
              <w:pStyle w:val="LLKappalejako"/>
            </w:pPr>
            <w:r w:rsidRPr="00EF081C">
              <w:t>Energiaan liittyvän tuotteen oletetaan olevan vaatimusten mukainen, jos siihen on kiinnitetty CE-merkintä siten kuin tämän lain 9 §:ssä säädetään ja:</w:t>
            </w:r>
          </w:p>
          <w:p w:rsidR="00352246" w:rsidRPr="00EF081C" w:rsidRDefault="00352246" w:rsidP="00352246">
            <w:pPr>
              <w:pStyle w:val="LLMomentinKohta"/>
            </w:pPr>
            <w:r w:rsidRPr="00EF081C">
              <w:t>1) siihen on sovellettu yhdenmukaistettuja standardeja;</w:t>
            </w:r>
          </w:p>
          <w:p w:rsidR="00352246" w:rsidRPr="00EF081C" w:rsidRDefault="00352246" w:rsidP="00352246">
            <w:pPr>
              <w:pStyle w:val="LLMomentinKohta"/>
            </w:pPr>
            <w:r w:rsidRPr="00EF081C">
              <w:t xml:space="preserve">2) sille on myönnetty EU-ympäristömerkki EU-ympäristömerkistä annetun Euroopan parlamentin ja neuvoston asetuksen (EY) </w:t>
            </w:r>
            <w:proofErr w:type="gramStart"/>
            <w:r w:rsidRPr="00EF081C">
              <w:t>N:o</w:t>
            </w:r>
            <w:proofErr w:type="gramEnd"/>
            <w:r w:rsidRPr="00EF081C">
              <w:t xml:space="preserve"> 66/2010 nojalla ja ympäristömerkki täyttää ekologista suunnittelua koskevat vaatimukset; tai</w:t>
            </w:r>
          </w:p>
          <w:p w:rsidR="00352246" w:rsidRPr="00EF081C" w:rsidRDefault="00352246" w:rsidP="00352246">
            <w:pPr>
              <w:pStyle w:val="LLMomentinKohta"/>
            </w:pPr>
            <w:r w:rsidRPr="00EF081C">
              <w:t>3) sille on myönnetty muu ympäristömerkki, joka on hyväksytty energiaan liittyvien tuotteiden ekologiselle suunnittelulle asetettavien vaatimusten puitteista annetun Euroopan parlamentin ja neuvoston direktiivissä 2009/125/EY tarkoitetussa komiteamenettelyssä.</w:t>
            </w:r>
          </w:p>
          <w:p w:rsidR="00352246" w:rsidRPr="00352246" w:rsidRDefault="00352246" w:rsidP="0051758B">
            <w:pPr>
              <w:pStyle w:val="LLNormaali"/>
            </w:pPr>
          </w:p>
        </w:tc>
        <w:tc>
          <w:tcPr>
            <w:tcW w:w="4243" w:type="dxa"/>
            <w:shd w:val="clear" w:color="auto" w:fill="auto"/>
          </w:tcPr>
          <w:p w:rsidR="00352246" w:rsidRDefault="00352246" w:rsidP="0051758B">
            <w:pPr>
              <w:pStyle w:val="LLNormaali"/>
            </w:pPr>
          </w:p>
        </w:tc>
      </w:tr>
    </w:tbl>
    <w:p w:rsidR="00352246" w:rsidRDefault="00352246"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52246" w:rsidTr="00352246">
        <w:tc>
          <w:tcPr>
            <w:tcW w:w="4243" w:type="dxa"/>
            <w:shd w:val="clear" w:color="auto" w:fill="auto"/>
          </w:tcPr>
          <w:p w:rsidR="00352246" w:rsidRPr="00EF081C" w:rsidRDefault="00352246" w:rsidP="00352246">
            <w:pPr>
              <w:pStyle w:val="LLPykala"/>
              <w:rPr>
                <w:b/>
                <w:bCs/>
                <w:sz w:val="20"/>
              </w:rPr>
            </w:pPr>
            <w:r>
              <w:t xml:space="preserve">11 § </w:t>
            </w:r>
            <w:hyperlink r:id="rId26" w:anchor="a26.11.2010-1009" w:tooltip="Linkki muutossäädöksen voimaantulotietoihin" w:history="1">
              <w:r w:rsidRPr="00352246">
                <w:rPr>
                  <w:bCs/>
                </w:rPr>
                <w:t>(26.11.2010/1009)</w:t>
              </w:r>
            </w:hyperlink>
          </w:p>
          <w:p w:rsidR="00352246" w:rsidRPr="00EF081C" w:rsidRDefault="00352246" w:rsidP="00352246">
            <w:pPr>
              <w:pStyle w:val="LLPykalanOtsikko"/>
            </w:pPr>
            <w:r w:rsidRPr="00EF081C">
              <w:t>Poikkeus vaatimuksista</w:t>
            </w:r>
          </w:p>
          <w:p w:rsidR="00352246" w:rsidRPr="00EF081C" w:rsidRDefault="00352246" w:rsidP="00352246">
            <w:pPr>
              <w:pStyle w:val="LLKappalejako"/>
            </w:pPr>
            <w:r w:rsidRPr="00EF081C">
              <w:t>Energiaan liittyvä tuote voidaan asettaa näytteille tai sitä voidaan esitellä messuilla, näyttelyissä tai niiden kaltaisissa tilaisuuksissa, vaikka energiaan liittyvä tuote ei ole tämän lain vaatimusten mukainen, jos energiaan liittyvässä tuotteessa näkyvällä tavalla selvästi ilmoitetaan, että sitä ei saa saattaa markkinoille tai ottaa käyttöön ennen kuin se on saatettu tämän lain vaatimusten mukaiseksi.</w:t>
            </w:r>
          </w:p>
          <w:p w:rsidR="00352246" w:rsidRPr="00352246" w:rsidRDefault="00352246" w:rsidP="0051758B">
            <w:pPr>
              <w:pStyle w:val="LLNormaali"/>
            </w:pPr>
          </w:p>
        </w:tc>
        <w:tc>
          <w:tcPr>
            <w:tcW w:w="4243" w:type="dxa"/>
            <w:shd w:val="clear" w:color="auto" w:fill="auto"/>
          </w:tcPr>
          <w:p w:rsidR="00352246" w:rsidRDefault="00352246" w:rsidP="0051758B">
            <w:pPr>
              <w:pStyle w:val="LLNormaali"/>
            </w:pPr>
          </w:p>
        </w:tc>
      </w:tr>
    </w:tbl>
    <w:p w:rsidR="00352246" w:rsidRDefault="00352246"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814765" w:rsidTr="00814765">
        <w:tc>
          <w:tcPr>
            <w:tcW w:w="4243" w:type="dxa"/>
            <w:shd w:val="clear" w:color="auto" w:fill="auto"/>
          </w:tcPr>
          <w:p w:rsidR="00814765" w:rsidRPr="00814765" w:rsidRDefault="00814765" w:rsidP="00814765">
            <w:pPr>
              <w:pStyle w:val="LLPykala"/>
              <w:rPr>
                <w:bCs/>
              </w:rPr>
            </w:pPr>
            <w:r w:rsidRPr="00814765">
              <w:rPr>
                <w:bCs/>
              </w:rPr>
              <w:t xml:space="preserve">12 § </w:t>
            </w:r>
            <w:hyperlink r:id="rId27" w:anchor="a26.11.2010-1009" w:tooltip="Linkki muutossäädöksen voimaantulotietoihin" w:history="1">
              <w:r w:rsidRPr="00814765">
                <w:rPr>
                  <w:bCs/>
                </w:rPr>
                <w:t>(26.11.2010/1009)</w:t>
              </w:r>
            </w:hyperlink>
          </w:p>
          <w:p w:rsidR="00814765" w:rsidRPr="00EF081C" w:rsidRDefault="00814765" w:rsidP="00814765">
            <w:pPr>
              <w:pStyle w:val="LLPykalanOtsikko"/>
            </w:pPr>
            <w:r w:rsidRPr="00EF081C">
              <w:t>Komponentteja ja osakokoonpanoja koskeva tiedonantovelvollisuus</w:t>
            </w:r>
          </w:p>
          <w:p w:rsidR="00814765" w:rsidRPr="00EF081C" w:rsidRDefault="00814765" w:rsidP="00814765">
            <w:pPr>
              <w:pStyle w:val="LLKappalejako"/>
            </w:pPr>
            <w:r w:rsidRPr="00EF081C">
              <w:t xml:space="preserve">Valmistaja tai tämän valtuutettu edustaja, joka saattaa komponentin tai osakokoonpanon markkinoille tai ottaa sen käyttöön, on velvollinen antamaan energiaan liittyvän tuotteen </w:t>
            </w:r>
            <w:r w:rsidRPr="00EF081C">
              <w:lastRenderedPageBreak/>
              <w:t>valmistajalle tarvittavat tiedot komponentin tai osakokoonpanon materiaalin koostumuksesta ja energian, materiaalin tai muiden resurssien kulutuksesta, jos tällä on merkitystä ekologisen suunnittelun kannalta. Tiedonantovelvollisuudesta voidaan antaa tarkempia säännöksiä valtioneuvoston asetuksella.</w:t>
            </w:r>
          </w:p>
          <w:p w:rsidR="00814765" w:rsidRPr="00814765" w:rsidRDefault="00814765" w:rsidP="0051758B">
            <w:pPr>
              <w:pStyle w:val="LLNormaali"/>
            </w:pPr>
          </w:p>
        </w:tc>
        <w:tc>
          <w:tcPr>
            <w:tcW w:w="4243" w:type="dxa"/>
            <w:shd w:val="clear" w:color="auto" w:fill="auto"/>
          </w:tcPr>
          <w:p w:rsidR="00814765" w:rsidRDefault="00814765" w:rsidP="0051758B">
            <w:pPr>
              <w:pStyle w:val="LLNormaali"/>
            </w:pPr>
          </w:p>
        </w:tc>
      </w:tr>
    </w:tbl>
    <w:p w:rsidR="00352246" w:rsidRDefault="00352246"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11846" w:rsidTr="00D11846">
        <w:tc>
          <w:tcPr>
            <w:tcW w:w="4243" w:type="dxa"/>
            <w:shd w:val="clear" w:color="auto" w:fill="auto"/>
          </w:tcPr>
          <w:p w:rsidR="00D11846" w:rsidRPr="00D11846" w:rsidRDefault="00D11846" w:rsidP="00D11846">
            <w:pPr>
              <w:pStyle w:val="LLPykala"/>
              <w:rPr>
                <w:bCs/>
              </w:rPr>
            </w:pPr>
            <w:r w:rsidRPr="00D11846">
              <w:rPr>
                <w:bCs/>
              </w:rPr>
              <w:t xml:space="preserve">13 § </w:t>
            </w:r>
            <w:hyperlink r:id="rId28" w:anchor="a26.11.2010-1009" w:tooltip="Linkki muutossäädöksen voimaantulotietoihin" w:history="1">
              <w:r w:rsidRPr="00D11846">
                <w:rPr>
                  <w:bCs/>
                </w:rPr>
                <w:t>(26.11.2010/1009)</w:t>
              </w:r>
            </w:hyperlink>
          </w:p>
          <w:p w:rsidR="00D11846" w:rsidRPr="00EF081C" w:rsidRDefault="00D11846" w:rsidP="00D11846">
            <w:pPr>
              <w:pStyle w:val="LLPykalanOtsikko"/>
            </w:pPr>
            <w:r w:rsidRPr="00EF081C">
              <w:t>Tietojen säilyttäminen ja niiden esittäminen</w:t>
            </w:r>
          </w:p>
          <w:p w:rsidR="00D11846" w:rsidRPr="00EF081C" w:rsidRDefault="00D11846" w:rsidP="00D11846">
            <w:pPr>
              <w:pStyle w:val="LLKappalejako"/>
            </w:pPr>
            <w:r w:rsidRPr="00EF081C">
              <w:t>Valmistajan tai tämän valtuutetun edustajan on pidettävä energiaan liittyvän tuotteen vaatimustenmukaisuuden arviointiin liittyvät asiakirjat ja annetut vaatimustenmukaisuusvakuutukset saatavilla tarkastusta varten kymmenen vuoden ajan viimeisen energiaan liittyvän tuotteen valmistamisesta. Asiakirjojen on oltava valvontaviranomaisen saatavilla kymmenen päivän kuluessa valvontaviranomaisen esittämän pyynnön vastaanottamisesta.</w:t>
            </w:r>
          </w:p>
          <w:p w:rsidR="00D11846" w:rsidRPr="00EF081C" w:rsidRDefault="00D11846" w:rsidP="00D11846">
            <w:pPr>
              <w:pStyle w:val="LLKappalejako"/>
            </w:pPr>
            <w:r w:rsidRPr="00EF081C">
              <w:t>Jos valmistaja ei ole sijoittautunut Euroopan unioniin eikä sillä ole valtuutettua edustajaa, maahantuojan ja elinkeinonharjoittajan velvollisuutena on hankkia ja säilyttää tuotteen vaatimustenmukaisuudesta annettava vakuutus ja tekniset asiakirjat.</w:t>
            </w:r>
          </w:p>
          <w:p w:rsidR="00D11846" w:rsidRPr="00D11846" w:rsidRDefault="00D11846" w:rsidP="0051758B">
            <w:pPr>
              <w:pStyle w:val="LLNormaali"/>
            </w:pPr>
          </w:p>
        </w:tc>
        <w:tc>
          <w:tcPr>
            <w:tcW w:w="4243" w:type="dxa"/>
            <w:shd w:val="clear" w:color="auto" w:fill="auto"/>
          </w:tcPr>
          <w:p w:rsidR="00D11846" w:rsidRDefault="00D11846" w:rsidP="0051758B">
            <w:pPr>
              <w:pStyle w:val="LLNormaali"/>
            </w:pPr>
          </w:p>
        </w:tc>
      </w:tr>
    </w:tbl>
    <w:p w:rsidR="00352246" w:rsidRDefault="00352246"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11846" w:rsidTr="00D11846">
        <w:tc>
          <w:tcPr>
            <w:tcW w:w="4243" w:type="dxa"/>
            <w:shd w:val="clear" w:color="auto" w:fill="auto"/>
          </w:tcPr>
          <w:p w:rsidR="00D11846" w:rsidRPr="00D11846" w:rsidRDefault="000371C4" w:rsidP="00D11846">
            <w:pPr>
              <w:pStyle w:val="LLPykala"/>
              <w:rPr>
                <w:bCs/>
              </w:rPr>
            </w:pPr>
            <w:hyperlink r:id="rId29" w:anchor="a1005-2008" w:tooltip="Linkki voimaantulosäännökseen" w:history="1">
              <w:r w:rsidR="00D11846" w:rsidRPr="00D11846">
                <w:rPr>
                  <w:bCs/>
                </w:rPr>
                <w:t>14 §</w:t>
              </w:r>
            </w:hyperlink>
          </w:p>
          <w:p w:rsidR="00D11846" w:rsidRPr="00EF081C" w:rsidRDefault="00D11846" w:rsidP="00D11846">
            <w:pPr>
              <w:pStyle w:val="LLPykalanOtsikko"/>
            </w:pPr>
            <w:r w:rsidRPr="00EF081C">
              <w:t>Kuluttajalle annettavat tiedot</w:t>
            </w:r>
          </w:p>
          <w:p w:rsidR="00D11846" w:rsidRPr="00EF081C" w:rsidRDefault="00D11846" w:rsidP="00D11846">
            <w:pPr>
              <w:pStyle w:val="LLKappalejako"/>
            </w:pPr>
            <w:r w:rsidRPr="00EF081C">
              <w:t xml:space="preserve">Elinkeinonharjoittajan on varmistettava, että kuluttajan saatavilla on tiedot energiaan liittyvän tuotteen kestävästä käytöstä sekä tarvittaessa myös energiaan liittyvän tuotteen ekologisesta profiilista ja ekologisen suunnittelun eduista. </w:t>
            </w:r>
            <w:hyperlink r:id="rId30" w:anchor="a26.11.2010-1009" w:tooltip="Linkki muutossäädöksen voimaantulotietoihin" w:history="1">
              <w:r w:rsidRPr="00D11846">
                <w:t>(26.11.2010/1009)</w:t>
              </w:r>
            </w:hyperlink>
          </w:p>
          <w:p w:rsidR="00D11846" w:rsidRPr="00EF081C" w:rsidRDefault="00D11846" w:rsidP="00D11846">
            <w:pPr>
              <w:pStyle w:val="LLKappalejako"/>
            </w:pPr>
            <w:r w:rsidRPr="00EF081C">
              <w:t>Valtioneuvoston asetuksella voidaan säätää tarkemmin kuluttajalle annettavista tiedoista.</w:t>
            </w:r>
          </w:p>
          <w:p w:rsidR="00D11846" w:rsidRPr="00D11846" w:rsidRDefault="00D11846" w:rsidP="0051758B">
            <w:pPr>
              <w:pStyle w:val="LLNormaali"/>
            </w:pPr>
          </w:p>
        </w:tc>
        <w:tc>
          <w:tcPr>
            <w:tcW w:w="4243" w:type="dxa"/>
            <w:shd w:val="clear" w:color="auto" w:fill="auto"/>
          </w:tcPr>
          <w:p w:rsidR="00D11846" w:rsidRDefault="00D11846" w:rsidP="0051758B">
            <w:pPr>
              <w:pStyle w:val="LLNormaali"/>
            </w:pPr>
          </w:p>
        </w:tc>
      </w:tr>
    </w:tbl>
    <w:p w:rsidR="00D11846" w:rsidRDefault="00D11846" w:rsidP="0051758B">
      <w:pPr>
        <w:pStyle w:val="LLNormaali"/>
      </w:pPr>
    </w:p>
    <w:p w:rsidR="00D11846" w:rsidRDefault="00D11846"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6733BD" w:rsidTr="006733BD">
        <w:tc>
          <w:tcPr>
            <w:tcW w:w="4243" w:type="dxa"/>
            <w:shd w:val="clear" w:color="auto" w:fill="auto"/>
          </w:tcPr>
          <w:p w:rsidR="006733BD" w:rsidRPr="00EF081C" w:rsidRDefault="006733BD" w:rsidP="006733BD">
            <w:pPr>
              <w:pStyle w:val="LLLuku"/>
            </w:pPr>
            <w:r w:rsidRPr="00EF081C">
              <w:t>4 luku</w:t>
            </w:r>
          </w:p>
          <w:p w:rsidR="006733BD" w:rsidRPr="00EF081C" w:rsidRDefault="006733BD" w:rsidP="006733BD">
            <w:pPr>
              <w:pStyle w:val="LLLuvunOtsikko"/>
              <w:rPr>
                <w:bCs/>
              </w:rPr>
            </w:pPr>
            <w:r w:rsidRPr="00EF081C">
              <w:rPr>
                <w:bCs/>
              </w:rPr>
              <w:lastRenderedPageBreak/>
              <w:t xml:space="preserve">Energiaan liittyvän tuotteen energiamerkintää koskevat vaatimukset </w:t>
            </w:r>
            <w:hyperlink r:id="rId31" w:anchor="a26.11.2010-1009" w:tooltip="Linkki muutossäädöksen voimaantulotietoihin" w:history="1">
              <w:r w:rsidRPr="006733BD">
                <w:rPr>
                  <w:bCs/>
                </w:rPr>
                <w:t>(26.11.2010/1009)</w:t>
              </w:r>
            </w:hyperlink>
          </w:p>
          <w:p w:rsidR="006733BD" w:rsidRPr="006733BD" w:rsidRDefault="006733BD" w:rsidP="006733BD">
            <w:pPr>
              <w:pStyle w:val="LLPykala"/>
              <w:rPr>
                <w:bCs/>
              </w:rPr>
            </w:pPr>
            <w:r w:rsidRPr="006733BD">
              <w:rPr>
                <w:bCs/>
              </w:rPr>
              <w:t xml:space="preserve">15 § </w:t>
            </w:r>
            <w:hyperlink r:id="rId32" w:anchor="a26.11.2010-1009" w:tooltip="Linkki muutossäädöksen voimaantulotietoihin" w:history="1">
              <w:r w:rsidRPr="006733BD">
                <w:rPr>
                  <w:bCs/>
                </w:rPr>
                <w:t>(26.11.2010/1009)</w:t>
              </w:r>
            </w:hyperlink>
          </w:p>
          <w:p w:rsidR="006733BD" w:rsidRPr="00EF081C" w:rsidRDefault="006733BD" w:rsidP="006733BD">
            <w:pPr>
              <w:pStyle w:val="LLPykalanOtsikko"/>
            </w:pPr>
            <w:r w:rsidRPr="00EF081C">
              <w:t>Energiaan liittyvän tuotteen energiamerkintä</w:t>
            </w:r>
          </w:p>
          <w:p w:rsidR="006733BD" w:rsidRPr="00EF081C" w:rsidRDefault="006733BD" w:rsidP="006733BD">
            <w:pPr>
              <w:pStyle w:val="LLKappalejako"/>
            </w:pPr>
            <w:r w:rsidRPr="00EF081C">
              <w:t>Energiaan liittyvään tuotteeseen on liitettävä energiamerkintä siten kuin siitä jäljempänä säädetään.</w:t>
            </w:r>
          </w:p>
          <w:p w:rsidR="006733BD" w:rsidRPr="00EF081C" w:rsidRDefault="006733BD" w:rsidP="006733BD">
            <w:pPr>
              <w:pStyle w:val="LLKappalejako"/>
            </w:pPr>
            <w:r w:rsidRPr="00EF081C">
              <w:t>Energiamerkinnällä tarkoitetaan energiaan liittyvään tuotteeseen kiinnitettävää energiamerkkiä ja tuotetietoihin sisällytettävää tuoteselostetta, jotka sisältävät tietoja energiaan liittyvän tuotteen käytönaikaisesta energiankulutuksesta ja tarvittaessa muiden voimavarojen, kuten veden tai kemikaalien, käytönaikaisesta kulutuksesta sekä energiaan liittyvän tuotteen suorituskyvystä.</w:t>
            </w:r>
          </w:p>
          <w:p w:rsidR="006733BD" w:rsidRPr="00EF081C" w:rsidRDefault="006733BD" w:rsidP="006733BD">
            <w:pPr>
              <w:pStyle w:val="LLKappalejako"/>
            </w:pPr>
            <w:r w:rsidRPr="00EF081C">
              <w:t>Energiaan liittyvän tuotteen energiamerkintävaatimukset eivät koske sisäänrakennettuja tai valmiiksi asennettuja tuotteita, ellei siitä 2</w:t>
            </w:r>
            <w:r>
              <w:t> </w:t>
            </w:r>
            <w:r w:rsidRPr="00EF081C">
              <w:t>§:n 1 momentissa tarkoitetuissa tuoteryhmäkohtaisissa vaatimuksissa erikseen säädetä.</w:t>
            </w:r>
          </w:p>
          <w:p w:rsidR="006733BD" w:rsidRPr="006733BD" w:rsidRDefault="006733BD" w:rsidP="0051758B">
            <w:pPr>
              <w:pStyle w:val="LLNormaali"/>
            </w:pPr>
          </w:p>
        </w:tc>
        <w:tc>
          <w:tcPr>
            <w:tcW w:w="4243" w:type="dxa"/>
            <w:shd w:val="clear" w:color="auto" w:fill="auto"/>
          </w:tcPr>
          <w:p w:rsidR="006733BD" w:rsidRDefault="006733BD" w:rsidP="0051758B">
            <w:pPr>
              <w:pStyle w:val="LLNormaali"/>
            </w:pPr>
          </w:p>
        </w:tc>
      </w:tr>
    </w:tbl>
    <w:p w:rsidR="00D11846" w:rsidRDefault="00D11846"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6733BD" w:rsidTr="006733BD">
        <w:tc>
          <w:tcPr>
            <w:tcW w:w="4243" w:type="dxa"/>
            <w:shd w:val="clear" w:color="auto" w:fill="auto"/>
          </w:tcPr>
          <w:p w:rsidR="006733BD" w:rsidRPr="006733BD" w:rsidRDefault="006733BD" w:rsidP="006733BD">
            <w:pPr>
              <w:pStyle w:val="LLPykala"/>
              <w:rPr>
                <w:bCs/>
              </w:rPr>
            </w:pPr>
            <w:r w:rsidRPr="006733BD">
              <w:rPr>
                <w:bCs/>
              </w:rPr>
              <w:t xml:space="preserve">16 § </w:t>
            </w:r>
            <w:hyperlink r:id="rId33" w:anchor="a26.11.2010-1009" w:tooltip="Linkki muutossäädöksen voimaantulotietoihin" w:history="1">
              <w:r w:rsidRPr="006733BD">
                <w:rPr>
                  <w:bCs/>
                </w:rPr>
                <w:t>(26.11.2010/1009)</w:t>
              </w:r>
            </w:hyperlink>
          </w:p>
          <w:p w:rsidR="006733BD" w:rsidRPr="00EF081C" w:rsidRDefault="006733BD" w:rsidP="006733BD">
            <w:pPr>
              <w:pStyle w:val="LLPykalanOtsikko"/>
            </w:pPr>
            <w:r w:rsidRPr="00EF081C">
              <w:t>Markkinoille saattaminen ja merkinnän luvaton käyttö</w:t>
            </w:r>
          </w:p>
          <w:p w:rsidR="006733BD" w:rsidRPr="00EF081C" w:rsidRDefault="006733BD" w:rsidP="006733BD">
            <w:pPr>
              <w:pStyle w:val="LLKappalejako"/>
            </w:pPr>
            <w:r w:rsidRPr="00EF081C">
              <w:t>Energiaan liittyvän tuotteen valmistaja, tämän valtuutettu edustaja, maahantuoja ja elinkeinonharjoittaja vastaavat siitä, että energiamerkintää edellyttävä energiaan liittyvä tuote täyttää tässä laissa ja sen nojalla annetuissa säännöksissä energiamerkinnälle asetetut vaatimukset ennen kuin energiaan liittyvä tuote saatetaan markkinoille.</w:t>
            </w:r>
          </w:p>
          <w:p w:rsidR="006733BD" w:rsidRPr="00EF081C" w:rsidRDefault="006733BD" w:rsidP="006733BD">
            <w:pPr>
              <w:pStyle w:val="LLKappalejako"/>
            </w:pPr>
            <w:r w:rsidRPr="00EF081C">
              <w:t>Tässä laissa tarkoitettua energiaan liittyvän tuotteen energiamerkintää ei saa käyttää muulla kuin tässä laissa säädetyllä tavalla. Tästä vastaavat tuotteen valmistaja, tämän valtuutettu edustaja, maahantuoja ja elinkeinonharjoittaja.</w:t>
            </w:r>
          </w:p>
          <w:p w:rsidR="006733BD" w:rsidRPr="006733BD" w:rsidRDefault="006733BD" w:rsidP="0051758B">
            <w:pPr>
              <w:pStyle w:val="LLNormaali"/>
            </w:pPr>
          </w:p>
        </w:tc>
        <w:tc>
          <w:tcPr>
            <w:tcW w:w="4243" w:type="dxa"/>
            <w:shd w:val="clear" w:color="auto" w:fill="auto"/>
          </w:tcPr>
          <w:p w:rsidR="006733BD" w:rsidRDefault="006733BD" w:rsidP="0051758B">
            <w:pPr>
              <w:pStyle w:val="LLNormaali"/>
            </w:pPr>
          </w:p>
        </w:tc>
      </w:tr>
    </w:tbl>
    <w:p w:rsidR="00D11846" w:rsidRDefault="00D11846"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6733BD" w:rsidTr="006733BD">
        <w:tc>
          <w:tcPr>
            <w:tcW w:w="4243" w:type="dxa"/>
            <w:shd w:val="clear" w:color="auto" w:fill="auto"/>
          </w:tcPr>
          <w:p w:rsidR="000C334D" w:rsidRPr="000C334D" w:rsidRDefault="000C334D" w:rsidP="000C334D">
            <w:pPr>
              <w:pStyle w:val="LLPykala"/>
              <w:rPr>
                <w:bCs/>
              </w:rPr>
            </w:pPr>
            <w:r w:rsidRPr="000C334D">
              <w:rPr>
                <w:bCs/>
              </w:rPr>
              <w:t xml:space="preserve">17 § </w:t>
            </w:r>
            <w:hyperlink r:id="rId34" w:anchor="a26.11.2010-1009" w:tooltip="Linkki muutossäädöksen voimaantulotietoihin" w:history="1">
              <w:r w:rsidRPr="000C334D">
                <w:rPr>
                  <w:bCs/>
                </w:rPr>
                <w:t>(26.11.2010/1009)</w:t>
              </w:r>
            </w:hyperlink>
          </w:p>
          <w:p w:rsidR="000C334D" w:rsidRPr="00EF081C" w:rsidRDefault="000C334D" w:rsidP="000C334D">
            <w:pPr>
              <w:pStyle w:val="LLPykalanOtsikko"/>
            </w:pPr>
            <w:r w:rsidRPr="00EF081C">
              <w:lastRenderedPageBreak/>
              <w:t>Energiamerkin, tuoteselosteen ja teknisen tietoaineiston laatiminen</w:t>
            </w:r>
          </w:p>
          <w:p w:rsidR="000C334D" w:rsidRPr="00EF081C" w:rsidRDefault="000C334D" w:rsidP="000C334D">
            <w:pPr>
              <w:pStyle w:val="LLMomentinJohdantoKappale"/>
            </w:pPr>
            <w:r w:rsidRPr="00EF081C">
              <w:t>Energiaan liittyvän tuotteen valmistajan, tämän valtuutetun edustajan, maahantuojan ja elinkeinonharjoittajan on:</w:t>
            </w:r>
          </w:p>
          <w:p w:rsidR="000C334D" w:rsidRPr="00EF081C" w:rsidRDefault="000C334D" w:rsidP="000C334D">
            <w:pPr>
              <w:pStyle w:val="LLMomentinKohta"/>
            </w:pPr>
            <w:r w:rsidRPr="00EF081C">
              <w:t>1) huolehdittava vaatimusten mukaisen energiamerkin laatimisesta ja toimittamisesta elinkeinonharjoittajalle, joka myy tai muuten tarjoaa energiaan liittyviä tuotteita kuluttajalle;</w:t>
            </w:r>
          </w:p>
          <w:p w:rsidR="000C334D" w:rsidRPr="00EF081C" w:rsidRDefault="000C334D" w:rsidP="000C334D">
            <w:pPr>
              <w:pStyle w:val="LLMomentinKohta"/>
            </w:pPr>
            <w:r w:rsidRPr="00EF081C">
              <w:t>2) laadittava tuoteseloste, jonka tiedot on sisällytettävä tuote-esitteeseen; jos tuote-esitettä ei laadita, tuoteselosteen tiedot on sisällytettävä energiaan liittyvää tuotetta kuluttajalle myyvälle elinkeinonharjoittajalle tuotteen mukana toimitettaviin asiakirjoihin;</w:t>
            </w:r>
          </w:p>
          <w:p w:rsidR="000C334D" w:rsidRPr="00EF081C" w:rsidRDefault="000C334D" w:rsidP="000C334D">
            <w:pPr>
              <w:pStyle w:val="LLMomentinKohta"/>
            </w:pPr>
            <w:r w:rsidRPr="00EF081C">
              <w:t>3) laadittava sellainen energiaan liittyvää tuotetta koskeva tekninen tietoaineisto, jolla valvontaviranomainen voi arvioida, pitävätkö energiamerkkiin ja tuoteselosteeseen sisältyvät tiedot paikkansa;</w:t>
            </w:r>
          </w:p>
          <w:p w:rsidR="000C334D" w:rsidRPr="00EF081C" w:rsidRDefault="000C334D" w:rsidP="000C334D">
            <w:pPr>
              <w:pStyle w:val="LLMomentinKohta"/>
            </w:pPr>
            <w:r w:rsidRPr="00EF081C">
              <w:t>4) säilytettävä tekninen tietoaineisto viiden vuoden ajan viimeisen energiaan liittyvän tuotteen valmistamisesta; ja</w:t>
            </w:r>
          </w:p>
          <w:p w:rsidR="000C334D" w:rsidRPr="00EF081C" w:rsidRDefault="000C334D" w:rsidP="000C334D">
            <w:pPr>
              <w:pStyle w:val="LLMomentinKohta"/>
            </w:pPr>
            <w:r w:rsidRPr="00EF081C">
              <w:t>5) pyynnöstä esitettävä tekniset tiedot sähköisessä muodossa valvontaviranomaiselle tai Euroopan komissiolle kymmenen työpäivän kuluessa valvontaviranomaisen tai komission esittämän pyynnön vastaanottamisesta.</w:t>
            </w:r>
          </w:p>
          <w:p w:rsidR="000C334D" w:rsidRPr="00EF081C" w:rsidRDefault="000C334D" w:rsidP="000C334D">
            <w:pPr>
              <w:pStyle w:val="LLKappalejako"/>
            </w:pPr>
            <w:r w:rsidRPr="00EF081C">
              <w:t>Ympäristöministeriön asetuksella voidaan antaa tarkempia säännöksiä energiaan liittyviä rakennustuotteita koskevista 1 momentissa säädetyistä vaatimuksista.</w:t>
            </w:r>
          </w:p>
          <w:p w:rsidR="000C334D" w:rsidRPr="00EF081C" w:rsidRDefault="000C334D" w:rsidP="000C334D">
            <w:pPr>
              <w:pStyle w:val="LLKappalejako"/>
            </w:pPr>
            <w:r w:rsidRPr="00EF081C">
              <w:t>Työ- ja elinkeinoministeriön asetuksella voidaan antaa tarkempia säännöksiä muita kuin rakennustuotteita koskevista 1 momentissa säädetyistä vaatimuksista.</w:t>
            </w:r>
          </w:p>
          <w:p w:rsidR="006733BD" w:rsidRPr="006733BD" w:rsidRDefault="006733BD" w:rsidP="0051758B">
            <w:pPr>
              <w:pStyle w:val="LLNormaali"/>
            </w:pPr>
          </w:p>
        </w:tc>
        <w:tc>
          <w:tcPr>
            <w:tcW w:w="4243" w:type="dxa"/>
            <w:shd w:val="clear" w:color="auto" w:fill="auto"/>
          </w:tcPr>
          <w:p w:rsidR="006733BD" w:rsidRDefault="006733BD" w:rsidP="0051758B">
            <w:pPr>
              <w:pStyle w:val="LLNormaali"/>
            </w:pPr>
          </w:p>
        </w:tc>
      </w:tr>
    </w:tbl>
    <w:p w:rsidR="00D11846" w:rsidRDefault="00D11846" w:rsidP="0051758B">
      <w:pPr>
        <w:pStyle w:val="LLNormaali"/>
      </w:pPr>
    </w:p>
    <w:p w:rsidR="00711F94" w:rsidRDefault="00711F94" w:rsidP="0051758B">
      <w:pPr>
        <w:pStyle w:val="LLNormaali"/>
      </w:pPr>
    </w:p>
    <w:p w:rsidR="00711F94" w:rsidRDefault="00711F94" w:rsidP="0051758B">
      <w:pPr>
        <w:pStyle w:val="LLNormaali"/>
      </w:pPr>
    </w:p>
    <w:p w:rsidR="00711F94" w:rsidRDefault="00711F94" w:rsidP="0051758B">
      <w:pPr>
        <w:pStyle w:val="LLNormaali"/>
      </w:pPr>
    </w:p>
    <w:p w:rsidR="00711F94" w:rsidRDefault="00711F94"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11F94" w:rsidTr="00711F94">
        <w:tc>
          <w:tcPr>
            <w:tcW w:w="4243" w:type="dxa"/>
            <w:shd w:val="clear" w:color="auto" w:fill="auto"/>
          </w:tcPr>
          <w:p w:rsidR="00711F94" w:rsidRPr="00711F94" w:rsidRDefault="00711F94" w:rsidP="00711F94">
            <w:pPr>
              <w:pStyle w:val="LLPykala"/>
              <w:rPr>
                <w:bCs/>
              </w:rPr>
            </w:pPr>
            <w:r w:rsidRPr="00711F94">
              <w:rPr>
                <w:bCs/>
              </w:rPr>
              <w:t xml:space="preserve">18 § </w:t>
            </w:r>
            <w:hyperlink r:id="rId35" w:anchor="a26.11.2010-1009" w:tooltip="Linkki muutossäädöksen voimaantulotietoihin" w:history="1">
              <w:r w:rsidRPr="00711F94">
                <w:rPr>
                  <w:bCs/>
                </w:rPr>
                <w:t>(26.11.2010/1009)</w:t>
              </w:r>
            </w:hyperlink>
          </w:p>
          <w:p w:rsidR="00711F94" w:rsidRPr="00EF081C" w:rsidRDefault="00711F94" w:rsidP="00711F94">
            <w:pPr>
              <w:pStyle w:val="LLPykalanOtsikko"/>
            </w:pPr>
            <w:r w:rsidRPr="00EF081C">
              <w:lastRenderedPageBreak/>
              <w:t>Energiamerkin kiinnittäminen energiaan liittyvään tuotteeseen</w:t>
            </w:r>
          </w:p>
          <w:p w:rsidR="00711F94" w:rsidRPr="00EF081C" w:rsidRDefault="00711F94" w:rsidP="00711F94">
            <w:pPr>
              <w:pStyle w:val="LLKappalejako"/>
            </w:pPr>
            <w:r w:rsidRPr="00EF081C">
              <w:t>Elinkeinonharjoittajan, joka myy tai muuten tarjoaa energiaan liittyvää tuotetta kuluttajalle, on kiinnitettävä vähittäismyyntipaikassa myytävään tai muuten kuluttajalle tarjottavaan näytteille asetettuun energiaan liittyvään tuotteeseen energiamerkki näkyvästi ja luettavasti.</w:t>
            </w:r>
          </w:p>
          <w:p w:rsidR="00711F94" w:rsidRPr="00EF081C" w:rsidRDefault="00711F94" w:rsidP="00711F94">
            <w:pPr>
              <w:pStyle w:val="LLKappalejako"/>
            </w:pPr>
            <w:r w:rsidRPr="00EF081C">
              <w:t>Muiden merkintöjen, merkkien, tunnusten tai tekstien esittäminen energiaan liittyvän tuotteen yhteydessä on kiellettyä, jos se todennäköisesti johtaa loppukäyttäjää harhaan tai aiheuttaa sekaannusta energian tai mahdollisten muiden olennaisten voimavarojen käytönaikaisen kulutuksen suhteen.</w:t>
            </w:r>
          </w:p>
          <w:p w:rsidR="00711F94" w:rsidRPr="00711F94" w:rsidRDefault="00711F94" w:rsidP="0051758B">
            <w:pPr>
              <w:pStyle w:val="LLNormaali"/>
            </w:pPr>
          </w:p>
        </w:tc>
        <w:tc>
          <w:tcPr>
            <w:tcW w:w="4243" w:type="dxa"/>
            <w:shd w:val="clear" w:color="auto" w:fill="auto"/>
          </w:tcPr>
          <w:p w:rsidR="00711F94" w:rsidRDefault="00711F94" w:rsidP="0051758B">
            <w:pPr>
              <w:pStyle w:val="LLNormaali"/>
            </w:pPr>
          </w:p>
        </w:tc>
      </w:tr>
    </w:tbl>
    <w:p w:rsidR="00711F94" w:rsidRDefault="00711F94"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11F94" w:rsidTr="00711F94">
        <w:tc>
          <w:tcPr>
            <w:tcW w:w="4243" w:type="dxa"/>
            <w:shd w:val="clear" w:color="auto" w:fill="auto"/>
          </w:tcPr>
          <w:p w:rsidR="00711F94" w:rsidRPr="00711F94" w:rsidRDefault="00711F94" w:rsidP="00711F94">
            <w:pPr>
              <w:pStyle w:val="LLPykala"/>
              <w:rPr>
                <w:bCs/>
              </w:rPr>
            </w:pPr>
            <w:r w:rsidRPr="00711F94">
              <w:rPr>
                <w:bCs/>
              </w:rPr>
              <w:t xml:space="preserve">18 a § </w:t>
            </w:r>
            <w:hyperlink r:id="rId36" w:anchor="a26.11.2010-1009" w:tooltip="Linkki muutossäädöksen voimaantulotietoihin" w:history="1">
              <w:r w:rsidRPr="00711F94">
                <w:rPr>
                  <w:bCs/>
                </w:rPr>
                <w:t>(26.11.2010/1009)</w:t>
              </w:r>
            </w:hyperlink>
          </w:p>
          <w:p w:rsidR="00711F94" w:rsidRPr="00EF081C" w:rsidRDefault="00711F94" w:rsidP="00711F94">
            <w:pPr>
              <w:pStyle w:val="LLPykalanOtsikko"/>
            </w:pPr>
            <w:r w:rsidRPr="00EF081C">
              <w:t>Tiedonantovaatimukset markkinoinnissa</w:t>
            </w:r>
          </w:p>
          <w:p w:rsidR="00711F94" w:rsidRPr="00EF081C" w:rsidRDefault="00711F94" w:rsidP="00711F94">
            <w:pPr>
              <w:pStyle w:val="LLKappalejako"/>
            </w:pPr>
            <w:r w:rsidRPr="00EF081C">
              <w:t>Energiaan liittyvien tuotteiden yksittäisten mallien kaikessa mainonnassa on energia- tai hintatietojen yhteydessä mainittava tuotteen energiatehokkuusluokka.</w:t>
            </w:r>
          </w:p>
          <w:p w:rsidR="00711F94" w:rsidRPr="00EF081C" w:rsidRDefault="00711F94" w:rsidP="00711F94">
            <w:pPr>
              <w:pStyle w:val="LLKappalejako"/>
            </w:pPr>
            <w:r w:rsidRPr="00EF081C">
              <w:t>Energiaan liittyvän tuotteen teknisessä käsikirjassa, esitteessä ja muussa tuotteen teknisiä ominaisuuksia kuvaavassa teknisessä myynninedistämisaineistossa on mainittava tuotteen energiatehokkuusluokka tai annettava tarvittavat tiedot sen energiankulutuksesta. Mitä edellä säädetään, koskee myös sähköisessä muodossa olevaa aineistoa.</w:t>
            </w:r>
          </w:p>
          <w:p w:rsidR="00711F94" w:rsidRPr="00711F94" w:rsidRDefault="00711F94" w:rsidP="0051758B">
            <w:pPr>
              <w:pStyle w:val="LLNormaali"/>
            </w:pPr>
          </w:p>
        </w:tc>
        <w:tc>
          <w:tcPr>
            <w:tcW w:w="4243" w:type="dxa"/>
            <w:shd w:val="clear" w:color="auto" w:fill="auto"/>
          </w:tcPr>
          <w:p w:rsidR="00711F94" w:rsidRDefault="00711F94" w:rsidP="0051758B">
            <w:pPr>
              <w:pStyle w:val="LLNormaali"/>
            </w:pPr>
          </w:p>
        </w:tc>
      </w:tr>
    </w:tbl>
    <w:p w:rsidR="00711F94" w:rsidRDefault="00711F94"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51758B" w:rsidTr="0051758B">
        <w:tc>
          <w:tcPr>
            <w:tcW w:w="4243" w:type="dxa"/>
            <w:shd w:val="clear" w:color="auto" w:fill="auto"/>
          </w:tcPr>
          <w:p w:rsidR="00711F94" w:rsidRPr="00711F94" w:rsidRDefault="00711F94" w:rsidP="00711F94">
            <w:pPr>
              <w:pStyle w:val="LLPykala"/>
              <w:rPr>
                <w:bCs/>
              </w:rPr>
            </w:pPr>
            <w:r w:rsidRPr="00711F94">
              <w:rPr>
                <w:bCs/>
              </w:rPr>
              <w:t xml:space="preserve">19 § </w:t>
            </w:r>
            <w:hyperlink r:id="rId37" w:anchor="a26.11.2010-1009" w:tooltip="Linkki muutossäädöksen voimaantulotietoihin" w:history="1">
              <w:r w:rsidRPr="00711F94">
                <w:rPr>
                  <w:bCs/>
                </w:rPr>
                <w:t>(26.11.2010/1009)</w:t>
              </w:r>
            </w:hyperlink>
          </w:p>
          <w:p w:rsidR="00711F94" w:rsidRPr="00EF081C" w:rsidRDefault="00711F94" w:rsidP="00711F94">
            <w:pPr>
              <w:pStyle w:val="LLPykalanOtsikko"/>
            </w:pPr>
            <w:r w:rsidRPr="00EF081C">
              <w:t>Etämyynnin yhteydessä kuluttajalle annettavat tiedot</w:t>
            </w:r>
          </w:p>
          <w:p w:rsidR="00711F94" w:rsidRDefault="00711F94" w:rsidP="00711F94">
            <w:pPr>
              <w:pStyle w:val="LLNormaali"/>
            </w:pPr>
          </w:p>
          <w:p w:rsidR="00711F94" w:rsidRPr="00EF081C" w:rsidRDefault="00711F94" w:rsidP="00711F94">
            <w:pPr>
              <w:pStyle w:val="LLKappalejako"/>
            </w:pPr>
            <w:r w:rsidRPr="00EF081C">
              <w:t xml:space="preserve">Elinkeinonharjoittajan on kuluttajansuojalain </w:t>
            </w:r>
            <w:hyperlink r:id="rId38" w:tooltip="Ajantasainen säädös" w:history="1">
              <w:r w:rsidRPr="00711F94">
                <w:t>(38/1978) 6 luvussa</w:t>
              </w:r>
            </w:hyperlink>
            <w:r w:rsidRPr="00EF081C">
              <w:t xml:space="preserve"> tarkoitetussa etämyynnissä hyvissä ajoin ennen sopimuksen tekemistä annettava kuluttajalle energiamerkkiin ja tuoteselosteeseen sisällytettävät tiedot.</w:t>
            </w:r>
          </w:p>
          <w:p w:rsidR="00711F94" w:rsidRDefault="00711F94" w:rsidP="00711F94">
            <w:pPr>
              <w:pStyle w:val="LLNormaali"/>
            </w:pPr>
          </w:p>
          <w:p w:rsidR="00711F94" w:rsidRPr="00EF081C" w:rsidRDefault="00711F94" w:rsidP="00711F94">
            <w:pPr>
              <w:pStyle w:val="LLKappalejako"/>
            </w:pPr>
            <w:r w:rsidRPr="00EF081C">
              <w:t>Ympäristöministeriön asetuksella voidaan antaa tarkempia säännöksiä energiaan liittyviä rakennustuotteita koskevista etämyynnin yhteydessä annettavista tiedoista.</w:t>
            </w:r>
          </w:p>
          <w:p w:rsidR="00711F94" w:rsidRPr="00EF081C" w:rsidRDefault="00711F94" w:rsidP="00711F94">
            <w:pPr>
              <w:pStyle w:val="LLKappalejako"/>
            </w:pPr>
            <w:r w:rsidRPr="00EF081C">
              <w:t>Työ- ja elinkeinoministeriön asetuksella voidaan antaa tarkempia säännöksiä muita kuin energiaan liittyviä rakennustuotteita koskevista etämyynnin yhteydessä annettavista tiedoista.</w:t>
            </w:r>
          </w:p>
          <w:p w:rsidR="0051758B" w:rsidRPr="0051758B" w:rsidRDefault="0051758B" w:rsidP="0051758B">
            <w:pPr>
              <w:pStyle w:val="LLNormaali"/>
            </w:pPr>
          </w:p>
        </w:tc>
        <w:tc>
          <w:tcPr>
            <w:tcW w:w="4243" w:type="dxa"/>
            <w:shd w:val="clear" w:color="auto" w:fill="auto"/>
          </w:tcPr>
          <w:p w:rsidR="0051758B" w:rsidRDefault="0051758B" w:rsidP="0051758B">
            <w:pPr>
              <w:pStyle w:val="LLNormaali"/>
            </w:pPr>
          </w:p>
          <w:p w:rsidR="0051758B" w:rsidRDefault="0051758B" w:rsidP="0051758B">
            <w:pPr>
              <w:pStyle w:val="LLPykala"/>
            </w:pPr>
            <w:r>
              <w:t>19 §</w:t>
            </w:r>
          </w:p>
          <w:p w:rsidR="0051758B" w:rsidRDefault="0051758B" w:rsidP="0051758B">
            <w:pPr>
              <w:pStyle w:val="LLPykalanOtsikko"/>
            </w:pPr>
            <w:r>
              <w:t>Etämyynnin yhteydessä kuluttajalle annettavat tiedot</w:t>
            </w:r>
          </w:p>
          <w:p w:rsidR="0051758B" w:rsidRDefault="0051758B" w:rsidP="0051758B">
            <w:pPr>
              <w:pStyle w:val="LLKappalejako"/>
            </w:pPr>
            <w:r>
              <w:t xml:space="preserve">Elinkeinonharjoittajan on </w:t>
            </w:r>
            <w:r w:rsidR="00926E63" w:rsidRPr="00926E63">
              <w:rPr>
                <w:i/>
              </w:rPr>
              <w:t>energiamerkintäasetuksessa ja</w:t>
            </w:r>
            <w:r w:rsidR="00926E63">
              <w:t xml:space="preserve"> </w:t>
            </w:r>
            <w:r>
              <w:t xml:space="preserve">kuluttajansuojalain (38/1978) 6 luvussa tarkoitetussa etämyynnissä hyvissä ajoin ennen sopimuksen tekemistä annettava </w:t>
            </w:r>
            <w:r>
              <w:lastRenderedPageBreak/>
              <w:t>kuluttajalle energiamerkkiin ja tuoteselosteeseen sisällytettävät tiedot.</w:t>
            </w:r>
          </w:p>
          <w:p w:rsidR="0051758B" w:rsidRDefault="0051758B" w:rsidP="0051758B">
            <w:pPr>
              <w:pStyle w:val="LLNormaali"/>
            </w:pPr>
            <w:r>
              <w:t xml:space="preserve">— — — — — — — — — — — — — — </w:t>
            </w:r>
          </w:p>
          <w:p w:rsidR="0051758B" w:rsidRDefault="0051758B" w:rsidP="0051758B">
            <w:pPr>
              <w:pStyle w:val="LLKappalejako"/>
            </w:pPr>
            <w:r>
              <w:t>Ympäristöministeriön asetuksella voidaan antaa tarkempia säännöksiä energiaan liittyviä rakennustuotteita koskevista etämyynnin yhteydessä annettavista tiedoista.</w:t>
            </w:r>
          </w:p>
          <w:p w:rsidR="0051758B" w:rsidRDefault="0051758B" w:rsidP="0051758B">
            <w:pPr>
              <w:pStyle w:val="LLKappalejako"/>
            </w:pPr>
            <w:r>
              <w:t>Työ- ja elinkeinoministeriön asetuksella voidaan antaa tarkempia säännöksiä muita kuin energiaan liittyviä rakennustuotteita koskevista etämyynnin yhteydessä annettavista tiedoista.</w:t>
            </w:r>
          </w:p>
          <w:p w:rsidR="0051758B" w:rsidRDefault="0051758B" w:rsidP="0051758B">
            <w:pPr>
              <w:pStyle w:val="LLNormaali"/>
            </w:pPr>
            <w:r>
              <w:t xml:space="preserve">— — — — — — — — — — — — — — </w:t>
            </w:r>
          </w:p>
          <w:p w:rsidR="0051758B" w:rsidRDefault="0051758B" w:rsidP="0051758B">
            <w:pPr>
              <w:pStyle w:val="LLNormaali"/>
            </w:pPr>
          </w:p>
        </w:tc>
      </w:tr>
    </w:tbl>
    <w:p w:rsidR="0051758B" w:rsidRDefault="0051758B"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11F94" w:rsidTr="00711F94">
        <w:tc>
          <w:tcPr>
            <w:tcW w:w="4243" w:type="dxa"/>
            <w:shd w:val="clear" w:color="auto" w:fill="auto"/>
          </w:tcPr>
          <w:p w:rsidR="00711F94" w:rsidRPr="00711F94" w:rsidRDefault="00711F94" w:rsidP="00711F94">
            <w:pPr>
              <w:pStyle w:val="LLPykala"/>
              <w:rPr>
                <w:bCs/>
              </w:rPr>
            </w:pPr>
            <w:r w:rsidRPr="00711F94">
              <w:rPr>
                <w:bCs/>
              </w:rPr>
              <w:t xml:space="preserve">20 § </w:t>
            </w:r>
            <w:hyperlink r:id="rId39" w:anchor="a26.11.2010-1009" w:tooltip="Linkki muutossäädöksen voimaantulotietoihin" w:history="1">
              <w:r w:rsidRPr="00711F94">
                <w:rPr>
                  <w:bCs/>
                </w:rPr>
                <w:t>(26.11.2010/1009)</w:t>
              </w:r>
            </w:hyperlink>
          </w:p>
          <w:p w:rsidR="00711F94" w:rsidRPr="00EF081C" w:rsidRDefault="00711F94" w:rsidP="00711F94">
            <w:pPr>
              <w:pStyle w:val="LLPykalanOtsikko"/>
            </w:pPr>
            <w:r w:rsidRPr="00EF081C">
              <w:t>Energiamerkinnässä käytettävä kieli</w:t>
            </w:r>
          </w:p>
          <w:p w:rsidR="00711F94" w:rsidRPr="00EF081C" w:rsidRDefault="00711F94" w:rsidP="00711F94">
            <w:pPr>
              <w:pStyle w:val="LLKappalejako"/>
            </w:pPr>
            <w:r w:rsidRPr="00EF081C">
              <w:t>Energiamerkki, tuoteseloste ja lisätiedot on annettava suomen ja ruotsin kielellä. Jos energiaan liittyvää tuotetta myydään vain yksikielisessä kunnassa, riittää että tiedot annetaan enemmistön kielellä.</w:t>
            </w:r>
          </w:p>
          <w:p w:rsidR="00711F94" w:rsidRPr="00711F94" w:rsidRDefault="00711F94" w:rsidP="0051758B">
            <w:pPr>
              <w:pStyle w:val="LLNormaali"/>
            </w:pPr>
          </w:p>
        </w:tc>
        <w:tc>
          <w:tcPr>
            <w:tcW w:w="4243" w:type="dxa"/>
            <w:shd w:val="clear" w:color="auto" w:fill="auto"/>
          </w:tcPr>
          <w:p w:rsidR="00711F94" w:rsidRDefault="00711F94" w:rsidP="0051758B">
            <w:pPr>
              <w:pStyle w:val="LLNormaali"/>
            </w:pPr>
          </w:p>
        </w:tc>
      </w:tr>
    </w:tbl>
    <w:p w:rsidR="00711F94" w:rsidRDefault="00711F94"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51758B" w:rsidTr="0051758B">
        <w:tc>
          <w:tcPr>
            <w:tcW w:w="4243" w:type="dxa"/>
            <w:shd w:val="clear" w:color="auto" w:fill="auto"/>
          </w:tcPr>
          <w:p w:rsidR="00711F94" w:rsidRPr="00EF081C" w:rsidRDefault="00711F94" w:rsidP="00711F94">
            <w:pPr>
              <w:pStyle w:val="LLLuku"/>
            </w:pPr>
            <w:r w:rsidRPr="00EF081C">
              <w:t>5 luku</w:t>
            </w:r>
          </w:p>
          <w:p w:rsidR="00711F94" w:rsidRPr="00EF081C" w:rsidRDefault="00711F94" w:rsidP="00711F94">
            <w:pPr>
              <w:pStyle w:val="LLLuvunOtsikko"/>
            </w:pPr>
            <w:r w:rsidRPr="00EF081C">
              <w:t>Tarkastuslaitokset</w:t>
            </w:r>
          </w:p>
          <w:p w:rsidR="00711F94" w:rsidRPr="00711F94" w:rsidRDefault="000371C4" w:rsidP="00711F94">
            <w:pPr>
              <w:pStyle w:val="LLPykala"/>
              <w:rPr>
                <w:bCs/>
              </w:rPr>
            </w:pPr>
            <w:hyperlink r:id="rId40" w:anchor="a1005-2008" w:tooltip="Linkki voimaantulosäännökseen" w:history="1">
              <w:r w:rsidR="00711F94" w:rsidRPr="00711F94">
                <w:rPr>
                  <w:bCs/>
                </w:rPr>
                <w:t>21 §</w:t>
              </w:r>
            </w:hyperlink>
          </w:p>
          <w:p w:rsidR="00711F94" w:rsidRPr="00EF081C" w:rsidRDefault="00711F94" w:rsidP="00711F94">
            <w:pPr>
              <w:pStyle w:val="LLPykalanOtsikko"/>
            </w:pPr>
            <w:r w:rsidRPr="00EF081C">
              <w:t>Tarkastuslaitoksen hyväksyminen</w:t>
            </w:r>
          </w:p>
          <w:p w:rsidR="00711F94" w:rsidRPr="00EF081C" w:rsidRDefault="00711F94" w:rsidP="00711F94">
            <w:pPr>
              <w:pStyle w:val="LLKappalejako"/>
            </w:pPr>
            <w:r w:rsidRPr="00EF081C">
              <w:t xml:space="preserve">Ympäristöministeriö hyväksyy hakemuksesta 2 §:ssä tarkoitettujen energiaan liittyvien rakennustuotteiden vaatimustenmukaisuuden arviointiin osallistuvat tarkastuslaitokset sekä huolehtii niiden ilmoittamisesta Euroopan komissiolle sekä Euroopan unionin jäsenvaltioille ja Euroopan talousalueeseen kuuluville valtioille. Työ- ja elinkeinoministeriö hyväksyy hakemuksesta muiden kuin ympäristöministeriön toimialaan kuuluvien energiaan liittyvien tuotteiden vaatimustenmukaisuuden arviointiin osallistuvat tarkastuslaitokset sekä huolehtii niiden ilmoittamisesta tässä momentissa tarkoitetulla tavalla. </w:t>
            </w:r>
            <w:hyperlink r:id="rId41" w:anchor="a26.11.2010-1009" w:tooltip="Linkki muutossäädöksen voimaantulotietoihin" w:history="1">
              <w:r w:rsidRPr="00711F94">
                <w:rPr>
                  <w:u w:val="single"/>
                </w:rPr>
                <w:t>(26.11.2010/1009)</w:t>
              </w:r>
            </w:hyperlink>
          </w:p>
          <w:p w:rsidR="006953E7" w:rsidRDefault="006953E7" w:rsidP="006953E7">
            <w:pPr>
              <w:pStyle w:val="LLNormaali"/>
            </w:pPr>
          </w:p>
          <w:p w:rsidR="006953E7" w:rsidRDefault="006953E7" w:rsidP="006953E7">
            <w:pPr>
              <w:pStyle w:val="LLNormaali"/>
            </w:pPr>
          </w:p>
          <w:p w:rsidR="006953E7" w:rsidRDefault="006953E7" w:rsidP="006953E7">
            <w:pPr>
              <w:pStyle w:val="LLNormaali"/>
            </w:pPr>
          </w:p>
          <w:p w:rsidR="006953E7" w:rsidRDefault="006953E7" w:rsidP="006953E7">
            <w:pPr>
              <w:pStyle w:val="LLNormaali"/>
            </w:pPr>
          </w:p>
          <w:p w:rsidR="006953E7" w:rsidRDefault="006953E7" w:rsidP="006953E7">
            <w:pPr>
              <w:pStyle w:val="LLNormaali"/>
            </w:pPr>
          </w:p>
          <w:p w:rsidR="006953E7" w:rsidRDefault="006953E7" w:rsidP="006953E7">
            <w:pPr>
              <w:pStyle w:val="LLNormaali"/>
            </w:pPr>
          </w:p>
          <w:p w:rsidR="00711F94" w:rsidRPr="00EF081C" w:rsidRDefault="00711F94" w:rsidP="00711F94">
            <w:pPr>
              <w:pStyle w:val="LLKappalejako"/>
            </w:pPr>
            <w:r w:rsidRPr="00EF081C">
              <w:t>Hyväksymispäätöksessä määritellään tarkastuslaitoksen pätevyysalue, vahvistetaan laitoksen valvontaan liittyvät järjestelyt sekä asetetaan muitakin laitoksen toimintaa koskevia rajoituksia ja ehtoja, joilla varmistetaan tehtävien asianmukainen suorittaminen. Tarkastuslaitos voidaan hyväksyä määräajaksi tai toistaiseksi.</w:t>
            </w:r>
          </w:p>
          <w:p w:rsidR="00711F94" w:rsidRPr="00EF081C" w:rsidRDefault="00711F94" w:rsidP="00711F94">
            <w:pPr>
              <w:pStyle w:val="LLKappalejako"/>
            </w:pPr>
            <w:r w:rsidRPr="00EF081C">
              <w:t>Euroopan talousalueeseen kuuluvan valtion hyväksymä tarkastuslaitos vastaa 1 momentissa tarkoitettua tarkastuslaitosta, jos hyväksymisessä on noudatettu 22 §:ssä säädettyä vastaavia vaatimuksia.</w:t>
            </w:r>
          </w:p>
          <w:p w:rsidR="0051758B" w:rsidRPr="0051758B" w:rsidRDefault="0051758B" w:rsidP="0051758B">
            <w:pPr>
              <w:pStyle w:val="LLNormaali"/>
            </w:pPr>
          </w:p>
        </w:tc>
        <w:tc>
          <w:tcPr>
            <w:tcW w:w="4243" w:type="dxa"/>
            <w:shd w:val="clear" w:color="auto" w:fill="auto"/>
          </w:tcPr>
          <w:p w:rsidR="00711F94" w:rsidRDefault="00711F94" w:rsidP="00711F94">
            <w:pPr>
              <w:pStyle w:val="LLNormaali"/>
            </w:pPr>
          </w:p>
          <w:p w:rsidR="00711F94" w:rsidRDefault="00711F94" w:rsidP="00711F94">
            <w:pPr>
              <w:pStyle w:val="LLNormaali"/>
            </w:pPr>
          </w:p>
          <w:p w:rsidR="00711F94" w:rsidRDefault="00711F94" w:rsidP="00711F94">
            <w:pPr>
              <w:pStyle w:val="LLNormaali"/>
            </w:pPr>
          </w:p>
          <w:p w:rsidR="00711F94" w:rsidRDefault="00711F94" w:rsidP="00711F94">
            <w:pPr>
              <w:pStyle w:val="LLNormaali"/>
            </w:pPr>
          </w:p>
          <w:p w:rsidR="0051758B" w:rsidRDefault="0051758B" w:rsidP="0051758B">
            <w:pPr>
              <w:pStyle w:val="LLPykala"/>
            </w:pPr>
            <w:r>
              <w:t>21 §</w:t>
            </w:r>
          </w:p>
          <w:p w:rsidR="0051758B" w:rsidRDefault="0051758B" w:rsidP="0051758B">
            <w:pPr>
              <w:pStyle w:val="LLPykalanOtsikko"/>
            </w:pPr>
            <w:r>
              <w:t>Tarkastuslaitoksen hyväksyminen</w:t>
            </w:r>
          </w:p>
          <w:p w:rsidR="0051758B" w:rsidRDefault="0051758B" w:rsidP="0018348F">
            <w:pPr>
              <w:pStyle w:val="LLKappalejako"/>
            </w:pPr>
            <w:r>
              <w:t xml:space="preserve">Ympäristöministeriö hyväksyy hakemuksesta 2 §:ssä tarkoitettujen energiaan liittyvien rakennustuotteiden vaatimuksenmukaisuuden arviointiin osallistuvat tarkastuslaitokset </w:t>
            </w:r>
            <w:r w:rsidRPr="0018348F">
              <w:rPr>
                <w:i/>
              </w:rPr>
              <w:t>ja neuvoston direktiivin 92/42/ETY 7 artiklan 2 kohdassa ja 8 artiklassa sekä liitteen IV (</w:t>
            </w:r>
            <w:proofErr w:type="spellStart"/>
            <w:r w:rsidRPr="0018348F">
              <w:rPr>
                <w:i/>
              </w:rPr>
              <w:t>D-</w:t>
            </w:r>
            <w:proofErr w:type="spellEnd"/>
            <w:r w:rsidRPr="0018348F">
              <w:rPr>
                <w:i/>
              </w:rPr>
              <w:t xml:space="preserve"> moduulin tuotannon laadunvarmistus ja E- moduulin tuotteen laadunvarmistus) ja liitteen V kohdissa olevat vaatimuksen arviointiin osallistuvat tarkastuslaitokset</w:t>
            </w:r>
            <w:r w:rsidRPr="0018348F">
              <w:t xml:space="preserve"> </w:t>
            </w:r>
            <w:r>
              <w:t xml:space="preserve">sekä huolehtii niiden ilmoittamisesta Euroopan komissiolle sekä Euroopan unionin jäsenvaltioille ja Euroopan talousalueeseen kuuluville valtioille. Työ- ja elinkeinoministeriö hyväksyy hakemuksesta muiden kuin ympäristöministeriön </w:t>
            </w:r>
            <w:r>
              <w:lastRenderedPageBreak/>
              <w:t>toimialaan kuuluvien energiaan liittyvien tuotteiden vaatimuksenmukaisuuden arviointiin osallistuvat tarkastuslaitokset sekä huolehtii niiden ilmoittamisesta tässä momentissa tarkoitetulla tavalla.</w:t>
            </w:r>
          </w:p>
          <w:p w:rsidR="0051758B" w:rsidRDefault="0051758B" w:rsidP="0051758B">
            <w:pPr>
              <w:pStyle w:val="LLNormaali"/>
            </w:pPr>
            <w:r>
              <w:t xml:space="preserve">— — — — — — — — — — — — — — </w:t>
            </w:r>
          </w:p>
          <w:p w:rsidR="0051758B" w:rsidRDefault="0051758B" w:rsidP="0051758B">
            <w:pPr>
              <w:pStyle w:val="LLKappalejako"/>
            </w:pPr>
            <w:r>
              <w:t>Hyväksymispäätöksessä määritellään tarkastuslaitoksen pätevyysalue, vahvistetaan laitoksen valvontaan liittyvät järjestelyt sekä asetetaan muitakin laitoksen toimintaa koskevia rajoituksia ja ehtoja, joilla varmistetaan tehtävien asianmukainen suorittaminen. Tarkastuslaitos voidaan hyväksyä määräajaksi tai toistaiseksi.</w:t>
            </w:r>
          </w:p>
          <w:p w:rsidR="0051758B" w:rsidRDefault="0051758B" w:rsidP="0051758B">
            <w:pPr>
              <w:pStyle w:val="LLKappalejako"/>
            </w:pPr>
            <w:r>
              <w:t>Euroopan talousalueeseen kuuluvan valtion hyväksymä tarkastuslaitos vastaa 1 momentissa tarkoitettua tarkastuslaitosta, jos hyväksymisessä on noudatettu 22 §:ssä säädettyä vastaavia vaatimuksia.</w:t>
            </w:r>
          </w:p>
          <w:p w:rsidR="0051758B" w:rsidRDefault="0051758B" w:rsidP="0051758B">
            <w:pPr>
              <w:pStyle w:val="LLNormaali"/>
            </w:pPr>
            <w:r>
              <w:t xml:space="preserve">— — — — — — — — — — — — — — </w:t>
            </w:r>
          </w:p>
          <w:p w:rsidR="0051758B" w:rsidRDefault="0051758B" w:rsidP="0051758B">
            <w:pPr>
              <w:pStyle w:val="LLKappalejako"/>
            </w:pPr>
            <w:r>
              <w:t>Valtioneuvoston asetuksella voidaan antaa tarkempia määräyksiä energiaan liittyvien tuotteiden vaatimuksenmukaisuuden arviointiin osallistuvista tarkastuslaitoksista ja niiden ilmoittamisesta komissiolle, Euroopan unionin jäsenvaltioille sekä Euroopan talousalueeseen kuuluville valtioille.</w:t>
            </w:r>
          </w:p>
          <w:p w:rsidR="0051758B" w:rsidRDefault="0051758B" w:rsidP="0051758B">
            <w:pPr>
              <w:pStyle w:val="LLNormaali"/>
            </w:pPr>
          </w:p>
        </w:tc>
      </w:tr>
    </w:tbl>
    <w:p w:rsidR="0051758B" w:rsidRDefault="0051758B"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6953E7" w:rsidTr="006953E7">
        <w:tc>
          <w:tcPr>
            <w:tcW w:w="4243" w:type="dxa"/>
            <w:shd w:val="clear" w:color="auto" w:fill="auto"/>
          </w:tcPr>
          <w:p w:rsidR="006953E7" w:rsidRPr="006953E7" w:rsidRDefault="000371C4" w:rsidP="006953E7">
            <w:pPr>
              <w:pStyle w:val="LLPykala"/>
              <w:rPr>
                <w:bCs/>
              </w:rPr>
            </w:pPr>
            <w:hyperlink r:id="rId42" w:anchor="a1005-2008" w:tooltip="Linkki voimaantulosäännökseen" w:history="1">
              <w:r w:rsidR="006953E7" w:rsidRPr="006953E7">
                <w:rPr>
                  <w:bCs/>
                </w:rPr>
                <w:t>22 §</w:t>
              </w:r>
            </w:hyperlink>
          </w:p>
          <w:p w:rsidR="006953E7" w:rsidRPr="00EF081C" w:rsidRDefault="006953E7" w:rsidP="006953E7">
            <w:pPr>
              <w:pStyle w:val="LLPykalanOtsikko"/>
            </w:pPr>
            <w:r w:rsidRPr="00EF081C">
              <w:t>Tarkastuslaitoksen hyväksymisen edellytykset</w:t>
            </w:r>
          </w:p>
          <w:p w:rsidR="006953E7" w:rsidRPr="00EF081C" w:rsidRDefault="006953E7" w:rsidP="006953E7">
            <w:pPr>
              <w:pStyle w:val="LLMomentinJohdantoKappale"/>
            </w:pPr>
            <w:r w:rsidRPr="00EF081C">
              <w:t>Tarkastuslaitoksen hyväksymisen edellytykset ovat:</w:t>
            </w:r>
          </w:p>
          <w:p w:rsidR="006953E7" w:rsidRPr="00EF081C" w:rsidRDefault="006953E7" w:rsidP="006953E7">
            <w:pPr>
              <w:pStyle w:val="LLMomentinKohta"/>
            </w:pPr>
            <w:r w:rsidRPr="00EF081C">
              <w:t>1) tarkastuslaitos on toiminnassaan riippumaton;</w:t>
            </w:r>
          </w:p>
          <w:p w:rsidR="006953E7" w:rsidRPr="00EF081C" w:rsidRDefault="006953E7" w:rsidP="006953E7">
            <w:pPr>
              <w:pStyle w:val="LLMomentinKohta"/>
            </w:pPr>
            <w:r w:rsidRPr="00EF081C">
              <w:t>2) tarkastuslaitoksella on käytössään riittävästi ammattitaitoista henkilöstöä, jonka toiminnan riippumattomuus on varmistettu tarkastuslaitostehtävien osalta;</w:t>
            </w:r>
          </w:p>
          <w:p w:rsidR="006953E7" w:rsidRPr="00EF081C" w:rsidRDefault="006953E7" w:rsidP="006953E7">
            <w:pPr>
              <w:pStyle w:val="LLMomentinKohta"/>
            </w:pPr>
            <w:r w:rsidRPr="00EF081C">
              <w:t>3) tarkastuslaitoksella on toiminnan edellyttämät laitteet, välineet ja järjestelmät;</w:t>
            </w:r>
          </w:p>
          <w:p w:rsidR="006953E7" w:rsidRPr="00EF081C" w:rsidRDefault="006953E7" w:rsidP="006953E7">
            <w:pPr>
              <w:pStyle w:val="LLMomentinKohta"/>
            </w:pPr>
            <w:r w:rsidRPr="00EF081C">
              <w:t>4) tarkastuslaitoksella on toiminnan laatu ja laajuus huomioon ottaen riittävä vastuuvakuutus tai muu vastaava riittäväksi katsottava järjestely.</w:t>
            </w:r>
          </w:p>
          <w:p w:rsidR="006953E7" w:rsidRPr="00EF081C" w:rsidRDefault="006953E7" w:rsidP="006953E7">
            <w:pPr>
              <w:pStyle w:val="LLKappalejako"/>
            </w:pPr>
            <w:r w:rsidRPr="00EF081C">
              <w:lastRenderedPageBreak/>
              <w:t>Tarkastuslaitoksen tulee olla Suomessa rekisteröity oikeushenkilö tai osa tällaista oikeushenkilöä.</w:t>
            </w:r>
          </w:p>
          <w:p w:rsidR="006953E7" w:rsidRPr="00EF081C" w:rsidRDefault="006953E7" w:rsidP="006953E7">
            <w:pPr>
              <w:pStyle w:val="LLKappalejako"/>
            </w:pPr>
            <w:r w:rsidRPr="00EF081C">
              <w:t>Tarkastuslaitoksen on osoitettava Turvallisuus- ja kemikaaliviraston akkreditointiyksikön (</w:t>
            </w:r>
            <w:r w:rsidRPr="00EF081C">
              <w:rPr>
                <w:i/>
                <w:iCs/>
              </w:rPr>
              <w:t>FINAS-akkreditointipalvelu</w:t>
            </w:r>
            <w:r w:rsidRPr="00EF081C">
              <w:t>) tai muun akkreditointielinten tarkastuslaitoksia koskevaan vastavuoroiseen tunnustamissopimukseen kuuluvan akkreditointielimen arvioinnilla täyttävänsä 1 momentissa säädetyt edellytykset.</w:t>
            </w:r>
            <w:r w:rsidRPr="006953E7">
              <w:t xml:space="preserve"> </w:t>
            </w:r>
            <w:hyperlink r:id="rId43" w:anchor="a7.11.2014-912" w:tooltip="Linkki muutossäädöksen voimaantulotietoihin" w:history="1">
              <w:r w:rsidRPr="006953E7">
                <w:rPr>
                  <w:u w:val="single"/>
                </w:rPr>
                <w:t>(7.11.2014/912)</w:t>
              </w:r>
            </w:hyperlink>
          </w:p>
          <w:p w:rsidR="006953E7" w:rsidRPr="00EF081C" w:rsidRDefault="006953E7" w:rsidP="006953E7">
            <w:pPr>
              <w:pStyle w:val="LLKappalejako"/>
            </w:pPr>
            <w:r w:rsidRPr="00EF081C">
              <w:t>Tarkastuslaitoksen on ilmoitettava hyväksymispäätöksen tehneelle viranomaiselle kaikista sellaisista muutoksista, joilla voi olla vaikutusta 1 momentissa mainittujen edellytysten täyttymiseen.</w:t>
            </w:r>
          </w:p>
          <w:p w:rsidR="006953E7" w:rsidRPr="006953E7" w:rsidRDefault="006953E7" w:rsidP="0051758B">
            <w:pPr>
              <w:pStyle w:val="LLNormaali"/>
            </w:pPr>
          </w:p>
        </w:tc>
        <w:tc>
          <w:tcPr>
            <w:tcW w:w="4243" w:type="dxa"/>
            <w:shd w:val="clear" w:color="auto" w:fill="auto"/>
          </w:tcPr>
          <w:p w:rsidR="006953E7" w:rsidRDefault="006953E7" w:rsidP="0051758B">
            <w:pPr>
              <w:pStyle w:val="LLNormaali"/>
            </w:pPr>
          </w:p>
        </w:tc>
      </w:tr>
    </w:tbl>
    <w:p w:rsidR="006953E7" w:rsidRDefault="006953E7"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6953E7" w:rsidTr="006953E7">
        <w:tc>
          <w:tcPr>
            <w:tcW w:w="4243" w:type="dxa"/>
            <w:shd w:val="clear" w:color="auto" w:fill="auto"/>
          </w:tcPr>
          <w:p w:rsidR="006953E7" w:rsidRPr="006953E7" w:rsidRDefault="000371C4" w:rsidP="006953E7">
            <w:pPr>
              <w:pStyle w:val="LLPykala"/>
              <w:rPr>
                <w:bCs/>
              </w:rPr>
            </w:pPr>
            <w:hyperlink r:id="rId44" w:anchor="a1005-2008" w:tooltip="Linkki voimaantulosäännökseen" w:history="1">
              <w:r w:rsidR="006953E7" w:rsidRPr="006953E7">
                <w:rPr>
                  <w:bCs/>
                </w:rPr>
                <w:t>23 §</w:t>
              </w:r>
            </w:hyperlink>
          </w:p>
          <w:p w:rsidR="006953E7" w:rsidRPr="00EF081C" w:rsidRDefault="006953E7" w:rsidP="006953E7">
            <w:pPr>
              <w:pStyle w:val="LLPykalanOtsikko"/>
            </w:pPr>
            <w:r w:rsidRPr="00EF081C">
              <w:t>Tarkastuslaitoksen tehtävät</w:t>
            </w:r>
          </w:p>
          <w:p w:rsidR="006953E7" w:rsidRPr="00EF081C" w:rsidRDefault="006953E7" w:rsidP="006953E7">
            <w:pPr>
              <w:pStyle w:val="LLKappalejako"/>
            </w:pPr>
            <w:r w:rsidRPr="00EF081C">
              <w:t>Tarkastuslaitoksen tehtävänä on suorittaa 2</w:t>
            </w:r>
            <w:r>
              <w:t> </w:t>
            </w:r>
            <w:r w:rsidRPr="00EF081C">
              <w:t xml:space="preserve">§:ssä tarkoitettujen energiaan liittyvien tuotteiden vaatimustenmukaisuuden osoittamiseen liittyvät tehtävät, joilla varmistetaan, että energiaan liittyvät tuotteet täyttävät niille tässä laissa ja tämän lain nojalla säädetyt vaatimukset. </w:t>
            </w:r>
            <w:hyperlink r:id="rId45" w:anchor="a26.11.2010-1009" w:tooltip="Linkki muutossäädöksen voimaantulotietoihin" w:history="1">
              <w:r w:rsidRPr="006953E7">
                <w:rPr>
                  <w:u w:val="single"/>
                </w:rPr>
                <w:t>(26.11.2010/1009)</w:t>
              </w:r>
            </w:hyperlink>
          </w:p>
          <w:p w:rsidR="006953E7" w:rsidRPr="00EF081C" w:rsidRDefault="006953E7" w:rsidP="006953E7">
            <w:pPr>
              <w:pStyle w:val="LLKappalejako"/>
            </w:pPr>
            <w:r w:rsidRPr="00EF081C">
              <w:t>Tarkastuslaitos voi teettää alihankkijalla osatoimenpiteitä tässä pykälässä tarkoitettujen tehtäviensä suorittamisessa, jos alihankkija täyttää 22 §:ssä säädetyt vähimmäisvaatimukset.</w:t>
            </w:r>
          </w:p>
          <w:p w:rsidR="006953E7" w:rsidRPr="006953E7" w:rsidRDefault="006953E7" w:rsidP="0051758B">
            <w:pPr>
              <w:pStyle w:val="LLNormaali"/>
            </w:pPr>
          </w:p>
        </w:tc>
        <w:tc>
          <w:tcPr>
            <w:tcW w:w="4243" w:type="dxa"/>
            <w:shd w:val="clear" w:color="auto" w:fill="auto"/>
          </w:tcPr>
          <w:p w:rsidR="006953E7" w:rsidRDefault="006953E7" w:rsidP="0051758B">
            <w:pPr>
              <w:pStyle w:val="LLNormaali"/>
            </w:pPr>
          </w:p>
        </w:tc>
      </w:tr>
    </w:tbl>
    <w:p w:rsidR="006953E7" w:rsidRDefault="006953E7"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E1FB4" w:rsidTr="00DE1FB4">
        <w:tc>
          <w:tcPr>
            <w:tcW w:w="4243" w:type="dxa"/>
            <w:shd w:val="clear" w:color="auto" w:fill="auto"/>
          </w:tcPr>
          <w:p w:rsidR="00DE1FB4" w:rsidRPr="00DE1FB4" w:rsidRDefault="000371C4" w:rsidP="00DE1FB4">
            <w:pPr>
              <w:pStyle w:val="LLPykala"/>
              <w:rPr>
                <w:bCs/>
              </w:rPr>
            </w:pPr>
            <w:hyperlink r:id="rId46" w:anchor="a1005-2008" w:tooltip="Linkki voimaantulosäännökseen" w:history="1">
              <w:r w:rsidR="00DE1FB4" w:rsidRPr="00DE1FB4">
                <w:rPr>
                  <w:bCs/>
                </w:rPr>
                <w:t>24 §</w:t>
              </w:r>
            </w:hyperlink>
          </w:p>
          <w:p w:rsidR="00DE1FB4" w:rsidRPr="00EF081C" w:rsidRDefault="00DE1FB4" w:rsidP="00DE1FB4">
            <w:pPr>
              <w:pStyle w:val="LLPykalanOtsikko"/>
            </w:pPr>
            <w:r w:rsidRPr="00EF081C">
              <w:t>Tarkastuslaitostehtävien suorittaminen</w:t>
            </w:r>
          </w:p>
          <w:p w:rsidR="00DE1FB4" w:rsidRPr="00EF081C" w:rsidRDefault="00DE1FB4" w:rsidP="00DE1FB4">
            <w:pPr>
              <w:pStyle w:val="LLKappalejako"/>
            </w:pPr>
            <w:r w:rsidRPr="00EF081C">
              <w:t>Tarkastuslaitoksen on suoritettava tarkastustehtävät noudattaen hyvää tarkastuskäytäntöä.</w:t>
            </w:r>
          </w:p>
          <w:p w:rsidR="00DE1FB4" w:rsidRPr="00EF081C" w:rsidRDefault="00DE1FB4" w:rsidP="00DE1FB4">
            <w:pPr>
              <w:pStyle w:val="LLKappalejako"/>
            </w:pPr>
            <w:r w:rsidRPr="00EF081C">
              <w:t>Tarkastuslaitoksen tulee seurata toimialansa säännösten ja standardien kehittymistä.</w:t>
            </w:r>
          </w:p>
          <w:p w:rsidR="00DE1FB4" w:rsidRPr="00EF081C" w:rsidRDefault="00DE1FB4" w:rsidP="00DE1FB4">
            <w:pPr>
              <w:pStyle w:val="LLKappalejako"/>
            </w:pPr>
            <w:r w:rsidRPr="00EF081C">
              <w:t>Tarkastuslaitosten tulee toimia yhteistyössä toimialansa muiden tarkastuslaitosten kanssa siten kuin toimintatapojen yhdenmukaisuuden varmistamiseksi on tarpeen.</w:t>
            </w:r>
          </w:p>
          <w:p w:rsidR="00DE1FB4" w:rsidRPr="00EF081C" w:rsidRDefault="00DE1FB4" w:rsidP="00DE1FB4">
            <w:pPr>
              <w:pStyle w:val="LLKappalejako"/>
            </w:pPr>
            <w:r w:rsidRPr="00EF081C">
              <w:lastRenderedPageBreak/>
              <w:t xml:space="preserve">Tarkastuslaitoksen on tässä laissa tarkoitettuja julkisia hallintotehtäviä hoitaessaan noudatettava, mitä </w:t>
            </w:r>
            <w:r w:rsidRPr="00DE1FB4">
              <w:t xml:space="preserve">viranomaisten toiminnan julkisuudesta annetussa laissa </w:t>
            </w:r>
            <w:hyperlink r:id="rId47" w:tooltip="Ajantasainen säädös" w:history="1">
              <w:r w:rsidRPr="00DE1FB4">
                <w:rPr>
                  <w:u w:val="single"/>
                </w:rPr>
                <w:t>(621/1999)</w:t>
              </w:r>
            </w:hyperlink>
            <w:r w:rsidRPr="00DE1FB4">
              <w:t xml:space="preserve">, sähköisestä asioinnista viranomaistoiminnassa annetussa laissa </w:t>
            </w:r>
            <w:hyperlink r:id="rId48" w:tooltip="Ajantasainen säädös" w:history="1">
              <w:r w:rsidRPr="00DE1FB4">
                <w:rPr>
                  <w:u w:val="single"/>
                </w:rPr>
                <w:t>(13/2003)</w:t>
              </w:r>
            </w:hyperlink>
            <w:r w:rsidRPr="00DE1FB4">
              <w:t xml:space="preserve">, hallintolaissa </w:t>
            </w:r>
            <w:hyperlink r:id="rId49" w:tooltip="Ajantasainen säädös" w:history="1">
              <w:r w:rsidRPr="00DE1FB4">
                <w:rPr>
                  <w:u w:val="single"/>
                </w:rPr>
                <w:t>(434/2003)</w:t>
              </w:r>
            </w:hyperlink>
            <w:r w:rsidRPr="00DE1FB4">
              <w:t xml:space="preserve"> ja kielilaissa </w:t>
            </w:r>
            <w:hyperlink r:id="rId50" w:tooltip="Ajantasainen säädös" w:history="1">
              <w:r w:rsidRPr="00DE1FB4">
                <w:rPr>
                  <w:u w:val="single"/>
                </w:rPr>
                <w:t>(423/2003)</w:t>
              </w:r>
            </w:hyperlink>
            <w:r w:rsidRPr="00EF081C">
              <w:t xml:space="preserve"> säädetään.</w:t>
            </w:r>
          </w:p>
          <w:p w:rsidR="00DE1FB4" w:rsidRPr="00DE1FB4" w:rsidRDefault="00DE1FB4" w:rsidP="0051758B">
            <w:pPr>
              <w:pStyle w:val="LLNormaali"/>
            </w:pPr>
          </w:p>
        </w:tc>
        <w:tc>
          <w:tcPr>
            <w:tcW w:w="4243" w:type="dxa"/>
            <w:shd w:val="clear" w:color="auto" w:fill="auto"/>
          </w:tcPr>
          <w:p w:rsidR="00DE1FB4" w:rsidRDefault="00DE1FB4" w:rsidP="0051758B">
            <w:pPr>
              <w:pStyle w:val="LLNormaali"/>
            </w:pPr>
          </w:p>
        </w:tc>
      </w:tr>
    </w:tbl>
    <w:p w:rsidR="006953E7" w:rsidRDefault="006953E7"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E1FB4" w:rsidTr="00DE1FB4">
        <w:tc>
          <w:tcPr>
            <w:tcW w:w="4243" w:type="dxa"/>
            <w:shd w:val="clear" w:color="auto" w:fill="auto"/>
          </w:tcPr>
          <w:p w:rsidR="00DE1FB4" w:rsidRPr="00DE1FB4" w:rsidRDefault="00DE1FB4" w:rsidP="00DE1FB4">
            <w:pPr>
              <w:pStyle w:val="LLPykala"/>
              <w:rPr>
                <w:bCs/>
              </w:rPr>
            </w:pPr>
            <w:r w:rsidRPr="00DE1FB4">
              <w:rPr>
                <w:bCs/>
              </w:rPr>
              <w:t xml:space="preserve">25 § </w:t>
            </w:r>
            <w:hyperlink r:id="rId51" w:anchor="a26.11.2010-1009" w:tooltip="Linkki muutossäädöksen voimaantulotietoihin" w:history="1">
              <w:r w:rsidRPr="00DE1FB4">
                <w:rPr>
                  <w:bCs/>
                </w:rPr>
                <w:t>(26.11.2010/1009)</w:t>
              </w:r>
            </w:hyperlink>
          </w:p>
          <w:p w:rsidR="00DE1FB4" w:rsidRPr="00EF081C" w:rsidRDefault="00DE1FB4" w:rsidP="00DE1FB4">
            <w:pPr>
              <w:pStyle w:val="LLPykalanOtsikko"/>
            </w:pPr>
            <w:r w:rsidRPr="00EF081C">
              <w:t>Tarkastuslaitoksen valvonta ja hyväksymisen peruuttaminen</w:t>
            </w:r>
          </w:p>
          <w:p w:rsidR="00DE1FB4" w:rsidRPr="00EF081C" w:rsidRDefault="00DE1FB4" w:rsidP="00DE1FB4">
            <w:pPr>
              <w:pStyle w:val="LLKappalejako"/>
            </w:pPr>
            <w:r w:rsidRPr="00EF081C">
              <w:t>Ympäristöministeriö ja työ- ja elinkeinoministeriö valvovat hyväksymiään tarkastuslaitoksia. Tarkastuslaitoksen on annettava vuosittain toiminnastaan kertomus tarkastuslaitosta valvovalle ministeriölle.</w:t>
            </w:r>
          </w:p>
          <w:p w:rsidR="00DE1FB4" w:rsidRPr="00EF081C" w:rsidRDefault="00DE1FB4" w:rsidP="00DE1FB4">
            <w:pPr>
              <w:pStyle w:val="LLKappalejako"/>
            </w:pPr>
            <w:r w:rsidRPr="00EF081C">
              <w:t>Jos tarkastuslaitos ei täytä 22 §:ssä säädettyjä edellytyksiä tai ei noudata 21 §:ssä tarkoitetussa päätöksessä asetettuja ehtoja taikka toimii muutoin olennaisesti säännösten tai määräysten vastaisesti, tarkastuslaitosta valvovan ministeriön on asetettava riittävä määräaika asian korjaamiseksi. Tarkastuslaitosta valvovan ministeriön on peruutettava antamansa hyväksyminen, jos tarkastuslaitos ei ole korjannut epäkohtaa annetussa määräajassa.</w:t>
            </w:r>
          </w:p>
          <w:p w:rsidR="00DE1FB4" w:rsidRPr="00EF081C" w:rsidRDefault="00DE1FB4" w:rsidP="00DE1FB4">
            <w:pPr>
              <w:pStyle w:val="LLKappalejako"/>
            </w:pPr>
            <w:r w:rsidRPr="00EF081C">
              <w:t>Ympäristöministeriön ja työ- ja elinkeinoministeriön on ilmoitettava Euroopan komissiolle, Euroopan unionin jäsenvaltioille ja Euroopan talousalueeseen kuuluville valtioille hyväksymänsä tarkastuslaitokset sekä hyväksymisen peruutukset.</w:t>
            </w:r>
          </w:p>
          <w:p w:rsidR="00DE1FB4" w:rsidRPr="00DE1FB4" w:rsidRDefault="00DE1FB4" w:rsidP="0051758B">
            <w:pPr>
              <w:pStyle w:val="LLNormaali"/>
            </w:pPr>
          </w:p>
        </w:tc>
        <w:tc>
          <w:tcPr>
            <w:tcW w:w="4243" w:type="dxa"/>
            <w:shd w:val="clear" w:color="auto" w:fill="auto"/>
          </w:tcPr>
          <w:p w:rsidR="00DE1FB4" w:rsidRDefault="00DE1FB4" w:rsidP="0051758B">
            <w:pPr>
              <w:pStyle w:val="LLNormaali"/>
            </w:pPr>
          </w:p>
        </w:tc>
      </w:tr>
    </w:tbl>
    <w:p w:rsidR="006953E7" w:rsidRDefault="006953E7" w:rsidP="0051758B">
      <w:pPr>
        <w:pStyle w:val="LLNormaali"/>
      </w:pPr>
    </w:p>
    <w:p w:rsidR="001732A9" w:rsidRDefault="001732A9" w:rsidP="0051758B">
      <w:pPr>
        <w:pStyle w:val="LLNormaali"/>
      </w:pPr>
      <w:r>
        <w:br w:type="page"/>
      </w: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732A9" w:rsidTr="001732A9">
        <w:tc>
          <w:tcPr>
            <w:tcW w:w="4243" w:type="dxa"/>
            <w:shd w:val="clear" w:color="auto" w:fill="auto"/>
          </w:tcPr>
          <w:p w:rsidR="001732A9" w:rsidRPr="00EF081C" w:rsidRDefault="001732A9" w:rsidP="001732A9">
            <w:pPr>
              <w:pStyle w:val="LLLuku"/>
            </w:pPr>
            <w:r w:rsidRPr="00EF081C">
              <w:lastRenderedPageBreak/>
              <w:t>6 luku</w:t>
            </w:r>
          </w:p>
          <w:p w:rsidR="001732A9" w:rsidRPr="00EF081C" w:rsidRDefault="001732A9" w:rsidP="001732A9">
            <w:pPr>
              <w:pStyle w:val="LLLuvunOtsikko"/>
            </w:pPr>
            <w:r w:rsidRPr="00EF081C">
              <w:t>Valvonta</w:t>
            </w:r>
          </w:p>
          <w:p w:rsidR="001732A9" w:rsidRPr="001732A9" w:rsidRDefault="001732A9" w:rsidP="001732A9">
            <w:pPr>
              <w:pStyle w:val="LLPykala"/>
              <w:rPr>
                <w:bCs/>
              </w:rPr>
            </w:pPr>
            <w:r w:rsidRPr="001732A9">
              <w:rPr>
                <w:bCs/>
              </w:rPr>
              <w:t xml:space="preserve">26 § </w:t>
            </w:r>
            <w:hyperlink r:id="rId52" w:anchor="a26.11.2010-1009" w:tooltip="Linkki muutossäädöksen voimaantulotietoihin" w:history="1">
              <w:r w:rsidRPr="001732A9">
                <w:rPr>
                  <w:bCs/>
                </w:rPr>
                <w:t>(26.11.2010/1009)</w:t>
              </w:r>
            </w:hyperlink>
          </w:p>
          <w:p w:rsidR="001732A9" w:rsidRPr="00EF081C" w:rsidRDefault="001732A9" w:rsidP="001732A9">
            <w:pPr>
              <w:pStyle w:val="LLPykalanOtsikko"/>
            </w:pPr>
            <w:r w:rsidRPr="00EF081C">
              <w:t>Valvonnan ylin johto ja ohjaus</w:t>
            </w:r>
          </w:p>
          <w:p w:rsidR="001732A9" w:rsidRPr="00EF081C" w:rsidRDefault="001732A9" w:rsidP="001732A9">
            <w:pPr>
              <w:pStyle w:val="LLKappalejako"/>
            </w:pPr>
            <w:r w:rsidRPr="00EF081C">
              <w:t xml:space="preserve">Tämän lain säännösten noudattamista koskevan valvonnan ylin johto ja ohjaus </w:t>
            </w:r>
            <w:proofErr w:type="gramStart"/>
            <w:r w:rsidRPr="00EF081C">
              <w:t>kuuluu</w:t>
            </w:r>
            <w:proofErr w:type="gramEnd"/>
            <w:r w:rsidRPr="00EF081C">
              <w:t xml:space="preserve"> työ- ja elinkeinoministeriölle. Energiaan liittyvien rakennustuotteiden osalta ylin johto ja ohjaus </w:t>
            </w:r>
            <w:proofErr w:type="gramStart"/>
            <w:r w:rsidRPr="00EF081C">
              <w:t>kuuluu</w:t>
            </w:r>
            <w:proofErr w:type="gramEnd"/>
            <w:r w:rsidRPr="00EF081C">
              <w:t xml:space="preserve"> kuitenkin ympäristöministeriölle.</w:t>
            </w:r>
          </w:p>
          <w:p w:rsidR="001732A9" w:rsidRPr="001732A9" w:rsidRDefault="001732A9" w:rsidP="0051758B">
            <w:pPr>
              <w:pStyle w:val="LLNormaali"/>
            </w:pPr>
          </w:p>
        </w:tc>
        <w:tc>
          <w:tcPr>
            <w:tcW w:w="4243" w:type="dxa"/>
            <w:shd w:val="clear" w:color="auto" w:fill="auto"/>
          </w:tcPr>
          <w:p w:rsidR="001732A9" w:rsidRDefault="001732A9" w:rsidP="0051758B">
            <w:pPr>
              <w:pStyle w:val="LLNormaali"/>
            </w:pPr>
          </w:p>
        </w:tc>
      </w:tr>
    </w:tbl>
    <w:p w:rsidR="006953E7" w:rsidRDefault="006953E7"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732A9" w:rsidTr="001732A9">
        <w:tc>
          <w:tcPr>
            <w:tcW w:w="4243" w:type="dxa"/>
            <w:shd w:val="clear" w:color="auto" w:fill="auto"/>
          </w:tcPr>
          <w:p w:rsidR="001732A9" w:rsidRPr="001732A9" w:rsidRDefault="001732A9" w:rsidP="001732A9">
            <w:pPr>
              <w:pStyle w:val="LLPykala"/>
              <w:rPr>
                <w:bCs/>
              </w:rPr>
            </w:pPr>
            <w:r w:rsidRPr="001732A9">
              <w:rPr>
                <w:bCs/>
              </w:rPr>
              <w:t xml:space="preserve">27 § </w:t>
            </w:r>
            <w:hyperlink r:id="rId53" w:anchor="a21.12.2010-1269" w:tooltip="Linkki muutossäädöksen voimaantulotietoihin" w:history="1">
              <w:r w:rsidRPr="001732A9">
                <w:rPr>
                  <w:bCs/>
                </w:rPr>
                <w:t>(21.12.2010/1269)</w:t>
              </w:r>
            </w:hyperlink>
          </w:p>
          <w:p w:rsidR="001732A9" w:rsidRPr="00EF081C" w:rsidRDefault="001732A9" w:rsidP="001732A9">
            <w:pPr>
              <w:pStyle w:val="LLPykalanOtsikko"/>
            </w:pPr>
            <w:r w:rsidRPr="00EF081C">
              <w:t>Valvontaviranomainen</w:t>
            </w:r>
          </w:p>
          <w:p w:rsidR="001732A9" w:rsidRPr="00EF081C" w:rsidRDefault="001732A9" w:rsidP="001732A9">
            <w:pPr>
              <w:pStyle w:val="LLKappalejako"/>
            </w:pPr>
            <w:r w:rsidRPr="00EF081C">
              <w:t>Turvallisuus- ja kemikaalivirasto valvoo, että energiaan liittyvät tuotteet ovat tämän lain ja sen nojalla annettujen säännösten mukaisia.</w:t>
            </w:r>
          </w:p>
          <w:p w:rsidR="001732A9" w:rsidRPr="001732A9" w:rsidRDefault="001732A9" w:rsidP="0051758B">
            <w:pPr>
              <w:pStyle w:val="LLNormaali"/>
            </w:pPr>
          </w:p>
        </w:tc>
        <w:tc>
          <w:tcPr>
            <w:tcW w:w="4243" w:type="dxa"/>
            <w:shd w:val="clear" w:color="auto" w:fill="auto"/>
          </w:tcPr>
          <w:p w:rsidR="001732A9" w:rsidRDefault="001732A9" w:rsidP="0051758B">
            <w:pPr>
              <w:pStyle w:val="LLNormaali"/>
            </w:pPr>
          </w:p>
        </w:tc>
      </w:tr>
    </w:tbl>
    <w:p w:rsidR="001732A9" w:rsidRDefault="001732A9"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1732A9" w:rsidTr="001732A9">
        <w:tc>
          <w:tcPr>
            <w:tcW w:w="4243" w:type="dxa"/>
            <w:shd w:val="clear" w:color="auto" w:fill="auto"/>
          </w:tcPr>
          <w:p w:rsidR="00765734" w:rsidRPr="00765734" w:rsidRDefault="00765734" w:rsidP="00765734">
            <w:pPr>
              <w:pStyle w:val="LLPykala"/>
              <w:rPr>
                <w:bCs/>
              </w:rPr>
            </w:pPr>
            <w:r w:rsidRPr="00765734">
              <w:rPr>
                <w:bCs/>
              </w:rPr>
              <w:t xml:space="preserve">28 § </w:t>
            </w:r>
            <w:hyperlink r:id="rId54" w:anchor="a21.12.2010-1269" w:tooltip="Linkki muutossäädöksen voimaantulotietoihin" w:history="1">
              <w:r w:rsidRPr="00765734">
                <w:rPr>
                  <w:bCs/>
                </w:rPr>
                <w:t>(21.12.2010/1269)</w:t>
              </w:r>
            </w:hyperlink>
          </w:p>
          <w:p w:rsidR="00765734" w:rsidRPr="00EF081C" w:rsidRDefault="00765734" w:rsidP="00765734">
            <w:pPr>
              <w:pStyle w:val="LLPykalanOtsikko"/>
            </w:pPr>
            <w:r w:rsidRPr="00EF081C">
              <w:t>Turvallisuus- ja kemikaaliviraston tiedonsaantioikeus</w:t>
            </w:r>
          </w:p>
          <w:p w:rsidR="00765734" w:rsidRPr="00EF081C" w:rsidRDefault="00765734" w:rsidP="00765734">
            <w:pPr>
              <w:pStyle w:val="LLKappalejako"/>
            </w:pPr>
            <w:r w:rsidRPr="00EF081C">
              <w:t>Turvallisuus- ja kemikaalivirastolla on oikeus saada tämän lain säännösten noudattamisen valvontaa varten välttämättömät tiedot valmistajalta, valtuutetulta edustajalta, maahantuojalta tai muulta elinkeinoharjoittajalta, joita tämän lain velvoitteet koskevat.</w:t>
            </w:r>
          </w:p>
          <w:p w:rsidR="001732A9" w:rsidRPr="001732A9" w:rsidRDefault="001732A9" w:rsidP="0051758B">
            <w:pPr>
              <w:pStyle w:val="LLNormaali"/>
            </w:pPr>
          </w:p>
        </w:tc>
        <w:tc>
          <w:tcPr>
            <w:tcW w:w="4243" w:type="dxa"/>
            <w:shd w:val="clear" w:color="auto" w:fill="auto"/>
          </w:tcPr>
          <w:p w:rsidR="001732A9" w:rsidRDefault="001732A9" w:rsidP="0051758B">
            <w:pPr>
              <w:pStyle w:val="LLNormaali"/>
            </w:pPr>
          </w:p>
        </w:tc>
      </w:tr>
    </w:tbl>
    <w:p w:rsidR="001732A9" w:rsidRDefault="001732A9"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65734" w:rsidTr="00765734">
        <w:tc>
          <w:tcPr>
            <w:tcW w:w="4243" w:type="dxa"/>
            <w:shd w:val="clear" w:color="auto" w:fill="auto"/>
          </w:tcPr>
          <w:p w:rsidR="00765734" w:rsidRPr="00765734" w:rsidRDefault="00765734" w:rsidP="00765734">
            <w:pPr>
              <w:pStyle w:val="LLPykala"/>
              <w:rPr>
                <w:bCs/>
              </w:rPr>
            </w:pPr>
            <w:r w:rsidRPr="00765734">
              <w:rPr>
                <w:bCs/>
              </w:rPr>
              <w:t xml:space="preserve">29 § </w:t>
            </w:r>
            <w:hyperlink r:id="rId55" w:anchor="a21.12.2010-1269" w:tooltip="Linkki muutossäädöksen voimaantulotietoihin" w:history="1">
              <w:r w:rsidRPr="00765734">
                <w:rPr>
                  <w:bCs/>
                </w:rPr>
                <w:t>(21.12.2010/1269)</w:t>
              </w:r>
            </w:hyperlink>
          </w:p>
          <w:p w:rsidR="00765734" w:rsidRPr="00EF081C" w:rsidRDefault="00765734" w:rsidP="00765734">
            <w:pPr>
              <w:pStyle w:val="LLPykalanOtsikko"/>
            </w:pPr>
            <w:r w:rsidRPr="00EF081C">
              <w:t>Turvallisuus- ja kemikaaliviraston tarkastusoikeus</w:t>
            </w:r>
          </w:p>
          <w:p w:rsidR="00765734" w:rsidRPr="00EF081C" w:rsidRDefault="00765734" w:rsidP="00765734">
            <w:pPr>
              <w:pStyle w:val="LLKappalejako"/>
            </w:pPr>
            <w:r w:rsidRPr="00EF081C">
              <w:t>Turvallisuus- ja kemikaalivirastolla on oikeus päästä alueelle, huoneistoon ja muuhun sellaiseen tilaan, jonne pääsy on tässä laissa tarkoitetun valvonnan kannalta tarpeellista, tehdä siellä tarkastuksia ja ryhtyä muihin val</w:t>
            </w:r>
            <w:r w:rsidRPr="00EF081C">
              <w:lastRenderedPageBreak/>
              <w:t xml:space="preserve">vonnan edellyttämiin toimenpiteisiin. Asumiseen tarkoitettuihin tiloihin valvontatoimenpiteet voidaan kuitenkin ulottaa vain, jos on syytä epäillä, että on tehty rikoslain </w:t>
            </w:r>
            <w:hyperlink r:id="rId56" w:tooltip="Ajantasainen säädös" w:history="1">
              <w:r w:rsidRPr="00765734">
                <w:rPr>
                  <w:u w:val="single"/>
                </w:rPr>
                <w:t>(39/1889) 34 luvun</w:t>
              </w:r>
            </w:hyperlink>
            <w:r w:rsidRPr="00EF081C">
              <w:t xml:space="preserve"> 1, 3, 7</w:t>
            </w:r>
            <w:r>
              <w:t>—</w:t>
            </w:r>
            <w:r w:rsidRPr="00EF081C">
              <w:t>9 tai 10 §:ssä taikka 44 luvun 11 tai 12 §:ssä tarkoitettu rikos.</w:t>
            </w:r>
          </w:p>
          <w:p w:rsidR="00765734" w:rsidRPr="00765734" w:rsidRDefault="00765734" w:rsidP="0051758B">
            <w:pPr>
              <w:pStyle w:val="LLNormaali"/>
            </w:pPr>
          </w:p>
        </w:tc>
        <w:tc>
          <w:tcPr>
            <w:tcW w:w="4243" w:type="dxa"/>
            <w:shd w:val="clear" w:color="auto" w:fill="auto"/>
          </w:tcPr>
          <w:p w:rsidR="00765734" w:rsidRDefault="00765734" w:rsidP="0051758B">
            <w:pPr>
              <w:pStyle w:val="LLNormaali"/>
            </w:pPr>
          </w:p>
        </w:tc>
      </w:tr>
    </w:tbl>
    <w:p w:rsidR="001732A9" w:rsidRDefault="001732A9"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65734" w:rsidTr="00765734">
        <w:tc>
          <w:tcPr>
            <w:tcW w:w="4243" w:type="dxa"/>
            <w:shd w:val="clear" w:color="auto" w:fill="auto"/>
          </w:tcPr>
          <w:p w:rsidR="00765734" w:rsidRPr="00765734" w:rsidRDefault="00765734" w:rsidP="00765734">
            <w:pPr>
              <w:pStyle w:val="LLPykala"/>
              <w:rPr>
                <w:bCs/>
              </w:rPr>
            </w:pPr>
            <w:r w:rsidRPr="00765734">
              <w:rPr>
                <w:bCs/>
              </w:rPr>
              <w:t xml:space="preserve">30 § </w:t>
            </w:r>
            <w:hyperlink r:id="rId57" w:anchor="a21.12.2010-1269" w:tooltip="Linkki muutossäädöksen voimaantulotietoihin" w:history="1">
              <w:r w:rsidRPr="00765734">
                <w:rPr>
                  <w:bCs/>
                </w:rPr>
                <w:t>(21.12.2010/1269)</w:t>
              </w:r>
            </w:hyperlink>
          </w:p>
          <w:p w:rsidR="00765734" w:rsidRPr="00EF081C" w:rsidRDefault="00765734" w:rsidP="00765734">
            <w:pPr>
              <w:pStyle w:val="LLPykalanOtsikko"/>
            </w:pPr>
            <w:r w:rsidRPr="00EF081C">
              <w:t>Oikeus hankkia energiaan liittyvä tuote tutkittavaksi ja testattavaksi</w:t>
            </w:r>
          </w:p>
          <w:p w:rsidR="00765734" w:rsidRPr="00EF081C" w:rsidRDefault="00765734" w:rsidP="00765734">
            <w:pPr>
              <w:pStyle w:val="LLKappalejako"/>
            </w:pPr>
            <w:r w:rsidRPr="00EF081C">
              <w:t>Turvallisuus- ja kemikaalivirastolla on oikeus hankkia energiaan liittyvä tuote tutkittavakseen ja testattavakseen, jos se on tämän lain tai sen nojalla annettujen säännösten noudattamisen valvonnan kannalta tarpeellista. Turvallisuus- ja kemikaalivirasto voi käyttää tutkimuksessa, testauksessa ja vaatimustenmukaisuuden arvioinnissa apunaan ulkopuolisia asiantuntijoita.</w:t>
            </w:r>
          </w:p>
          <w:p w:rsidR="00765734" w:rsidRPr="00EF081C" w:rsidRDefault="00765734" w:rsidP="00765734">
            <w:pPr>
              <w:pStyle w:val="LLKappalejako"/>
            </w:pPr>
            <w:r w:rsidRPr="00EF081C">
              <w:t>Turvallisuus- ja kemikaaliviraston on korvattava 1 momentissa tarkoitettu tutkittavaksi ja testattavaksi otettava energiaan liittyvä tuote käyvän hinnan mukaan, jos valmistaja, valtuutettu edustaja, maahantuoja tai elinkeinonharjoittaja sitä vaatii ja jollei tuote ole tämän lain tai sen nojalla annettujen säännösten vastainen.</w:t>
            </w:r>
          </w:p>
          <w:p w:rsidR="00765734" w:rsidRPr="00EF081C" w:rsidRDefault="00765734" w:rsidP="00765734">
            <w:pPr>
              <w:pStyle w:val="LLKappalejako"/>
            </w:pPr>
            <w:r w:rsidRPr="00EF081C">
              <w:t>Jos energiaan liittyvä tuote ei täytä tässä laissa tai sen nojalla säädettyjä vaatimuksia, Turvallisuus- ja kemikaalivirasto voi velvoittaa valmistajan, valtuutetun edustajan, maahantuojan tai</w:t>
            </w:r>
            <w:r w:rsidRPr="00765734">
              <w:t xml:space="preserve"> </w:t>
            </w:r>
            <w:r w:rsidRPr="00EF081C">
              <w:t>elinkeinonharjoittajan korvaamaan hankinnasta, tutkimuksesta ja testauksesta aiheutuneet välittömät ja tarpeelliset kustannukset käyvän hinnan mukaan.</w:t>
            </w:r>
          </w:p>
          <w:p w:rsidR="00765734" w:rsidRPr="00765734" w:rsidRDefault="00765734" w:rsidP="0051758B">
            <w:pPr>
              <w:pStyle w:val="LLNormaali"/>
            </w:pPr>
          </w:p>
        </w:tc>
        <w:tc>
          <w:tcPr>
            <w:tcW w:w="4243" w:type="dxa"/>
            <w:shd w:val="clear" w:color="auto" w:fill="auto"/>
          </w:tcPr>
          <w:p w:rsidR="00765734" w:rsidRDefault="00765734" w:rsidP="0051758B">
            <w:pPr>
              <w:pStyle w:val="LLNormaali"/>
            </w:pPr>
          </w:p>
        </w:tc>
      </w:tr>
    </w:tbl>
    <w:p w:rsidR="001732A9" w:rsidRDefault="001732A9"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65734" w:rsidTr="00765734">
        <w:tc>
          <w:tcPr>
            <w:tcW w:w="4243" w:type="dxa"/>
            <w:shd w:val="clear" w:color="auto" w:fill="auto"/>
          </w:tcPr>
          <w:p w:rsidR="00765734" w:rsidRPr="00765734" w:rsidRDefault="000371C4" w:rsidP="00765734">
            <w:pPr>
              <w:pStyle w:val="LLPykala"/>
              <w:rPr>
                <w:bCs/>
              </w:rPr>
            </w:pPr>
            <w:hyperlink r:id="rId58" w:anchor="a1005-2008" w:tooltip="Linkki voimaantulosäännökseen" w:history="1">
              <w:r w:rsidR="00765734" w:rsidRPr="00765734">
                <w:rPr>
                  <w:bCs/>
                </w:rPr>
                <w:t>31 §</w:t>
              </w:r>
            </w:hyperlink>
          </w:p>
          <w:p w:rsidR="00765734" w:rsidRPr="00EF081C" w:rsidRDefault="00765734" w:rsidP="00765734">
            <w:pPr>
              <w:pStyle w:val="LLPykalanOtsikko"/>
            </w:pPr>
            <w:r w:rsidRPr="00EF081C">
              <w:t>Ulkopuoliselle asiantuntijalle asetetut vaatimukset</w:t>
            </w:r>
          </w:p>
          <w:p w:rsidR="00765734" w:rsidRPr="00EF081C" w:rsidRDefault="00765734" w:rsidP="00765734">
            <w:pPr>
              <w:pStyle w:val="LLKappalejako"/>
            </w:pPr>
            <w:r w:rsidRPr="00EF081C">
              <w:t xml:space="preserve">Tämän lain mukaista viranomaisvalvontaa varten tutkimuksia, testauksia ja vaatimustenmukaisuuden arviointeja tekevällä asiantuntijalla tulee olla näiden tehtävien edellyttämä </w:t>
            </w:r>
            <w:r w:rsidRPr="00EF081C">
              <w:lastRenderedPageBreak/>
              <w:t>asiantuntemus ja pätevyys. Tällaiseen ulkopuoliseen asiantuntijaan sovelletaan virkamiehen esteellisyyttä koskevia hallintolain säännöksiä.</w:t>
            </w:r>
          </w:p>
          <w:p w:rsidR="00765734" w:rsidRPr="00765734" w:rsidRDefault="00765734" w:rsidP="0051758B">
            <w:pPr>
              <w:pStyle w:val="LLNormaali"/>
            </w:pPr>
          </w:p>
        </w:tc>
        <w:tc>
          <w:tcPr>
            <w:tcW w:w="4243" w:type="dxa"/>
            <w:shd w:val="clear" w:color="auto" w:fill="auto"/>
          </w:tcPr>
          <w:p w:rsidR="00765734" w:rsidRDefault="00765734" w:rsidP="0051758B">
            <w:pPr>
              <w:pStyle w:val="LLNormaali"/>
            </w:pPr>
          </w:p>
        </w:tc>
      </w:tr>
    </w:tbl>
    <w:p w:rsidR="001732A9" w:rsidRDefault="001732A9"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65734" w:rsidTr="00765734">
        <w:tc>
          <w:tcPr>
            <w:tcW w:w="4243" w:type="dxa"/>
            <w:shd w:val="clear" w:color="auto" w:fill="auto"/>
          </w:tcPr>
          <w:p w:rsidR="00765734" w:rsidRPr="00765734" w:rsidRDefault="000371C4" w:rsidP="00765734">
            <w:pPr>
              <w:pStyle w:val="LLPykala"/>
              <w:rPr>
                <w:bCs/>
              </w:rPr>
            </w:pPr>
            <w:hyperlink r:id="rId59" w:anchor="a1005-2008" w:tooltip="Linkki voimaantulosäännökseen" w:history="1">
              <w:r w:rsidR="00765734" w:rsidRPr="00765734">
                <w:rPr>
                  <w:bCs/>
                </w:rPr>
                <w:t>32 §</w:t>
              </w:r>
            </w:hyperlink>
          </w:p>
          <w:p w:rsidR="00765734" w:rsidRPr="00765734" w:rsidRDefault="00765734" w:rsidP="00765734">
            <w:pPr>
              <w:pStyle w:val="LLPykalanOtsikko"/>
              <w:rPr>
                <w:bCs/>
              </w:rPr>
            </w:pPr>
            <w:r w:rsidRPr="00765734">
              <w:rPr>
                <w:bCs/>
              </w:rPr>
              <w:t xml:space="preserve">Turvallisuus- ja kemikaaliviraston tiedonsaantioikeus ja salassa pidettävien tietojen luovuttaminen </w:t>
            </w:r>
            <w:hyperlink r:id="rId60" w:anchor="a21.12.2010-1269" w:tooltip="Linkki muutossäädöksen voimaantulotietoihin" w:history="1">
              <w:r w:rsidRPr="00765734">
                <w:rPr>
                  <w:bCs/>
                </w:rPr>
                <w:t>(21.12.2010/1269)</w:t>
              </w:r>
            </w:hyperlink>
          </w:p>
          <w:p w:rsidR="00765734" w:rsidRPr="00EF081C" w:rsidRDefault="00765734" w:rsidP="00765734">
            <w:pPr>
              <w:pStyle w:val="LLKappalejako"/>
            </w:pPr>
            <w:r w:rsidRPr="00EF081C">
              <w:t>Turvallisuus- ja kemikaalivirastolla on oikeus viranomaisen toiminnan julkisuudesta annetussa laissa säädetyn salassapitovelvollisuuden estämättä saada tämän lain mukaista valvontaa varten tarpeellisia tietoja toisilta viranomaisilta.</w:t>
            </w:r>
            <w:r w:rsidRPr="00765734">
              <w:t xml:space="preserve"> </w:t>
            </w:r>
            <w:hyperlink r:id="rId61" w:anchor="a21.12.2010-1269" w:tooltip="Linkki muutossäädöksen voimaantulotietoihin" w:history="1">
              <w:r w:rsidRPr="00765734">
                <w:rPr>
                  <w:u w:val="single"/>
                </w:rPr>
                <w:t>(21.12.2010/1269)</w:t>
              </w:r>
            </w:hyperlink>
          </w:p>
          <w:p w:rsidR="00765734" w:rsidRPr="00EF081C" w:rsidRDefault="00765734" w:rsidP="00765734">
            <w:pPr>
              <w:pStyle w:val="LLKappalejako"/>
            </w:pPr>
            <w:r w:rsidRPr="00EF081C">
              <w:t xml:space="preserve">Viranomaisten toiminnan julkisuudesta annetussa laissa säädetyn salassapitovelvollisuuden estämättä Turvallisuus- ja kemikaalivirasto saa luovuttaa tässä laissa tarkoitettuja tehtäviä hoitaessaan saatuja salassapitovelvollisuuden piiriin kuuluvia tietoja: </w:t>
            </w:r>
            <w:hyperlink r:id="rId62" w:anchor="a21.12.2010-1269" w:tooltip="Linkki muutossäädöksen voimaantulotietoihin" w:history="1">
              <w:r w:rsidRPr="00765734">
                <w:rPr>
                  <w:u w:val="single"/>
                </w:rPr>
                <w:t>(21.12.2010/1269)</w:t>
              </w:r>
            </w:hyperlink>
          </w:p>
          <w:p w:rsidR="00765734" w:rsidRPr="00EF081C" w:rsidRDefault="00765734" w:rsidP="00765734">
            <w:pPr>
              <w:pStyle w:val="LLMomentinKohta"/>
            </w:pPr>
            <w:r w:rsidRPr="00EF081C">
              <w:t>1) syyttäjälle, poliisille ja tulliviranomaiselle rikoksen ehkäisemiseksi tai selvittämiseksi;</w:t>
            </w:r>
          </w:p>
          <w:p w:rsidR="00765734" w:rsidRPr="00EF081C" w:rsidRDefault="00765734" w:rsidP="00765734">
            <w:pPr>
              <w:pStyle w:val="LLMomentinKohta"/>
            </w:pPr>
            <w:r w:rsidRPr="00EF081C">
              <w:t>2) ympäristönsuojelu- ja kuluttajansuojaviranomaiselle, jos luovutettava asiakirja sisältää tälle viranomaiselle tarpeellisia tietoja sille kuuluvien tehtävien suorittamiseksi;</w:t>
            </w:r>
          </w:p>
          <w:p w:rsidR="00765734" w:rsidRPr="00EF081C" w:rsidRDefault="00765734" w:rsidP="00765734">
            <w:pPr>
              <w:pStyle w:val="LLMomentinKohta"/>
            </w:pPr>
            <w:r w:rsidRPr="00EF081C">
              <w:t>3) toimivaltaiselle ulkomaan viranomaiselle ja kansainväliselle toimielimelle Euroopan unionin säädökseen tai Suomea sitovaan kansainväliseen sopimukseen perustuvan velvoitteen toteuttamiseksi.</w:t>
            </w:r>
          </w:p>
          <w:p w:rsidR="00765734" w:rsidRPr="00765734" w:rsidRDefault="000371C4" w:rsidP="00765734">
            <w:pPr>
              <w:rPr>
                <w:szCs w:val="24"/>
                <w:lang w:eastAsia="fi-FI"/>
              </w:rPr>
            </w:pPr>
            <w:hyperlink r:id="rId63" w:anchor="a26.11.2010-1009" w:tooltip="Linkki muutossäädöksen voimaantulotietoihin" w:history="1">
              <w:r w:rsidR="00765734" w:rsidRPr="00765734">
                <w:rPr>
                  <w:szCs w:val="24"/>
                  <w:u w:val="single"/>
                  <w:lang w:eastAsia="fi-FI"/>
                </w:rPr>
                <w:t>(26.11.2010/1009)</w:t>
              </w:r>
            </w:hyperlink>
          </w:p>
          <w:p w:rsidR="00765734" w:rsidRPr="00765734" w:rsidRDefault="00765734" w:rsidP="0051758B">
            <w:pPr>
              <w:pStyle w:val="LLNormaali"/>
            </w:pPr>
          </w:p>
        </w:tc>
        <w:tc>
          <w:tcPr>
            <w:tcW w:w="4243" w:type="dxa"/>
            <w:shd w:val="clear" w:color="auto" w:fill="auto"/>
          </w:tcPr>
          <w:p w:rsidR="00765734" w:rsidRDefault="00765734" w:rsidP="0051758B">
            <w:pPr>
              <w:pStyle w:val="LLNormaali"/>
            </w:pPr>
          </w:p>
        </w:tc>
      </w:tr>
    </w:tbl>
    <w:p w:rsidR="00765734" w:rsidRDefault="00765734"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2552AC" w:rsidTr="002552AC">
        <w:tc>
          <w:tcPr>
            <w:tcW w:w="4243" w:type="dxa"/>
            <w:shd w:val="clear" w:color="auto" w:fill="auto"/>
          </w:tcPr>
          <w:p w:rsidR="002552AC" w:rsidRPr="002552AC" w:rsidRDefault="000371C4" w:rsidP="002552AC">
            <w:pPr>
              <w:pStyle w:val="LLPykala"/>
              <w:rPr>
                <w:bCs/>
              </w:rPr>
            </w:pPr>
            <w:hyperlink r:id="rId64" w:anchor="a1005-2008" w:tooltip="Linkki voimaantulosäännökseen" w:history="1">
              <w:r w:rsidR="002552AC" w:rsidRPr="002552AC">
                <w:rPr>
                  <w:bCs/>
                </w:rPr>
                <w:t>33 §</w:t>
              </w:r>
            </w:hyperlink>
          </w:p>
          <w:p w:rsidR="002552AC" w:rsidRPr="00EF081C" w:rsidRDefault="002552AC" w:rsidP="002552AC">
            <w:pPr>
              <w:pStyle w:val="LLPykalanOtsikko"/>
            </w:pPr>
            <w:r w:rsidRPr="00EF081C">
              <w:t>Tarkastuslaitoksen tietojen luovuttaminen</w:t>
            </w:r>
          </w:p>
          <w:p w:rsidR="002552AC" w:rsidRPr="00EF081C" w:rsidRDefault="002552AC" w:rsidP="002552AC">
            <w:pPr>
              <w:pStyle w:val="LLMomentinJohdantoKappale"/>
            </w:pPr>
            <w:r w:rsidRPr="00EF081C">
              <w:t>Tarkastuslaitokset ovat viranomaisten toiminnan julkisuudesta annetussa laissa säädetyn salassapitovelvollisuuden estämättä velvollisia antamaan:</w:t>
            </w:r>
          </w:p>
          <w:p w:rsidR="002552AC" w:rsidRPr="00EF081C" w:rsidRDefault="002552AC" w:rsidP="002552AC">
            <w:pPr>
              <w:pStyle w:val="LLMomentinKohta"/>
            </w:pPr>
            <w:r w:rsidRPr="00EF081C">
              <w:lastRenderedPageBreak/>
              <w:t>1) tarkastuslaitosten yhteistoiminnan kannalta tarpeellisia tietoja toisille tässä laissa tarkoitetuille tarkastuslaitoksille;</w:t>
            </w:r>
          </w:p>
          <w:p w:rsidR="002552AC" w:rsidRPr="00EF081C" w:rsidRDefault="002552AC" w:rsidP="002552AC">
            <w:pPr>
              <w:pStyle w:val="LLMomentinKohta"/>
            </w:pPr>
            <w:r w:rsidRPr="00EF081C">
              <w:t xml:space="preserve">2) valvonnan kannalta tarpeellisia tietoja Turvallisuus- ja kemikaalivirastolle. </w:t>
            </w:r>
            <w:hyperlink r:id="rId65" w:anchor="a21.12.2010-1269" w:tooltip="Linkki muutossäädöksen voimaantulotietoihin" w:history="1">
              <w:r w:rsidRPr="002552AC">
                <w:rPr>
                  <w:u w:val="single"/>
                </w:rPr>
                <w:t>(21.12.2010/1269)</w:t>
              </w:r>
            </w:hyperlink>
          </w:p>
          <w:p w:rsidR="002552AC" w:rsidRPr="002552AC" w:rsidRDefault="002552AC" w:rsidP="0051758B">
            <w:pPr>
              <w:pStyle w:val="LLNormaali"/>
            </w:pPr>
          </w:p>
        </w:tc>
        <w:tc>
          <w:tcPr>
            <w:tcW w:w="4243" w:type="dxa"/>
            <w:shd w:val="clear" w:color="auto" w:fill="auto"/>
          </w:tcPr>
          <w:p w:rsidR="002552AC" w:rsidRDefault="002552AC" w:rsidP="0051758B">
            <w:pPr>
              <w:pStyle w:val="LLNormaali"/>
            </w:pPr>
          </w:p>
        </w:tc>
      </w:tr>
    </w:tbl>
    <w:p w:rsidR="00765734" w:rsidRDefault="00765734"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2552AC" w:rsidTr="002552AC">
        <w:tc>
          <w:tcPr>
            <w:tcW w:w="4243" w:type="dxa"/>
            <w:shd w:val="clear" w:color="auto" w:fill="auto"/>
          </w:tcPr>
          <w:p w:rsidR="002552AC" w:rsidRPr="004219B6" w:rsidRDefault="002552AC" w:rsidP="004219B6">
            <w:pPr>
              <w:pStyle w:val="LLPykala"/>
              <w:rPr>
                <w:bCs/>
              </w:rPr>
            </w:pPr>
            <w:r w:rsidRPr="004219B6">
              <w:rPr>
                <w:bCs/>
              </w:rPr>
              <w:t xml:space="preserve">34 § </w:t>
            </w:r>
            <w:hyperlink r:id="rId66" w:anchor="a21.12.2010-1269" w:tooltip="Linkki muutossäädöksen voimaantulotietoihin" w:history="1">
              <w:r w:rsidRPr="004219B6">
                <w:rPr>
                  <w:bCs/>
                </w:rPr>
                <w:t>(21.12.2010/1269)</w:t>
              </w:r>
            </w:hyperlink>
          </w:p>
          <w:p w:rsidR="002552AC" w:rsidRPr="00EF081C" w:rsidRDefault="002552AC" w:rsidP="004219B6">
            <w:pPr>
              <w:pStyle w:val="LLPykalanOtsikko"/>
            </w:pPr>
            <w:r w:rsidRPr="00EF081C">
              <w:t>Vaatimusten vastaista energiaan liittyvää tuotetta koskevat toimenpiteet</w:t>
            </w:r>
          </w:p>
          <w:p w:rsidR="002552AC" w:rsidRPr="00EF081C" w:rsidRDefault="002552AC" w:rsidP="004219B6">
            <w:pPr>
              <w:pStyle w:val="LLMomentinJohdantoKappale"/>
            </w:pPr>
            <w:r w:rsidRPr="00EF081C">
              <w:t>Jos Turvallisuus- ja kemikaalivirastolla on aihetta epäillä tai jos se toteaa, että energiaan liittyvä tuote tai sitä koskevat asiakirjat ja tiedot eivät ole tässä laissa säädettyjen vaatimusten mukaisia, Turvallisuus- ja kemikaalivirasto voi:</w:t>
            </w:r>
          </w:p>
          <w:p w:rsidR="002552AC" w:rsidRPr="00EF081C" w:rsidRDefault="002552AC" w:rsidP="004219B6">
            <w:pPr>
              <w:pStyle w:val="LLMomentinKohta"/>
            </w:pPr>
            <w:r w:rsidRPr="00EF081C">
              <w:t>1) tilapäisesti tai pysyvästi rajoittaa energiaan liittyvän tuotteen markkinoille saattamista tai käyttöönottoa;</w:t>
            </w:r>
          </w:p>
          <w:p w:rsidR="002552AC" w:rsidRPr="00EF081C" w:rsidRDefault="002552AC" w:rsidP="004219B6">
            <w:pPr>
              <w:pStyle w:val="LLMomentinKohta"/>
            </w:pPr>
            <w:r w:rsidRPr="00EF081C">
              <w:t>2) tilapäisesti tai pysyvästi kieltää energiaan liittyvän tuotteen käyttöönoton ja tuotteen pitämisen kaupan sekä myynnin tai muun luovuttamisen;</w:t>
            </w:r>
          </w:p>
          <w:p w:rsidR="002552AC" w:rsidRPr="00EF081C" w:rsidRDefault="002552AC" w:rsidP="004219B6">
            <w:pPr>
              <w:pStyle w:val="LLMomentinKohta"/>
            </w:pPr>
            <w:r w:rsidRPr="00EF081C">
              <w:t>3) vaatia määräämällään tavalla energiaan liittyvän tuotteen valmistajan, valtuutetun edustajan, maahantuojan tai elinkeinonharjoittajan korjaamaan tuotteen puutteellisuudet niin, että energiaan liittyvä tuote, sitä koskevat asiakirjat ja siitä annettavat tiedot täyttävät tämän lain ja sen nojalla säädetyt vaatimukset;</w:t>
            </w:r>
          </w:p>
          <w:p w:rsidR="002552AC" w:rsidRPr="00EF081C" w:rsidRDefault="002552AC" w:rsidP="004219B6">
            <w:pPr>
              <w:pStyle w:val="LLMomentinKohta"/>
            </w:pPr>
            <w:r w:rsidRPr="00EF081C">
              <w:t>4) määrätä energiaan liittyvän tuotteen valmistajan, valtuutetun edustajan, maahantuojan tai elinkeinonharjoittajan hallussa oleva tuote hävitettäväksi, jos 1</w:t>
            </w:r>
            <w:r>
              <w:t>—</w:t>
            </w:r>
            <w:r w:rsidRPr="00EF081C">
              <w:t>3 kohdassa tarkoitettua kieltoa tai rajoitusta ei voida pitää riittävänä; jos energiaan liittyvän tuotteen hävittämistä ei kuitenkaan katsota tarkoituksenmukaiseksi, Turvallisuus- ja kemikaalivirasto voi määrätä, miten energiaan liittyvän tuotteen kanssa on muutoin meneteltävä.</w:t>
            </w:r>
          </w:p>
          <w:p w:rsidR="002552AC" w:rsidRPr="00EF081C" w:rsidRDefault="002552AC" w:rsidP="002552AC">
            <w:pPr>
              <w:pStyle w:val="LLKappalejako"/>
            </w:pPr>
            <w:r w:rsidRPr="00EF081C">
              <w:t xml:space="preserve">Valmistajan, valtuutetun edustajan, maahantuojan tai elinkeinonharjoittajan on annettava Turvallisuus- ja kemikaalivirastolle tämän määräämässä ajassa selvitys siitä, millä tavoin 1 momentin 1 ja 2 kohdassa tarkoitettuun rajoitukseen tai kieltoon liitetty määräys </w:t>
            </w:r>
            <w:r w:rsidRPr="00EF081C">
              <w:lastRenderedPageBreak/>
              <w:t>tai 1 momentin 3 kohdassa tarkoitettu vaatimus on pantu toimeen.</w:t>
            </w:r>
          </w:p>
          <w:p w:rsidR="002552AC" w:rsidRPr="00EF081C" w:rsidRDefault="002552AC" w:rsidP="002552AC">
            <w:pPr>
              <w:pStyle w:val="LLKappalejako"/>
            </w:pPr>
            <w:r w:rsidRPr="00EF081C">
              <w:t>Jos Turvallisuus- ja kemikaalivirastolla on aihetta epäillä, että 17 §:ssä tarkoitetut tiedot energiamerkeissä tai tuoteselosteissa eivät ole tämän lain mukaisia, sen on vaadittava energiaan liittyvän tuotteen valmistajalta, tämän valtuutetulta edustajalta, maahantuojalta tai elinkeinonharjoittajalta selvitys mainittujen tietojen paikkansapitävyydestä.</w:t>
            </w:r>
          </w:p>
          <w:p w:rsidR="002552AC" w:rsidRPr="002552AC" w:rsidRDefault="002552AC" w:rsidP="0051758B">
            <w:pPr>
              <w:pStyle w:val="LLNormaali"/>
            </w:pPr>
          </w:p>
        </w:tc>
        <w:tc>
          <w:tcPr>
            <w:tcW w:w="4243" w:type="dxa"/>
            <w:shd w:val="clear" w:color="auto" w:fill="auto"/>
          </w:tcPr>
          <w:p w:rsidR="002552AC" w:rsidRDefault="002552AC" w:rsidP="0051758B">
            <w:pPr>
              <w:pStyle w:val="LLNormaali"/>
            </w:pPr>
          </w:p>
        </w:tc>
      </w:tr>
    </w:tbl>
    <w:p w:rsidR="00765734" w:rsidRDefault="00765734"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2552AC" w:rsidTr="002552AC">
        <w:tc>
          <w:tcPr>
            <w:tcW w:w="4243" w:type="dxa"/>
            <w:shd w:val="clear" w:color="auto" w:fill="auto"/>
          </w:tcPr>
          <w:p w:rsidR="00CC2939" w:rsidRPr="00CC2939" w:rsidRDefault="000371C4" w:rsidP="00CC2939">
            <w:pPr>
              <w:pStyle w:val="LLPykala"/>
              <w:rPr>
                <w:bCs/>
              </w:rPr>
            </w:pPr>
            <w:hyperlink r:id="rId67" w:anchor="a1005-2008" w:tooltip="Linkki voimaantulosäännökseen" w:history="1">
              <w:r w:rsidR="00CC2939" w:rsidRPr="00CC2939">
                <w:rPr>
                  <w:bCs/>
                </w:rPr>
                <w:t>35 §</w:t>
              </w:r>
            </w:hyperlink>
          </w:p>
          <w:p w:rsidR="00CC2939" w:rsidRPr="00EF081C" w:rsidRDefault="00CC2939" w:rsidP="00CC2939">
            <w:pPr>
              <w:pStyle w:val="LLPykalanOtsikko"/>
            </w:pPr>
            <w:r w:rsidRPr="00EF081C">
              <w:t>Virka-apu</w:t>
            </w:r>
          </w:p>
          <w:p w:rsidR="00CC2939" w:rsidRPr="00EF081C" w:rsidRDefault="00CC2939" w:rsidP="00CC2939">
            <w:pPr>
              <w:pStyle w:val="LLKappalejako"/>
            </w:pPr>
            <w:r w:rsidRPr="00EF081C">
              <w:t>Poliisi ja tulliviranomainen ovat tarvittaessa velvollisia antamaan virka-apua tämän lain säännösten noudattamisen valvomiseksi.</w:t>
            </w:r>
          </w:p>
          <w:p w:rsidR="002552AC" w:rsidRPr="002552AC" w:rsidRDefault="002552AC" w:rsidP="0051758B">
            <w:pPr>
              <w:pStyle w:val="LLNormaali"/>
            </w:pPr>
          </w:p>
        </w:tc>
        <w:tc>
          <w:tcPr>
            <w:tcW w:w="4243" w:type="dxa"/>
            <w:shd w:val="clear" w:color="auto" w:fill="auto"/>
          </w:tcPr>
          <w:p w:rsidR="002552AC" w:rsidRDefault="002552AC" w:rsidP="0051758B">
            <w:pPr>
              <w:pStyle w:val="LLNormaali"/>
            </w:pPr>
          </w:p>
        </w:tc>
      </w:tr>
    </w:tbl>
    <w:p w:rsidR="002552AC" w:rsidRDefault="002552AC"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C2939" w:rsidTr="00CC2939">
        <w:tc>
          <w:tcPr>
            <w:tcW w:w="4243" w:type="dxa"/>
            <w:shd w:val="clear" w:color="auto" w:fill="auto"/>
          </w:tcPr>
          <w:p w:rsidR="00CC2939" w:rsidRPr="00EF081C" w:rsidRDefault="00CC2939" w:rsidP="00CC2939">
            <w:pPr>
              <w:pStyle w:val="LLLuku"/>
            </w:pPr>
            <w:r w:rsidRPr="00EF081C">
              <w:t>7 luku</w:t>
            </w:r>
          </w:p>
          <w:p w:rsidR="00CC2939" w:rsidRPr="00EF081C" w:rsidRDefault="00CC2939" w:rsidP="00CC2939">
            <w:pPr>
              <w:pStyle w:val="LLLuvunOtsikko"/>
            </w:pPr>
            <w:r w:rsidRPr="00EF081C">
              <w:t>Pakkokeinot ja seuraamukset</w:t>
            </w:r>
          </w:p>
          <w:p w:rsidR="00CC2939" w:rsidRPr="00CC2939" w:rsidRDefault="00CC2939" w:rsidP="00CC2939">
            <w:pPr>
              <w:pStyle w:val="LLPykala"/>
              <w:rPr>
                <w:bCs/>
              </w:rPr>
            </w:pPr>
            <w:r w:rsidRPr="00CC2939">
              <w:rPr>
                <w:bCs/>
              </w:rPr>
              <w:t xml:space="preserve">36 § </w:t>
            </w:r>
            <w:hyperlink r:id="rId68" w:anchor="a21.12.2010-1269" w:tooltip="Linkki muutossäädöksen voimaantulotietoihin" w:history="1">
              <w:r w:rsidRPr="00CC2939">
                <w:rPr>
                  <w:bCs/>
                </w:rPr>
                <w:t>(21.12.2010/1269)</w:t>
              </w:r>
            </w:hyperlink>
          </w:p>
          <w:p w:rsidR="00CC2939" w:rsidRPr="00EF081C" w:rsidRDefault="00CC2939" w:rsidP="00CC2939">
            <w:pPr>
              <w:pStyle w:val="LLPykalanOtsikko"/>
            </w:pPr>
            <w:r w:rsidRPr="00EF081C">
              <w:t>Hallinnolliset pakkokeinot</w:t>
            </w:r>
          </w:p>
          <w:p w:rsidR="00CC2939" w:rsidRPr="00EF081C" w:rsidRDefault="00CC2939" w:rsidP="00CC2939">
            <w:pPr>
              <w:pStyle w:val="LLKappalejako"/>
            </w:pPr>
            <w:r w:rsidRPr="00EF081C">
              <w:t xml:space="preserve">Turvallisuus- ja kemikaalivirasto voi tehostaa tämän lain nojalla antamaansa kieltoa tai määräystä uhkasakolla taikka </w:t>
            </w:r>
            <w:proofErr w:type="spellStart"/>
            <w:r w:rsidRPr="00EF081C">
              <w:t>teettämis</w:t>
            </w:r>
            <w:proofErr w:type="spellEnd"/>
            <w:r w:rsidRPr="00EF081C">
              <w:t xml:space="preserve">- tai keskeyttämisuhalla siten kuin siitä uhkasakkolaissa </w:t>
            </w:r>
            <w:hyperlink r:id="rId69" w:tooltip="Ajantasainen säädös" w:history="1">
              <w:r w:rsidRPr="00CC2939">
                <w:rPr>
                  <w:u w:val="single"/>
                </w:rPr>
                <w:t>(1113/1990)</w:t>
              </w:r>
            </w:hyperlink>
            <w:r w:rsidRPr="00EF081C">
              <w:t xml:space="preserve"> säädetään.</w:t>
            </w:r>
          </w:p>
          <w:p w:rsidR="00CC2939" w:rsidRPr="00CC2939" w:rsidRDefault="00CC2939" w:rsidP="0051758B">
            <w:pPr>
              <w:pStyle w:val="LLNormaali"/>
            </w:pPr>
          </w:p>
        </w:tc>
        <w:tc>
          <w:tcPr>
            <w:tcW w:w="4243" w:type="dxa"/>
            <w:shd w:val="clear" w:color="auto" w:fill="auto"/>
          </w:tcPr>
          <w:p w:rsidR="00CC2939" w:rsidRDefault="00CC2939" w:rsidP="0051758B">
            <w:pPr>
              <w:pStyle w:val="LLNormaali"/>
            </w:pPr>
          </w:p>
        </w:tc>
      </w:tr>
    </w:tbl>
    <w:p w:rsidR="005C4D67" w:rsidRDefault="005C4D67" w:rsidP="0051758B">
      <w:pPr>
        <w:pStyle w:val="LLNormaali"/>
      </w:pPr>
    </w:p>
    <w:p w:rsidR="002552AC" w:rsidRDefault="005C4D67" w:rsidP="005C4D67">
      <w:pPr>
        <w:pStyle w:val="LLNormaali"/>
      </w:pPr>
      <w:r>
        <w:br w:type="page"/>
      </w: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51758B" w:rsidTr="0051758B">
        <w:tc>
          <w:tcPr>
            <w:tcW w:w="4243" w:type="dxa"/>
            <w:shd w:val="clear" w:color="auto" w:fill="auto"/>
          </w:tcPr>
          <w:p w:rsidR="00CC2939" w:rsidRPr="00CC2939" w:rsidRDefault="00CC2939" w:rsidP="00CC2939">
            <w:pPr>
              <w:pStyle w:val="LLPykala"/>
              <w:rPr>
                <w:bCs/>
              </w:rPr>
            </w:pPr>
            <w:r w:rsidRPr="00CC2939">
              <w:rPr>
                <w:bCs/>
              </w:rPr>
              <w:lastRenderedPageBreak/>
              <w:t xml:space="preserve">37 § </w:t>
            </w:r>
            <w:hyperlink r:id="rId70" w:anchor="a26.11.2010-1009" w:tooltip="Linkki muutossäädöksen voimaantulotietoihin" w:history="1">
              <w:r w:rsidRPr="00CC2939">
                <w:rPr>
                  <w:bCs/>
                </w:rPr>
                <w:t>(26.11.2010/1009)</w:t>
              </w:r>
            </w:hyperlink>
          </w:p>
          <w:p w:rsidR="00CC2939" w:rsidRPr="00EF081C" w:rsidRDefault="00CC2939" w:rsidP="00CC2939">
            <w:pPr>
              <w:pStyle w:val="LLPykalanOtsikko"/>
            </w:pPr>
            <w:r w:rsidRPr="00EF081C">
              <w:t>Rangaistussäännös</w:t>
            </w:r>
          </w:p>
          <w:p w:rsidR="00CC2939" w:rsidRPr="00EF081C" w:rsidRDefault="00CC2939" w:rsidP="00CC2939">
            <w:pPr>
              <w:pStyle w:val="LLMomentinJohdantoKappale"/>
            </w:pPr>
            <w:r w:rsidRPr="00EF081C">
              <w:t>Joka tahallaan tai törkeästä huolimattomuudesta</w:t>
            </w:r>
          </w:p>
          <w:p w:rsidR="00CC2939" w:rsidRPr="00EF081C" w:rsidRDefault="00CC2939" w:rsidP="00CC2939">
            <w:pPr>
              <w:pStyle w:val="LLMomentinKohta"/>
            </w:pPr>
            <w:r w:rsidRPr="00EF081C">
              <w:t>1) saattaa energiaan liittyvän tuotteen markkinoille tai ottaa sen käyttöön 4, 6</w:t>
            </w:r>
            <w:r>
              <w:t>—</w:t>
            </w:r>
            <w:r w:rsidRPr="00EF081C">
              <w:t>9</w:t>
            </w:r>
            <w:r>
              <w:t> </w:t>
            </w:r>
            <w:r w:rsidRPr="00EF081C">
              <w:t>§:n tai 16 §:n 1 momentin säännösten vastaisesti,</w:t>
            </w:r>
          </w:p>
          <w:p w:rsidR="00CC2939" w:rsidRPr="00EF081C" w:rsidRDefault="00CC2939" w:rsidP="00CC2939">
            <w:pPr>
              <w:pStyle w:val="LLMomentinKohta"/>
            </w:pPr>
            <w:r w:rsidRPr="00EF081C">
              <w:t>2) rikkoo 12–14 tai 17 §:</w:t>
            </w:r>
            <w:proofErr w:type="spellStart"/>
            <w:r w:rsidRPr="00EF081C">
              <w:t>ssä</w:t>
            </w:r>
            <w:proofErr w:type="spellEnd"/>
            <w:r w:rsidRPr="00EF081C">
              <w:t>, 18 §:n 1 momentissa, 18 a, 19, 20 tai 24 §:ssä säädettyä velvollisuutta,</w:t>
            </w:r>
          </w:p>
          <w:p w:rsidR="00CC2939" w:rsidRPr="00EF081C" w:rsidRDefault="00CC2939" w:rsidP="00CC2939">
            <w:pPr>
              <w:pStyle w:val="LLMomentinKohta"/>
            </w:pPr>
            <w:r w:rsidRPr="00EF081C">
              <w:t>3) rikkoo tietojen luovuttamista koskevaa 28 tai 33 §:ssä säädettyä velvollisuutta taikka</w:t>
            </w:r>
          </w:p>
          <w:p w:rsidR="00CC2939" w:rsidRPr="00EF081C" w:rsidRDefault="00CC2939" w:rsidP="00CC2939">
            <w:pPr>
              <w:pStyle w:val="LLMomentinKohta"/>
            </w:pPr>
            <w:r w:rsidRPr="00EF081C">
              <w:t>4) rikkoo 16 §:n 2 momentissa, 18 §:n 2 momentissa tai 34 §:ssä tarkoitettua kieltoa tai määräystä,</w:t>
            </w:r>
          </w:p>
          <w:p w:rsidR="00CC2939" w:rsidRPr="00EF081C" w:rsidRDefault="00CC2939" w:rsidP="00CC2939">
            <w:pPr>
              <w:pStyle w:val="LLMomentinKohta"/>
            </w:pPr>
            <w:r w:rsidRPr="00EF081C">
              <w:t xml:space="preserve">on tuomittava, jollei teosta muualla laissa säädetä ankarampaa rangaistusta, </w:t>
            </w:r>
            <w:r w:rsidRPr="00EF081C">
              <w:rPr>
                <w:i/>
                <w:iCs/>
              </w:rPr>
              <w:t>tuotteiden ekologiselle suunnittelulle ja energiamerkinnälle asetettavista vaatimuksista annetun lain rikkomisesta</w:t>
            </w:r>
            <w:r w:rsidRPr="00EF081C">
              <w:t xml:space="preserve"> sakkoon.</w:t>
            </w:r>
          </w:p>
          <w:p w:rsidR="00CC2939" w:rsidRPr="00EF081C" w:rsidRDefault="00CC2939" w:rsidP="00CC2939">
            <w:pPr>
              <w:pStyle w:val="LLKappalejako"/>
            </w:pPr>
            <w:r w:rsidRPr="00EF081C">
              <w:t xml:space="preserve">CE-merkintärikkomuksesta säädetään CE-merkintärikkomuksesta annetussa laissa </w:t>
            </w:r>
            <w:hyperlink r:id="rId71" w:tooltip="Ajantasainen säädös" w:history="1">
              <w:r w:rsidRPr="00CC2939">
                <w:rPr>
                  <w:u w:val="single"/>
                </w:rPr>
                <w:t>(187/2010)</w:t>
              </w:r>
            </w:hyperlink>
            <w:r w:rsidRPr="00EF081C">
              <w:t>.</w:t>
            </w:r>
          </w:p>
          <w:p w:rsidR="00CC2939" w:rsidRPr="00EF081C" w:rsidRDefault="00CC2939" w:rsidP="00CC2939">
            <w:pPr>
              <w:pStyle w:val="LLKappalejako"/>
            </w:pPr>
            <w:r w:rsidRPr="00EF081C">
              <w:t>Joka rikkoo 34 §:n nojalla määrättyä uhkasakolla tehostettua kieltoa tai määräystä, voidaan jättää tuomitsematta rangaistukseen samasta teosta.</w:t>
            </w:r>
          </w:p>
          <w:p w:rsidR="0051758B" w:rsidRPr="0051758B" w:rsidRDefault="0051758B" w:rsidP="0051758B">
            <w:pPr>
              <w:pStyle w:val="LLNormaali"/>
            </w:pPr>
          </w:p>
        </w:tc>
        <w:tc>
          <w:tcPr>
            <w:tcW w:w="4243" w:type="dxa"/>
            <w:shd w:val="clear" w:color="auto" w:fill="auto"/>
          </w:tcPr>
          <w:p w:rsidR="0051758B" w:rsidRDefault="0051758B" w:rsidP="0051758B">
            <w:pPr>
              <w:pStyle w:val="LLPykala"/>
            </w:pPr>
            <w:r>
              <w:t>37 §</w:t>
            </w:r>
          </w:p>
          <w:p w:rsidR="0051758B" w:rsidRDefault="0051758B" w:rsidP="0051758B">
            <w:pPr>
              <w:pStyle w:val="LLPykalanOtsikko"/>
            </w:pPr>
            <w:r>
              <w:t>Ekosuunnittelurikkomus</w:t>
            </w:r>
          </w:p>
          <w:p w:rsidR="0051758B" w:rsidRPr="0018348F" w:rsidRDefault="0051758B" w:rsidP="0051758B">
            <w:pPr>
              <w:pStyle w:val="LLMomentinJohdantoKappale"/>
              <w:rPr>
                <w:i/>
              </w:rPr>
            </w:pPr>
            <w:r w:rsidRPr="0018348F">
              <w:rPr>
                <w:i/>
              </w:rPr>
              <w:t>Valmistaja, valtuutettu edustaja, maahantuoja tai elinkeinonharjoittaja, joka tahallaan tai törkeästä huolimattomuudesta saattaa energiaan liittyvän tuotteen markkinoille tai ottaa sen käyttöön vastoin</w:t>
            </w:r>
          </w:p>
          <w:p w:rsidR="0051758B" w:rsidRPr="0018348F" w:rsidRDefault="0051758B" w:rsidP="0051758B">
            <w:pPr>
              <w:pStyle w:val="LLMomentinKohta"/>
              <w:rPr>
                <w:i/>
              </w:rPr>
            </w:pPr>
            <w:r w:rsidRPr="0018348F">
              <w:rPr>
                <w:i/>
              </w:rPr>
              <w:t>1) 6 §:n 2 momentissa tai 3 momentin nojalla säädettyä tuotteen suunnittelua koskevaa velvollisuutta, Energiamerkintäasetuksen 3 artiklassa säädettyä tuoteryhmäkohtaista ekologista suunnittelua koskevaa vaatimusta,</w:t>
            </w:r>
          </w:p>
          <w:p w:rsidR="0051758B" w:rsidRPr="0018348F" w:rsidRDefault="0051758B" w:rsidP="0051758B">
            <w:pPr>
              <w:pStyle w:val="LLMomentinKohta"/>
              <w:rPr>
                <w:i/>
              </w:rPr>
            </w:pPr>
            <w:r w:rsidRPr="0018348F">
              <w:rPr>
                <w:i/>
              </w:rPr>
              <w:t>2) 7 §:ssä tai sen nojalla säädettyä velvollisuutta huolehtia vaatimustenmukaisuuden arvioinnista taikka</w:t>
            </w:r>
          </w:p>
          <w:p w:rsidR="0051758B" w:rsidRPr="0018348F" w:rsidRDefault="0051758B" w:rsidP="0051758B">
            <w:pPr>
              <w:pStyle w:val="LLMomentinKohta"/>
              <w:rPr>
                <w:i/>
              </w:rPr>
            </w:pPr>
            <w:r w:rsidRPr="0018348F">
              <w:rPr>
                <w:i/>
              </w:rPr>
              <w:t>3) 8 §:ssä tai sen nojalla säädettyä velvollisuutta antaa vaatimustenmukaisuusvakuutus,</w:t>
            </w:r>
          </w:p>
          <w:p w:rsidR="0051758B" w:rsidRPr="0018348F" w:rsidRDefault="0051758B" w:rsidP="0051758B">
            <w:pPr>
              <w:pStyle w:val="LLNormaali"/>
              <w:rPr>
                <w:i/>
              </w:rPr>
            </w:pPr>
            <w:r w:rsidRPr="0018348F">
              <w:rPr>
                <w:i/>
              </w:rPr>
              <w:t>on tuomittava, jollei teosta muualla laissa säädetä ankarampaa rangaistusta, ekosuunnittelurikkomuksesta sakkoon.</w:t>
            </w:r>
          </w:p>
          <w:p w:rsidR="0051758B" w:rsidRPr="0018348F" w:rsidRDefault="0051758B" w:rsidP="0051758B">
            <w:pPr>
              <w:pStyle w:val="LLMomentinJohdantoKappale"/>
              <w:rPr>
                <w:i/>
              </w:rPr>
            </w:pPr>
            <w:r w:rsidRPr="0018348F">
              <w:rPr>
                <w:i/>
              </w:rPr>
              <w:t xml:space="preserve">Ekosuunnittelurikkomuksesta tuomitaan myös se, joka tahallaan tai törkeästä huolimattomuudesta laiminlyö </w:t>
            </w:r>
          </w:p>
          <w:p w:rsidR="0051758B" w:rsidRPr="0018348F" w:rsidRDefault="0051758B" w:rsidP="0051758B">
            <w:pPr>
              <w:pStyle w:val="LLMomentinKohta"/>
              <w:rPr>
                <w:i/>
              </w:rPr>
            </w:pPr>
            <w:r w:rsidRPr="0018348F">
              <w:rPr>
                <w:i/>
              </w:rPr>
              <w:t xml:space="preserve">1) valmistajan tai tämän edustajan 12 §:ssä säädetyn tiedonantovelvollisuuden, 13 §:n 1 momentissa säädetyn saatavilla pitovelvollisuuden tai 14 §:ssä tarkoitetun velvollisuuden pitää saatavilla tiedot energiaan liittyvän tuotteen kestävästä käytöstä, ekologisesta profiilista ja ekologisen suunnittelun eduista, </w:t>
            </w:r>
          </w:p>
          <w:p w:rsidR="0051758B" w:rsidRPr="0018348F" w:rsidRDefault="0051758B" w:rsidP="0051758B">
            <w:pPr>
              <w:pStyle w:val="LLMomentinKohta"/>
              <w:rPr>
                <w:i/>
              </w:rPr>
            </w:pPr>
            <w:r w:rsidRPr="0018348F">
              <w:rPr>
                <w:i/>
              </w:rPr>
              <w:t xml:space="preserve">2) energiamerkintäasetuksen 3 artiklan 1—5 kohdassa tarkoitetun tavarantoimittajan toimittamisvelvollisuuden tai velvollisuuden kiinnittää energiamerkki, varmistaa merkkien ja tuoteselosteiden paikkansapitävyys, mallin yksikön ollessa käytössä pyytää suostumusta kaikkiin muutoksiin, jotka heikentäisivät asiaan kuuluvan delegoidun säädöksen mukaisia yksikön energiatehokkuusmerkinnän </w:t>
            </w:r>
            <w:proofErr w:type="spellStart"/>
            <w:r w:rsidRPr="0018348F">
              <w:rPr>
                <w:i/>
              </w:rPr>
              <w:t>parametrejä</w:t>
            </w:r>
            <w:proofErr w:type="spellEnd"/>
            <w:r w:rsidRPr="0018348F">
              <w:rPr>
                <w:i/>
              </w:rPr>
              <w:t xml:space="preserve"> taikka estää sellaisten tuotteiden markkinoille saattamisen, jotka on suunniteltu niin, että mallin suorituskyky muuttuu automaattisesti testausolosuhteissa,</w:t>
            </w:r>
          </w:p>
          <w:p w:rsidR="0051758B" w:rsidRPr="0018348F" w:rsidRDefault="0051758B" w:rsidP="0051758B">
            <w:pPr>
              <w:pStyle w:val="LLMomentinKohta"/>
              <w:rPr>
                <w:i/>
              </w:rPr>
            </w:pPr>
            <w:r w:rsidRPr="0018348F">
              <w:rPr>
                <w:i/>
              </w:rPr>
              <w:t>3) energiamerkintäasetuksen 5 artiklan 1 kohdan a alakohdassa säädetyn jälleenmyyjän esillepanovelvollisuuden,</w:t>
            </w:r>
          </w:p>
          <w:p w:rsidR="0051758B" w:rsidRPr="002B448C" w:rsidRDefault="0051758B" w:rsidP="0051758B">
            <w:pPr>
              <w:pStyle w:val="LLMomentinKohta"/>
              <w:rPr>
                <w:i/>
              </w:rPr>
            </w:pPr>
            <w:r w:rsidRPr="0018348F">
              <w:rPr>
                <w:i/>
              </w:rPr>
              <w:lastRenderedPageBreak/>
              <w:t>4) energiamerkintäasetuksen 6 artiklan 1</w:t>
            </w:r>
            <w:r w:rsidRPr="0018348F">
              <w:t xml:space="preserve"> </w:t>
            </w:r>
            <w:r w:rsidRPr="0018348F">
              <w:rPr>
                <w:i/>
              </w:rPr>
              <w:t>kohdan a alakohdassa säädetyn tavarantoimittajan tai jälleenmyyjän</w:t>
            </w:r>
            <w:r w:rsidRPr="0018348F">
              <w:t xml:space="preserve"> </w:t>
            </w:r>
            <w:r w:rsidRPr="002B448C">
              <w:rPr>
                <w:i/>
              </w:rPr>
              <w:t>viittaamisvelvollisuuden, b alakohdassa säädetyn tilanteen korjaamisvelvollisuuden, c alakohdassa säädettyä kieltoa antaa tai esittää delegoitujen säädösten soveltamisalaan kuuluvien tuotteiden osalta muita merkintöjä, merkkejä, tunnuksia tai tekstejä, d alakohdan mukaista kieltoa antaa tai esittää delegoitujen säädösten soveltamisalaan kuulumattomien tuotteiden osalta jäljitteleviä merkkejä tai e alakohdassa tarkoitettua kieltoa antaa tai esittää muiden kuin energiaa liittyvien tuotteiden osalta merkkejä,</w:t>
            </w:r>
          </w:p>
          <w:p w:rsidR="0051758B" w:rsidRPr="002B448C" w:rsidRDefault="0051758B" w:rsidP="0051758B">
            <w:pPr>
              <w:pStyle w:val="LLMomentinKohta"/>
              <w:rPr>
                <w:i/>
              </w:rPr>
            </w:pPr>
            <w:r w:rsidRPr="002B448C">
              <w:rPr>
                <w:i/>
              </w:rPr>
              <w:t>5) 14 tai 19 §:ssä tai niiden nojalla tai 28</w:t>
            </w:r>
            <w:r w:rsidR="00CB2378" w:rsidRPr="002B448C">
              <w:rPr>
                <w:i/>
              </w:rPr>
              <w:t> </w:t>
            </w:r>
            <w:r w:rsidRPr="002B448C">
              <w:rPr>
                <w:i/>
              </w:rPr>
              <w:t>§:ssä säädetyn elinkeinonharjoittajan tiedonantovelvollisuuden taikka 33 §:ssä säädetyn tarkastuslaitoksen tiedonantovelvollisuuden taikka</w:t>
            </w:r>
          </w:p>
          <w:p w:rsidR="0051758B" w:rsidRPr="002B448C" w:rsidRDefault="0051758B" w:rsidP="0051758B">
            <w:pPr>
              <w:pStyle w:val="LLMomentinKohta"/>
              <w:rPr>
                <w:i/>
              </w:rPr>
            </w:pPr>
            <w:r w:rsidRPr="002B448C">
              <w:rPr>
                <w:i/>
              </w:rPr>
              <w:t>6) 20 §:ssä säädetyn velvollisuuden käyttää suomen ja ruotsin kieltä.</w:t>
            </w:r>
          </w:p>
          <w:p w:rsidR="0051758B" w:rsidRPr="002B448C" w:rsidRDefault="0051758B" w:rsidP="0051758B">
            <w:pPr>
              <w:pStyle w:val="LLMomentinKohta"/>
              <w:rPr>
                <w:i/>
              </w:rPr>
            </w:pPr>
            <w:r w:rsidRPr="002B448C">
              <w:rPr>
                <w:i/>
              </w:rPr>
              <w:t>Ekosuunnittelurikkomuksesta tuomitaan niin ikään se, joka tahallaan tai törkeästä huolimattomuudesta rikkoo 24 §:ssä säädetyn tarkastuslaitoksen tehtäviä koskevan velvollisuuden taikka rikkoo 34 §:ssä tarkoitettua rajoitusta, kieltoa tai määräystä.</w:t>
            </w:r>
          </w:p>
          <w:p w:rsidR="0051758B" w:rsidRDefault="0051758B" w:rsidP="0051758B">
            <w:pPr>
              <w:pStyle w:val="LLNormaali"/>
            </w:pPr>
            <w:r>
              <w:t xml:space="preserve">— — — — — — — — — — — — — — </w:t>
            </w:r>
          </w:p>
          <w:p w:rsidR="0051758B" w:rsidRDefault="0051758B" w:rsidP="0051758B">
            <w:pPr>
              <w:pStyle w:val="LLKappalejako"/>
            </w:pPr>
            <w:r>
              <w:t>CE-merkintärikkomuksesta säädetään CE-merkintärikkomuksesta annetussa laissa (187/2010).</w:t>
            </w:r>
          </w:p>
          <w:p w:rsidR="0051758B" w:rsidRDefault="0051758B" w:rsidP="0051758B">
            <w:pPr>
              <w:pStyle w:val="LLKappalejako"/>
            </w:pPr>
            <w:r>
              <w:t>Joka rikkoo 34 §:n nojalla määrättyä uhkasakolla tehostettua kieltoa tai määräystä, voidaan jättää tuomitsematta rangaistukseen samasta teosta.</w:t>
            </w:r>
          </w:p>
          <w:p w:rsidR="0051758B" w:rsidRDefault="0051758B" w:rsidP="0051758B">
            <w:pPr>
              <w:pStyle w:val="LLNormaali"/>
            </w:pPr>
            <w:r>
              <w:t xml:space="preserve">— — — — — — — — — — — — — — </w:t>
            </w:r>
          </w:p>
          <w:p w:rsidR="0051758B" w:rsidRDefault="0051758B" w:rsidP="0051758B">
            <w:pPr>
              <w:pStyle w:val="LLNormaali"/>
            </w:pPr>
          </w:p>
        </w:tc>
      </w:tr>
    </w:tbl>
    <w:p w:rsidR="0051758B" w:rsidRDefault="0051758B" w:rsidP="0051758B">
      <w:pPr>
        <w:pStyle w:val="LLNormaali"/>
      </w:pPr>
    </w:p>
    <w:p w:rsidR="00CC2939" w:rsidRDefault="00CC2939" w:rsidP="0051758B">
      <w:pPr>
        <w:pStyle w:val="LLNormaali"/>
      </w:pPr>
      <w:r>
        <w:br w:type="page"/>
      </w: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C2939" w:rsidTr="00CC2939">
        <w:tc>
          <w:tcPr>
            <w:tcW w:w="4243" w:type="dxa"/>
            <w:shd w:val="clear" w:color="auto" w:fill="auto"/>
          </w:tcPr>
          <w:p w:rsidR="00CC2939" w:rsidRPr="00EF081C" w:rsidRDefault="00CC2939" w:rsidP="00CC2939">
            <w:pPr>
              <w:pStyle w:val="LLLuku"/>
            </w:pPr>
            <w:r w:rsidRPr="00EF081C">
              <w:lastRenderedPageBreak/>
              <w:t>8 luku</w:t>
            </w:r>
          </w:p>
          <w:p w:rsidR="00CC2939" w:rsidRPr="00EF081C" w:rsidRDefault="00CC2939" w:rsidP="00CC2939">
            <w:pPr>
              <w:pStyle w:val="LLLuvunOtsikko"/>
            </w:pPr>
            <w:r w:rsidRPr="00EF081C">
              <w:t>Erinäiset säännökset</w:t>
            </w:r>
          </w:p>
          <w:p w:rsidR="00CC2939" w:rsidRPr="00CC2939" w:rsidRDefault="000371C4" w:rsidP="00CC2939">
            <w:pPr>
              <w:pStyle w:val="LLPykala"/>
              <w:rPr>
                <w:bCs/>
              </w:rPr>
            </w:pPr>
            <w:hyperlink r:id="rId72" w:anchor="a1005-2008" w:tooltip="Linkki voimaantulosäännökseen" w:history="1">
              <w:r w:rsidR="00CC2939" w:rsidRPr="00CC2939">
                <w:rPr>
                  <w:bCs/>
                </w:rPr>
                <w:t>38 §</w:t>
              </w:r>
            </w:hyperlink>
          </w:p>
          <w:p w:rsidR="00CC2939" w:rsidRPr="00EF081C" w:rsidRDefault="00CC2939" w:rsidP="00CC2939">
            <w:pPr>
              <w:pStyle w:val="LLPykalanOtsikko"/>
            </w:pPr>
            <w:r w:rsidRPr="00EF081C">
              <w:t>Maksut</w:t>
            </w:r>
          </w:p>
          <w:p w:rsidR="00CC2939" w:rsidRPr="00EF081C" w:rsidRDefault="00CC2939" w:rsidP="00CC2939">
            <w:pPr>
              <w:pStyle w:val="LLKappalejako"/>
            </w:pPr>
            <w:r w:rsidRPr="00EF081C">
              <w:t xml:space="preserve">Tämän lain mukaisista suoritteista peritään valtiolle maksuja siten kuin valtion maksuperustelaissa </w:t>
            </w:r>
            <w:hyperlink r:id="rId73" w:tooltip="Ajantasainen säädös" w:history="1">
              <w:r w:rsidRPr="00CC2939">
                <w:rPr>
                  <w:u w:val="single"/>
                </w:rPr>
                <w:t>(150/1992)</w:t>
              </w:r>
            </w:hyperlink>
            <w:r w:rsidRPr="00EF081C">
              <w:t xml:space="preserve"> säädetään.</w:t>
            </w:r>
          </w:p>
          <w:p w:rsidR="00CC2939" w:rsidRPr="00CC2939" w:rsidRDefault="00CC2939" w:rsidP="0051758B">
            <w:pPr>
              <w:pStyle w:val="LLNormaali"/>
            </w:pPr>
          </w:p>
        </w:tc>
        <w:tc>
          <w:tcPr>
            <w:tcW w:w="4243" w:type="dxa"/>
            <w:shd w:val="clear" w:color="auto" w:fill="auto"/>
          </w:tcPr>
          <w:p w:rsidR="00CC2939" w:rsidRDefault="00CC2939" w:rsidP="0051758B">
            <w:pPr>
              <w:pStyle w:val="LLNormaali"/>
            </w:pPr>
          </w:p>
        </w:tc>
      </w:tr>
    </w:tbl>
    <w:p w:rsidR="00CC2939" w:rsidRDefault="00CC2939"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C2939" w:rsidTr="00CC2939">
        <w:tc>
          <w:tcPr>
            <w:tcW w:w="4243" w:type="dxa"/>
            <w:shd w:val="clear" w:color="auto" w:fill="auto"/>
          </w:tcPr>
          <w:p w:rsidR="00A36A3A" w:rsidRPr="00A36A3A" w:rsidRDefault="00A36A3A" w:rsidP="00A36A3A">
            <w:pPr>
              <w:pStyle w:val="LLPykala"/>
              <w:rPr>
                <w:bCs/>
              </w:rPr>
            </w:pPr>
            <w:r w:rsidRPr="00A36A3A">
              <w:rPr>
                <w:bCs/>
              </w:rPr>
              <w:t xml:space="preserve">39 § </w:t>
            </w:r>
            <w:hyperlink r:id="rId74" w:anchor="a7.8.2015-1012" w:tooltip="Linkki muutossäädöksen voimaantulotietoihin" w:history="1">
              <w:r w:rsidRPr="00A36A3A">
                <w:rPr>
                  <w:bCs/>
                </w:rPr>
                <w:t>(7.8.2015/1012)</w:t>
              </w:r>
            </w:hyperlink>
          </w:p>
          <w:p w:rsidR="00A36A3A" w:rsidRPr="00EF081C" w:rsidRDefault="00A36A3A" w:rsidP="00A36A3A">
            <w:pPr>
              <w:pStyle w:val="LLPykalanOtsikko"/>
            </w:pPr>
            <w:r w:rsidRPr="00EF081C">
              <w:t>Muutoksenhaku ministeriön ja Turvallisuus- ja kemikaaliviraston päätökseen</w:t>
            </w:r>
          </w:p>
          <w:p w:rsidR="00A36A3A" w:rsidRPr="00EF081C" w:rsidRDefault="00A36A3A" w:rsidP="00A36A3A">
            <w:pPr>
              <w:pStyle w:val="LLKappalejako"/>
            </w:pPr>
            <w:r w:rsidRPr="00EF081C">
              <w:t xml:space="preserve">Tarkastuslaitoksen hyväksymisen peruuttamista koskevaan ja 34 §:ssä tarkoitettuun päätökseen saa hakea muutosta valittamalla hallinto-oikeuteen siten kuin hallintolainkäyttölaissa </w:t>
            </w:r>
            <w:hyperlink r:id="rId75" w:tooltip="Ajantasainen säädös" w:history="1">
              <w:r w:rsidRPr="00A36A3A">
                <w:rPr>
                  <w:u w:val="single"/>
                </w:rPr>
                <w:t>(586/1996)</w:t>
              </w:r>
            </w:hyperlink>
            <w:r w:rsidRPr="00EF081C">
              <w:t xml:space="preserve"> säädetään.</w:t>
            </w:r>
          </w:p>
          <w:p w:rsidR="00A36A3A" w:rsidRPr="00EF081C" w:rsidRDefault="00A36A3A" w:rsidP="00A36A3A">
            <w:pPr>
              <w:pStyle w:val="LLKappalejako"/>
            </w:pPr>
            <w:r w:rsidRPr="00EF081C">
              <w:t>Muuhun ministeriön ja Turvallisuus- ja kemikaaliviraston päätökseen saa vaatia oikaisua siten kuin hallintolaissa säädetään. Oikaisuvaatimukseen annettuun päätökseen saa hakea muutosta valittamalla hallinto-oikeuteen siten kuin hallintolainkäyttölaissa säädetään.</w:t>
            </w:r>
          </w:p>
          <w:p w:rsidR="00A36A3A" w:rsidRPr="00EF081C" w:rsidRDefault="00A36A3A" w:rsidP="00A36A3A">
            <w:pPr>
              <w:pStyle w:val="LLKappalejako"/>
            </w:pPr>
            <w:r w:rsidRPr="00EF081C">
              <w:t>Hallinto-oikeuden päätökseen 1 momentissa tarkoitetussa asiassa saa hakea muutosta valittamalla siten kuin hallintolainkäyttölaissa säädetään. Hallinto-oikeuden muuhun päätökseen saa hakea muutosta valittamalla vain, jos korkein hallinto-oikeus myöntää valitusluvan.</w:t>
            </w:r>
          </w:p>
          <w:p w:rsidR="00A36A3A" w:rsidRPr="00EF081C" w:rsidRDefault="00A36A3A" w:rsidP="00A36A3A">
            <w:pPr>
              <w:pStyle w:val="LLKappalejako"/>
            </w:pPr>
            <w:r w:rsidRPr="00EF081C">
              <w:t>Ministeri</w:t>
            </w:r>
            <w:r w:rsidRPr="00A36A3A">
              <w:t>ö</w:t>
            </w:r>
            <w:r w:rsidRPr="00EF081C">
              <w:t>n ja Turvallisuus- ja kemikaaliviraston tämän lain nojalla tekemää päätöstä on muutoksenhausta huolimatta noudatettava, jollei muutoksenhakuviranomainen toisin määrää.</w:t>
            </w:r>
          </w:p>
          <w:p w:rsidR="00CC2939" w:rsidRPr="00CC2939" w:rsidRDefault="00CC2939" w:rsidP="0051758B">
            <w:pPr>
              <w:pStyle w:val="LLNormaali"/>
            </w:pPr>
          </w:p>
        </w:tc>
        <w:tc>
          <w:tcPr>
            <w:tcW w:w="4243" w:type="dxa"/>
            <w:shd w:val="clear" w:color="auto" w:fill="auto"/>
          </w:tcPr>
          <w:p w:rsidR="00CC2939" w:rsidRDefault="00CC2939" w:rsidP="0051758B">
            <w:pPr>
              <w:pStyle w:val="LLNormaali"/>
            </w:pPr>
          </w:p>
        </w:tc>
      </w:tr>
    </w:tbl>
    <w:p w:rsidR="00CC2939" w:rsidRDefault="00CC2939" w:rsidP="0051758B">
      <w:pPr>
        <w:pStyle w:val="LLNormaali"/>
      </w:pPr>
    </w:p>
    <w:p w:rsidR="00A36A3A" w:rsidRDefault="00A36A3A" w:rsidP="0051758B">
      <w:pPr>
        <w:pStyle w:val="LLNormaali"/>
      </w:pPr>
      <w:r>
        <w:br w:type="page"/>
      </w: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36A3A" w:rsidTr="00A36A3A">
        <w:tc>
          <w:tcPr>
            <w:tcW w:w="4243" w:type="dxa"/>
            <w:shd w:val="clear" w:color="auto" w:fill="auto"/>
          </w:tcPr>
          <w:p w:rsidR="00A36A3A" w:rsidRPr="00A36A3A" w:rsidRDefault="00A36A3A" w:rsidP="00A36A3A">
            <w:pPr>
              <w:pStyle w:val="LLPykala"/>
              <w:rPr>
                <w:bCs/>
              </w:rPr>
            </w:pPr>
            <w:r w:rsidRPr="00A36A3A">
              <w:rPr>
                <w:bCs/>
              </w:rPr>
              <w:lastRenderedPageBreak/>
              <w:t xml:space="preserve">40 § </w:t>
            </w:r>
            <w:hyperlink r:id="rId76" w:anchor="a7.8.2015-1012" w:tooltip="Linkki muutossäädöksen voimaantulotietoihin" w:history="1">
              <w:r w:rsidRPr="00A36A3A">
                <w:rPr>
                  <w:bCs/>
                </w:rPr>
                <w:t>(7.8.2015/1012)</w:t>
              </w:r>
            </w:hyperlink>
          </w:p>
          <w:p w:rsidR="00A36A3A" w:rsidRPr="00EF081C" w:rsidRDefault="00A36A3A" w:rsidP="00A36A3A">
            <w:pPr>
              <w:pStyle w:val="LLPykalanOtsikko"/>
            </w:pPr>
            <w:r w:rsidRPr="00EF081C">
              <w:t>Muutoksenhaku tarkastuslaitoksen päätökseen</w:t>
            </w:r>
          </w:p>
          <w:p w:rsidR="00A36A3A" w:rsidRPr="00EF081C" w:rsidRDefault="00A36A3A" w:rsidP="00A36A3A">
            <w:pPr>
              <w:pStyle w:val="LLKappalejako"/>
            </w:pPr>
            <w:r w:rsidRPr="00EF081C">
              <w:t>Tarkastuslaitoksen vaatimuksenmukaisuustodistusta tai tarkastustodistusta koskevaan päätökseen saa vaatia oikaisua siten kuin hallintolaissa säädetään.</w:t>
            </w:r>
          </w:p>
          <w:p w:rsidR="00A36A3A" w:rsidRPr="00EF081C" w:rsidRDefault="00A36A3A" w:rsidP="00A36A3A">
            <w:pPr>
              <w:pStyle w:val="LLKappalejako"/>
            </w:pPr>
            <w:r w:rsidRPr="00EF081C">
              <w:t>Oikaisuvaatimukseen annettuun päätökseen saa hakea muutosta valittamalla hallinto-oikeuteen siten kuin hallintolainkäyttölaissa säädetään.</w:t>
            </w:r>
          </w:p>
          <w:p w:rsidR="00A36A3A" w:rsidRPr="00EF081C" w:rsidRDefault="00A36A3A" w:rsidP="00A36A3A">
            <w:pPr>
              <w:pStyle w:val="LLKappalejako"/>
            </w:pPr>
            <w:r w:rsidRPr="00EF081C">
              <w:t>Hallinto-oikeuden päätökseen saa hakea muutosta valittamalla vain, jos korkein hallinto-oikeus myöntää valitusluvan.</w:t>
            </w:r>
          </w:p>
          <w:p w:rsidR="00A36A3A" w:rsidRPr="00A36A3A" w:rsidRDefault="00A36A3A" w:rsidP="0051758B">
            <w:pPr>
              <w:pStyle w:val="LLNormaali"/>
            </w:pPr>
          </w:p>
        </w:tc>
        <w:tc>
          <w:tcPr>
            <w:tcW w:w="4243" w:type="dxa"/>
            <w:shd w:val="clear" w:color="auto" w:fill="auto"/>
          </w:tcPr>
          <w:p w:rsidR="00A36A3A" w:rsidRDefault="00A36A3A" w:rsidP="0051758B">
            <w:pPr>
              <w:pStyle w:val="LLNormaali"/>
            </w:pPr>
          </w:p>
        </w:tc>
      </w:tr>
    </w:tbl>
    <w:p w:rsidR="00CC2939" w:rsidRDefault="00CC2939" w:rsidP="0051758B">
      <w:pPr>
        <w:pStyle w:val="LLNormaali"/>
      </w:pPr>
    </w:p>
    <w:p w:rsidR="00596CDD" w:rsidRDefault="00596CDD"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596CDD" w:rsidTr="00596CDD">
        <w:tc>
          <w:tcPr>
            <w:tcW w:w="4243" w:type="dxa"/>
            <w:shd w:val="clear" w:color="auto" w:fill="auto"/>
          </w:tcPr>
          <w:p w:rsidR="00682848" w:rsidRPr="00EF081C" w:rsidRDefault="00682848" w:rsidP="00682848">
            <w:pPr>
              <w:pStyle w:val="LLLuku"/>
            </w:pPr>
            <w:r w:rsidRPr="00EF081C">
              <w:t>9 luku</w:t>
            </w:r>
          </w:p>
          <w:p w:rsidR="00682848" w:rsidRPr="00EF081C" w:rsidRDefault="00682848" w:rsidP="00682848">
            <w:pPr>
              <w:pStyle w:val="LLLuvunOtsikko"/>
            </w:pPr>
            <w:r w:rsidRPr="00EF081C">
              <w:t>Voimaantulo ja siirtymäsäännökset</w:t>
            </w:r>
          </w:p>
          <w:p w:rsidR="00682848" w:rsidRPr="00682848" w:rsidRDefault="00682848" w:rsidP="00682848">
            <w:pPr>
              <w:pStyle w:val="LLPykala"/>
            </w:pPr>
            <w:r w:rsidRPr="00682848">
              <w:t>41 §</w:t>
            </w:r>
          </w:p>
          <w:p w:rsidR="00682848" w:rsidRPr="00EF081C" w:rsidRDefault="00682848" w:rsidP="00682848">
            <w:pPr>
              <w:pStyle w:val="LLPykalanOtsikko"/>
            </w:pPr>
            <w:r w:rsidRPr="00EF081C">
              <w:t>Voimaantulo</w:t>
            </w:r>
          </w:p>
          <w:p w:rsidR="00682848" w:rsidRPr="00EF081C" w:rsidRDefault="00682848" w:rsidP="00682848">
            <w:pPr>
              <w:pStyle w:val="LLKappalejako"/>
            </w:pPr>
            <w:r w:rsidRPr="00EF081C">
              <w:t>Tämä laki tul</w:t>
            </w:r>
            <w:r w:rsidRPr="00682848">
              <w:t>e</w:t>
            </w:r>
            <w:r w:rsidRPr="00EF081C">
              <w:t>e voimaan 1 päivänä tammikuuta 2009.</w:t>
            </w:r>
          </w:p>
          <w:p w:rsidR="00682848" w:rsidRPr="002B448C" w:rsidRDefault="00682848" w:rsidP="00682848">
            <w:pPr>
              <w:pStyle w:val="LLKappalejako"/>
              <w:rPr>
                <w:i/>
              </w:rPr>
            </w:pPr>
            <w:r w:rsidRPr="00EF081C">
              <w:t xml:space="preserve">Energiamerkintää koskevia säännöksiä ei sovelleta sellaiseen energiaan liittyvään tuotteeseen, jonka tuotanto on päättynyt ja joka on saatettu markkinoille, ennen kuin kyseistä tuoteryhmää koskevaa Euroopan komission energiamerkintäsäädöstä on sovellettava. </w:t>
            </w:r>
            <w:r w:rsidRPr="002B448C">
              <w:rPr>
                <w:i/>
              </w:rPr>
              <w:t xml:space="preserve">Energiamerkintää koskevia säännöksiä ei sovelleta myöskään käytettynä myytävään energiaan liittyvään tuotteeseen. </w:t>
            </w:r>
            <w:hyperlink r:id="rId77" w:anchor="a26.11.2010-1009" w:tooltip="Linkki muutossäädöksen voimaantulotietoihin" w:history="1">
              <w:r w:rsidRPr="002B448C">
                <w:rPr>
                  <w:i/>
                </w:rPr>
                <w:t>(26.11.2010/1009)</w:t>
              </w:r>
            </w:hyperlink>
          </w:p>
          <w:p w:rsidR="00682848" w:rsidRPr="00EF081C" w:rsidRDefault="00682848" w:rsidP="00682848">
            <w:pPr>
              <w:pStyle w:val="LLKappalejako"/>
            </w:pPr>
            <w:r w:rsidRPr="00EF081C">
              <w:t>Ennen lain voimaantuloa voidaan ryhtyä lain täytäntöönpanon edellyttämiin toimenpiteisiin.</w:t>
            </w:r>
          </w:p>
          <w:p w:rsidR="00596CDD" w:rsidRPr="00596CDD" w:rsidRDefault="00596CDD" w:rsidP="0051758B">
            <w:pPr>
              <w:pStyle w:val="LLNormaali"/>
            </w:pPr>
          </w:p>
        </w:tc>
        <w:tc>
          <w:tcPr>
            <w:tcW w:w="4243" w:type="dxa"/>
            <w:shd w:val="clear" w:color="auto" w:fill="auto"/>
          </w:tcPr>
          <w:p w:rsidR="00682848" w:rsidRDefault="00682848" w:rsidP="00682848">
            <w:pPr>
              <w:pStyle w:val="LLNormaali"/>
            </w:pPr>
          </w:p>
          <w:p w:rsidR="00682848" w:rsidRDefault="00682848" w:rsidP="00682848">
            <w:pPr>
              <w:pStyle w:val="LLNormaali"/>
            </w:pPr>
          </w:p>
          <w:p w:rsidR="00682848" w:rsidRDefault="00682848" w:rsidP="00682848">
            <w:pPr>
              <w:pStyle w:val="LLNormaali"/>
            </w:pPr>
          </w:p>
          <w:p w:rsidR="00682848" w:rsidRDefault="00682848" w:rsidP="00682848">
            <w:pPr>
              <w:pStyle w:val="LLNormaali"/>
            </w:pPr>
          </w:p>
          <w:p w:rsidR="00596CDD" w:rsidRDefault="00596CDD" w:rsidP="00596CDD">
            <w:pPr>
              <w:pStyle w:val="LLPykala"/>
            </w:pPr>
            <w:r>
              <w:t>41 §</w:t>
            </w:r>
          </w:p>
          <w:p w:rsidR="00596CDD" w:rsidRDefault="00596CDD" w:rsidP="00596CDD">
            <w:pPr>
              <w:pStyle w:val="LLPykalanOtsikko"/>
            </w:pPr>
            <w:r>
              <w:t>Voimaantulo</w:t>
            </w:r>
          </w:p>
          <w:p w:rsidR="00682848" w:rsidRDefault="00682848" w:rsidP="00682848">
            <w:pPr>
              <w:pStyle w:val="LLNormaali"/>
            </w:pPr>
          </w:p>
          <w:p w:rsidR="00682848" w:rsidRDefault="00682848" w:rsidP="00682848">
            <w:pPr>
              <w:pStyle w:val="LLNormaali"/>
            </w:pPr>
          </w:p>
          <w:p w:rsidR="00596CDD" w:rsidRDefault="00596CDD" w:rsidP="00596CDD">
            <w:pPr>
              <w:pStyle w:val="LLKappalejako"/>
            </w:pPr>
            <w:r>
              <w:t>Energiamerkintää koskevia säännöksiä ei sovelleta sellaiseen energiaan liittyvään tuotteeseen, jonka tuotanto on päättynyt ja joka on saatettu markkinoille, ennen kuin kyseistä tuoteryhmää koskevaa Euroopan komission energiamerkintäsäädöstä on sovellettava.</w:t>
            </w:r>
          </w:p>
          <w:p w:rsidR="00596CDD" w:rsidRDefault="00596CDD" w:rsidP="00596CDD">
            <w:pPr>
              <w:pStyle w:val="LLNormaali"/>
            </w:pPr>
            <w:r>
              <w:t xml:space="preserve">— — — — — — — — — — — — — — </w:t>
            </w:r>
          </w:p>
          <w:p w:rsidR="00682848" w:rsidRDefault="00682848" w:rsidP="00682848">
            <w:pPr>
              <w:pStyle w:val="LLNormaali"/>
            </w:pPr>
          </w:p>
          <w:p w:rsidR="00682848" w:rsidRDefault="00682848" w:rsidP="00682848">
            <w:pPr>
              <w:pStyle w:val="LLNormaali"/>
            </w:pPr>
          </w:p>
          <w:p w:rsidR="00682848" w:rsidRDefault="00682848" w:rsidP="00682848">
            <w:pPr>
              <w:pStyle w:val="LLNormaali"/>
            </w:pPr>
          </w:p>
          <w:p w:rsidR="00596CDD" w:rsidRDefault="00596CDD" w:rsidP="00596CDD">
            <w:pPr>
              <w:pStyle w:val="LLKappalejako"/>
            </w:pPr>
            <w:r>
              <w:t>Ennen lain voimaantuloa voidaan ryhtyä lain täytäntöönpanon edellyttämiin toimenpiteisiin.</w:t>
            </w:r>
          </w:p>
          <w:p w:rsidR="00596CDD" w:rsidRDefault="00596CDD" w:rsidP="00596CDD">
            <w:pPr>
              <w:pStyle w:val="LLNormaali"/>
            </w:pPr>
          </w:p>
          <w:p w:rsidR="00596CDD" w:rsidRDefault="00596CDD" w:rsidP="00596CDD">
            <w:pPr>
              <w:pStyle w:val="LLNormaali"/>
              <w:jc w:val="center"/>
            </w:pPr>
            <w:r>
              <w:t>———</w:t>
            </w:r>
          </w:p>
          <w:p w:rsidR="00596CDD" w:rsidRDefault="00596CDD" w:rsidP="00596CDD">
            <w:pPr>
              <w:pStyle w:val="LLNormaali"/>
            </w:pPr>
          </w:p>
          <w:p w:rsidR="00596CDD" w:rsidRDefault="00596CDD" w:rsidP="00596CDD">
            <w:pPr>
              <w:pStyle w:val="LLVoimaantulokappale"/>
            </w:pPr>
            <w:r>
              <w:t xml:space="preserve">Tämä laki tulee voimaan päivänä kuuta </w:t>
            </w:r>
            <w:proofErr w:type="gramStart"/>
            <w:r>
              <w:t>20 .</w:t>
            </w:r>
            <w:proofErr w:type="gramEnd"/>
          </w:p>
          <w:p w:rsidR="00596CDD" w:rsidRDefault="00596CDD" w:rsidP="0051758B">
            <w:pPr>
              <w:pStyle w:val="LLNormaali"/>
            </w:pPr>
          </w:p>
        </w:tc>
      </w:tr>
    </w:tbl>
    <w:p w:rsidR="00596CDD" w:rsidRDefault="00596CDD" w:rsidP="0051758B">
      <w:pPr>
        <w:pStyle w:val="LLNormaali"/>
      </w:pPr>
    </w:p>
    <w:p w:rsidR="00596CDD" w:rsidRDefault="00596CDD"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682848" w:rsidTr="00682848">
        <w:tc>
          <w:tcPr>
            <w:tcW w:w="4243" w:type="dxa"/>
            <w:shd w:val="clear" w:color="auto" w:fill="auto"/>
          </w:tcPr>
          <w:p w:rsidR="00682848" w:rsidRPr="00682848" w:rsidRDefault="00682848" w:rsidP="00682848">
            <w:pPr>
              <w:pStyle w:val="LLPykala"/>
            </w:pPr>
            <w:r w:rsidRPr="00682848">
              <w:lastRenderedPageBreak/>
              <w:t>42 §</w:t>
            </w:r>
          </w:p>
          <w:p w:rsidR="00682848" w:rsidRPr="00EF081C" w:rsidRDefault="00682848" w:rsidP="00682848">
            <w:pPr>
              <w:pStyle w:val="LLPykalanOtsikko"/>
            </w:pPr>
            <w:r w:rsidRPr="00EF081C">
              <w:t>Kumoamissäännös</w:t>
            </w:r>
          </w:p>
          <w:p w:rsidR="00682848" w:rsidRPr="00EF081C" w:rsidRDefault="00682848" w:rsidP="00682848">
            <w:pPr>
              <w:pStyle w:val="LLMomentinJohdantoKappale"/>
            </w:pPr>
            <w:r w:rsidRPr="00EF081C">
              <w:t>Tällä lailla kumotaan:</w:t>
            </w:r>
          </w:p>
          <w:p w:rsidR="00682848" w:rsidRPr="00EF081C" w:rsidRDefault="00682848" w:rsidP="00682848">
            <w:pPr>
              <w:pStyle w:val="LLMomentinKohta"/>
            </w:pPr>
            <w:r w:rsidRPr="00EF081C">
              <w:t xml:space="preserve">1) laitteiden energiatehokkuudesta 19 päivänä joulukuuta 1997 annettu </w:t>
            </w:r>
            <w:hyperlink r:id="rId78" w:anchor="highlight27" w:history="1">
              <w:r w:rsidRPr="00EF081C">
                <w:rPr>
                  <w:color w:val="0000FF"/>
                  <w:u w:val="single"/>
                </w:rPr>
                <w:t>«</w:t>
              </w:r>
            </w:hyperlink>
            <w:r w:rsidRPr="00EF081C">
              <w:t>laki</w:t>
            </w:r>
            <w:hyperlink r:id="rId79" w:anchor="highlight29" w:history="1">
              <w:r w:rsidRPr="00EF081C">
                <w:rPr>
                  <w:color w:val="0000FF"/>
                  <w:u w:val="single"/>
                </w:rPr>
                <w:t>»</w:t>
              </w:r>
            </w:hyperlink>
            <w:r w:rsidRPr="00EF081C">
              <w:t xml:space="preserve"> </w:t>
            </w:r>
            <w:hyperlink r:id="rId80" w:tooltip="Ajantasainen säädös" w:history="1">
              <w:r w:rsidRPr="00EF081C">
                <w:rPr>
                  <w:color w:val="0000FF"/>
                  <w:u w:val="single"/>
                </w:rPr>
                <w:t>(1241/1997)</w:t>
              </w:r>
            </w:hyperlink>
            <w:r w:rsidRPr="00EF081C">
              <w:t xml:space="preserve"> siihen myöhemmin tehtyine muutoksineen; sekä</w:t>
            </w:r>
          </w:p>
          <w:p w:rsidR="00682848" w:rsidRPr="00EF081C" w:rsidRDefault="00682848" w:rsidP="00682848">
            <w:pPr>
              <w:pStyle w:val="LLMomentinKohta"/>
            </w:pPr>
            <w:r w:rsidRPr="00EF081C">
              <w:t xml:space="preserve">2) kodinkoneiden tuottamasta ilmassa kantautuvasta melusta annetun Euroopan yhteisöjen neuvoston direktiivin täytäntöönpanosta 5 päivänä tammikuuta 1996 annettu Tasavallan presidentin asetus </w:t>
            </w:r>
            <w:hyperlink r:id="rId81" w:tooltip="Linkki SMUR-kortille" w:history="1">
              <w:r w:rsidRPr="00DB3545">
                <w:rPr>
                  <w:u w:val="single"/>
                </w:rPr>
                <w:t>(9/1996)</w:t>
              </w:r>
            </w:hyperlink>
            <w:r w:rsidRPr="00DB3545">
              <w:t>.</w:t>
            </w:r>
          </w:p>
          <w:p w:rsidR="00682848" w:rsidRPr="00EF081C" w:rsidRDefault="00682848" w:rsidP="00682848">
            <w:pPr>
              <w:pStyle w:val="LLKappalejako"/>
            </w:pPr>
            <w:r w:rsidRPr="00EF081C">
              <w:t>Jos muussa laissa tai asetuksessa viitataan tämän lain voimaan tullessa voimassa olleeseen laitteiden energiatehokkuudesta annettuun lakiin, on sen sijasta sovellettava tätä lakia.</w:t>
            </w:r>
          </w:p>
          <w:p w:rsidR="00682848" w:rsidRPr="00682848" w:rsidRDefault="00682848" w:rsidP="0051758B">
            <w:pPr>
              <w:pStyle w:val="LLNormaali"/>
            </w:pPr>
          </w:p>
        </w:tc>
        <w:tc>
          <w:tcPr>
            <w:tcW w:w="4243" w:type="dxa"/>
            <w:shd w:val="clear" w:color="auto" w:fill="auto"/>
          </w:tcPr>
          <w:p w:rsidR="00682848" w:rsidRDefault="00682848" w:rsidP="0051758B">
            <w:pPr>
              <w:pStyle w:val="LLNormaali"/>
            </w:pPr>
          </w:p>
        </w:tc>
      </w:tr>
    </w:tbl>
    <w:p w:rsidR="00596CDD" w:rsidRDefault="00596CDD" w:rsidP="0051758B">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682848" w:rsidTr="00682848">
        <w:tc>
          <w:tcPr>
            <w:tcW w:w="4243" w:type="dxa"/>
            <w:shd w:val="clear" w:color="auto" w:fill="auto"/>
          </w:tcPr>
          <w:p w:rsidR="00682848" w:rsidRPr="00682848" w:rsidRDefault="00682848" w:rsidP="00682848">
            <w:pPr>
              <w:pStyle w:val="LLPykala"/>
            </w:pPr>
            <w:r w:rsidRPr="00682848">
              <w:t>43 §</w:t>
            </w:r>
          </w:p>
          <w:p w:rsidR="00682848" w:rsidRPr="00EF081C" w:rsidRDefault="00682848" w:rsidP="00682848">
            <w:pPr>
              <w:pStyle w:val="LLPykalanOtsikko"/>
            </w:pPr>
            <w:r w:rsidRPr="00EF081C">
              <w:t>Voimaan jäävät säädökset</w:t>
            </w:r>
          </w:p>
          <w:p w:rsidR="00682848" w:rsidRPr="00EF081C" w:rsidRDefault="00682848" w:rsidP="00682848">
            <w:pPr>
              <w:pStyle w:val="LLMomentinJohdantoKappale"/>
            </w:pPr>
            <w:r w:rsidRPr="00EF081C">
              <w:t>Laitteiden energiatehokkuudesta annetun lain nojalla annetut seuraavat säädökset ja määräykset jäävät edelleen voimaan:</w:t>
            </w:r>
          </w:p>
          <w:p w:rsidR="00682848" w:rsidRPr="00EF081C" w:rsidRDefault="00682848" w:rsidP="00682848">
            <w:pPr>
              <w:pStyle w:val="LLMomentinKohta"/>
            </w:pPr>
            <w:r w:rsidRPr="00EF081C">
              <w:t>1) kattiloiden hyötysuhdevaatimukset, Suomen rakentamismääräyskokoelma, D7, määräykset 1997;</w:t>
            </w:r>
          </w:p>
          <w:p w:rsidR="00682848" w:rsidRPr="00EF081C" w:rsidRDefault="00682848" w:rsidP="00682848">
            <w:pPr>
              <w:pStyle w:val="LLMomentinKohta"/>
            </w:pPr>
            <w:r w:rsidRPr="00EF081C">
              <w:rPr>
                <w:i/>
                <w:iCs/>
              </w:rPr>
              <w:t xml:space="preserve">2–3 kohdat on kumottu L:lla </w:t>
            </w:r>
            <w:hyperlink r:id="rId82" w:anchor="a26.11.2010-1009" w:tooltip="Linkki muutossäädöksen voimaantulotietoihin" w:history="1">
              <w:r w:rsidRPr="004219B6">
                <w:rPr>
                  <w:i/>
                  <w:iCs/>
                  <w:u w:val="single"/>
                </w:rPr>
                <w:t>26.11.2010/1009</w:t>
              </w:r>
            </w:hyperlink>
            <w:r w:rsidRPr="004219B6">
              <w:rPr>
                <w:i/>
                <w:iCs/>
              </w:rPr>
              <w:t>.</w:t>
            </w:r>
          </w:p>
          <w:p w:rsidR="00682848" w:rsidRPr="004219B6" w:rsidRDefault="00682848" w:rsidP="00682848">
            <w:pPr>
              <w:pStyle w:val="LLMomentinKohta"/>
            </w:pPr>
            <w:r w:rsidRPr="00EF081C">
              <w:t xml:space="preserve">4) kotitalouksien sähkökäyttöisten pyykinpesukoneiden energiamerkinnässä annettavista tiedoista annettu kauppa- ja teollisuusministeriön </w:t>
            </w:r>
            <w:r w:rsidRPr="004219B6">
              <w:t xml:space="preserve">päätös </w:t>
            </w:r>
            <w:hyperlink r:id="rId83" w:tooltip="Linkki SMUR-kortille" w:history="1">
              <w:r w:rsidRPr="004219B6">
                <w:rPr>
                  <w:u w:val="single"/>
                </w:rPr>
                <w:t>(202/1996)</w:t>
              </w:r>
            </w:hyperlink>
            <w:r w:rsidRPr="004219B6">
              <w:t>;</w:t>
            </w:r>
          </w:p>
          <w:p w:rsidR="00682848" w:rsidRPr="004219B6" w:rsidRDefault="00682848" w:rsidP="00682848">
            <w:pPr>
              <w:pStyle w:val="LLMomentinKohta"/>
            </w:pPr>
            <w:r w:rsidRPr="004219B6">
              <w:t xml:space="preserve">5) kotitalouksien sähkökäyttöisten kuivausrumpujen energiamerkinnässä annettavista tiedoista annettu kauppa- ja teollisuusministeriön päätös </w:t>
            </w:r>
            <w:hyperlink r:id="rId84" w:tooltip="Linkki SMUR-kortille" w:history="1">
              <w:r w:rsidRPr="004219B6">
                <w:rPr>
                  <w:u w:val="single"/>
                </w:rPr>
                <w:t>(203/1996)</w:t>
              </w:r>
            </w:hyperlink>
            <w:r w:rsidRPr="004219B6">
              <w:t>;</w:t>
            </w:r>
          </w:p>
          <w:p w:rsidR="00682848" w:rsidRPr="004219B6" w:rsidRDefault="00682848" w:rsidP="00682848">
            <w:pPr>
              <w:pStyle w:val="LLMomentinKohta"/>
            </w:pPr>
            <w:r w:rsidRPr="004219B6">
              <w:t xml:space="preserve">6) kotitalouksien kuivaavien pyykinpesukoneiden energiankulutusmerkinnässä annettavista tiedoista annettu kauppa- ja teollisuusministeriön päätös </w:t>
            </w:r>
            <w:hyperlink r:id="rId85" w:tooltip="Linkki SMUR-kortille" w:history="1">
              <w:r w:rsidRPr="004219B6">
                <w:rPr>
                  <w:u w:val="single"/>
                </w:rPr>
                <w:t>(895/1997)</w:t>
              </w:r>
            </w:hyperlink>
            <w:r w:rsidRPr="004219B6">
              <w:t>;</w:t>
            </w:r>
          </w:p>
          <w:p w:rsidR="00682848" w:rsidRPr="00EF081C" w:rsidRDefault="00682848" w:rsidP="00682848">
            <w:pPr>
              <w:pStyle w:val="LLMomentinKohta"/>
            </w:pPr>
            <w:r w:rsidRPr="004219B6">
              <w:t xml:space="preserve">7) kotitalouslamppujen energiamerkinnässä annettavista tiedoista annettu kauppa- ja teollisuusministeriön asetus </w:t>
            </w:r>
            <w:hyperlink r:id="rId86" w:tooltip="Linkki SMUR-kortille" w:history="1">
              <w:r w:rsidRPr="004219B6">
                <w:rPr>
                  <w:u w:val="single"/>
                </w:rPr>
                <w:t>(859/2000)</w:t>
              </w:r>
            </w:hyperlink>
            <w:r w:rsidRPr="00EF081C">
              <w:t>;</w:t>
            </w:r>
          </w:p>
          <w:p w:rsidR="00682848" w:rsidRPr="004219B6" w:rsidRDefault="00682848" w:rsidP="00682848">
            <w:pPr>
              <w:pStyle w:val="LLMomentinKohta"/>
            </w:pPr>
            <w:r w:rsidRPr="00EF081C">
              <w:lastRenderedPageBreak/>
              <w:t xml:space="preserve">8) astianpesukoneiden energiamerkinnässä annettavista tiedoista annettu kauppa- ja teollisuusministeriön asetus </w:t>
            </w:r>
            <w:hyperlink r:id="rId87" w:tooltip="Linkki SMUR-kortille" w:history="1">
              <w:r w:rsidRPr="004219B6">
                <w:rPr>
                  <w:u w:val="single"/>
                </w:rPr>
                <w:t>(1009/2000)</w:t>
              </w:r>
            </w:hyperlink>
            <w:r w:rsidRPr="004219B6">
              <w:t>;</w:t>
            </w:r>
          </w:p>
          <w:p w:rsidR="00682848" w:rsidRPr="004219B6" w:rsidRDefault="00682848" w:rsidP="00682848">
            <w:pPr>
              <w:pStyle w:val="LLMomentinKohta"/>
            </w:pPr>
            <w:r w:rsidRPr="004219B6">
              <w:t xml:space="preserve">9) sähköuunien energiamerkinnässä annettavista tiedoista annettu kauppa- ja teollisuusministeriön asetus </w:t>
            </w:r>
            <w:hyperlink r:id="rId88" w:tooltip="Linkki SMUR-kortille" w:history="1">
              <w:r w:rsidRPr="004219B6">
                <w:rPr>
                  <w:u w:val="single"/>
                </w:rPr>
                <w:t>(1052/2002)</w:t>
              </w:r>
            </w:hyperlink>
            <w:r w:rsidRPr="004219B6">
              <w:t>;</w:t>
            </w:r>
          </w:p>
          <w:p w:rsidR="00682848" w:rsidRPr="004219B6" w:rsidRDefault="00682848" w:rsidP="00682848">
            <w:pPr>
              <w:pStyle w:val="LLMomentinKohta"/>
            </w:pPr>
            <w:r w:rsidRPr="004219B6">
              <w:t xml:space="preserve">10) kotitalouksien ilmastointilaitteiden energiamerkinnässä annettavista tiedoista annettu ympäristöministeriön asetus </w:t>
            </w:r>
            <w:hyperlink r:id="rId89" w:tooltip="Linkki SMUR-kortille" w:history="1">
              <w:r w:rsidRPr="004219B6">
                <w:rPr>
                  <w:u w:val="single"/>
                </w:rPr>
                <w:t>(1271/2002)</w:t>
              </w:r>
            </w:hyperlink>
            <w:r w:rsidRPr="004219B6">
              <w:t>;</w:t>
            </w:r>
          </w:p>
          <w:p w:rsidR="00682848" w:rsidRPr="004219B6" w:rsidRDefault="00682848" w:rsidP="00682848">
            <w:pPr>
              <w:pStyle w:val="LLMomentinKohta"/>
            </w:pPr>
            <w:r w:rsidRPr="004219B6">
              <w:t xml:space="preserve">11) kotitalouksien sähkökäyttöisten jääkaappien, pakastimien ja näiden yhdistelmien energiamerkinnässä annettavista tiedoista annettu kauppa- ja teollisuusministeriön asetus </w:t>
            </w:r>
            <w:hyperlink r:id="rId90" w:tooltip="Linkki SMUR-kortille" w:history="1">
              <w:r w:rsidRPr="004219B6">
                <w:rPr>
                  <w:u w:val="single"/>
                </w:rPr>
                <w:t>(541/2004)</w:t>
              </w:r>
            </w:hyperlink>
            <w:r w:rsidRPr="004219B6">
              <w:t>.</w:t>
            </w:r>
          </w:p>
          <w:p w:rsidR="00682848" w:rsidRPr="004219B6" w:rsidRDefault="00682848" w:rsidP="00682848">
            <w:pPr>
              <w:pStyle w:val="LLKappalejako"/>
            </w:pPr>
            <w:r w:rsidRPr="004219B6">
              <w:t>Edellä 1 momentissa mainituissa säädöksissä ja määräyksissä tarkoitettuihin laitteisiin sovelletaan, mitä tässä laissa ja sen nojalla säädetään tuotteista. Vastaavasti mainituissa säädöksissä ja määräyksissä tarkoitettuun toimittajaan sovelletaan, mitä tässä laissa säädetään valmistajasta, tämän valtuutetusta edustajasta, maahantuojasta tai elinkeinonharjoittajasta.</w:t>
            </w:r>
          </w:p>
          <w:p w:rsidR="00682848" w:rsidRPr="004219B6" w:rsidRDefault="00682848" w:rsidP="00682848">
            <w:pPr>
              <w:pStyle w:val="LLKappalejako"/>
            </w:pPr>
            <w:r w:rsidRPr="004219B6">
              <w:t xml:space="preserve">Kotitalouksien sähkökäyttöisten pyykinpesukoneiden energiamerkinnässä annettavista tiedoista annettu kauppa- ja teollisuusministeriön päätös </w:t>
            </w:r>
            <w:hyperlink r:id="rId91" w:tooltip="Linkki SMUR-kortille" w:history="1">
              <w:r w:rsidRPr="004219B6">
                <w:rPr>
                  <w:u w:val="single"/>
                </w:rPr>
                <w:t>202/1996</w:t>
              </w:r>
            </w:hyperlink>
            <w:r w:rsidRPr="004219B6">
              <w:t xml:space="preserve"> on kumottu A:lla </w:t>
            </w:r>
            <w:hyperlink r:id="rId92" w:tooltip="Linkki SMUR-kortille" w:history="1">
              <w:r w:rsidRPr="004219B6">
                <w:rPr>
                  <w:u w:val="single"/>
                </w:rPr>
                <w:t>1226/2011</w:t>
              </w:r>
            </w:hyperlink>
            <w:r w:rsidRPr="004219B6">
              <w:t xml:space="preserve">. Kotitalouksien sähköuunien energiamerkinnässä annettavista tiedoista annettu kauppa- ja teollisuusministeriön asetus 1052/2002 on kumottu A:lla </w:t>
            </w:r>
            <w:hyperlink r:id="rId93" w:tooltip="Linkki SMUR-kortille" w:history="1">
              <w:r w:rsidRPr="004219B6">
                <w:rPr>
                  <w:u w:val="single"/>
                </w:rPr>
                <w:t>1141/2014</w:t>
              </w:r>
            </w:hyperlink>
          </w:p>
          <w:p w:rsidR="00682848" w:rsidRPr="004219B6" w:rsidRDefault="000371C4" w:rsidP="00682848">
            <w:pPr>
              <w:pStyle w:val="LLKappalejako"/>
            </w:pPr>
            <w:hyperlink r:id="rId94" w:tooltip="Linkki hallituksen esitykseen Eduskunnan palvelimelle" w:history="1">
              <w:r w:rsidR="00682848" w:rsidRPr="004219B6">
                <w:rPr>
                  <w:u w:val="single"/>
                </w:rPr>
                <w:t>HE 163/2008</w:t>
              </w:r>
            </w:hyperlink>
            <w:r w:rsidR="00682848" w:rsidRPr="004219B6">
              <w:t xml:space="preserve">, </w:t>
            </w:r>
            <w:proofErr w:type="spellStart"/>
            <w:r w:rsidR="00682848" w:rsidRPr="004219B6">
              <w:t>TaVM</w:t>
            </w:r>
            <w:proofErr w:type="spellEnd"/>
            <w:r w:rsidR="00682848" w:rsidRPr="004219B6">
              <w:t xml:space="preserve"> 25/2008, </w:t>
            </w:r>
            <w:proofErr w:type="spellStart"/>
            <w:r w:rsidR="00682848" w:rsidRPr="004219B6">
              <w:t>YmVL</w:t>
            </w:r>
            <w:proofErr w:type="spellEnd"/>
            <w:r w:rsidR="00682848" w:rsidRPr="004219B6">
              <w:t xml:space="preserve"> 32/2008, EV 206/2008, Euroopan parlamentin ja neuvoston direktiivi 2005/32/EY , (32005L0032); EYVL N:o L 191, 22.7.2005, s. 29, Neuvoston direktiivi 92/75/ETY, (31992L0075); EYVL N:o L 297, 13.10.1992, s. 16, Neuvoston direktiivi 92/42/ETY, (31992L0042); EYVL N:o L 167, 22.6.1992, s. 17, Neuvoston direktiivi 93/68/ETY, (31993L0068); EYVL N:o L 220, 30.8.1993, s. 1</w:t>
            </w:r>
          </w:p>
          <w:p w:rsidR="00682848" w:rsidRPr="004219B6" w:rsidRDefault="00682848" w:rsidP="00682848">
            <w:pPr>
              <w:pStyle w:val="LLKappalejako"/>
              <w:rPr>
                <w:b/>
                <w:bCs/>
              </w:rPr>
            </w:pPr>
            <w:r w:rsidRPr="004219B6">
              <w:rPr>
                <w:b/>
                <w:bCs/>
              </w:rPr>
              <w:t>Muutossäädösten voimaantulo ja soveltaminen:</w:t>
            </w:r>
          </w:p>
          <w:p w:rsidR="00682848" w:rsidRPr="004219B6" w:rsidRDefault="00682848" w:rsidP="00682848">
            <w:pPr>
              <w:pStyle w:val="LLKappalejako"/>
              <w:rPr>
                <w:b/>
                <w:bCs/>
                <w:sz w:val="20"/>
              </w:rPr>
            </w:pPr>
            <w:r w:rsidRPr="004219B6">
              <w:rPr>
                <w:b/>
                <w:bCs/>
                <w:sz w:val="20"/>
              </w:rPr>
              <w:t>26.11.2010/1009:</w:t>
            </w:r>
          </w:p>
          <w:p w:rsidR="00682848" w:rsidRPr="004219B6" w:rsidRDefault="00682848" w:rsidP="00682848">
            <w:pPr>
              <w:pStyle w:val="LLKappalejako"/>
            </w:pPr>
            <w:r w:rsidRPr="004219B6">
              <w:t xml:space="preserve">Tämä </w:t>
            </w:r>
            <w:hyperlink r:id="rId95" w:anchor="highlight28" w:history="1">
              <w:r w:rsidRPr="004219B6">
                <w:rPr>
                  <w:u w:val="single"/>
                </w:rPr>
                <w:t>«</w:t>
              </w:r>
            </w:hyperlink>
            <w:r w:rsidRPr="004219B6">
              <w:t>laki</w:t>
            </w:r>
            <w:hyperlink r:id="rId96" w:anchor="highlight30" w:history="1">
              <w:r w:rsidRPr="004219B6">
                <w:rPr>
                  <w:u w:val="single"/>
                </w:rPr>
                <w:t>»</w:t>
              </w:r>
            </w:hyperlink>
            <w:r w:rsidRPr="004219B6">
              <w:t xml:space="preserve"> tulee voimaan 1 päivänä joulukuuta 2010. Sen 18 §:n 2 momenttia ja </w:t>
            </w:r>
            <w:r w:rsidRPr="004219B6">
              <w:lastRenderedPageBreak/>
              <w:t>18 a </w:t>
            </w:r>
            <w:proofErr w:type="gramStart"/>
            <w:r w:rsidRPr="004219B6">
              <w:t>§:ää</w:t>
            </w:r>
            <w:proofErr w:type="gramEnd"/>
            <w:r w:rsidRPr="004219B6">
              <w:t xml:space="preserve"> sovelletaan kuitenkin vasta 20 päivästä heinäkuuta 2011.</w:t>
            </w:r>
          </w:p>
          <w:p w:rsidR="00682848" w:rsidRPr="004219B6" w:rsidRDefault="00682848" w:rsidP="00682848">
            <w:pPr>
              <w:pStyle w:val="LLKappalejako"/>
            </w:pPr>
            <w:r w:rsidRPr="004219B6">
              <w:t>Ennen lain voimaantuloa voidaan ryhtyä lain täytäntöönpanon edellyttämiin toimiin.</w:t>
            </w:r>
          </w:p>
          <w:p w:rsidR="00682848" w:rsidRPr="004219B6" w:rsidRDefault="000371C4" w:rsidP="00682848">
            <w:pPr>
              <w:pStyle w:val="LLKappalejako"/>
            </w:pPr>
            <w:hyperlink r:id="rId97" w:tooltip="Linkki hallituksen esitykseen Eduskunnan palvelimelle" w:history="1">
              <w:r w:rsidR="00682848" w:rsidRPr="004219B6">
                <w:rPr>
                  <w:u w:val="single"/>
                </w:rPr>
                <w:t>HE 109/2010</w:t>
              </w:r>
            </w:hyperlink>
            <w:r w:rsidR="00682848" w:rsidRPr="004219B6">
              <w:t xml:space="preserve">, </w:t>
            </w:r>
            <w:proofErr w:type="spellStart"/>
            <w:r w:rsidR="00682848" w:rsidRPr="004219B6">
              <w:t>TaVM</w:t>
            </w:r>
            <w:proofErr w:type="spellEnd"/>
            <w:r w:rsidR="00682848" w:rsidRPr="004219B6">
              <w:t xml:space="preserve"> 25/2010, EV 188/2010, Euroopan parlamentin ja neuvoston direktiivi 2009/125/EY (32009L0125); EUVL N:o L 285, 31.10.2009, s. 10, Euroopan parlamentin ja neuvoston direktiivi 2010/30/EU (32010L0030); EUVL N:o L 153, 18.6.2010, s. 1</w:t>
            </w:r>
          </w:p>
          <w:p w:rsidR="00682848" w:rsidRPr="004219B6" w:rsidRDefault="00682848" w:rsidP="00682848">
            <w:pPr>
              <w:pStyle w:val="LLKappalejako"/>
            </w:pPr>
            <w:r w:rsidRPr="004219B6">
              <w:t>21.12.2010/1269:</w:t>
            </w:r>
          </w:p>
          <w:p w:rsidR="00682848" w:rsidRPr="004219B6" w:rsidRDefault="00682848" w:rsidP="00682848">
            <w:pPr>
              <w:pStyle w:val="LLKappalejako"/>
            </w:pPr>
            <w:r w:rsidRPr="004219B6">
              <w:t xml:space="preserve">Tämä </w:t>
            </w:r>
            <w:hyperlink r:id="rId98" w:anchor="highlight29" w:history="1">
              <w:r w:rsidRPr="004219B6">
                <w:rPr>
                  <w:u w:val="single"/>
                </w:rPr>
                <w:t>«</w:t>
              </w:r>
            </w:hyperlink>
            <w:r w:rsidRPr="004219B6">
              <w:t>laki</w:t>
            </w:r>
            <w:hyperlink r:id="rId99" w:anchor="highlight31" w:history="1">
              <w:r w:rsidRPr="004219B6">
                <w:rPr>
                  <w:u w:val="single"/>
                </w:rPr>
                <w:t>»</w:t>
              </w:r>
            </w:hyperlink>
            <w:r w:rsidRPr="004219B6">
              <w:t xml:space="preserve"> tulee voimaan 1 päivänä tammikuuta 2011.</w:t>
            </w:r>
          </w:p>
          <w:p w:rsidR="00682848" w:rsidRPr="004219B6" w:rsidRDefault="000371C4" w:rsidP="00682848">
            <w:pPr>
              <w:pStyle w:val="LLKappalejako"/>
            </w:pPr>
            <w:hyperlink r:id="rId100" w:tooltip="Linkki hallituksen esitykseen Eduskunnan palvelimelle" w:history="1">
              <w:r w:rsidR="00682848" w:rsidRPr="004219B6">
                <w:rPr>
                  <w:u w:val="single"/>
                </w:rPr>
                <w:t>HE 173/2010</w:t>
              </w:r>
            </w:hyperlink>
            <w:r w:rsidR="00682848" w:rsidRPr="004219B6">
              <w:t xml:space="preserve">, </w:t>
            </w:r>
            <w:proofErr w:type="spellStart"/>
            <w:r w:rsidR="00682848" w:rsidRPr="004219B6">
              <w:t>TaVM</w:t>
            </w:r>
            <w:proofErr w:type="spellEnd"/>
            <w:r w:rsidR="00682848" w:rsidRPr="004219B6">
              <w:t xml:space="preserve"> 27/2010, EV 200/2010</w:t>
            </w:r>
          </w:p>
          <w:p w:rsidR="00682848" w:rsidRPr="004219B6" w:rsidRDefault="00682848" w:rsidP="00682848">
            <w:pPr>
              <w:pStyle w:val="LLKappalejako"/>
            </w:pPr>
            <w:r w:rsidRPr="004219B6">
              <w:t>7.11.2014/912:</w:t>
            </w:r>
          </w:p>
          <w:p w:rsidR="00682848" w:rsidRPr="004219B6" w:rsidRDefault="00682848" w:rsidP="00682848">
            <w:pPr>
              <w:pStyle w:val="LLKappalejako"/>
            </w:pPr>
            <w:r w:rsidRPr="004219B6">
              <w:t xml:space="preserve">Tämä </w:t>
            </w:r>
            <w:hyperlink r:id="rId101" w:anchor="highlight30" w:history="1">
              <w:r w:rsidRPr="004219B6">
                <w:rPr>
                  <w:u w:val="single"/>
                </w:rPr>
                <w:t>«</w:t>
              </w:r>
            </w:hyperlink>
            <w:r w:rsidRPr="004219B6">
              <w:t>laki</w:t>
            </w:r>
            <w:hyperlink r:id="rId102" w:anchor="highlight32" w:history="1">
              <w:r w:rsidRPr="004219B6">
                <w:rPr>
                  <w:u w:val="single"/>
                </w:rPr>
                <w:t>»</w:t>
              </w:r>
            </w:hyperlink>
            <w:r w:rsidRPr="004219B6">
              <w:t xml:space="preserve"> tulee voimaan 1 päivänä tammikuuta 2015.</w:t>
            </w:r>
          </w:p>
          <w:p w:rsidR="00682848" w:rsidRPr="004219B6" w:rsidRDefault="000371C4" w:rsidP="00682848">
            <w:pPr>
              <w:pStyle w:val="LLKappalejako"/>
            </w:pPr>
            <w:hyperlink r:id="rId103" w:tooltip="Linkki hallituksen esitykseen Eduskunnan palvelimelle" w:history="1">
              <w:r w:rsidR="00682848" w:rsidRPr="004219B6">
                <w:rPr>
                  <w:u w:val="single"/>
                </w:rPr>
                <w:t>HE 163/2014</w:t>
              </w:r>
            </w:hyperlink>
            <w:r w:rsidR="00682848" w:rsidRPr="004219B6">
              <w:t xml:space="preserve">, </w:t>
            </w:r>
            <w:proofErr w:type="spellStart"/>
            <w:r w:rsidR="00682848" w:rsidRPr="004219B6">
              <w:t>TaVM</w:t>
            </w:r>
            <w:proofErr w:type="spellEnd"/>
            <w:r w:rsidR="00682848" w:rsidRPr="004219B6">
              <w:t xml:space="preserve"> 15/2014, EV 115/2014</w:t>
            </w:r>
          </w:p>
          <w:p w:rsidR="00682848" w:rsidRPr="004219B6" w:rsidRDefault="00682848" w:rsidP="00682848">
            <w:pPr>
              <w:pStyle w:val="LLKappalejako"/>
            </w:pPr>
            <w:r w:rsidRPr="004219B6">
              <w:t>7.8.2015/1012:</w:t>
            </w:r>
          </w:p>
          <w:p w:rsidR="00682848" w:rsidRPr="004219B6" w:rsidRDefault="00682848" w:rsidP="00682848">
            <w:pPr>
              <w:pStyle w:val="LLKappalejako"/>
            </w:pPr>
            <w:r w:rsidRPr="004219B6">
              <w:t xml:space="preserve">Tämä </w:t>
            </w:r>
            <w:hyperlink r:id="rId104" w:anchor="highlight31" w:history="1">
              <w:r w:rsidRPr="004219B6">
                <w:rPr>
                  <w:u w:val="single"/>
                </w:rPr>
                <w:t>«</w:t>
              </w:r>
            </w:hyperlink>
            <w:r w:rsidRPr="004219B6">
              <w:t>laki</w:t>
            </w:r>
            <w:hyperlink r:id="rId105" w:anchor="highlight33" w:history="1">
              <w:r w:rsidRPr="004219B6">
                <w:rPr>
                  <w:u w:val="single"/>
                </w:rPr>
                <w:t>»</w:t>
              </w:r>
            </w:hyperlink>
            <w:r w:rsidRPr="004219B6">
              <w:t xml:space="preserve"> tulee voimaan 1 päivänä tammikuuta 2016.</w:t>
            </w:r>
          </w:p>
          <w:p w:rsidR="00682848" w:rsidRPr="004219B6" w:rsidRDefault="00682848" w:rsidP="00682848">
            <w:pPr>
              <w:pStyle w:val="LLKappalejako"/>
            </w:pPr>
            <w:r w:rsidRPr="004219B6">
              <w:t>Muutoksenhaussa ennen tämän lain voimaantuloa annettuun hallintopäätökseen sovelletaan tämän lain voimaan tullessa voimassa olleita säännöksiä.</w:t>
            </w:r>
          </w:p>
          <w:p w:rsidR="00682848" w:rsidRPr="004219B6" w:rsidRDefault="000371C4" w:rsidP="00682848">
            <w:pPr>
              <w:pStyle w:val="LLKappalejako"/>
            </w:pPr>
            <w:hyperlink r:id="rId106" w:tooltip="Linkki hallituksen esitykseen Eduskunnan palvelimelle" w:history="1">
              <w:r w:rsidR="00682848" w:rsidRPr="004219B6">
                <w:rPr>
                  <w:u w:val="single"/>
                </w:rPr>
                <w:t>HE 230/2014</w:t>
              </w:r>
            </w:hyperlink>
            <w:r w:rsidR="00682848" w:rsidRPr="004219B6">
              <w:t xml:space="preserve">, </w:t>
            </w:r>
            <w:proofErr w:type="spellStart"/>
            <w:r w:rsidR="00682848" w:rsidRPr="004219B6">
              <w:t>LaVM</w:t>
            </w:r>
            <w:proofErr w:type="spellEnd"/>
            <w:r w:rsidR="00682848" w:rsidRPr="004219B6">
              <w:t xml:space="preserve"> 26/2014, EV 319/2014</w:t>
            </w:r>
          </w:p>
          <w:p w:rsidR="00682848" w:rsidRPr="00682848" w:rsidRDefault="00682848" w:rsidP="0051758B">
            <w:pPr>
              <w:pStyle w:val="LLNormaali"/>
            </w:pPr>
          </w:p>
        </w:tc>
        <w:tc>
          <w:tcPr>
            <w:tcW w:w="4243" w:type="dxa"/>
            <w:shd w:val="clear" w:color="auto" w:fill="auto"/>
          </w:tcPr>
          <w:p w:rsidR="00682848" w:rsidRDefault="00682848" w:rsidP="0051758B">
            <w:pPr>
              <w:pStyle w:val="LLNormaali"/>
            </w:pPr>
          </w:p>
        </w:tc>
      </w:tr>
    </w:tbl>
    <w:p w:rsidR="00596CDD" w:rsidRDefault="00596CDD" w:rsidP="0051758B">
      <w:pPr>
        <w:pStyle w:val="LLNormaali"/>
      </w:pPr>
    </w:p>
    <w:p w:rsidR="00596CDD" w:rsidRPr="00574A50" w:rsidRDefault="00596CDD" w:rsidP="0051758B">
      <w:pPr>
        <w:pStyle w:val="LLNormaali"/>
      </w:pPr>
    </w:p>
    <w:sectPr w:rsidR="00596CDD" w:rsidRPr="00574A50" w:rsidSect="00C85EB5">
      <w:headerReference w:type="default" r:id="rId107"/>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C4" w:rsidRDefault="000371C4">
      <w:r>
        <w:separator/>
      </w:r>
    </w:p>
  </w:endnote>
  <w:endnote w:type="continuationSeparator" w:id="0">
    <w:p w:rsidR="000371C4" w:rsidRDefault="0003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8C" w:rsidRDefault="002B448C"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2B448C" w:rsidRDefault="002B448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B448C" w:rsidTr="000C5020">
      <w:trPr>
        <w:trHeight w:hRule="exact" w:val="356"/>
      </w:trPr>
      <w:tc>
        <w:tcPr>
          <w:tcW w:w="2828" w:type="dxa"/>
          <w:shd w:val="clear" w:color="auto" w:fill="auto"/>
          <w:vAlign w:val="bottom"/>
        </w:tcPr>
        <w:p w:rsidR="002B448C" w:rsidRPr="000C5020" w:rsidRDefault="002B448C" w:rsidP="001310B9">
          <w:pPr>
            <w:pStyle w:val="Alatunniste"/>
            <w:rPr>
              <w:sz w:val="18"/>
              <w:szCs w:val="18"/>
            </w:rPr>
          </w:pPr>
        </w:p>
      </w:tc>
      <w:tc>
        <w:tcPr>
          <w:tcW w:w="2829" w:type="dxa"/>
          <w:shd w:val="clear" w:color="auto" w:fill="auto"/>
          <w:vAlign w:val="bottom"/>
        </w:tcPr>
        <w:p w:rsidR="002B448C" w:rsidRPr="000C5020" w:rsidRDefault="002B448C" w:rsidP="000C5020">
          <w:pPr>
            <w:pStyle w:val="Alatunniste"/>
            <w:jc w:val="center"/>
          </w:pPr>
          <w:r w:rsidRPr="000C5020">
            <w:rPr>
              <w:rStyle w:val="Sivunumero"/>
            </w:rPr>
            <w:fldChar w:fldCharType="begin"/>
          </w:r>
          <w:r w:rsidRPr="000C5020">
            <w:rPr>
              <w:rStyle w:val="Sivunumero"/>
            </w:rPr>
            <w:instrText xml:space="preserve"> PAGE </w:instrText>
          </w:r>
          <w:r w:rsidRPr="000C5020">
            <w:rPr>
              <w:rStyle w:val="Sivunumero"/>
            </w:rPr>
            <w:fldChar w:fldCharType="separate"/>
          </w:r>
          <w:r w:rsidR="00A0460C">
            <w:rPr>
              <w:rStyle w:val="Sivunumero"/>
              <w:noProof/>
            </w:rPr>
            <w:t>21</w:t>
          </w:r>
          <w:r w:rsidRPr="000C5020">
            <w:rPr>
              <w:rStyle w:val="Sivunumero"/>
            </w:rPr>
            <w:fldChar w:fldCharType="end"/>
          </w:r>
        </w:p>
      </w:tc>
      <w:tc>
        <w:tcPr>
          <w:tcW w:w="2829" w:type="dxa"/>
          <w:shd w:val="clear" w:color="auto" w:fill="auto"/>
          <w:vAlign w:val="bottom"/>
        </w:tcPr>
        <w:p w:rsidR="002B448C" w:rsidRPr="000C5020" w:rsidRDefault="002B448C" w:rsidP="001310B9">
          <w:pPr>
            <w:pStyle w:val="Alatunniste"/>
            <w:rPr>
              <w:sz w:val="18"/>
              <w:szCs w:val="18"/>
            </w:rPr>
          </w:pPr>
        </w:p>
      </w:tc>
    </w:tr>
  </w:tbl>
  <w:p w:rsidR="002B448C" w:rsidRDefault="002B448C" w:rsidP="001310B9">
    <w:pPr>
      <w:pStyle w:val="Alatunniste"/>
    </w:pPr>
  </w:p>
  <w:p w:rsidR="002B448C" w:rsidRDefault="002B448C" w:rsidP="001310B9">
    <w:pPr>
      <w:pStyle w:val="Alatunniste"/>
      <w:framePr w:wrap="around" w:vAnchor="text" w:hAnchor="page" w:x="5921" w:y="729"/>
      <w:rPr>
        <w:rStyle w:val="Sivunumero"/>
      </w:rPr>
    </w:pPr>
  </w:p>
  <w:p w:rsidR="002B448C" w:rsidRDefault="002B448C"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B448C" w:rsidTr="000C5020">
      <w:trPr>
        <w:trHeight w:val="841"/>
      </w:trPr>
      <w:tc>
        <w:tcPr>
          <w:tcW w:w="2829" w:type="dxa"/>
          <w:shd w:val="clear" w:color="auto" w:fill="auto"/>
        </w:tcPr>
        <w:p w:rsidR="002B448C" w:rsidRPr="000C5020" w:rsidRDefault="002B448C" w:rsidP="005224A0">
          <w:pPr>
            <w:pStyle w:val="Alatunniste"/>
            <w:rPr>
              <w:sz w:val="17"/>
              <w:szCs w:val="18"/>
            </w:rPr>
          </w:pPr>
        </w:p>
      </w:tc>
      <w:tc>
        <w:tcPr>
          <w:tcW w:w="2829" w:type="dxa"/>
          <w:shd w:val="clear" w:color="auto" w:fill="auto"/>
          <w:vAlign w:val="bottom"/>
        </w:tcPr>
        <w:p w:rsidR="002B448C" w:rsidRPr="000C5020" w:rsidRDefault="002B448C" w:rsidP="000C5020">
          <w:pPr>
            <w:pStyle w:val="Alatunniste"/>
            <w:jc w:val="center"/>
          </w:pPr>
        </w:p>
      </w:tc>
      <w:tc>
        <w:tcPr>
          <w:tcW w:w="2829" w:type="dxa"/>
          <w:shd w:val="clear" w:color="auto" w:fill="auto"/>
        </w:tcPr>
        <w:p w:rsidR="002B448C" w:rsidRPr="000C5020" w:rsidRDefault="002B448C" w:rsidP="005224A0">
          <w:pPr>
            <w:pStyle w:val="Alatunniste"/>
            <w:rPr>
              <w:sz w:val="17"/>
              <w:szCs w:val="18"/>
            </w:rPr>
          </w:pPr>
        </w:p>
      </w:tc>
    </w:tr>
  </w:tbl>
  <w:p w:rsidR="002B448C" w:rsidRPr="001310B9" w:rsidRDefault="002B448C">
    <w:pPr>
      <w:pStyle w:val="Alatunniste"/>
    </w:pPr>
  </w:p>
  <w:p w:rsidR="002B448C" w:rsidRDefault="002B448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C4" w:rsidRDefault="000371C4">
      <w:r>
        <w:separator/>
      </w:r>
    </w:p>
  </w:footnote>
  <w:footnote w:type="continuationSeparator" w:id="0">
    <w:p w:rsidR="000371C4" w:rsidRDefault="0003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B448C" w:rsidTr="00C95716">
      <w:tc>
        <w:tcPr>
          <w:tcW w:w="2140" w:type="dxa"/>
        </w:tcPr>
        <w:p w:rsidR="002B448C" w:rsidRDefault="002B448C" w:rsidP="00C95716">
          <w:pPr>
            <w:pStyle w:val="LLNormaali"/>
            <w:rPr>
              <w:lang w:val="en-US"/>
            </w:rPr>
          </w:pPr>
        </w:p>
      </w:tc>
      <w:tc>
        <w:tcPr>
          <w:tcW w:w="4281" w:type="dxa"/>
          <w:gridSpan w:val="2"/>
        </w:tcPr>
        <w:p w:rsidR="002B448C" w:rsidRDefault="002B448C" w:rsidP="00C95716">
          <w:pPr>
            <w:pStyle w:val="LLNormaali"/>
            <w:jc w:val="center"/>
          </w:pPr>
        </w:p>
      </w:tc>
      <w:tc>
        <w:tcPr>
          <w:tcW w:w="2141" w:type="dxa"/>
        </w:tcPr>
        <w:p w:rsidR="002B448C" w:rsidRDefault="002B448C" w:rsidP="00C95716">
          <w:pPr>
            <w:pStyle w:val="LLNormaali"/>
            <w:rPr>
              <w:lang w:val="en-US"/>
            </w:rPr>
          </w:pPr>
        </w:p>
      </w:tc>
    </w:tr>
    <w:tr w:rsidR="002B448C" w:rsidTr="00C95716">
      <w:tc>
        <w:tcPr>
          <w:tcW w:w="4281" w:type="dxa"/>
          <w:gridSpan w:val="2"/>
        </w:tcPr>
        <w:p w:rsidR="002B448C" w:rsidRPr="00AC3BA6" w:rsidRDefault="002B448C" w:rsidP="00C95716">
          <w:pPr>
            <w:pStyle w:val="LLNormaali"/>
            <w:rPr>
              <w:i/>
            </w:rPr>
          </w:pPr>
        </w:p>
      </w:tc>
      <w:tc>
        <w:tcPr>
          <w:tcW w:w="4281" w:type="dxa"/>
          <w:gridSpan w:val="2"/>
        </w:tcPr>
        <w:p w:rsidR="002B448C" w:rsidRPr="00AC3BA6" w:rsidRDefault="002B448C" w:rsidP="00C95716">
          <w:pPr>
            <w:pStyle w:val="LLNormaali"/>
            <w:rPr>
              <w:i/>
            </w:rPr>
          </w:pPr>
        </w:p>
      </w:tc>
    </w:tr>
  </w:tbl>
  <w:p w:rsidR="002B448C" w:rsidRDefault="002B448C"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B448C" w:rsidTr="00F674CC">
      <w:tc>
        <w:tcPr>
          <w:tcW w:w="2140" w:type="dxa"/>
        </w:tcPr>
        <w:p w:rsidR="002B448C" w:rsidRDefault="002B448C" w:rsidP="00F674CC">
          <w:pPr>
            <w:pStyle w:val="LLNormaali"/>
            <w:rPr>
              <w:lang w:val="en-US"/>
            </w:rPr>
          </w:pPr>
        </w:p>
      </w:tc>
      <w:tc>
        <w:tcPr>
          <w:tcW w:w="4281" w:type="dxa"/>
          <w:gridSpan w:val="2"/>
        </w:tcPr>
        <w:p w:rsidR="002B448C" w:rsidRDefault="002B448C" w:rsidP="00F674CC">
          <w:pPr>
            <w:pStyle w:val="LLNormaali"/>
            <w:jc w:val="center"/>
          </w:pPr>
        </w:p>
      </w:tc>
      <w:tc>
        <w:tcPr>
          <w:tcW w:w="2141" w:type="dxa"/>
        </w:tcPr>
        <w:p w:rsidR="002B448C" w:rsidRDefault="002B448C" w:rsidP="00F674CC">
          <w:pPr>
            <w:pStyle w:val="LLNormaali"/>
            <w:rPr>
              <w:lang w:val="en-US"/>
            </w:rPr>
          </w:pPr>
        </w:p>
      </w:tc>
    </w:tr>
    <w:tr w:rsidR="002B448C" w:rsidTr="00F674CC">
      <w:tc>
        <w:tcPr>
          <w:tcW w:w="4281" w:type="dxa"/>
          <w:gridSpan w:val="2"/>
        </w:tcPr>
        <w:p w:rsidR="002B448C" w:rsidRPr="00AC3BA6" w:rsidRDefault="002B448C" w:rsidP="00F674CC">
          <w:pPr>
            <w:pStyle w:val="LLNormaali"/>
            <w:rPr>
              <w:i/>
            </w:rPr>
          </w:pPr>
        </w:p>
      </w:tc>
      <w:tc>
        <w:tcPr>
          <w:tcW w:w="4281" w:type="dxa"/>
          <w:gridSpan w:val="2"/>
        </w:tcPr>
        <w:p w:rsidR="002B448C" w:rsidRPr="00AC3BA6" w:rsidRDefault="002B448C" w:rsidP="00F674CC">
          <w:pPr>
            <w:pStyle w:val="LLNormaali"/>
            <w:rPr>
              <w:i/>
            </w:rPr>
          </w:pPr>
        </w:p>
      </w:tc>
    </w:tr>
  </w:tbl>
  <w:p w:rsidR="002B448C" w:rsidRDefault="002B448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1164C" w:rsidTr="00C95716">
      <w:tc>
        <w:tcPr>
          <w:tcW w:w="2140" w:type="dxa"/>
        </w:tcPr>
        <w:p w:rsidR="0021164C" w:rsidRDefault="0021164C" w:rsidP="00C95716">
          <w:pPr>
            <w:pStyle w:val="LLNormaali"/>
            <w:rPr>
              <w:lang w:val="en-US"/>
            </w:rPr>
          </w:pPr>
        </w:p>
      </w:tc>
      <w:tc>
        <w:tcPr>
          <w:tcW w:w="4281" w:type="dxa"/>
          <w:gridSpan w:val="2"/>
        </w:tcPr>
        <w:p w:rsidR="0021164C" w:rsidRDefault="0021164C" w:rsidP="00C95716">
          <w:pPr>
            <w:pStyle w:val="LLNormaali"/>
            <w:jc w:val="center"/>
          </w:pPr>
        </w:p>
      </w:tc>
      <w:tc>
        <w:tcPr>
          <w:tcW w:w="2141" w:type="dxa"/>
        </w:tcPr>
        <w:p w:rsidR="0021164C" w:rsidRDefault="0021164C" w:rsidP="00C95716">
          <w:pPr>
            <w:pStyle w:val="LLNormaali"/>
            <w:rPr>
              <w:lang w:val="en-US"/>
            </w:rPr>
          </w:pPr>
        </w:p>
      </w:tc>
    </w:tr>
    <w:tr w:rsidR="0021164C" w:rsidTr="00C95716">
      <w:tc>
        <w:tcPr>
          <w:tcW w:w="4281" w:type="dxa"/>
          <w:gridSpan w:val="2"/>
        </w:tcPr>
        <w:p w:rsidR="0021164C" w:rsidRPr="00AC3BA6" w:rsidRDefault="0021164C" w:rsidP="00C95716">
          <w:pPr>
            <w:pStyle w:val="LLNormaali"/>
            <w:rPr>
              <w:i/>
            </w:rPr>
          </w:pPr>
        </w:p>
      </w:tc>
      <w:tc>
        <w:tcPr>
          <w:tcW w:w="4281" w:type="dxa"/>
          <w:gridSpan w:val="2"/>
        </w:tcPr>
        <w:p w:rsidR="0021164C" w:rsidRPr="00AC3BA6" w:rsidRDefault="0021164C" w:rsidP="00C95716">
          <w:pPr>
            <w:pStyle w:val="LLNormaali"/>
            <w:rPr>
              <w:i/>
            </w:rPr>
          </w:pPr>
        </w:p>
      </w:tc>
    </w:tr>
  </w:tbl>
  <w:p w:rsidR="0021164C" w:rsidRDefault="0021164C" w:rsidP="0021164C">
    <w:pPr>
      <w:pStyle w:val="Yltunniste"/>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1164C" w:rsidTr="00C95716">
      <w:tc>
        <w:tcPr>
          <w:tcW w:w="2140" w:type="dxa"/>
        </w:tcPr>
        <w:p w:rsidR="0021164C" w:rsidRDefault="0021164C" w:rsidP="00C95716">
          <w:pPr>
            <w:pStyle w:val="LLNormaali"/>
            <w:rPr>
              <w:lang w:val="en-US"/>
            </w:rPr>
          </w:pPr>
        </w:p>
      </w:tc>
      <w:tc>
        <w:tcPr>
          <w:tcW w:w="4281" w:type="dxa"/>
          <w:gridSpan w:val="2"/>
        </w:tcPr>
        <w:p w:rsidR="0021164C" w:rsidRDefault="0021164C" w:rsidP="00C95716">
          <w:pPr>
            <w:pStyle w:val="LLNormaali"/>
            <w:jc w:val="center"/>
          </w:pPr>
        </w:p>
      </w:tc>
      <w:tc>
        <w:tcPr>
          <w:tcW w:w="2141" w:type="dxa"/>
        </w:tcPr>
        <w:p w:rsidR="0021164C" w:rsidRDefault="0021164C" w:rsidP="00C95716">
          <w:pPr>
            <w:pStyle w:val="LLNormaali"/>
            <w:rPr>
              <w:lang w:val="en-US"/>
            </w:rPr>
          </w:pPr>
        </w:p>
      </w:tc>
    </w:tr>
    <w:tr w:rsidR="0021164C" w:rsidTr="00C95716">
      <w:tc>
        <w:tcPr>
          <w:tcW w:w="4281" w:type="dxa"/>
          <w:gridSpan w:val="2"/>
        </w:tcPr>
        <w:p w:rsidR="0021164C" w:rsidRPr="00AC3BA6" w:rsidRDefault="0021164C" w:rsidP="00C95716">
          <w:pPr>
            <w:pStyle w:val="LLNormaali"/>
            <w:rPr>
              <w:i/>
            </w:rPr>
          </w:pPr>
          <w:r>
            <w:rPr>
              <w:i/>
            </w:rPr>
            <w:t>Voimassa oleva laki</w:t>
          </w:r>
        </w:p>
      </w:tc>
      <w:tc>
        <w:tcPr>
          <w:tcW w:w="4281" w:type="dxa"/>
          <w:gridSpan w:val="2"/>
        </w:tcPr>
        <w:p w:rsidR="0021164C" w:rsidRPr="00AC3BA6" w:rsidRDefault="0021164C" w:rsidP="00C95716">
          <w:pPr>
            <w:pStyle w:val="LLNormaali"/>
            <w:rPr>
              <w:i/>
            </w:rPr>
          </w:pPr>
          <w:r>
            <w:rPr>
              <w:i/>
            </w:rPr>
            <w:t>Ehdotus</w:t>
          </w:r>
        </w:p>
      </w:tc>
    </w:tr>
  </w:tbl>
  <w:p w:rsidR="0021164C" w:rsidRDefault="0021164C" w:rsidP="0021164C">
    <w:pPr>
      <w:pStyle w:val="Yltunnist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6B"/>
    <w:rsid w:val="00000B13"/>
    <w:rsid w:val="00000D79"/>
    <w:rsid w:val="00001C65"/>
    <w:rsid w:val="000026A6"/>
    <w:rsid w:val="00005736"/>
    <w:rsid w:val="00007C03"/>
    <w:rsid w:val="00007EA2"/>
    <w:rsid w:val="000131D0"/>
    <w:rsid w:val="0001433B"/>
    <w:rsid w:val="0001582F"/>
    <w:rsid w:val="00015D45"/>
    <w:rsid w:val="00015D7D"/>
    <w:rsid w:val="000166D0"/>
    <w:rsid w:val="00017270"/>
    <w:rsid w:val="000202BC"/>
    <w:rsid w:val="000208A6"/>
    <w:rsid w:val="0002194F"/>
    <w:rsid w:val="00023201"/>
    <w:rsid w:val="00024B6D"/>
    <w:rsid w:val="00030044"/>
    <w:rsid w:val="0003265F"/>
    <w:rsid w:val="0003393F"/>
    <w:rsid w:val="00034B95"/>
    <w:rsid w:val="00036225"/>
    <w:rsid w:val="0003652F"/>
    <w:rsid w:val="000370C8"/>
    <w:rsid w:val="000371C4"/>
    <w:rsid w:val="00040D23"/>
    <w:rsid w:val="0004195D"/>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13F"/>
    <w:rsid w:val="00070B45"/>
    <w:rsid w:val="000722C4"/>
    <w:rsid w:val="00075ADB"/>
    <w:rsid w:val="000769BB"/>
    <w:rsid w:val="00077867"/>
    <w:rsid w:val="000811EC"/>
    <w:rsid w:val="00083E71"/>
    <w:rsid w:val="00084034"/>
    <w:rsid w:val="00086D51"/>
    <w:rsid w:val="00086E44"/>
    <w:rsid w:val="0009205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34D"/>
    <w:rsid w:val="000C3A8E"/>
    <w:rsid w:val="000C4809"/>
    <w:rsid w:val="000C5020"/>
    <w:rsid w:val="000D0AA3"/>
    <w:rsid w:val="000D1D74"/>
    <w:rsid w:val="000D3443"/>
    <w:rsid w:val="000D425F"/>
    <w:rsid w:val="000D4882"/>
    <w:rsid w:val="000D52BD"/>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422B4"/>
    <w:rsid w:val="001534DC"/>
    <w:rsid w:val="001619B4"/>
    <w:rsid w:val="00161A08"/>
    <w:rsid w:val="001628A5"/>
    <w:rsid w:val="00163F55"/>
    <w:rsid w:val="00167060"/>
    <w:rsid w:val="00170B5F"/>
    <w:rsid w:val="00171AEB"/>
    <w:rsid w:val="00172F9D"/>
    <w:rsid w:val="001732A9"/>
    <w:rsid w:val="001737ED"/>
    <w:rsid w:val="00173F89"/>
    <w:rsid w:val="00174FCA"/>
    <w:rsid w:val="00175AD6"/>
    <w:rsid w:val="00177976"/>
    <w:rsid w:val="0018076B"/>
    <w:rsid w:val="001809D8"/>
    <w:rsid w:val="0018348F"/>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1F8"/>
    <w:rsid w:val="001B5202"/>
    <w:rsid w:val="001B537E"/>
    <w:rsid w:val="001B5E85"/>
    <w:rsid w:val="001B67C7"/>
    <w:rsid w:val="001B6BBA"/>
    <w:rsid w:val="001C2301"/>
    <w:rsid w:val="001C35EE"/>
    <w:rsid w:val="001C428A"/>
    <w:rsid w:val="001C5331"/>
    <w:rsid w:val="001C77EA"/>
    <w:rsid w:val="001D333D"/>
    <w:rsid w:val="001D49C7"/>
    <w:rsid w:val="001D74D6"/>
    <w:rsid w:val="001D7C93"/>
    <w:rsid w:val="001E07D9"/>
    <w:rsid w:val="001E0895"/>
    <w:rsid w:val="001E1CEB"/>
    <w:rsid w:val="001E2815"/>
    <w:rsid w:val="001E3303"/>
    <w:rsid w:val="001E6CCB"/>
    <w:rsid w:val="001F0934"/>
    <w:rsid w:val="001F6E1A"/>
    <w:rsid w:val="001F7A9D"/>
    <w:rsid w:val="002013EA"/>
    <w:rsid w:val="00203617"/>
    <w:rsid w:val="002042DB"/>
    <w:rsid w:val="002049A0"/>
    <w:rsid w:val="00205F1C"/>
    <w:rsid w:val="002070FC"/>
    <w:rsid w:val="0021164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0B6"/>
    <w:rsid w:val="00253ED4"/>
    <w:rsid w:val="00254B1E"/>
    <w:rsid w:val="002552AC"/>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09F1"/>
    <w:rsid w:val="002A2066"/>
    <w:rsid w:val="002A4575"/>
    <w:rsid w:val="002A5827"/>
    <w:rsid w:val="002A630E"/>
    <w:rsid w:val="002B0120"/>
    <w:rsid w:val="002B3891"/>
    <w:rsid w:val="002B448C"/>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2E7"/>
    <w:rsid w:val="002E73F2"/>
    <w:rsid w:val="002F036A"/>
    <w:rsid w:val="002F0DA6"/>
    <w:rsid w:val="002F17B3"/>
    <w:rsid w:val="002F3ECD"/>
    <w:rsid w:val="002F486D"/>
    <w:rsid w:val="002F690F"/>
    <w:rsid w:val="0030010F"/>
    <w:rsid w:val="00300521"/>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5CAA"/>
    <w:rsid w:val="00326029"/>
    <w:rsid w:val="00327C20"/>
    <w:rsid w:val="0033013E"/>
    <w:rsid w:val="00331079"/>
    <w:rsid w:val="00332AFA"/>
    <w:rsid w:val="0033438A"/>
    <w:rsid w:val="00334D23"/>
    <w:rsid w:val="00336539"/>
    <w:rsid w:val="00337046"/>
    <w:rsid w:val="00337B35"/>
    <w:rsid w:val="00342547"/>
    <w:rsid w:val="003433C2"/>
    <w:rsid w:val="00352246"/>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9B6"/>
    <w:rsid w:val="00421B61"/>
    <w:rsid w:val="00421C3C"/>
    <w:rsid w:val="004232D2"/>
    <w:rsid w:val="00424DB0"/>
    <w:rsid w:val="00424EDF"/>
    <w:rsid w:val="00427F43"/>
    <w:rsid w:val="004300A4"/>
    <w:rsid w:val="00431A47"/>
    <w:rsid w:val="00433C64"/>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87E80"/>
    <w:rsid w:val="0049168D"/>
    <w:rsid w:val="00493235"/>
    <w:rsid w:val="004941E5"/>
    <w:rsid w:val="004967AF"/>
    <w:rsid w:val="004A20F3"/>
    <w:rsid w:val="004A58F9"/>
    <w:rsid w:val="004A6E42"/>
    <w:rsid w:val="004B4B00"/>
    <w:rsid w:val="004B5A50"/>
    <w:rsid w:val="004B7136"/>
    <w:rsid w:val="004B741F"/>
    <w:rsid w:val="004C0A15"/>
    <w:rsid w:val="004C0F0E"/>
    <w:rsid w:val="004C2447"/>
    <w:rsid w:val="004C56B7"/>
    <w:rsid w:val="004C5949"/>
    <w:rsid w:val="004C6D41"/>
    <w:rsid w:val="004D0421"/>
    <w:rsid w:val="004D1C90"/>
    <w:rsid w:val="004D30BE"/>
    <w:rsid w:val="004D328B"/>
    <w:rsid w:val="004D35CD"/>
    <w:rsid w:val="004D3E0C"/>
    <w:rsid w:val="004D4146"/>
    <w:rsid w:val="004D7AAB"/>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1758B"/>
    <w:rsid w:val="005224A0"/>
    <w:rsid w:val="0052352A"/>
    <w:rsid w:val="005248DC"/>
    <w:rsid w:val="00524CDE"/>
    <w:rsid w:val="00525752"/>
    <w:rsid w:val="0052582A"/>
    <w:rsid w:val="00526862"/>
    <w:rsid w:val="00532DDB"/>
    <w:rsid w:val="00533274"/>
    <w:rsid w:val="00534CBF"/>
    <w:rsid w:val="005359A7"/>
    <w:rsid w:val="00535DA6"/>
    <w:rsid w:val="00536E21"/>
    <w:rsid w:val="00537322"/>
    <w:rsid w:val="00540668"/>
    <w:rsid w:val="00540C5D"/>
    <w:rsid w:val="00541E6B"/>
    <w:rsid w:val="00543113"/>
    <w:rsid w:val="00546C4C"/>
    <w:rsid w:val="005511EF"/>
    <w:rsid w:val="0055413D"/>
    <w:rsid w:val="00556BBA"/>
    <w:rsid w:val="00564DEC"/>
    <w:rsid w:val="005662AC"/>
    <w:rsid w:val="005747C4"/>
    <w:rsid w:val="00574A50"/>
    <w:rsid w:val="005815CB"/>
    <w:rsid w:val="005853E6"/>
    <w:rsid w:val="00587CD7"/>
    <w:rsid w:val="0059124A"/>
    <w:rsid w:val="00591464"/>
    <w:rsid w:val="00596CDD"/>
    <w:rsid w:val="005A10EA"/>
    <w:rsid w:val="005A1605"/>
    <w:rsid w:val="005A1C33"/>
    <w:rsid w:val="005A38B8"/>
    <w:rsid w:val="005A4C29"/>
    <w:rsid w:val="005A6734"/>
    <w:rsid w:val="005A7B14"/>
    <w:rsid w:val="005B0BF3"/>
    <w:rsid w:val="005B7A21"/>
    <w:rsid w:val="005C28BF"/>
    <w:rsid w:val="005C4D67"/>
    <w:rsid w:val="005C4FE0"/>
    <w:rsid w:val="005C6E54"/>
    <w:rsid w:val="005C7E83"/>
    <w:rsid w:val="005D0466"/>
    <w:rsid w:val="005D047B"/>
    <w:rsid w:val="005D15B5"/>
    <w:rsid w:val="005D1D26"/>
    <w:rsid w:val="005D30A5"/>
    <w:rsid w:val="005D394F"/>
    <w:rsid w:val="005D569A"/>
    <w:rsid w:val="005D5B30"/>
    <w:rsid w:val="005D752A"/>
    <w:rsid w:val="005E079F"/>
    <w:rsid w:val="005E7444"/>
    <w:rsid w:val="005F1EDB"/>
    <w:rsid w:val="005F35B9"/>
    <w:rsid w:val="005F466A"/>
    <w:rsid w:val="005F6C71"/>
    <w:rsid w:val="0060037A"/>
    <w:rsid w:val="00600AE3"/>
    <w:rsid w:val="00602870"/>
    <w:rsid w:val="00606968"/>
    <w:rsid w:val="006079E6"/>
    <w:rsid w:val="00610036"/>
    <w:rsid w:val="006100A7"/>
    <w:rsid w:val="0061039B"/>
    <w:rsid w:val="00610662"/>
    <w:rsid w:val="006119FE"/>
    <w:rsid w:val="00612BF3"/>
    <w:rsid w:val="006131DA"/>
    <w:rsid w:val="00613511"/>
    <w:rsid w:val="00615341"/>
    <w:rsid w:val="00616838"/>
    <w:rsid w:val="00616D07"/>
    <w:rsid w:val="00616D6E"/>
    <w:rsid w:val="00617625"/>
    <w:rsid w:val="00617919"/>
    <w:rsid w:val="006209C3"/>
    <w:rsid w:val="00620AC3"/>
    <w:rsid w:val="00620B67"/>
    <w:rsid w:val="0062144A"/>
    <w:rsid w:val="00624C43"/>
    <w:rsid w:val="00625523"/>
    <w:rsid w:val="0062665A"/>
    <w:rsid w:val="0062698C"/>
    <w:rsid w:val="00630648"/>
    <w:rsid w:val="006309A0"/>
    <w:rsid w:val="006372F4"/>
    <w:rsid w:val="00637C8E"/>
    <w:rsid w:val="00640A11"/>
    <w:rsid w:val="00641AC3"/>
    <w:rsid w:val="006428BE"/>
    <w:rsid w:val="00644FCD"/>
    <w:rsid w:val="00650521"/>
    <w:rsid w:val="00650BC5"/>
    <w:rsid w:val="00651023"/>
    <w:rsid w:val="006524E7"/>
    <w:rsid w:val="00652AA9"/>
    <w:rsid w:val="006565C8"/>
    <w:rsid w:val="00660696"/>
    <w:rsid w:val="00660FA6"/>
    <w:rsid w:val="00661C40"/>
    <w:rsid w:val="00663B74"/>
    <w:rsid w:val="00664184"/>
    <w:rsid w:val="006652DD"/>
    <w:rsid w:val="0066592E"/>
    <w:rsid w:val="006669BF"/>
    <w:rsid w:val="00670496"/>
    <w:rsid w:val="006724B9"/>
    <w:rsid w:val="00672E0E"/>
    <w:rsid w:val="006733BD"/>
    <w:rsid w:val="006747C5"/>
    <w:rsid w:val="00676463"/>
    <w:rsid w:val="00680CBB"/>
    <w:rsid w:val="00682848"/>
    <w:rsid w:val="00683309"/>
    <w:rsid w:val="006834AF"/>
    <w:rsid w:val="00683843"/>
    <w:rsid w:val="00683F3E"/>
    <w:rsid w:val="0068454F"/>
    <w:rsid w:val="0068492B"/>
    <w:rsid w:val="00685B6B"/>
    <w:rsid w:val="00690920"/>
    <w:rsid w:val="00693643"/>
    <w:rsid w:val="006953E7"/>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12D"/>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1F94"/>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5734"/>
    <w:rsid w:val="00766185"/>
    <w:rsid w:val="00771167"/>
    <w:rsid w:val="007736DF"/>
    <w:rsid w:val="00774E8C"/>
    <w:rsid w:val="00775119"/>
    <w:rsid w:val="00775B66"/>
    <w:rsid w:val="0077641D"/>
    <w:rsid w:val="00780BBD"/>
    <w:rsid w:val="007859F8"/>
    <w:rsid w:val="00785D7E"/>
    <w:rsid w:val="007914C8"/>
    <w:rsid w:val="00795D7B"/>
    <w:rsid w:val="00796058"/>
    <w:rsid w:val="007961ED"/>
    <w:rsid w:val="0079674C"/>
    <w:rsid w:val="00797CFD"/>
    <w:rsid w:val="007A1F5B"/>
    <w:rsid w:val="007A5C1E"/>
    <w:rsid w:val="007A5F41"/>
    <w:rsid w:val="007A669F"/>
    <w:rsid w:val="007B2660"/>
    <w:rsid w:val="007B29BB"/>
    <w:rsid w:val="007B2DFB"/>
    <w:rsid w:val="007B44FF"/>
    <w:rsid w:val="007B52B9"/>
    <w:rsid w:val="007B5D24"/>
    <w:rsid w:val="007B6F82"/>
    <w:rsid w:val="007C05F6"/>
    <w:rsid w:val="007C1B99"/>
    <w:rsid w:val="007C3721"/>
    <w:rsid w:val="007C3896"/>
    <w:rsid w:val="007C4FA1"/>
    <w:rsid w:val="007C5DA4"/>
    <w:rsid w:val="007C7399"/>
    <w:rsid w:val="007C7C22"/>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9F2"/>
    <w:rsid w:val="00800ADC"/>
    <w:rsid w:val="00803E18"/>
    <w:rsid w:val="00807643"/>
    <w:rsid w:val="00811AA1"/>
    <w:rsid w:val="00814765"/>
    <w:rsid w:val="0081488B"/>
    <w:rsid w:val="00814E3D"/>
    <w:rsid w:val="008153BB"/>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5D38"/>
    <w:rsid w:val="008C6CEB"/>
    <w:rsid w:val="008C6F48"/>
    <w:rsid w:val="008C712A"/>
    <w:rsid w:val="008D0FCE"/>
    <w:rsid w:val="008D1CB8"/>
    <w:rsid w:val="008D2404"/>
    <w:rsid w:val="008D4752"/>
    <w:rsid w:val="008D4A96"/>
    <w:rsid w:val="008D765A"/>
    <w:rsid w:val="008D78E1"/>
    <w:rsid w:val="008D7BB5"/>
    <w:rsid w:val="008E15F4"/>
    <w:rsid w:val="008E336B"/>
    <w:rsid w:val="008E3437"/>
    <w:rsid w:val="008E3838"/>
    <w:rsid w:val="008E3D10"/>
    <w:rsid w:val="008E5DE8"/>
    <w:rsid w:val="008F01C4"/>
    <w:rsid w:val="008F065D"/>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611E"/>
    <w:rsid w:val="00926E63"/>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7D6"/>
    <w:rsid w:val="00954A27"/>
    <w:rsid w:val="00955368"/>
    <w:rsid w:val="00956EB7"/>
    <w:rsid w:val="009577A3"/>
    <w:rsid w:val="00957B58"/>
    <w:rsid w:val="00960AD0"/>
    <w:rsid w:val="009625FD"/>
    <w:rsid w:val="00964667"/>
    <w:rsid w:val="009739E2"/>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0A03"/>
    <w:rsid w:val="009C0B4B"/>
    <w:rsid w:val="009C1B31"/>
    <w:rsid w:val="009C4A36"/>
    <w:rsid w:val="009C528F"/>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5676"/>
    <w:rsid w:val="009F72FD"/>
    <w:rsid w:val="00A0024C"/>
    <w:rsid w:val="00A014EA"/>
    <w:rsid w:val="00A02F9B"/>
    <w:rsid w:val="00A0460C"/>
    <w:rsid w:val="00A05399"/>
    <w:rsid w:val="00A0547A"/>
    <w:rsid w:val="00A06CF5"/>
    <w:rsid w:val="00A1054A"/>
    <w:rsid w:val="00A105F8"/>
    <w:rsid w:val="00A1279B"/>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3A"/>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04A"/>
    <w:rsid w:val="00A90D5A"/>
    <w:rsid w:val="00A9153D"/>
    <w:rsid w:val="00A931F0"/>
    <w:rsid w:val="00A95673"/>
    <w:rsid w:val="00A95921"/>
    <w:rsid w:val="00A95B62"/>
    <w:rsid w:val="00AA1334"/>
    <w:rsid w:val="00AA30CA"/>
    <w:rsid w:val="00AA4121"/>
    <w:rsid w:val="00AA6DC9"/>
    <w:rsid w:val="00AA6E8E"/>
    <w:rsid w:val="00AB0ADD"/>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AF7BDF"/>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7E0"/>
    <w:rsid w:val="00B6486A"/>
    <w:rsid w:val="00B64D6F"/>
    <w:rsid w:val="00B66882"/>
    <w:rsid w:val="00B67343"/>
    <w:rsid w:val="00B67E15"/>
    <w:rsid w:val="00B719E1"/>
    <w:rsid w:val="00B72681"/>
    <w:rsid w:val="00B73260"/>
    <w:rsid w:val="00B73393"/>
    <w:rsid w:val="00B73ECE"/>
    <w:rsid w:val="00B76A49"/>
    <w:rsid w:val="00B77E51"/>
    <w:rsid w:val="00B817A6"/>
    <w:rsid w:val="00B839D1"/>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0E38"/>
    <w:rsid w:val="00C32B61"/>
    <w:rsid w:val="00C3639D"/>
    <w:rsid w:val="00C36E9A"/>
    <w:rsid w:val="00C3764E"/>
    <w:rsid w:val="00C4269D"/>
    <w:rsid w:val="00C43D48"/>
    <w:rsid w:val="00C46E51"/>
    <w:rsid w:val="00C51846"/>
    <w:rsid w:val="00C5185A"/>
    <w:rsid w:val="00C53C66"/>
    <w:rsid w:val="00C53D86"/>
    <w:rsid w:val="00C555ED"/>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A4A"/>
    <w:rsid w:val="00CA3F71"/>
    <w:rsid w:val="00CA5970"/>
    <w:rsid w:val="00CA77FB"/>
    <w:rsid w:val="00CB2378"/>
    <w:rsid w:val="00CB2B32"/>
    <w:rsid w:val="00CB4A03"/>
    <w:rsid w:val="00CC16DD"/>
    <w:rsid w:val="00CC1BB0"/>
    <w:rsid w:val="00CC2939"/>
    <w:rsid w:val="00CC4DA8"/>
    <w:rsid w:val="00CC5A11"/>
    <w:rsid w:val="00CC7214"/>
    <w:rsid w:val="00CD0C80"/>
    <w:rsid w:val="00CD1909"/>
    <w:rsid w:val="00CD661D"/>
    <w:rsid w:val="00CE2B74"/>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612E"/>
    <w:rsid w:val="00D07BF0"/>
    <w:rsid w:val="00D115D2"/>
    <w:rsid w:val="00D11846"/>
    <w:rsid w:val="00D13544"/>
    <w:rsid w:val="00D13C8D"/>
    <w:rsid w:val="00D148A8"/>
    <w:rsid w:val="00D151B8"/>
    <w:rsid w:val="00D15630"/>
    <w:rsid w:val="00D1660D"/>
    <w:rsid w:val="00D17641"/>
    <w:rsid w:val="00D207E4"/>
    <w:rsid w:val="00D25FFD"/>
    <w:rsid w:val="00D276F1"/>
    <w:rsid w:val="00D30589"/>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3545"/>
    <w:rsid w:val="00DB487F"/>
    <w:rsid w:val="00DB6247"/>
    <w:rsid w:val="00DC1FC8"/>
    <w:rsid w:val="00DC2CAB"/>
    <w:rsid w:val="00DC3CC6"/>
    <w:rsid w:val="00DC456E"/>
    <w:rsid w:val="00DC604D"/>
    <w:rsid w:val="00DD0576"/>
    <w:rsid w:val="00DD09E5"/>
    <w:rsid w:val="00DD2F75"/>
    <w:rsid w:val="00DD74A7"/>
    <w:rsid w:val="00DD7657"/>
    <w:rsid w:val="00DE1FB4"/>
    <w:rsid w:val="00DE20E2"/>
    <w:rsid w:val="00DE2CAD"/>
    <w:rsid w:val="00DE32DD"/>
    <w:rsid w:val="00DE67B5"/>
    <w:rsid w:val="00DE7333"/>
    <w:rsid w:val="00DF3BBD"/>
    <w:rsid w:val="00DF5083"/>
    <w:rsid w:val="00DF5087"/>
    <w:rsid w:val="00E0009C"/>
    <w:rsid w:val="00E012B8"/>
    <w:rsid w:val="00E01CF0"/>
    <w:rsid w:val="00E04C11"/>
    <w:rsid w:val="00E05762"/>
    <w:rsid w:val="00E0576F"/>
    <w:rsid w:val="00E11C1E"/>
    <w:rsid w:val="00E157A3"/>
    <w:rsid w:val="00E2369D"/>
    <w:rsid w:val="00E23A90"/>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02"/>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B7182"/>
    <w:rsid w:val="00EC0BFA"/>
    <w:rsid w:val="00EC0F68"/>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6F16"/>
    <w:rsid w:val="00F47FEA"/>
    <w:rsid w:val="00F50A15"/>
    <w:rsid w:val="00F5399B"/>
    <w:rsid w:val="00F55283"/>
    <w:rsid w:val="00F57621"/>
    <w:rsid w:val="00F57C9D"/>
    <w:rsid w:val="00F57DCF"/>
    <w:rsid w:val="00F60243"/>
    <w:rsid w:val="00F607FB"/>
    <w:rsid w:val="00F60D0A"/>
    <w:rsid w:val="00F61379"/>
    <w:rsid w:val="00F651F0"/>
    <w:rsid w:val="00F674CC"/>
    <w:rsid w:val="00F73932"/>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1E04"/>
    <w:rsid w:val="00FD20BE"/>
    <w:rsid w:val="00FD49DA"/>
    <w:rsid w:val="00FD71CF"/>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5096949-F0DB-4C7F-87BC-8B0A450D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5D38"/>
    <w:pPr>
      <w:spacing w:after="200" w:line="276" w:lineRule="auto"/>
    </w:pPr>
    <w:rPr>
      <w:rFonts w:ascii="Calibri" w:eastAsia="Calibri" w:hAnsi="Calibri"/>
      <w:sz w:val="22"/>
      <w:szCs w:val="22"/>
      <w:lang w:eastAsia="en-US"/>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customStyle="1" w:styleId="Default">
    <w:name w:val="Default"/>
    <w:rsid w:val="00DE7333"/>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E733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905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21"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42"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47" Type="http://schemas.openxmlformats.org/officeDocument/2006/relationships/hyperlink" Target="http://www.finlex.fi/fi/laki/ajantasa/1999/19990621" TargetMode="External"/><Relationship Id="rId63"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68"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84" Type="http://schemas.openxmlformats.org/officeDocument/2006/relationships/hyperlink" Target="http://www.finlex.fi/fi/laki/smur/1996/19960203" TargetMode="External"/><Relationship Id="rId89" Type="http://schemas.openxmlformats.org/officeDocument/2006/relationships/hyperlink" Target="http://www.finlex.fi/fi/laki/smur/2002/20021271" TargetMode="External"/><Relationship Id="rId2" Type="http://schemas.openxmlformats.org/officeDocument/2006/relationships/numbering" Target="numbering.xml"/><Relationship Id="rId16"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29"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107" Type="http://schemas.openxmlformats.org/officeDocument/2006/relationships/header" Target="header4.xml"/><Relationship Id="rId11" Type="http://schemas.openxmlformats.org/officeDocument/2006/relationships/header" Target="header2.xml"/><Relationship Id="rId24"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32"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37"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40"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45"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53"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58"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66"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74"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79"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87" Type="http://schemas.openxmlformats.org/officeDocument/2006/relationships/hyperlink" Target="http://www.finlex.fi/fi/laki/smur/2000/20001009" TargetMode="External"/><Relationship Id="rId102"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5" Type="http://schemas.openxmlformats.org/officeDocument/2006/relationships/webSettings" Target="webSettings.xml"/><Relationship Id="rId61"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82"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90" Type="http://schemas.openxmlformats.org/officeDocument/2006/relationships/hyperlink" Target="http://www.finlex.fi/fi/laki/smur/2004/20040541" TargetMode="External"/><Relationship Id="rId95"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19"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14"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22"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27"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30"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35"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43"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48" Type="http://schemas.openxmlformats.org/officeDocument/2006/relationships/hyperlink" Target="http://www.finlex.fi/fi/laki/ajantasa/2003/20030013" TargetMode="External"/><Relationship Id="rId56" Type="http://schemas.openxmlformats.org/officeDocument/2006/relationships/hyperlink" Target="http://www.finlex.fi/fi/laki/ajantasa/1889/18890039" TargetMode="External"/><Relationship Id="rId64"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69" Type="http://schemas.openxmlformats.org/officeDocument/2006/relationships/hyperlink" Target="http://www.finlex.fi/fi/laki/ajantasa/1990/19901113" TargetMode="External"/><Relationship Id="rId77"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100" Type="http://schemas.openxmlformats.org/officeDocument/2006/relationships/hyperlink" Target="https://www.eduskunta.fi/valtiopaivaasiat/he+173/2010" TargetMode="External"/><Relationship Id="rId105"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8" Type="http://schemas.openxmlformats.org/officeDocument/2006/relationships/header" Target="header1.xml"/><Relationship Id="rId51"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72"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80" Type="http://schemas.openxmlformats.org/officeDocument/2006/relationships/hyperlink" Target="http://www.finlex.fi/fi/laki/ajantasa/1997/19971241" TargetMode="External"/><Relationship Id="rId85" Type="http://schemas.openxmlformats.org/officeDocument/2006/relationships/hyperlink" Target="http://www.finlex.fi/fi/laki/smur/1997/19970895" TargetMode="External"/><Relationship Id="rId93" Type="http://schemas.openxmlformats.org/officeDocument/2006/relationships/hyperlink" Target="http://www.finlex.fi/fi/laki/smur/2014/20141141" TargetMode="External"/><Relationship Id="rId98"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25"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33"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38" Type="http://schemas.openxmlformats.org/officeDocument/2006/relationships/hyperlink" Target="http://www.finlex.fi/fi/laki/ajantasa/1978/19780038" TargetMode="External"/><Relationship Id="rId46"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59"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67"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103" Type="http://schemas.openxmlformats.org/officeDocument/2006/relationships/hyperlink" Target="https://www.eduskunta.fi/valtiopaivaasiat/he+163/2014" TargetMode="External"/><Relationship Id="rId108" Type="http://schemas.openxmlformats.org/officeDocument/2006/relationships/fontTable" Target="fontTable.xml"/><Relationship Id="rId20"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41"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54"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62"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70"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75" Type="http://schemas.openxmlformats.org/officeDocument/2006/relationships/hyperlink" Target="http://www.finlex.fi/fi/laki/ajantasa/1996/19960586" TargetMode="External"/><Relationship Id="rId83" Type="http://schemas.openxmlformats.org/officeDocument/2006/relationships/hyperlink" Target="http://www.finlex.fi/fi/laki/smur/1996/19960202" TargetMode="External"/><Relationship Id="rId88" Type="http://schemas.openxmlformats.org/officeDocument/2006/relationships/hyperlink" Target="http://www.finlex.fi/fi/laki/smur/2002/20021052" TargetMode="External"/><Relationship Id="rId91" Type="http://schemas.openxmlformats.org/officeDocument/2006/relationships/hyperlink" Target="http://www.finlex.fi/fi/laki/smur/1996/19960202" TargetMode="External"/><Relationship Id="rId96"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23"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28"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36"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49" Type="http://schemas.openxmlformats.org/officeDocument/2006/relationships/hyperlink" Target="http://www.finlex.fi/fi/laki/ajantasa/2003/20030434" TargetMode="External"/><Relationship Id="rId57"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106" Type="http://schemas.openxmlformats.org/officeDocument/2006/relationships/hyperlink" Target="https://www.eduskunta.fi/valtiopaivaasiat/he+230/2014" TargetMode="External"/><Relationship Id="rId10" Type="http://schemas.openxmlformats.org/officeDocument/2006/relationships/footer" Target="footer2.xml"/><Relationship Id="rId31"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44"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52"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60"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65"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73" Type="http://schemas.openxmlformats.org/officeDocument/2006/relationships/hyperlink" Target="http://www.finlex.fi/fi/laki/ajantasa/1992/19920150" TargetMode="External"/><Relationship Id="rId78"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81" Type="http://schemas.openxmlformats.org/officeDocument/2006/relationships/hyperlink" Target="http://www.finlex.fi/fi/laki/smur/1996/19960009" TargetMode="External"/><Relationship Id="rId86" Type="http://schemas.openxmlformats.org/officeDocument/2006/relationships/hyperlink" Target="http://www.finlex.fi/fi/laki/smur/2000/20000859" TargetMode="External"/><Relationship Id="rId94" Type="http://schemas.openxmlformats.org/officeDocument/2006/relationships/hyperlink" Target="https://www.eduskunta.fi/valtiopaivaasiat/he+163/2008" TargetMode="External"/><Relationship Id="rId99"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101"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39"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109" Type="http://schemas.openxmlformats.org/officeDocument/2006/relationships/theme" Target="theme/theme1.xml"/><Relationship Id="rId34"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50" Type="http://schemas.openxmlformats.org/officeDocument/2006/relationships/hyperlink" Target="http://www.finlex.fi/fi/laki/ajantasa/2003/20030423" TargetMode="External"/><Relationship Id="rId55"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76"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97" Type="http://schemas.openxmlformats.org/officeDocument/2006/relationships/hyperlink" Target="https://www.eduskunta.fi/valtiopaivaasiat/he+109/2010" TargetMode="External"/><Relationship Id="rId104" Type="http://schemas.openxmlformats.org/officeDocument/2006/relationships/hyperlink" Target="http://www.finlex.fi/fi/laki/ajantasa/2008/20081005?search%5Btype%5D=pika&amp;search%5Bpika%5D=Laki%20tuotteiden%20ekologiselle%20suunnittelulle%20ja%20energiamerkinn%C3%A4lle%20asetettavista%20vaatimuksista" TargetMode="External"/><Relationship Id="rId7" Type="http://schemas.openxmlformats.org/officeDocument/2006/relationships/endnotes" Target="endnotes.xml"/><Relationship Id="rId71" Type="http://schemas.openxmlformats.org/officeDocument/2006/relationships/hyperlink" Target="http://www.finlex.fi/fi/laki/ajantasa/2010/20100187" TargetMode="External"/><Relationship Id="rId92" Type="http://schemas.openxmlformats.org/officeDocument/2006/relationships/hyperlink" Target="http://www.finlex.fi/fi/laki/smur/2011/20111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93\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DC2A-7F7E-4A83-A560-35B55222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0</TotalTime>
  <Pages>54</Pages>
  <Words>15310</Words>
  <Characters>124018</Characters>
  <Application>Microsoft Office Word</Application>
  <DocSecurity>0</DocSecurity>
  <Lines>1033</Lines>
  <Paragraphs>278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139050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Tarvainen Marianne (TEM)</dc:creator>
  <cp:keywords/>
  <cp:lastModifiedBy>Wilska Suvi-Maria (TEM)</cp:lastModifiedBy>
  <cp:revision>2</cp:revision>
  <cp:lastPrinted>2013-12-04T19:50:00Z</cp:lastPrinted>
  <dcterms:created xsi:type="dcterms:W3CDTF">2018-05-21T13:23:00Z</dcterms:created>
  <dcterms:modified xsi:type="dcterms:W3CDTF">2018-05-21T13:23:00Z</dcterms:modified>
</cp:coreProperties>
</file>