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2C020" w14:textId="77777777" w:rsidR="00EF3AF3" w:rsidRDefault="00EF3AF3" w:rsidP="00536F30">
      <w:pPr>
        <w:pStyle w:val="LLEsityksennimi"/>
      </w:pPr>
      <w:r>
        <w:t>Hallituksen esitys eduskunnalle</w:t>
      </w:r>
      <w:r w:rsidR="00757021" w:rsidRPr="00757021">
        <w:rPr>
          <w:rFonts w:asciiTheme="minorHAnsi" w:eastAsiaTheme="minorEastAsia" w:hAnsiTheme="minorHAnsi" w:cstheme="minorBidi"/>
          <w:b w:val="0"/>
          <w:sz w:val="22"/>
          <w:szCs w:val="22"/>
        </w:rPr>
        <w:t xml:space="preserve"> </w:t>
      </w:r>
      <w:r w:rsidR="00757021" w:rsidRPr="00757021">
        <w:t>laiksi valtion virkamieslain muuttamisesta</w:t>
      </w:r>
      <w:r>
        <w:t xml:space="preserve"> </w:t>
      </w:r>
    </w:p>
    <w:bookmarkStart w:id="0" w:name="_Toc67475929" w:displacedByCustomXml="next"/>
    <w:sdt>
      <w:sdtPr>
        <w:alias w:val="Otsikko"/>
        <w:tag w:val="CCOtsikko"/>
        <w:id w:val="-717274869"/>
        <w:lock w:val="sdtLocked"/>
        <w:placeholder>
          <w:docPart w:val="1F0A59440CCC4CCAAC436B50893B7B8C"/>
        </w:placeholder>
        <w15:color w:val="00CCFF"/>
      </w:sdtPr>
      <w:sdtEndPr/>
      <w:sdtContent>
        <w:p w14:paraId="3E6186BC" w14:textId="3F074D14" w:rsidR="005A0584" w:rsidRDefault="005A0584" w:rsidP="005A0584">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08DDA3BF56BB41AE9196259C97535F42"/>
        </w:placeholder>
        <w15:color w:val="00CCFF"/>
      </w:sdtPr>
      <w:sdtEndPr/>
      <w:sdtContent>
        <w:p w14:paraId="3E7AA9F2" w14:textId="7B6DADAF" w:rsidR="006E01D1" w:rsidRPr="006E01D1" w:rsidRDefault="006E01D1" w:rsidP="006E01D1">
          <w:pPr>
            <w:pStyle w:val="LLPerustelujenkappalejako"/>
          </w:pPr>
          <w:r w:rsidRPr="006E01D1">
            <w:t>Esityksessä ehdotetaan muutettavaksi valtion virkamieslakia. Muutokset liittyvät ilma</w:t>
          </w:r>
          <w:r w:rsidR="001B0647">
            <w:t>n julkista hakumenettelyä</w:t>
          </w:r>
          <w:r w:rsidRPr="006E01D1">
            <w:t xml:space="preserve"> tehtävään </w:t>
          </w:r>
          <w:r w:rsidR="00FB225B">
            <w:t>määräaikaiseen virkasuhteeseen nimitetyn</w:t>
          </w:r>
          <w:r w:rsidR="005A4DFE">
            <w:t xml:space="preserve"> </w:t>
          </w:r>
          <w:r w:rsidRPr="006E01D1">
            <w:t xml:space="preserve">virkamiehen vakinaistamiseen ja </w:t>
          </w:r>
          <w:r w:rsidR="005A4DFE">
            <w:t xml:space="preserve">irtisanotun virkamiehen </w:t>
          </w:r>
          <w:r w:rsidRPr="006E01D1">
            <w:t>nimittämiseen valtion toiseen vi</w:t>
          </w:r>
          <w:r w:rsidR="005A4DFE">
            <w:t>rastoon</w:t>
          </w:r>
          <w:r w:rsidR="00C372E0">
            <w:t xml:space="preserve"> irtisanomisaikana</w:t>
          </w:r>
          <w:r w:rsidRPr="006E01D1">
            <w:t xml:space="preserve">. </w:t>
          </w:r>
          <w:r w:rsidR="00FB2F5E">
            <w:t>Myös v</w:t>
          </w:r>
          <w:r w:rsidRPr="006E01D1">
            <w:t xml:space="preserve">altionhallinnon ylimmän johdon virkaan nimitetyn sidonnaisuuksien ilmoittamiseen ehdotetaan täsmennyksiä ja </w:t>
          </w:r>
          <w:r w:rsidR="00512FAC">
            <w:t xml:space="preserve">osaan karenssisopimuksista </w:t>
          </w:r>
          <w:r w:rsidRPr="006E01D1">
            <w:t xml:space="preserve">ehdotetaan </w:t>
          </w:r>
          <w:r w:rsidR="00512FAC">
            <w:t xml:space="preserve">rajoitusajan </w:t>
          </w:r>
          <w:r w:rsidRPr="006E01D1">
            <w:t>pidennystä. Lisäksi esitetään joitakin t</w:t>
          </w:r>
          <w:r w:rsidR="00F352A7">
            <w:t xml:space="preserve">eknisluonteisia </w:t>
          </w:r>
          <w:r w:rsidRPr="006E01D1">
            <w:t>muutoksia voimassa olevaan lakiin.</w:t>
          </w:r>
        </w:p>
        <w:p w14:paraId="02D685FB" w14:textId="437133BB" w:rsidR="005A0584" w:rsidRPr="00BC6172" w:rsidRDefault="006E01D1" w:rsidP="00BC6172">
          <w:pPr>
            <w:pStyle w:val="LLPerustelujenkappalejako"/>
          </w:pPr>
          <w:r>
            <w:t xml:space="preserve">Laki </w:t>
          </w:r>
          <w:r w:rsidR="00A2544B" w:rsidRPr="00A2544B">
            <w:t>on tarkoitettu tulemaan voimaan</w:t>
          </w:r>
          <w:r>
            <w:t xml:space="preserve"> 1.1.2022</w:t>
          </w:r>
          <w:r w:rsidR="00A2544B" w:rsidRPr="00A2544B">
            <w:t>.</w:t>
          </w:r>
        </w:p>
      </w:sdtContent>
    </w:sdt>
    <w:p w14:paraId="7ADE9239" w14:textId="77777777" w:rsidR="005A0584" w:rsidRPr="000852C2" w:rsidRDefault="0076114C" w:rsidP="00612C71">
      <w:pPr>
        <w:pStyle w:val="LLNormaali"/>
        <w:jc w:val="center"/>
      </w:pPr>
      <w:r w:rsidRPr="0076114C">
        <w:t>—————</w:t>
      </w:r>
      <w:r w:rsidR="005A0584" w:rsidRPr="000852C2">
        <w:br w:type="page"/>
      </w:r>
    </w:p>
    <w:p w14:paraId="479C7CB6" w14:textId="77777777" w:rsidR="00095BC2" w:rsidRDefault="00095BC2" w:rsidP="00612C71">
      <w:pPr>
        <w:pStyle w:val="LLSisllys"/>
      </w:pPr>
      <w:r w:rsidRPr="000852C2">
        <w:lastRenderedPageBreak/>
        <w:t>Sisällys</w:t>
      </w:r>
    </w:p>
    <w:p w14:paraId="05EABDA4" w14:textId="436774E9" w:rsidR="006766F9"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67475929" w:history="1">
        <w:r w:rsidR="006766F9" w:rsidRPr="00072506">
          <w:rPr>
            <w:rStyle w:val="Hyperlinkki"/>
            <w:noProof/>
          </w:rPr>
          <w:t>Esityksen pääasiallinen sisältö</w:t>
        </w:r>
        <w:r w:rsidR="006766F9">
          <w:rPr>
            <w:noProof/>
            <w:webHidden/>
          </w:rPr>
          <w:tab/>
        </w:r>
        <w:r w:rsidR="006766F9">
          <w:rPr>
            <w:noProof/>
            <w:webHidden/>
          </w:rPr>
          <w:fldChar w:fldCharType="begin"/>
        </w:r>
        <w:r w:rsidR="006766F9">
          <w:rPr>
            <w:noProof/>
            <w:webHidden/>
          </w:rPr>
          <w:instrText xml:space="preserve"> PAGEREF _Toc67475929 \h </w:instrText>
        </w:r>
        <w:r w:rsidR="006766F9">
          <w:rPr>
            <w:noProof/>
            <w:webHidden/>
          </w:rPr>
        </w:r>
        <w:r w:rsidR="006766F9">
          <w:rPr>
            <w:noProof/>
            <w:webHidden/>
          </w:rPr>
          <w:fldChar w:fldCharType="separate"/>
        </w:r>
        <w:r w:rsidR="006766F9">
          <w:rPr>
            <w:noProof/>
            <w:webHidden/>
          </w:rPr>
          <w:t>1</w:t>
        </w:r>
        <w:r w:rsidR="006766F9">
          <w:rPr>
            <w:noProof/>
            <w:webHidden/>
          </w:rPr>
          <w:fldChar w:fldCharType="end"/>
        </w:r>
      </w:hyperlink>
    </w:p>
    <w:p w14:paraId="1979F214" w14:textId="4A90154C" w:rsidR="006766F9" w:rsidRDefault="006A434F">
      <w:pPr>
        <w:pStyle w:val="Sisluet1"/>
        <w:rPr>
          <w:rFonts w:asciiTheme="minorHAnsi" w:eastAsiaTheme="minorEastAsia" w:hAnsiTheme="minorHAnsi" w:cstheme="minorBidi"/>
          <w:bCs w:val="0"/>
          <w:caps w:val="0"/>
          <w:noProof/>
          <w:szCs w:val="22"/>
        </w:rPr>
      </w:pPr>
      <w:hyperlink w:anchor="_Toc67475930" w:history="1">
        <w:r w:rsidR="006766F9" w:rsidRPr="00072506">
          <w:rPr>
            <w:rStyle w:val="Hyperlinkki"/>
            <w:noProof/>
          </w:rPr>
          <w:t>PERUSTELUT</w:t>
        </w:r>
        <w:r w:rsidR="006766F9">
          <w:rPr>
            <w:noProof/>
            <w:webHidden/>
          </w:rPr>
          <w:tab/>
        </w:r>
        <w:r w:rsidR="006766F9">
          <w:rPr>
            <w:noProof/>
            <w:webHidden/>
          </w:rPr>
          <w:fldChar w:fldCharType="begin"/>
        </w:r>
        <w:r w:rsidR="006766F9">
          <w:rPr>
            <w:noProof/>
            <w:webHidden/>
          </w:rPr>
          <w:instrText xml:space="preserve"> PAGEREF _Toc67475930 \h </w:instrText>
        </w:r>
        <w:r w:rsidR="006766F9">
          <w:rPr>
            <w:noProof/>
            <w:webHidden/>
          </w:rPr>
        </w:r>
        <w:r w:rsidR="006766F9">
          <w:rPr>
            <w:noProof/>
            <w:webHidden/>
          </w:rPr>
          <w:fldChar w:fldCharType="separate"/>
        </w:r>
        <w:r w:rsidR="006766F9">
          <w:rPr>
            <w:noProof/>
            <w:webHidden/>
          </w:rPr>
          <w:t>3</w:t>
        </w:r>
        <w:r w:rsidR="006766F9">
          <w:rPr>
            <w:noProof/>
            <w:webHidden/>
          </w:rPr>
          <w:fldChar w:fldCharType="end"/>
        </w:r>
      </w:hyperlink>
    </w:p>
    <w:p w14:paraId="7648B743" w14:textId="3E63EA0B" w:rsidR="006766F9" w:rsidRDefault="006A434F">
      <w:pPr>
        <w:pStyle w:val="Sisluet2"/>
        <w:rPr>
          <w:rFonts w:asciiTheme="minorHAnsi" w:eastAsiaTheme="minorEastAsia" w:hAnsiTheme="minorHAnsi" w:cstheme="minorBidi"/>
          <w:szCs w:val="22"/>
        </w:rPr>
      </w:pPr>
      <w:hyperlink w:anchor="_Toc67475931" w:history="1">
        <w:r w:rsidR="006766F9" w:rsidRPr="00072506">
          <w:rPr>
            <w:rStyle w:val="Hyperlinkki"/>
          </w:rPr>
          <w:t>1 Asian tausta ja valmistelu</w:t>
        </w:r>
        <w:r w:rsidR="006766F9">
          <w:rPr>
            <w:webHidden/>
          </w:rPr>
          <w:tab/>
        </w:r>
        <w:r w:rsidR="006766F9">
          <w:rPr>
            <w:webHidden/>
          </w:rPr>
          <w:fldChar w:fldCharType="begin"/>
        </w:r>
        <w:r w:rsidR="006766F9">
          <w:rPr>
            <w:webHidden/>
          </w:rPr>
          <w:instrText xml:space="preserve"> PAGEREF _Toc67475931 \h </w:instrText>
        </w:r>
        <w:r w:rsidR="006766F9">
          <w:rPr>
            <w:webHidden/>
          </w:rPr>
        </w:r>
        <w:r w:rsidR="006766F9">
          <w:rPr>
            <w:webHidden/>
          </w:rPr>
          <w:fldChar w:fldCharType="separate"/>
        </w:r>
        <w:r w:rsidR="006766F9">
          <w:rPr>
            <w:webHidden/>
          </w:rPr>
          <w:t>3</w:t>
        </w:r>
        <w:r w:rsidR="006766F9">
          <w:rPr>
            <w:webHidden/>
          </w:rPr>
          <w:fldChar w:fldCharType="end"/>
        </w:r>
      </w:hyperlink>
    </w:p>
    <w:p w14:paraId="5EAB88EA" w14:textId="6C5EBA78" w:rsidR="006766F9" w:rsidRDefault="006A434F">
      <w:pPr>
        <w:pStyle w:val="Sisluet2"/>
        <w:rPr>
          <w:rFonts w:asciiTheme="minorHAnsi" w:eastAsiaTheme="minorEastAsia" w:hAnsiTheme="minorHAnsi" w:cstheme="minorBidi"/>
          <w:szCs w:val="22"/>
        </w:rPr>
      </w:pPr>
      <w:hyperlink w:anchor="_Toc67475932" w:history="1">
        <w:r w:rsidR="006766F9" w:rsidRPr="00072506">
          <w:rPr>
            <w:rStyle w:val="Hyperlinkki"/>
          </w:rPr>
          <w:t>2 Nykytila ja sen arviointi</w:t>
        </w:r>
        <w:r w:rsidR="006766F9">
          <w:rPr>
            <w:webHidden/>
          </w:rPr>
          <w:tab/>
        </w:r>
        <w:r w:rsidR="006766F9">
          <w:rPr>
            <w:webHidden/>
          </w:rPr>
          <w:fldChar w:fldCharType="begin"/>
        </w:r>
        <w:r w:rsidR="006766F9">
          <w:rPr>
            <w:webHidden/>
          </w:rPr>
          <w:instrText xml:space="preserve"> PAGEREF _Toc67475932 \h </w:instrText>
        </w:r>
        <w:r w:rsidR="006766F9">
          <w:rPr>
            <w:webHidden/>
          </w:rPr>
        </w:r>
        <w:r w:rsidR="006766F9">
          <w:rPr>
            <w:webHidden/>
          </w:rPr>
          <w:fldChar w:fldCharType="separate"/>
        </w:r>
        <w:r w:rsidR="006766F9">
          <w:rPr>
            <w:webHidden/>
          </w:rPr>
          <w:t>3</w:t>
        </w:r>
        <w:r w:rsidR="006766F9">
          <w:rPr>
            <w:webHidden/>
          </w:rPr>
          <w:fldChar w:fldCharType="end"/>
        </w:r>
      </w:hyperlink>
    </w:p>
    <w:p w14:paraId="75B05158" w14:textId="1F14CAF6" w:rsidR="006766F9" w:rsidRDefault="006A434F">
      <w:pPr>
        <w:pStyle w:val="Sisluet3"/>
        <w:rPr>
          <w:rFonts w:asciiTheme="minorHAnsi" w:eastAsiaTheme="minorEastAsia" w:hAnsiTheme="minorHAnsi" w:cstheme="minorBidi"/>
          <w:noProof/>
          <w:szCs w:val="22"/>
        </w:rPr>
      </w:pPr>
      <w:hyperlink w:anchor="_Toc67475933" w:history="1">
        <w:r w:rsidR="006766F9" w:rsidRPr="00072506">
          <w:rPr>
            <w:rStyle w:val="Hyperlinkki"/>
            <w:noProof/>
          </w:rPr>
          <w:t>2.1 Virkamieslain 6 b §</w:t>
        </w:r>
        <w:r w:rsidR="006766F9">
          <w:rPr>
            <w:noProof/>
            <w:webHidden/>
          </w:rPr>
          <w:tab/>
        </w:r>
        <w:r w:rsidR="006766F9">
          <w:rPr>
            <w:noProof/>
            <w:webHidden/>
          </w:rPr>
          <w:fldChar w:fldCharType="begin"/>
        </w:r>
        <w:r w:rsidR="006766F9">
          <w:rPr>
            <w:noProof/>
            <w:webHidden/>
          </w:rPr>
          <w:instrText xml:space="preserve"> PAGEREF _Toc67475933 \h </w:instrText>
        </w:r>
        <w:r w:rsidR="006766F9">
          <w:rPr>
            <w:noProof/>
            <w:webHidden/>
          </w:rPr>
        </w:r>
        <w:r w:rsidR="006766F9">
          <w:rPr>
            <w:noProof/>
            <w:webHidden/>
          </w:rPr>
          <w:fldChar w:fldCharType="separate"/>
        </w:r>
        <w:r w:rsidR="006766F9">
          <w:rPr>
            <w:noProof/>
            <w:webHidden/>
          </w:rPr>
          <w:t>3</w:t>
        </w:r>
        <w:r w:rsidR="006766F9">
          <w:rPr>
            <w:noProof/>
            <w:webHidden/>
          </w:rPr>
          <w:fldChar w:fldCharType="end"/>
        </w:r>
      </w:hyperlink>
    </w:p>
    <w:p w14:paraId="082DA318" w14:textId="63FBDB3F" w:rsidR="006766F9" w:rsidRDefault="006A434F">
      <w:pPr>
        <w:pStyle w:val="Sisluet3"/>
        <w:rPr>
          <w:rFonts w:asciiTheme="minorHAnsi" w:eastAsiaTheme="minorEastAsia" w:hAnsiTheme="minorHAnsi" w:cstheme="minorBidi"/>
          <w:noProof/>
          <w:szCs w:val="22"/>
        </w:rPr>
      </w:pPr>
      <w:hyperlink w:anchor="_Toc67475934" w:history="1">
        <w:r w:rsidR="006766F9" w:rsidRPr="00072506">
          <w:rPr>
            <w:rStyle w:val="Hyperlinkki"/>
            <w:noProof/>
          </w:rPr>
          <w:t>2.2 Virkamieslain 8 a §</w:t>
        </w:r>
        <w:r w:rsidR="006766F9">
          <w:rPr>
            <w:noProof/>
            <w:webHidden/>
          </w:rPr>
          <w:tab/>
        </w:r>
        <w:r w:rsidR="006766F9">
          <w:rPr>
            <w:noProof/>
            <w:webHidden/>
          </w:rPr>
          <w:fldChar w:fldCharType="begin"/>
        </w:r>
        <w:r w:rsidR="006766F9">
          <w:rPr>
            <w:noProof/>
            <w:webHidden/>
          </w:rPr>
          <w:instrText xml:space="preserve"> PAGEREF _Toc67475934 \h </w:instrText>
        </w:r>
        <w:r w:rsidR="006766F9">
          <w:rPr>
            <w:noProof/>
            <w:webHidden/>
          </w:rPr>
        </w:r>
        <w:r w:rsidR="006766F9">
          <w:rPr>
            <w:noProof/>
            <w:webHidden/>
          </w:rPr>
          <w:fldChar w:fldCharType="separate"/>
        </w:r>
        <w:r w:rsidR="006766F9">
          <w:rPr>
            <w:noProof/>
            <w:webHidden/>
          </w:rPr>
          <w:t>5</w:t>
        </w:r>
        <w:r w:rsidR="006766F9">
          <w:rPr>
            <w:noProof/>
            <w:webHidden/>
          </w:rPr>
          <w:fldChar w:fldCharType="end"/>
        </w:r>
      </w:hyperlink>
    </w:p>
    <w:p w14:paraId="59D68897" w14:textId="214422DE" w:rsidR="006766F9" w:rsidRDefault="006A434F">
      <w:pPr>
        <w:pStyle w:val="Sisluet3"/>
        <w:rPr>
          <w:rFonts w:asciiTheme="minorHAnsi" w:eastAsiaTheme="minorEastAsia" w:hAnsiTheme="minorHAnsi" w:cstheme="minorBidi"/>
          <w:noProof/>
          <w:szCs w:val="22"/>
        </w:rPr>
      </w:pPr>
      <w:hyperlink w:anchor="_Toc67475935" w:history="1">
        <w:r w:rsidR="006766F9" w:rsidRPr="00072506">
          <w:rPr>
            <w:rStyle w:val="Hyperlinkki"/>
            <w:noProof/>
          </w:rPr>
          <w:t>2.3 Virkamieslain 44 a §</w:t>
        </w:r>
        <w:r w:rsidR="006766F9">
          <w:rPr>
            <w:noProof/>
            <w:webHidden/>
          </w:rPr>
          <w:tab/>
        </w:r>
        <w:r w:rsidR="006766F9">
          <w:rPr>
            <w:noProof/>
            <w:webHidden/>
          </w:rPr>
          <w:fldChar w:fldCharType="begin"/>
        </w:r>
        <w:r w:rsidR="006766F9">
          <w:rPr>
            <w:noProof/>
            <w:webHidden/>
          </w:rPr>
          <w:instrText xml:space="preserve"> PAGEREF _Toc67475935 \h </w:instrText>
        </w:r>
        <w:r w:rsidR="006766F9">
          <w:rPr>
            <w:noProof/>
            <w:webHidden/>
          </w:rPr>
        </w:r>
        <w:r w:rsidR="006766F9">
          <w:rPr>
            <w:noProof/>
            <w:webHidden/>
          </w:rPr>
          <w:fldChar w:fldCharType="separate"/>
        </w:r>
        <w:r w:rsidR="006766F9">
          <w:rPr>
            <w:noProof/>
            <w:webHidden/>
          </w:rPr>
          <w:t>7</w:t>
        </w:r>
        <w:r w:rsidR="006766F9">
          <w:rPr>
            <w:noProof/>
            <w:webHidden/>
          </w:rPr>
          <w:fldChar w:fldCharType="end"/>
        </w:r>
      </w:hyperlink>
    </w:p>
    <w:p w14:paraId="1642DD87" w14:textId="71E45CB5" w:rsidR="006766F9" w:rsidRDefault="006A434F">
      <w:pPr>
        <w:pStyle w:val="Sisluet3"/>
        <w:rPr>
          <w:rFonts w:asciiTheme="minorHAnsi" w:eastAsiaTheme="minorEastAsia" w:hAnsiTheme="minorHAnsi" w:cstheme="minorBidi"/>
          <w:noProof/>
          <w:szCs w:val="22"/>
        </w:rPr>
      </w:pPr>
      <w:hyperlink w:anchor="_Toc67475936" w:history="1">
        <w:r w:rsidR="006766F9" w:rsidRPr="00072506">
          <w:rPr>
            <w:rStyle w:val="Hyperlinkki"/>
            <w:noProof/>
          </w:rPr>
          <w:t>2.4 Muut tekniset muutokset</w:t>
        </w:r>
        <w:r w:rsidR="006766F9">
          <w:rPr>
            <w:noProof/>
            <w:webHidden/>
          </w:rPr>
          <w:tab/>
        </w:r>
        <w:r w:rsidR="006766F9">
          <w:rPr>
            <w:noProof/>
            <w:webHidden/>
          </w:rPr>
          <w:fldChar w:fldCharType="begin"/>
        </w:r>
        <w:r w:rsidR="006766F9">
          <w:rPr>
            <w:noProof/>
            <w:webHidden/>
          </w:rPr>
          <w:instrText xml:space="preserve"> PAGEREF _Toc67475936 \h </w:instrText>
        </w:r>
        <w:r w:rsidR="006766F9">
          <w:rPr>
            <w:noProof/>
            <w:webHidden/>
          </w:rPr>
        </w:r>
        <w:r w:rsidR="006766F9">
          <w:rPr>
            <w:noProof/>
            <w:webHidden/>
          </w:rPr>
          <w:fldChar w:fldCharType="separate"/>
        </w:r>
        <w:r w:rsidR="006766F9">
          <w:rPr>
            <w:noProof/>
            <w:webHidden/>
          </w:rPr>
          <w:t>9</w:t>
        </w:r>
        <w:r w:rsidR="006766F9">
          <w:rPr>
            <w:noProof/>
            <w:webHidden/>
          </w:rPr>
          <w:fldChar w:fldCharType="end"/>
        </w:r>
      </w:hyperlink>
    </w:p>
    <w:p w14:paraId="1E394143" w14:textId="764D360C" w:rsidR="006766F9" w:rsidRDefault="006A434F">
      <w:pPr>
        <w:pStyle w:val="Sisluet2"/>
        <w:rPr>
          <w:rFonts w:asciiTheme="minorHAnsi" w:eastAsiaTheme="minorEastAsia" w:hAnsiTheme="minorHAnsi" w:cstheme="minorBidi"/>
          <w:szCs w:val="22"/>
        </w:rPr>
      </w:pPr>
      <w:hyperlink w:anchor="_Toc67475937" w:history="1">
        <w:r w:rsidR="006766F9" w:rsidRPr="00072506">
          <w:rPr>
            <w:rStyle w:val="Hyperlinkki"/>
          </w:rPr>
          <w:t>3 Tavoitteet</w:t>
        </w:r>
        <w:r w:rsidR="006766F9">
          <w:rPr>
            <w:webHidden/>
          </w:rPr>
          <w:tab/>
        </w:r>
        <w:r w:rsidR="006766F9">
          <w:rPr>
            <w:webHidden/>
          </w:rPr>
          <w:fldChar w:fldCharType="begin"/>
        </w:r>
        <w:r w:rsidR="006766F9">
          <w:rPr>
            <w:webHidden/>
          </w:rPr>
          <w:instrText xml:space="preserve"> PAGEREF _Toc67475937 \h </w:instrText>
        </w:r>
        <w:r w:rsidR="006766F9">
          <w:rPr>
            <w:webHidden/>
          </w:rPr>
        </w:r>
        <w:r w:rsidR="006766F9">
          <w:rPr>
            <w:webHidden/>
          </w:rPr>
          <w:fldChar w:fldCharType="separate"/>
        </w:r>
        <w:r w:rsidR="006766F9">
          <w:rPr>
            <w:webHidden/>
          </w:rPr>
          <w:t>9</w:t>
        </w:r>
        <w:r w:rsidR="006766F9">
          <w:rPr>
            <w:webHidden/>
          </w:rPr>
          <w:fldChar w:fldCharType="end"/>
        </w:r>
      </w:hyperlink>
    </w:p>
    <w:p w14:paraId="15896A2E" w14:textId="10A9EBF1" w:rsidR="006766F9" w:rsidRDefault="006A434F">
      <w:pPr>
        <w:pStyle w:val="Sisluet3"/>
        <w:rPr>
          <w:rFonts w:asciiTheme="minorHAnsi" w:eastAsiaTheme="minorEastAsia" w:hAnsiTheme="minorHAnsi" w:cstheme="minorBidi"/>
          <w:noProof/>
          <w:szCs w:val="22"/>
        </w:rPr>
      </w:pPr>
      <w:hyperlink w:anchor="_Toc67475938" w:history="1">
        <w:r w:rsidR="006766F9" w:rsidRPr="00072506">
          <w:rPr>
            <w:rStyle w:val="Hyperlinkki"/>
            <w:noProof/>
          </w:rPr>
          <w:t>3.1 Virkamieslain 6 b §</w:t>
        </w:r>
        <w:r w:rsidR="006766F9">
          <w:rPr>
            <w:noProof/>
            <w:webHidden/>
          </w:rPr>
          <w:tab/>
        </w:r>
        <w:r w:rsidR="006766F9">
          <w:rPr>
            <w:noProof/>
            <w:webHidden/>
          </w:rPr>
          <w:fldChar w:fldCharType="begin"/>
        </w:r>
        <w:r w:rsidR="006766F9">
          <w:rPr>
            <w:noProof/>
            <w:webHidden/>
          </w:rPr>
          <w:instrText xml:space="preserve"> PAGEREF _Toc67475938 \h </w:instrText>
        </w:r>
        <w:r w:rsidR="006766F9">
          <w:rPr>
            <w:noProof/>
            <w:webHidden/>
          </w:rPr>
        </w:r>
        <w:r w:rsidR="006766F9">
          <w:rPr>
            <w:noProof/>
            <w:webHidden/>
          </w:rPr>
          <w:fldChar w:fldCharType="separate"/>
        </w:r>
        <w:r w:rsidR="006766F9">
          <w:rPr>
            <w:noProof/>
            <w:webHidden/>
          </w:rPr>
          <w:t>9</w:t>
        </w:r>
        <w:r w:rsidR="006766F9">
          <w:rPr>
            <w:noProof/>
            <w:webHidden/>
          </w:rPr>
          <w:fldChar w:fldCharType="end"/>
        </w:r>
      </w:hyperlink>
    </w:p>
    <w:p w14:paraId="53BB1B16" w14:textId="7BB6F4AF" w:rsidR="006766F9" w:rsidRDefault="006A434F">
      <w:pPr>
        <w:pStyle w:val="Sisluet3"/>
        <w:rPr>
          <w:rFonts w:asciiTheme="minorHAnsi" w:eastAsiaTheme="minorEastAsia" w:hAnsiTheme="minorHAnsi" w:cstheme="minorBidi"/>
          <w:noProof/>
          <w:szCs w:val="22"/>
        </w:rPr>
      </w:pPr>
      <w:hyperlink w:anchor="_Toc67475939" w:history="1">
        <w:r w:rsidR="006766F9" w:rsidRPr="00072506">
          <w:rPr>
            <w:rStyle w:val="Hyperlinkki"/>
            <w:noProof/>
          </w:rPr>
          <w:t>3.2 Virkamieslain 8 a §</w:t>
        </w:r>
        <w:r w:rsidR="006766F9">
          <w:rPr>
            <w:noProof/>
            <w:webHidden/>
          </w:rPr>
          <w:tab/>
        </w:r>
        <w:r w:rsidR="006766F9">
          <w:rPr>
            <w:noProof/>
            <w:webHidden/>
          </w:rPr>
          <w:fldChar w:fldCharType="begin"/>
        </w:r>
        <w:r w:rsidR="006766F9">
          <w:rPr>
            <w:noProof/>
            <w:webHidden/>
          </w:rPr>
          <w:instrText xml:space="preserve"> PAGEREF _Toc67475939 \h </w:instrText>
        </w:r>
        <w:r w:rsidR="006766F9">
          <w:rPr>
            <w:noProof/>
            <w:webHidden/>
          </w:rPr>
        </w:r>
        <w:r w:rsidR="006766F9">
          <w:rPr>
            <w:noProof/>
            <w:webHidden/>
          </w:rPr>
          <w:fldChar w:fldCharType="separate"/>
        </w:r>
        <w:r w:rsidR="006766F9">
          <w:rPr>
            <w:noProof/>
            <w:webHidden/>
          </w:rPr>
          <w:t>10</w:t>
        </w:r>
        <w:r w:rsidR="006766F9">
          <w:rPr>
            <w:noProof/>
            <w:webHidden/>
          </w:rPr>
          <w:fldChar w:fldCharType="end"/>
        </w:r>
      </w:hyperlink>
    </w:p>
    <w:p w14:paraId="4C0AF38F" w14:textId="021F817D" w:rsidR="006766F9" w:rsidRDefault="006A434F">
      <w:pPr>
        <w:pStyle w:val="Sisluet3"/>
        <w:rPr>
          <w:rFonts w:asciiTheme="minorHAnsi" w:eastAsiaTheme="minorEastAsia" w:hAnsiTheme="minorHAnsi" w:cstheme="minorBidi"/>
          <w:noProof/>
          <w:szCs w:val="22"/>
        </w:rPr>
      </w:pPr>
      <w:hyperlink w:anchor="_Toc67475940" w:history="1">
        <w:r w:rsidR="006766F9" w:rsidRPr="00072506">
          <w:rPr>
            <w:rStyle w:val="Hyperlinkki"/>
            <w:noProof/>
          </w:rPr>
          <w:t>3.3 Virkamieslain 44 a §</w:t>
        </w:r>
        <w:r w:rsidR="006766F9">
          <w:rPr>
            <w:noProof/>
            <w:webHidden/>
          </w:rPr>
          <w:tab/>
        </w:r>
        <w:r w:rsidR="006766F9">
          <w:rPr>
            <w:noProof/>
            <w:webHidden/>
          </w:rPr>
          <w:fldChar w:fldCharType="begin"/>
        </w:r>
        <w:r w:rsidR="006766F9">
          <w:rPr>
            <w:noProof/>
            <w:webHidden/>
          </w:rPr>
          <w:instrText xml:space="preserve"> PAGEREF _Toc67475940 \h </w:instrText>
        </w:r>
        <w:r w:rsidR="006766F9">
          <w:rPr>
            <w:noProof/>
            <w:webHidden/>
          </w:rPr>
        </w:r>
        <w:r w:rsidR="006766F9">
          <w:rPr>
            <w:noProof/>
            <w:webHidden/>
          </w:rPr>
          <w:fldChar w:fldCharType="separate"/>
        </w:r>
        <w:r w:rsidR="006766F9">
          <w:rPr>
            <w:noProof/>
            <w:webHidden/>
          </w:rPr>
          <w:t>10</w:t>
        </w:r>
        <w:r w:rsidR="006766F9">
          <w:rPr>
            <w:noProof/>
            <w:webHidden/>
          </w:rPr>
          <w:fldChar w:fldCharType="end"/>
        </w:r>
      </w:hyperlink>
    </w:p>
    <w:p w14:paraId="5B2E833F" w14:textId="783E8382" w:rsidR="006766F9" w:rsidRDefault="006A434F">
      <w:pPr>
        <w:pStyle w:val="Sisluet3"/>
        <w:rPr>
          <w:rFonts w:asciiTheme="minorHAnsi" w:eastAsiaTheme="minorEastAsia" w:hAnsiTheme="minorHAnsi" w:cstheme="minorBidi"/>
          <w:noProof/>
          <w:szCs w:val="22"/>
        </w:rPr>
      </w:pPr>
      <w:hyperlink w:anchor="_Toc67475941" w:history="1">
        <w:r w:rsidR="006766F9" w:rsidRPr="00072506">
          <w:rPr>
            <w:rStyle w:val="Hyperlinkki"/>
            <w:noProof/>
          </w:rPr>
          <w:t>3.4 Muut tekniset muutokset</w:t>
        </w:r>
        <w:r w:rsidR="006766F9">
          <w:rPr>
            <w:noProof/>
            <w:webHidden/>
          </w:rPr>
          <w:tab/>
        </w:r>
        <w:r w:rsidR="006766F9">
          <w:rPr>
            <w:noProof/>
            <w:webHidden/>
          </w:rPr>
          <w:fldChar w:fldCharType="begin"/>
        </w:r>
        <w:r w:rsidR="006766F9">
          <w:rPr>
            <w:noProof/>
            <w:webHidden/>
          </w:rPr>
          <w:instrText xml:space="preserve"> PAGEREF _Toc67475941 \h </w:instrText>
        </w:r>
        <w:r w:rsidR="006766F9">
          <w:rPr>
            <w:noProof/>
            <w:webHidden/>
          </w:rPr>
        </w:r>
        <w:r w:rsidR="006766F9">
          <w:rPr>
            <w:noProof/>
            <w:webHidden/>
          </w:rPr>
          <w:fldChar w:fldCharType="separate"/>
        </w:r>
        <w:r w:rsidR="006766F9">
          <w:rPr>
            <w:noProof/>
            <w:webHidden/>
          </w:rPr>
          <w:t>10</w:t>
        </w:r>
        <w:r w:rsidR="006766F9">
          <w:rPr>
            <w:noProof/>
            <w:webHidden/>
          </w:rPr>
          <w:fldChar w:fldCharType="end"/>
        </w:r>
      </w:hyperlink>
    </w:p>
    <w:p w14:paraId="226E00F9" w14:textId="4DAA4670" w:rsidR="006766F9" w:rsidRDefault="006A434F">
      <w:pPr>
        <w:pStyle w:val="Sisluet2"/>
        <w:rPr>
          <w:rFonts w:asciiTheme="minorHAnsi" w:eastAsiaTheme="minorEastAsia" w:hAnsiTheme="minorHAnsi" w:cstheme="minorBidi"/>
          <w:szCs w:val="22"/>
        </w:rPr>
      </w:pPr>
      <w:hyperlink w:anchor="_Toc67475942" w:history="1">
        <w:r w:rsidR="006766F9" w:rsidRPr="00072506">
          <w:rPr>
            <w:rStyle w:val="Hyperlinkki"/>
          </w:rPr>
          <w:t>4 Ehdotukset ja niiden vaikutukset</w:t>
        </w:r>
        <w:r w:rsidR="006766F9">
          <w:rPr>
            <w:webHidden/>
          </w:rPr>
          <w:tab/>
        </w:r>
        <w:r w:rsidR="006766F9">
          <w:rPr>
            <w:webHidden/>
          </w:rPr>
          <w:fldChar w:fldCharType="begin"/>
        </w:r>
        <w:r w:rsidR="006766F9">
          <w:rPr>
            <w:webHidden/>
          </w:rPr>
          <w:instrText xml:space="preserve"> PAGEREF _Toc67475942 \h </w:instrText>
        </w:r>
        <w:r w:rsidR="006766F9">
          <w:rPr>
            <w:webHidden/>
          </w:rPr>
        </w:r>
        <w:r w:rsidR="006766F9">
          <w:rPr>
            <w:webHidden/>
          </w:rPr>
          <w:fldChar w:fldCharType="separate"/>
        </w:r>
        <w:r w:rsidR="006766F9">
          <w:rPr>
            <w:webHidden/>
          </w:rPr>
          <w:t>10</w:t>
        </w:r>
        <w:r w:rsidR="006766F9">
          <w:rPr>
            <w:webHidden/>
          </w:rPr>
          <w:fldChar w:fldCharType="end"/>
        </w:r>
      </w:hyperlink>
    </w:p>
    <w:p w14:paraId="71281850" w14:textId="28AE3B12" w:rsidR="006766F9" w:rsidRDefault="006A434F">
      <w:pPr>
        <w:pStyle w:val="Sisluet3"/>
        <w:rPr>
          <w:rFonts w:asciiTheme="minorHAnsi" w:eastAsiaTheme="minorEastAsia" w:hAnsiTheme="minorHAnsi" w:cstheme="minorBidi"/>
          <w:noProof/>
          <w:szCs w:val="22"/>
        </w:rPr>
      </w:pPr>
      <w:hyperlink w:anchor="_Toc67475943" w:history="1">
        <w:r w:rsidR="006766F9" w:rsidRPr="00072506">
          <w:rPr>
            <w:rStyle w:val="Hyperlinkki"/>
            <w:noProof/>
          </w:rPr>
          <w:t>4.1 Keskeiset ehdotukset</w:t>
        </w:r>
        <w:r w:rsidR="006766F9">
          <w:rPr>
            <w:noProof/>
            <w:webHidden/>
          </w:rPr>
          <w:tab/>
        </w:r>
        <w:r w:rsidR="006766F9">
          <w:rPr>
            <w:noProof/>
            <w:webHidden/>
          </w:rPr>
          <w:fldChar w:fldCharType="begin"/>
        </w:r>
        <w:r w:rsidR="006766F9">
          <w:rPr>
            <w:noProof/>
            <w:webHidden/>
          </w:rPr>
          <w:instrText xml:space="preserve"> PAGEREF _Toc67475943 \h </w:instrText>
        </w:r>
        <w:r w:rsidR="006766F9">
          <w:rPr>
            <w:noProof/>
            <w:webHidden/>
          </w:rPr>
        </w:r>
        <w:r w:rsidR="006766F9">
          <w:rPr>
            <w:noProof/>
            <w:webHidden/>
          </w:rPr>
          <w:fldChar w:fldCharType="separate"/>
        </w:r>
        <w:r w:rsidR="006766F9">
          <w:rPr>
            <w:noProof/>
            <w:webHidden/>
          </w:rPr>
          <w:t>10</w:t>
        </w:r>
        <w:r w:rsidR="006766F9">
          <w:rPr>
            <w:noProof/>
            <w:webHidden/>
          </w:rPr>
          <w:fldChar w:fldCharType="end"/>
        </w:r>
      </w:hyperlink>
    </w:p>
    <w:p w14:paraId="2A399652" w14:textId="7DAFED1D" w:rsidR="006766F9" w:rsidRDefault="006A434F">
      <w:pPr>
        <w:pStyle w:val="Sisluet3"/>
        <w:rPr>
          <w:rFonts w:asciiTheme="minorHAnsi" w:eastAsiaTheme="minorEastAsia" w:hAnsiTheme="minorHAnsi" w:cstheme="minorBidi"/>
          <w:noProof/>
          <w:szCs w:val="22"/>
        </w:rPr>
      </w:pPr>
      <w:hyperlink w:anchor="_Toc67475944" w:history="1">
        <w:r w:rsidR="006766F9" w:rsidRPr="00072506">
          <w:rPr>
            <w:rStyle w:val="Hyperlinkki"/>
            <w:noProof/>
          </w:rPr>
          <w:t>4.1.1 Virkamieslain 6 b §</w:t>
        </w:r>
        <w:r w:rsidR="006766F9">
          <w:rPr>
            <w:noProof/>
            <w:webHidden/>
          </w:rPr>
          <w:tab/>
        </w:r>
        <w:r w:rsidR="006766F9">
          <w:rPr>
            <w:noProof/>
            <w:webHidden/>
          </w:rPr>
          <w:fldChar w:fldCharType="begin"/>
        </w:r>
        <w:r w:rsidR="006766F9">
          <w:rPr>
            <w:noProof/>
            <w:webHidden/>
          </w:rPr>
          <w:instrText xml:space="preserve"> PAGEREF _Toc67475944 \h </w:instrText>
        </w:r>
        <w:r w:rsidR="006766F9">
          <w:rPr>
            <w:noProof/>
            <w:webHidden/>
          </w:rPr>
        </w:r>
        <w:r w:rsidR="006766F9">
          <w:rPr>
            <w:noProof/>
            <w:webHidden/>
          </w:rPr>
          <w:fldChar w:fldCharType="separate"/>
        </w:r>
        <w:r w:rsidR="006766F9">
          <w:rPr>
            <w:noProof/>
            <w:webHidden/>
          </w:rPr>
          <w:t>10</w:t>
        </w:r>
        <w:r w:rsidR="006766F9">
          <w:rPr>
            <w:noProof/>
            <w:webHidden/>
          </w:rPr>
          <w:fldChar w:fldCharType="end"/>
        </w:r>
      </w:hyperlink>
    </w:p>
    <w:p w14:paraId="7E4898EF" w14:textId="6315DB31" w:rsidR="006766F9" w:rsidRDefault="006A434F">
      <w:pPr>
        <w:pStyle w:val="Sisluet3"/>
        <w:rPr>
          <w:rFonts w:asciiTheme="minorHAnsi" w:eastAsiaTheme="minorEastAsia" w:hAnsiTheme="minorHAnsi" w:cstheme="minorBidi"/>
          <w:noProof/>
          <w:szCs w:val="22"/>
        </w:rPr>
      </w:pPr>
      <w:hyperlink w:anchor="_Toc67475945" w:history="1">
        <w:r w:rsidR="006766F9" w:rsidRPr="00072506">
          <w:rPr>
            <w:rStyle w:val="Hyperlinkki"/>
            <w:noProof/>
          </w:rPr>
          <w:t>4.1.2 Virkamieslain 8 a §</w:t>
        </w:r>
        <w:r w:rsidR="006766F9">
          <w:rPr>
            <w:noProof/>
            <w:webHidden/>
          </w:rPr>
          <w:tab/>
        </w:r>
        <w:r w:rsidR="006766F9">
          <w:rPr>
            <w:noProof/>
            <w:webHidden/>
          </w:rPr>
          <w:fldChar w:fldCharType="begin"/>
        </w:r>
        <w:r w:rsidR="006766F9">
          <w:rPr>
            <w:noProof/>
            <w:webHidden/>
          </w:rPr>
          <w:instrText xml:space="preserve"> PAGEREF _Toc67475945 \h </w:instrText>
        </w:r>
        <w:r w:rsidR="006766F9">
          <w:rPr>
            <w:noProof/>
            <w:webHidden/>
          </w:rPr>
        </w:r>
        <w:r w:rsidR="006766F9">
          <w:rPr>
            <w:noProof/>
            <w:webHidden/>
          </w:rPr>
          <w:fldChar w:fldCharType="separate"/>
        </w:r>
        <w:r w:rsidR="006766F9">
          <w:rPr>
            <w:noProof/>
            <w:webHidden/>
          </w:rPr>
          <w:t>11</w:t>
        </w:r>
        <w:r w:rsidR="006766F9">
          <w:rPr>
            <w:noProof/>
            <w:webHidden/>
          </w:rPr>
          <w:fldChar w:fldCharType="end"/>
        </w:r>
      </w:hyperlink>
    </w:p>
    <w:p w14:paraId="421FFE2A" w14:textId="08E02BA2" w:rsidR="006766F9" w:rsidRDefault="006A434F">
      <w:pPr>
        <w:pStyle w:val="Sisluet3"/>
        <w:rPr>
          <w:rFonts w:asciiTheme="minorHAnsi" w:eastAsiaTheme="minorEastAsia" w:hAnsiTheme="minorHAnsi" w:cstheme="minorBidi"/>
          <w:noProof/>
          <w:szCs w:val="22"/>
        </w:rPr>
      </w:pPr>
      <w:hyperlink w:anchor="_Toc67475946" w:history="1">
        <w:r w:rsidR="006766F9" w:rsidRPr="00072506">
          <w:rPr>
            <w:rStyle w:val="Hyperlinkki"/>
            <w:noProof/>
          </w:rPr>
          <w:t>4.1.3 Virkamieslain 44 a §</w:t>
        </w:r>
        <w:r w:rsidR="006766F9">
          <w:rPr>
            <w:noProof/>
            <w:webHidden/>
          </w:rPr>
          <w:tab/>
        </w:r>
        <w:r w:rsidR="006766F9">
          <w:rPr>
            <w:noProof/>
            <w:webHidden/>
          </w:rPr>
          <w:fldChar w:fldCharType="begin"/>
        </w:r>
        <w:r w:rsidR="006766F9">
          <w:rPr>
            <w:noProof/>
            <w:webHidden/>
          </w:rPr>
          <w:instrText xml:space="preserve"> PAGEREF _Toc67475946 \h </w:instrText>
        </w:r>
        <w:r w:rsidR="006766F9">
          <w:rPr>
            <w:noProof/>
            <w:webHidden/>
          </w:rPr>
        </w:r>
        <w:r w:rsidR="006766F9">
          <w:rPr>
            <w:noProof/>
            <w:webHidden/>
          </w:rPr>
          <w:fldChar w:fldCharType="separate"/>
        </w:r>
        <w:r w:rsidR="006766F9">
          <w:rPr>
            <w:noProof/>
            <w:webHidden/>
          </w:rPr>
          <w:t>11</w:t>
        </w:r>
        <w:r w:rsidR="006766F9">
          <w:rPr>
            <w:noProof/>
            <w:webHidden/>
          </w:rPr>
          <w:fldChar w:fldCharType="end"/>
        </w:r>
      </w:hyperlink>
    </w:p>
    <w:p w14:paraId="6066561E" w14:textId="19B790D3" w:rsidR="006766F9" w:rsidRDefault="006A434F">
      <w:pPr>
        <w:pStyle w:val="Sisluet3"/>
        <w:rPr>
          <w:rFonts w:asciiTheme="minorHAnsi" w:eastAsiaTheme="minorEastAsia" w:hAnsiTheme="minorHAnsi" w:cstheme="minorBidi"/>
          <w:noProof/>
          <w:szCs w:val="22"/>
        </w:rPr>
      </w:pPr>
      <w:hyperlink w:anchor="_Toc67475947" w:history="1">
        <w:r w:rsidR="006766F9" w:rsidRPr="00072506">
          <w:rPr>
            <w:rStyle w:val="Hyperlinkki"/>
            <w:noProof/>
          </w:rPr>
          <w:t>4.1.4 Muut tekniset muutokset</w:t>
        </w:r>
        <w:r w:rsidR="006766F9">
          <w:rPr>
            <w:noProof/>
            <w:webHidden/>
          </w:rPr>
          <w:tab/>
        </w:r>
        <w:r w:rsidR="006766F9">
          <w:rPr>
            <w:noProof/>
            <w:webHidden/>
          </w:rPr>
          <w:fldChar w:fldCharType="begin"/>
        </w:r>
        <w:r w:rsidR="006766F9">
          <w:rPr>
            <w:noProof/>
            <w:webHidden/>
          </w:rPr>
          <w:instrText xml:space="preserve"> PAGEREF _Toc67475947 \h </w:instrText>
        </w:r>
        <w:r w:rsidR="006766F9">
          <w:rPr>
            <w:noProof/>
            <w:webHidden/>
          </w:rPr>
        </w:r>
        <w:r w:rsidR="006766F9">
          <w:rPr>
            <w:noProof/>
            <w:webHidden/>
          </w:rPr>
          <w:fldChar w:fldCharType="separate"/>
        </w:r>
        <w:r w:rsidR="006766F9">
          <w:rPr>
            <w:noProof/>
            <w:webHidden/>
          </w:rPr>
          <w:t>12</w:t>
        </w:r>
        <w:r w:rsidR="006766F9">
          <w:rPr>
            <w:noProof/>
            <w:webHidden/>
          </w:rPr>
          <w:fldChar w:fldCharType="end"/>
        </w:r>
      </w:hyperlink>
    </w:p>
    <w:p w14:paraId="510293F7" w14:textId="1ECFDE1B" w:rsidR="006766F9" w:rsidRDefault="006A434F">
      <w:pPr>
        <w:pStyle w:val="Sisluet3"/>
        <w:rPr>
          <w:rFonts w:asciiTheme="minorHAnsi" w:eastAsiaTheme="minorEastAsia" w:hAnsiTheme="minorHAnsi" w:cstheme="minorBidi"/>
          <w:noProof/>
          <w:szCs w:val="22"/>
        </w:rPr>
      </w:pPr>
      <w:hyperlink w:anchor="_Toc67475948" w:history="1">
        <w:r w:rsidR="006766F9" w:rsidRPr="00072506">
          <w:rPr>
            <w:rStyle w:val="Hyperlinkki"/>
            <w:noProof/>
          </w:rPr>
          <w:t>4.2 Pääasialliset vaikutukset</w:t>
        </w:r>
        <w:r w:rsidR="006766F9">
          <w:rPr>
            <w:noProof/>
            <w:webHidden/>
          </w:rPr>
          <w:tab/>
        </w:r>
        <w:r w:rsidR="006766F9">
          <w:rPr>
            <w:noProof/>
            <w:webHidden/>
          </w:rPr>
          <w:fldChar w:fldCharType="begin"/>
        </w:r>
        <w:r w:rsidR="006766F9">
          <w:rPr>
            <w:noProof/>
            <w:webHidden/>
          </w:rPr>
          <w:instrText xml:space="preserve"> PAGEREF _Toc67475948 \h </w:instrText>
        </w:r>
        <w:r w:rsidR="006766F9">
          <w:rPr>
            <w:noProof/>
            <w:webHidden/>
          </w:rPr>
        </w:r>
        <w:r w:rsidR="006766F9">
          <w:rPr>
            <w:noProof/>
            <w:webHidden/>
          </w:rPr>
          <w:fldChar w:fldCharType="separate"/>
        </w:r>
        <w:r w:rsidR="006766F9">
          <w:rPr>
            <w:noProof/>
            <w:webHidden/>
          </w:rPr>
          <w:t>12</w:t>
        </w:r>
        <w:r w:rsidR="006766F9">
          <w:rPr>
            <w:noProof/>
            <w:webHidden/>
          </w:rPr>
          <w:fldChar w:fldCharType="end"/>
        </w:r>
      </w:hyperlink>
    </w:p>
    <w:p w14:paraId="6AF3471D" w14:textId="6CC287E9" w:rsidR="006766F9" w:rsidRDefault="006A434F">
      <w:pPr>
        <w:pStyle w:val="Sisluet3"/>
        <w:rPr>
          <w:rFonts w:asciiTheme="minorHAnsi" w:eastAsiaTheme="minorEastAsia" w:hAnsiTheme="minorHAnsi" w:cstheme="minorBidi"/>
          <w:noProof/>
          <w:szCs w:val="22"/>
        </w:rPr>
      </w:pPr>
      <w:hyperlink w:anchor="_Toc67475949" w:history="1">
        <w:r w:rsidR="006766F9" w:rsidRPr="00072506">
          <w:rPr>
            <w:rStyle w:val="Hyperlinkki"/>
            <w:noProof/>
          </w:rPr>
          <w:t>4.2.1 Taloudelliset vaikutukset</w:t>
        </w:r>
        <w:r w:rsidR="006766F9">
          <w:rPr>
            <w:noProof/>
            <w:webHidden/>
          </w:rPr>
          <w:tab/>
        </w:r>
        <w:r w:rsidR="006766F9">
          <w:rPr>
            <w:noProof/>
            <w:webHidden/>
          </w:rPr>
          <w:fldChar w:fldCharType="begin"/>
        </w:r>
        <w:r w:rsidR="006766F9">
          <w:rPr>
            <w:noProof/>
            <w:webHidden/>
          </w:rPr>
          <w:instrText xml:space="preserve"> PAGEREF _Toc67475949 \h </w:instrText>
        </w:r>
        <w:r w:rsidR="006766F9">
          <w:rPr>
            <w:noProof/>
            <w:webHidden/>
          </w:rPr>
        </w:r>
        <w:r w:rsidR="006766F9">
          <w:rPr>
            <w:noProof/>
            <w:webHidden/>
          </w:rPr>
          <w:fldChar w:fldCharType="separate"/>
        </w:r>
        <w:r w:rsidR="006766F9">
          <w:rPr>
            <w:noProof/>
            <w:webHidden/>
          </w:rPr>
          <w:t>12</w:t>
        </w:r>
        <w:r w:rsidR="006766F9">
          <w:rPr>
            <w:noProof/>
            <w:webHidden/>
          </w:rPr>
          <w:fldChar w:fldCharType="end"/>
        </w:r>
      </w:hyperlink>
    </w:p>
    <w:p w14:paraId="11FC2251" w14:textId="23D256BE" w:rsidR="006766F9" w:rsidRDefault="006A434F">
      <w:pPr>
        <w:pStyle w:val="Sisluet3"/>
        <w:rPr>
          <w:rFonts w:asciiTheme="minorHAnsi" w:eastAsiaTheme="minorEastAsia" w:hAnsiTheme="minorHAnsi" w:cstheme="minorBidi"/>
          <w:noProof/>
          <w:szCs w:val="22"/>
        </w:rPr>
      </w:pPr>
      <w:hyperlink w:anchor="_Toc67475950" w:history="1">
        <w:r w:rsidR="006766F9" w:rsidRPr="00072506">
          <w:rPr>
            <w:rStyle w:val="Hyperlinkki"/>
            <w:noProof/>
          </w:rPr>
          <w:t>4.2.2 Vaikutukset viranomaisen toimintaan</w:t>
        </w:r>
        <w:r w:rsidR="006766F9">
          <w:rPr>
            <w:noProof/>
            <w:webHidden/>
          </w:rPr>
          <w:tab/>
        </w:r>
        <w:r w:rsidR="006766F9">
          <w:rPr>
            <w:noProof/>
            <w:webHidden/>
          </w:rPr>
          <w:fldChar w:fldCharType="begin"/>
        </w:r>
        <w:r w:rsidR="006766F9">
          <w:rPr>
            <w:noProof/>
            <w:webHidden/>
          </w:rPr>
          <w:instrText xml:space="preserve"> PAGEREF _Toc67475950 \h </w:instrText>
        </w:r>
        <w:r w:rsidR="006766F9">
          <w:rPr>
            <w:noProof/>
            <w:webHidden/>
          </w:rPr>
        </w:r>
        <w:r w:rsidR="006766F9">
          <w:rPr>
            <w:noProof/>
            <w:webHidden/>
          </w:rPr>
          <w:fldChar w:fldCharType="separate"/>
        </w:r>
        <w:r w:rsidR="006766F9">
          <w:rPr>
            <w:noProof/>
            <w:webHidden/>
          </w:rPr>
          <w:t>12</w:t>
        </w:r>
        <w:r w:rsidR="006766F9">
          <w:rPr>
            <w:noProof/>
            <w:webHidden/>
          </w:rPr>
          <w:fldChar w:fldCharType="end"/>
        </w:r>
      </w:hyperlink>
    </w:p>
    <w:p w14:paraId="10BD3DCB" w14:textId="251CE792" w:rsidR="006766F9" w:rsidRDefault="006A434F">
      <w:pPr>
        <w:pStyle w:val="Sisluet3"/>
        <w:rPr>
          <w:rFonts w:asciiTheme="minorHAnsi" w:eastAsiaTheme="minorEastAsia" w:hAnsiTheme="minorHAnsi" w:cstheme="minorBidi"/>
          <w:noProof/>
          <w:szCs w:val="22"/>
        </w:rPr>
      </w:pPr>
      <w:hyperlink w:anchor="_Toc67475951" w:history="1">
        <w:r w:rsidR="006766F9" w:rsidRPr="00072506">
          <w:rPr>
            <w:rStyle w:val="Hyperlinkki"/>
            <w:noProof/>
          </w:rPr>
          <w:t>4.3 Ulkomaiden lainsäädäntö ja muut ulkomailla käytetyt keinot</w:t>
        </w:r>
        <w:r w:rsidR="006766F9">
          <w:rPr>
            <w:noProof/>
            <w:webHidden/>
          </w:rPr>
          <w:tab/>
        </w:r>
        <w:r w:rsidR="006766F9">
          <w:rPr>
            <w:noProof/>
            <w:webHidden/>
          </w:rPr>
          <w:fldChar w:fldCharType="begin"/>
        </w:r>
        <w:r w:rsidR="006766F9">
          <w:rPr>
            <w:noProof/>
            <w:webHidden/>
          </w:rPr>
          <w:instrText xml:space="preserve"> PAGEREF _Toc67475951 \h </w:instrText>
        </w:r>
        <w:r w:rsidR="006766F9">
          <w:rPr>
            <w:noProof/>
            <w:webHidden/>
          </w:rPr>
        </w:r>
        <w:r w:rsidR="006766F9">
          <w:rPr>
            <w:noProof/>
            <w:webHidden/>
          </w:rPr>
          <w:fldChar w:fldCharType="separate"/>
        </w:r>
        <w:r w:rsidR="006766F9">
          <w:rPr>
            <w:noProof/>
            <w:webHidden/>
          </w:rPr>
          <w:t>14</w:t>
        </w:r>
        <w:r w:rsidR="006766F9">
          <w:rPr>
            <w:noProof/>
            <w:webHidden/>
          </w:rPr>
          <w:fldChar w:fldCharType="end"/>
        </w:r>
      </w:hyperlink>
    </w:p>
    <w:p w14:paraId="46F84958" w14:textId="6126D342" w:rsidR="006766F9" w:rsidRDefault="006A434F">
      <w:pPr>
        <w:pStyle w:val="Sisluet2"/>
        <w:rPr>
          <w:rFonts w:asciiTheme="minorHAnsi" w:eastAsiaTheme="minorEastAsia" w:hAnsiTheme="minorHAnsi" w:cstheme="minorBidi"/>
          <w:szCs w:val="22"/>
        </w:rPr>
      </w:pPr>
      <w:hyperlink w:anchor="_Toc67475952" w:history="1">
        <w:r w:rsidR="006766F9" w:rsidRPr="00072506">
          <w:rPr>
            <w:rStyle w:val="Hyperlinkki"/>
          </w:rPr>
          <w:t>5 Lausuntopalaute</w:t>
        </w:r>
        <w:r w:rsidR="006766F9">
          <w:rPr>
            <w:webHidden/>
          </w:rPr>
          <w:tab/>
        </w:r>
        <w:r w:rsidR="006766F9">
          <w:rPr>
            <w:webHidden/>
          </w:rPr>
          <w:fldChar w:fldCharType="begin"/>
        </w:r>
        <w:r w:rsidR="006766F9">
          <w:rPr>
            <w:webHidden/>
          </w:rPr>
          <w:instrText xml:space="preserve"> PAGEREF _Toc67475952 \h </w:instrText>
        </w:r>
        <w:r w:rsidR="006766F9">
          <w:rPr>
            <w:webHidden/>
          </w:rPr>
        </w:r>
        <w:r w:rsidR="006766F9">
          <w:rPr>
            <w:webHidden/>
          </w:rPr>
          <w:fldChar w:fldCharType="separate"/>
        </w:r>
        <w:r w:rsidR="006766F9">
          <w:rPr>
            <w:webHidden/>
          </w:rPr>
          <w:t>14</w:t>
        </w:r>
        <w:r w:rsidR="006766F9">
          <w:rPr>
            <w:webHidden/>
          </w:rPr>
          <w:fldChar w:fldCharType="end"/>
        </w:r>
      </w:hyperlink>
    </w:p>
    <w:p w14:paraId="3E22A270" w14:textId="07AE88B3" w:rsidR="006766F9" w:rsidRDefault="006A434F">
      <w:pPr>
        <w:pStyle w:val="Sisluet2"/>
        <w:rPr>
          <w:rFonts w:asciiTheme="minorHAnsi" w:eastAsiaTheme="minorEastAsia" w:hAnsiTheme="minorHAnsi" w:cstheme="minorBidi"/>
          <w:szCs w:val="22"/>
        </w:rPr>
      </w:pPr>
      <w:hyperlink w:anchor="_Toc67475953" w:history="1">
        <w:r w:rsidR="006766F9" w:rsidRPr="00072506">
          <w:rPr>
            <w:rStyle w:val="Hyperlinkki"/>
          </w:rPr>
          <w:t>6 Säännöskohtaiset perustelut</w:t>
        </w:r>
        <w:r w:rsidR="006766F9">
          <w:rPr>
            <w:webHidden/>
          </w:rPr>
          <w:tab/>
        </w:r>
        <w:r w:rsidR="006766F9">
          <w:rPr>
            <w:webHidden/>
          </w:rPr>
          <w:fldChar w:fldCharType="begin"/>
        </w:r>
        <w:r w:rsidR="006766F9">
          <w:rPr>
            <w:webHidden/>
          </w:rPr>
          <w:instrText xml:space="preserve"> PAGEREF _Toc67475953 \h </w:instrText>
        </w:r>
        <w:r w:rsidR="006766F9">
          <w:rPr>
            <w:webHidden/>
          </w:rPr>
        </w:r>
        <w:r w:rsidR="006766F9">
          <w:rPr>
            <w:webHidden/>
          </w:rPr>
          <w:fldChar w:fldCharType="separate"/>
        </w:r>
        <w:r w:rsidR="006766F9">
          <w:rPr>
            <w:webHidden/>
          </w:rPr>
          <w:t>14</w:t>
        </w:r>
        <w:r w:rsidR="006766F9">
          <w:rPr>
            <w:webHidden/>
          </w:rPr>
          <w:fldChar w:fldCharType="end"/>
        </w:r>
      </w:hyperlink>
    </w:p>
    <w:p w14:paraId="51BE8AFD" w14:textId="0B66E81E" w:rsidR="006766F9" w:rsidRDefault="006A434F">
      <w:pPr>
        <w:pStyle w:val="Sisluet2"/>
        <w:rPr>
          <w:rFonts w:asciiTheme="minorHAnsi" w:eastAsiaTheme="minorEastAsia" w:hAnsiTheme="minorHAnsi" w:cstheme="minorBidi"/>
          <w:szCs w:val="22"/>
        </w:rPr>
      </w:pPr>
      <w:hyperlink w:anchor="_Toc67475954" w:history="1">
        <w:r w:rsidR="006766F9" w:rsidRPr="00072506">
          <w:rPr>
            <w:rStyle w:val="Hyperlinkki"/>
          </w:rPr>
          <w:t>7 Voimaantulo</w:t>
        </w:r>
        <w:r w:rsidR="006766F9">
          <w:rPr>
            <w:webHidden/>
          </w:rPr>
          <w:tab/>
        </w:r>
        <w:r w:rsidR="006766F9">
          <w:rPr>
            <w:webHidden/>
          </w:rPr>
          <w:fldChar w:fldCharType="begin"/>
        </w:r>
        <w:r w:rsidR="006766F9">
          <w:rPr>
            <w:webHidden/>
          </w:rPr>
          <w:instrText xml:space="preserve"> PAGEREF _Toc67475954 \h </w:instrText>
        </w:r>
        <w:r w:rsidR="006766F9">
          <w:rPr>
            <w:webHidden/>
          </w:rPr>
        </w:r>
        <w:r w:rsidR="006766F9">
          <w:rPr>
            <w:webHidden/>
          </w:rPr>
          <w:fldChar w:fldCharType="separate"/>
        </w:r>
        <w:r w:rsidR="006766F9">
          <w:rPr>
            <w:webHidden/>
          </w:rPr>
          <w:t>17</w:t>
        </w:r>
        <w:r w:rsidR="006766F9">
          <w:rPr>
            <w:webHidden/>
          </w:rPr>
          <w:fldChar w:fldCharType="end"/>
        </w:r>
      </w:hyperlink>
    </w:p>
    <w:p w14:paraId="15E6DFC2" w14:textId="0099A0CF" w:rsidR="006766F9" w:rsidRDefault="006A434F">
      <w:pPr>
        <w:pStyle w:val="Sisluet2"/>
        <w:rPr>
          <w:rFonts w:asciiTheme="minorHAnsi" w:eastAsiaTheme="minorEastAsia" w:hAnsiTheme="minorHAnsi" w:cstheme="minorBidi"/>
          <w:szCs w:val="22"/>
        </w:rPr>
      </w:pPr>
      <w:hyperlink w:anchor="_Toc67475955" w:history="1">
        <w:r w:rsidR="006766F9" w:rsidRPr="00072506">
          <w:rPr>
            <w:rStyle w:val="Hyperlinkki"/>
          </w:rPr>
          <w:t>8 Toimeenpano ja seuranta</w:t>
        </w:r>
        <w:r w:rsidR="006766F9">
          <w:rPr>
            <w:webHidden/>
          </w:rPr>
          <w:tab/>
        </w:r>
        <w:r w:rsidR="006766F9">
          <w:rPr>
            <w:webHidden/>
          </w:rPr>
          <w:fldChar w:fldCharType="begin"/>
        </w:r>
        <w:r w:rsidR="006766F9">
          <w:rPr>
            <w:webHidden/>
          </w:rPr>
          <w:instrText xml:space="preserve"> PAGEREF _Toc67475955 \h </w:instrText>
        </w:r>
        <w:r w:rsidR="006766F9">
          <w:rPr>
            <w:webHidden/>
          </w:rPr>
        </w:r>
        <w:r w:rsidR="006766F9">
          <w:rPr>
            <w:webHidden/>
          </w:rPr>
          <w:fldChar w:fldCharType="separate"/>
        </w:r>
        <w:r w:rsidR="006766F9">
          <w:rPr>
            <w:webHidden/>
          </w:rPr>
          <w:t>17</w:t>
        </w:r>
        <w:r w:rsidR="006766F9">
          <w:rPr>
            <w:webHidden/>
          </w:rPr>
          <w:fldChar w:fldCharType="end"/>
        </w:r>
      </w:hyperlink>
    </w:p>
    <w:p w14:paraId="5522D2C4" w14:textId="193ACC08" w:rsidR="006766F9" w:rsidRDefault="006A434F">
      <w:pPr>
        <w:pStyle w:val="Sisluet2"/>
        <w:rPr>
          <w:rFonts w:asciiTheme="minorHAnsi" w:eastAsiaTheme="minorEastAsia" w:hAnsiTheme="minorHAnsi" w:cstheme="minorBidi"/>
          <w:szCs w:val="22"/>
        </w:rPr>
      </w:pPr>
      <w:hyperlink w:anchor="_Toc67475956" w:history="1">
        <w:r w:rsidR="006766F9" w:rsidRPr="00072506">
          <w:rPr>
            <w:rStyle w:val="Hyperlinkki"/>
          </w:rPr>
          <w:t>9 Suhde perustuslakiin ja säätämisjärjestys</w:t>
        </w:r>
        <w:r w:rsidR="006766F9">
          <w:rPr>
            <w:webHidden/>
          </w:rPr>
          <w:tab/>
        </w:r>
        <w:r w:rsidR="006766F9">
          <w:rPr>
            <w:webHidden/>
          </w:rPr>
          <w:fldChar w:fldCharType="begin"/>
        </w:r>
        <w:r w:rsidR="006766F9">
          <w:rPr>
            <w:webHidden/>
          </w:rPr>
          <w:instrText xml:space="preserve"> PAGEREF _Toc67475956 \h </w:instrText>
        </w:r>
        <w:r w:rsidR="006766F9">
          <w:rPr>
            <w:webHidden/>
          </w:rPr>
        </w:r>
        <w:r w:rsidR="006766F9">
          <w:rPr>
            <w:webHidden/>
          </w:rPr>
          <w:fldChar w:fldCharType="separate"/>
        </w:r>
        <w:r w:rsidR="006766F9">
          <w:rPr>
            <w:webHidden/>
          </w:rPr>
          <w:t>17</w:t>
        </w:r>
        <w:r w:rsidR="006766F9">
          <w:rPr>
            <w:webHidden/>
          </w:rPr>
          <w:fldChar w:fldCharType="end"/>
        </w:r>
      </w:hyperlink>
    </w:p>
    <w:p w14:paraId="33FC995F" w14:textId="68A10CE7" w:rsidR="006766F9" w:rsidRDefault="006A434F">
      <w:pPr>
        <w:pStyle w:val="Sisluet1"/>
        <w:rPr>
          <w:rFonts w:asciiTheme="minorHAnsi" w:eastAsiaTheme="minorEastAsia" w:hAnsiTheme="minorHAnsi" w:cstheme="minorBidi"/>
          <w:bCs w:val="0"/>
          <w:caps w:val="0"/>
          <w:noProof/>
          <w:szCs w:val="22"/>
        </w:rPr>
      </w:pPr>
      <w:hyperlink w:anchor="_Toc67475957" w:history="1">
        <w:r w:rsidR="006766F9" w:rsidRPr="00072506">
          <w:rPr>
            <w:rStyle w:val="Hyperlinkki"/>
            <w:noProof/>
          </w:rPr>
          <w:t>Lakiehdotus</w:t>
        </w:r>
        <w:r w:rsidR="006766F9">
          <w:rPr>
            <w:noProof/>
            <w:webHidden/>
          </w:rPr>
          <w:tab/>
        </w:r>
        <w:r w:rsidR="006766F9">
          <w:rPr>
            <w:noProof/>
            <w:webHidden/>
          </w:rPr>
          <w:fldChar w:fldCharType="begin"/>
        </w:r>
        <w:r w:rsidR="006766F9">
          <w:rPr>
            <w:noProof/>
            <w:webHidden/>
          </w:rPr>
          <w:instrText xml:space="preserve"> PAGEREF _Toc67475957 \h </w:instrText>
        </w:r>
        <w:r w:rsidR="006766F9">
          <w:rPr>
            <w:noProof/>
            <w:webHidden/>
          </w:rPr>
        </w:r>
        <w:r w:rsidR="006766F9">
          <w:rPr>
            <w:noProof/>
            <w:webHidden/>
          </w:rPr>
          <w:fldChar w:fldCharType="separate"/>
        </w:r>
        <w:r w:rsidR="006766F9">
          <w:rPr>
            <w:noProof/>
            <w:webHidden/>
          </w:rPr>
          <w:t>20</w:t>
        </w:r>
        <w:r w:rsidR="006766F9">
          <w:rPr>
            <w:noProof/>
            <w:webHidden/>
          </w:rPr>
          <w:fldChar w:fldCharType="end"/>
        </w:r>
      </w:hyperlink>
    </w:p>
    <w:p w14:paraId="7C94A820" w14:textId="0CEBDE59" w:rsidR="006766F9" w:rsidRDefault="006A434F">
      <w:pPr>
        <w:pStyle w:val="Sisluet3"/>
        <w:rPr>
          <w:rFonts w:asciiTheme="minorHAnsi" w:eastAsiaTheme="minorEastAsia" w:hAnsiTheme="minorHAnsi" w:cstheme="minorBidi"/>
          <w:noProof/>
          <w:szCs w:val="22"/>
        </w:rPr>
      </w:pPr>
      <w:hyperlink w:anchor="_Toc67475958" w:history="1">
        <w:r w:rsidR="006766F9" w:rsidRPr="00072506">
          <w:rPr>
            <w:rStyle w:val="Hyperlinkki"/>
            <w:noProof/>
          </w:rPr>
          <w:t>valtion virkamieslain muuttamisesta</w:t>
        </w:r>
        <w:r w:rsidR="006766F9">
          <w:rPr>
            <w:noProof/>
            <w:webHidden/>
          </w:rPr>
          <w:tab/>
        </w:r>
        <w:r w:rsidR="006766F9">
          <w:rPr>
            <w:noProof/>
            <w:webHidden/>
          </w:rPr>
          <w:fldChar w:fldCharType="begin"/>
        </w:r>
        <w:r w:rsidR="006766F9">
          <w:rPr>
            <w:noProof/>
            <w:webHidden/>
          </w:rPr>
          <w:instrText xml:space="preserve"> PAGEREF _Toc67475958 \h </w:instrText>
        </w:r>
        <w:r w:rsidR="006766F9">
          <w:rPr>
            <w:noProof/>
            <w:webHidden/>
          </w:rPr>
        </w:r>
        <w:r w:rsidR="006766F9">
          <w:rPr>
            <w:noProof/>
            <w:webHidden/>
          </w:rPr>
          <w:fldChar w:fldCharType="separate"/>
        </w:r>
        <w:r w:rsidR="006766F9">
          <w:rPr>
            <w:noProof/>
            <w:webHidden/>
          </w:rPr>
          <w:t>20</w:t>
        </w:r>
        <w:r w:rsidR="006766F9">
          <w:rPr>
            <w:noProof/>
            <w:webHidden/>
          </w:rPr>
          <w:fldChar w:fldCharType="end"/>
        </w:r>
      </w:hyperlink>
    </w:p>
    <w:p w14:paraId="6E02D2ED" w14:textId="14332331" w:rsidR="006766F9" w:rsidRDefault="006A434F">
      <w:pPr>
        <w:pStyle w:val="Sisluet1"/>
        <w:rPr>
          <w:rFonts w:asciiTheme="minorHAnsi" w:eastAsiaTheme="minorEastAsia" w:hAnsiTheme="minorHAnsi" w:cstheme="minorBidi"/>
          <w:bCs w:val="0"/>
          <w:caps w:val="0"/>
          <w:noProof/>
          <w:szCs w:val="22"/>
        </w:rPr>
      </w:pPr>
      <w:hyperlink w:anchor="_Toc67475959" w:history="1">
        <w:r w:rsidR="006766F9" w:rsidRPr="00072506">
          <w:rPr>
            <w:rStyle w:val="Hyperlinkki"/>
            <w:noProof/>
          </w:rPr>
          <w:t>Liite</w:t>
        </w:r>
        <w:r w:rsidR="006766F9">
          <w:rPr>
            <w:noProof/>
            <w:webHidden/>
          </w:rPr>
          <w:tab/>
        </w:r>
        <w:r w:rsidR="006766F9">
          <w:rPr>
            <w:noProof/>
            <w:webHidden/>
          </w:rPr>
          <w:fldChar w:fldCharType="begin"/>
        </w:r>
        <w:r w:rsidR="006766F9">
          <w:rPr>
            <w:noProof/>
            <w:webHidden/>
          </w:rPr>
          <w:instrText xml:space="preserve"> PAGEREF _Toc67475959 \h </w:instrText>
        </w:r>
        <w:r w:rsidR="006766F9">
          <w:rPr>
            <w:noProof/>
            <w:webHidden/>
          </w:rPr>
        </w:r>
        <w:r w:rsidR="006766F9">
          <w:rPr>
            <w:noProof/>
            <w:webHidden/>
          </w:rPr>
          <w:fldChar w:fldCharType="separate"/>
        </w:r>
        <w:r w:rsidR="006766F9">
          <w:rPr>
            <w:noProof/>
            <w:webHidden/>
          </w:rPr>
          <w:t>22</w:t>
        </w:r>
        <w:r w:rsidR="006766F9">
          <w:rPr>
            <w:noProof/>
            <w:webHidden/>
          </w:rPr>
          <w:fldChar w:fldCharType="end"/>
        </w:r>
      </w:hyperlink>
    </w:p>
    <w:p w14:paraId="7D62BF50" w14:textId="6EC643F6" w:rsidR="006766F9" w:rsidRDefault="006A434F">
      <w:pPr>
        <w:pStyle w:val="Sisluet1"/>
        <w:rPr>
          <w:rFonts w:asciiTheme="minorHAnsi" w:eastAsiaTheme="minorEastAsia" w:hAnsiTheme="minorHAnsi" w:cstheme="minorBidi"/>
          <w:bCs w:val="0"/>
          <w:caps w:val="0"/>
          <w:noProof/>
          <w:szCs w:val="22"/>
        </w:rPr>
      </w:pPr>
      <w:hyperlink w:anchor="_Toc67475960" w:history="1">
        <w:r w:rsidR="006766F9" w:rsidRPr="00072506">
          <w:rPr>
            <w:rStyle w:val="Hyperlinkki"/>
            <w:noProof/>
          </w:rPr>
          <w:t>Rinnakkaisteksti</w:t>
        </w:r>
        <w:r w:rsidR="006766F9">
          <w:rPr>
            <w:noProof/>
            <w:webHidden/>
          </w:rPr>
          <w:tab/>
        </w:r>
        <w:r w:rsidR="006766F9">
          <w:rPr>
            <w:noProof/>
            <w:webHidden/>
          </w:rPr>
          <w:fldChar w:fldCharType="begin"/>
        </w:r>
        <w:r w:rsidR="006766F9">
          <w:rPr>
            <w:noProof/>
            <w:webHidden/>
          </w:rPr>
          <w:instrText xml:space="preserve"> PAGEREF _Toc67475960 \h </w:instrText>
        </w:r>
        <w:r w:rsidR="006766F9">
          <w:rPr>
            <w:noProof/>
            <w:webHidden/>
          </w:rPr>
        </w:r>
        <w:r w:rsidR="006766F9">
          <w:rPr>
            <w:noProof/>
            <w:webHidden/>
          </w:rPr>
          <w:fldChar w:fldCharType="separate"/>
        </w:r>
        <w:r w:rsidR="006766F9">
          <w:rPr>
            <w:noProof/>
            <w:webHidden/>
          </w:rPr>
          <w:t>22</w:t>
        </w:r>
        <w:r w:rsidR="006766F9">
          <w:rPr>
            <w:noProof/>
            <w:webHidden/>
          </w:rPr>
          <w:fldChar w:fldCharType="end"/>
        </w:r>
      </w:hyperlink>
    </w:p>
    <w:p w14:paraId="50524B95" w14:textId="02E0F607" w:rsidR="006766F9" w:rsidRDefault="006A434F">
      <w:pPr>
        <w:pStyle w:val="Sisluet3"/>
        <w:rPr>
          <w:rFonts w:asciiTheme="minorHAnsi" w:eastAsiaTheme="minorEastAsia" w:hAnsiTheme="minorHAnsi" w:cstheme="minorBidi"/>
          <w:noProof/>
          <w:szCs w:val="22"/>
        </w:rPr>
      </w:pPr>
      <w:hyperlink w:anchor="_Toc67475961" w:history="1">
        <w:r w:rsidR="006766F9" w:rsidRPr="00072506">
          <w:rPr>
            <w:rStyle w:val="Hyperlinkki"/>
            <w:noProof/>
          </w:rPr>
          <w:t>valtion virkamieslain muuttamisesta</w:t>
        </w:r>
        <w:r w:rsidR="006766F9">
          <w:rPr>
            <w:noProof/>
            <w:webHidden/>
          </w:rPr>
          <w:tab/>
        </w:r>
        <w:r w:rsidR="006766F9">
          <w:rPr>
            <w:noProof/>
            <w:webHidden/>
          </w:rPr>
          <w:fldChar w:fldCharType="begin"/>
        </w:r>
        <w:r w:rsidR="006766F9">
          <w:rPr>
            <w:noProof/>
            <w:webHidden/>
          </w:rPr>
          <w:instrText xml:space="preserve"> PAGEREF _Toc67475961 \h </w:instrText>
        </w:r>
        <w:r w:rsidR="006766F9">
          <w:rPr>
            <w:noProof/>
            <w:webHidden/>
          </w:rPr>
        </w:r>
        <w:r w:rsidR="006766F9">
          <w:rPr>
            <w:noProof/>
            <w:webHidden/>
          </w:rPr>
          <w:fldChar w:fldCharType="separate"/>
        </w:r>
        <w:r w:rsidR="006766F9">
          <w:rPr>
            <w:noProof/>
            <w:webHidden/>
          </w:rPr>
          <w:t>22</w:t>
        </w:r>
        <w:r w:rsidR="006766F9">
          <w:rPr>
            <w:noProof/>
            <w:webHidden/>
          </w:rPr>
          <w:fldChar w:fldCharType="end"/>
        </w:r>
      </w:hyperlink>
    </w:p>
    <w:p w14:paraId="7334CB05" w14:textId="5C961D31" w:rsidR="00A17195" w:rsidRPr="00A17195" w:rsidRDefault="00095BC2" w:rsidP="00A17195">
      <w:r>
        <w:rPr>
          <w:rFonts w:eastAsia="Times New Roman"/>
          <w:bCs/>
          <w:caps/>
          <w:szCs w:val="20"/>
          <w:lang w:eastAsia="fi-FI"/>
        </w:rPr>
        <w:fldChar w:fldCharType="end"/>
      </w:r>
    </w:p>
    <w:p w14:paraId="4B5D628C" w14:textId="77777777" w:rsidR="006E6F46" w:rsidRDefault="005A0584" w:rsidP="00EB0A9A">
      <w:pPr>
        <w:pStyle w:val="LLNormaali"/>
      </w:pPr>
      <w:r>
        <w:br w:type="page"/>
      </w:r>
    </w:p>
    <w:bookmarkStart w:id="1" w:name="_Toc67475930" w:displacedByCustomXml="next"/>
    <w:sdt>
      <w:sdtPr>
        <w:rPr>
          <w:rFonts w:eastAsia="Calibri"/>
          <w:b w:val="0"/>
          <w:caps w:val="0"/>
          <w:sz w:val="22"/>
          <w:szCs w:val="22"/>
          <w:lang w:eastAsia="en-US"/>
        </w:rPr>
        <w:alias w:val="Perustelut"/>
        <w:tag w:val="CCPerustelut"/>
        <w:id w:val="2058971695"/>
        <w:lock w:val="sdtLocked"/>
        <w:placeholder>
          <w:docPart w:val="BDC0E602EDF841E9B45676C24CF12BB9"/>
        </w:placeholder>
        <w15:color w:val="33CCCC"/>
      </w:sdtPr>
      <w:sdtEndPr>
        <w:rPr>
          <w:rFonts w:eastAsia="Times New Roman"/>
          <w:szCs w:val="24"/>
          <w:lang w:eastAsia="fi-FI"/>
        </w:rPr>
      </w:sdtEndPr>
      <w:sdtContent>
        <w:p w14:paraId="589A65B5" w14:textId="77777777" w:rsidR="008414FE" w:rsidRDefault="004D2778" w:rsidP="00690A96">
          <w:pPr>
            <w:pStyle w:val="LLperustelut"/>
            <w:spacing w:line="240" w:lineRule="auto"/>
          </w:pPr>
          <w:r>
            <w:t>PERUSTELUT</w:t>
          </w:r>
          <w:bookmarkEnd w:id="1"/>
        </w:p>
        <w:p w14:paraId="363CAA38" w14:textId="77777777" w:rsidR="0075180F" w:rsidRDefault="0075180F" w:rsidP="00690A96">
          <w:pPr>
            <w:pStyle w:val="LLP1Otsikkotaso"/>
            <w:spacing w:line="240" w:lineRule="auto"/>
          </w:pPr>
          <w:bookmarkStart w:id="2" w:name="_Toc67475931"/>
          <w:r>
            <w:t>Asian tausta ja valmistelu</w:t>
          </w:r>
          <w:bookmarkEnd w:id="2"/>
        </w:p>
        <w:p w14:paraId="505AFB89" w14:textId="77777777" w:rsidR="00A76DEC" w:rsidRPr="00A76DEC" w:rsidRDefault="00E0418F" w:rsidP="008D3EC1">
          <w:pPr>
            <w:pStyle w:val="LLPerustelujenkappalejako"/>
          </w:pPr>
          <w:r w:rsidRPr="00E0418F">
            <w:t xml:space="preserve">Hallituksen </w:t>
          </w:r>
          <w:r w:rsidR="00A40CEF">
            <w:t>esityksen tarkoituksena on toteuttaa valtion virkamieslaissa</w:t>
          </w:r>
          <w:r w:rsidRPr="00E0418F">
            <w:t xml:space="preserve"> (750/1994, jäljempänä </w:t>
          </w:r>
          <w:r w:rsidRPr="00E0418F">
            <w:rPr>
              <w:i/>
            </w:rPr>
            <w:t>virkamieslaki</w:t>
          </w:r>
          <w:r w:rsidR="00371863">
            <w:t>) eräitä</w:t>
          </w:r>
          <w:r w:rsidR="009F1CBB">
            <w:t xml:space="preserve"> ajankohtaisia muutostarpeita</w:t>
          </w:r>
          <w:r w:rsidRPr="00E0418F">
            <w:t>.</w:t>
          </w:r>
          <w:r w:rsidR="00A76DEC" w:rsidRPr="00A76DEC">
            <w:rPr>
              <w:rFonts w:eastAsiaTheme="minorEastAsia"/>
            </w:rPr>
            <w:t xml:space="preserve"> </w:t>
          </w:r>
        </w:p>
        <w:p w14:paraId="4D70A4C4" w14:textId="60C9059F" w:rsidR="006C0341" w:rsidRDefault="009149C8" w:rsidP="008D3EC1">
          <w:pPr>
            <w:pStyle w:val="LLPerustelujenkappalejako"/>
          </w:pPr>
          <w:r>
            <w:t>V</w:t>
          </w:r>
          <w:r w:rsidR="00F75F3F">
            <w:t>irkamieslain 6 b §:</w:t>
          </w:r>
          <w:proofErr w:type="spellStart"/>
          <w:r w:rsidR="00CE0EBC">
            <w:t>än</w:t>
          </w:r>
          <w:proofErr w:type="spellEnd"/>
          <w:r w:rsidR="00634431">
            <w:t xml:space="preserve"> ehdotettavilla muutoksilla</w:t>
          </w:r>
          <w:r w:rsidR="005C521E">
            <w:t xml:space="preserve"> </w:t>
          </w:r>
          <w:r w:rsidR="00CE0EBC">
            <w:t>huolehditaan siitä,</w:t>
          </w:r>
          <w:r w:rsidR="009F5145">
            <w:t xml:space="preserve"> että jatkossakin vakinaistettaessa määräaikaisia virkasuhteita ilman julkista hakumenettelyä</w:t>
          </w:r>
          <w:r w:rsidR="00ED2815" w:rsidRPr="00FA6DAE">
            <w:t>, palvelussuhd</w:t>
          </w:r>
          <w:r w:rsidR="008D3EC1">
            <w:t xml:space="preserve">e virastoon on </w:t>
          </w:r>
          <w:r w:rsidR="00ED2815">
            <w:t>alkanut julkisella hakumenettelyllä</w:t>
          </w:r>
          <w:r w:rsidR="00ED2815" w:rsidRPr="00FA6DAE">
            <w:t>.</w:t>
          </w:r>
          <w:r w:rsidR="00ED2815">
            <w:t xml:space="preserve"> </w:t>
          </w:r>
          <w:r w:rsidR="006C0341">
            <w:t>Pykälän muutoksilla vahvistetaan myös v</w:t>
          </w:r>
          <w:r w:rsidR="00A91D91">
            <w:t xml:space="preserve">irkamiehen </w:t>
          </w:r>
          <w:r w:rsidR="006C0341">
            <w:t xml:space="preserve">irtisanomistilanteiden </w:t>
          </w:r>
          <w:r w:rsidR="00A91D91">
            <w:t>lakisääteistä muut</w:t>
          </w:r>
          <w:r w:rsidR="006C0341">
            <w:t>osturvaa.</w:t>
          </w:r>
        </w:p>
        <w:p w14:paraId="756DBF8D" w14:textId="77777777" w:rsidR="008238A2" w:rsidRDefault="00B9306A" w:rsidP="008D3EC1">
          <w:pPr>
            <w:pStyle w:val="LLPerustelujenkappalejako"/>
            <w:rPr>
              <w:rFonts w:asciiTheme="minorHAnsi" w:eastAsiaTheme="minorEastAsia" w:hAnsiTheme="minorHAnsi" w:cstheme="minorBidi"/>
            </w:rPr>
          </w:pPr>
          <w:r w:rsidRPr="00B9306A">
            <w:t xml:space="preserve">Valtionhallinnon ylimmän johdon virkaan nimitetyn sidonnaisuusilmoituksia koskevaan </w:t>
          </w:r>
          <w:r w:rsidR="00FF459A">
            <w:t>virkamieslain 8 a §:</w:t>
          </w:r>
          <w:proofErr w:type="spellStart"/>
          <w:r w:rsidR="00FF459A">
            <w:t>än</w:t>
          </w:r>
          <w:proofErr w:type="spellEnd"/>
          <w:r w:rsidRPr="00B9306A">
            <w:t xml:space="preserve"> </w:t>
          </w:r>
          <w:r w:rsidR="00BA68BF">
            <w:t>ehdotetaan</w:t>
          </w:r>
          <w:r w:rsidR="002E3C6D">
            <w:t xml:space="preserve"> muutokset, joilla toteutetaan</w:t>
          </w:r>
          <w:r w:rsidRPr="00B9306A">
            <w:t xml:space="preserve"> Euroopan neuvoston korruption vastaisen toimielimen </w:t>
          </w:r>
          <w:proofErr w:type="spellStart"/>
          <w:r w:rsidRPr="00B9306A">
            <w:t>GRECO:n</w:t>
          </w:r>
          <w:proofErr w:type="spellEnd"/>
          <w:r w:rsidRPr="00B9306A">
            <w:t xml:space="preserve"> (jäljempänä </w:t>
          </w:r>
          <w:r w:rsidRPr="00B9306A">
            <w:rPr>
              <w:i/>
            </w:rPr>
            <w:t>GRECO</w:t>
          </w:r>
          <w:r w:rsidRPr="00B9306A">
            <w:t>) viidennellä arviointikierroksella Suomelle antamat, virkamiesten sidonnaisuusilmoituksia koskevat toimenpidesuositukset.</w:t>
          </w:r>
          <w:r w:rsidR="008238A2" w:rsidRPr="008238A2">
            <w:rPr>
              <w:rFonts w:asciiTheme="minorHAnsi" w:eastAsiaTheme="minorEastAsia" w:hAnsiTheme="minorHAnsi" w:cstheme="minorBidi"/>
            </w:rPr>
            <w:t xml:space="preserve"> </w:t>
          </w:r>
        </w:p>
        <w:p w14:paraId="0E5A87F3" w14:textId="77777777" w:rsidR="00285663" w:rsidRPr="00285663" w:rsidRDefault="00EE7512" w:rsidP="008D3EC1">
          <w:pPr>
            <w:pStyle w:val="LLPerustelujenkappalejako"/>
          </w:pPr>
          <w:r>
            <w:t>Virkamieslain 44 a §:</w:t>
          </w:r>
          <w:proofErr w:type="spellStart"/>
          <w:r>
            <w:t>än</w:t>
          </w:r>
          <w:proofErr w:type="spellEnd"/>
          <w:r>
            <w:t xml:space="preserve"> e</w:t>
          </w:r>
          <w:r w:rsidR="008238A2">
            <w:t>hdot</w:t>
          </w:r>
          <w:r>
            <w:t xml:space="preserve">etaan </w:t>
          </w:r>
          <w:r w:rsidR="009A523D">
            <w:t xml:space="preserve">rajoitettua </w:t>
          </w:r>
          <w:r>
            <w:t>muutosta</w:t>
          </w:r>
          <w:r w:rsidR="008238A2">
            <w:t xml:space="preserve"> </w:t>
          </w:r>
          <w:r w:rsidR="009A523D">
            <w:t xml:space="preserve">eli </w:t>
          </w:r>
          <w:r w:rsidR="008238A2">
            <w:t>valtion ylimmän johdon virkaan nimitetyn karenssisopimuksen mukaisen rajoitusajan pidentämistä</w:t>
          </w:r>
          <w:r>
            <w:t xml:space="preserve"> </w:t>
          </w:r>
          <w:r w:rsidR="003E7764">
            <w:t xml:space="preserve">maksimissaan </w:t>
          </w:r>
          <w:r w:rsidR="009A523D">
            <w:t>12 kuukauteen. Karenssilainsäädäntö lisättiin virkamieslakiin vuo</w:t>
          </w:r>
          <w:r w:rsidR="00361ED8">
            <w:t>den</w:t>
          </w:r>
          <w:r w:rsidR="009A523D">
            <w:t xml:space="preserve"> 201</w:t>
          </w:r>
          <w:r w:rsidR="00C4557D">
            <w:t>7</w:t>
          </w:r>
          <w:r w:rsidR="00361ED8">
            <w:t xml:space="preserve"> alusta</w:t>
          </w:r>
          <w:r w:rsidR="009A523D">
            <w:t>. V</w:t>
          </w:r>
          <w:r w:rsidR="008238A2">
            <w:t>altiovarainministeriön saama</w:t>
          </w:r>
          <w:r>
            <w:t>n</w:t>
          </w:r>
          <w:r w:rsidR="008238A2" w:rsidRPr="008238A2">
            <w:t xml:space="preserve"> palaut</w:t>
          </w:r>
          <w:r>
            <w:t>teen mukaan</w:t>
          </w:r>
          <w:r w:rsidR="008238A2" w:rsidRPr="008238A2">
            <w:t xml:space="preserve"> voimassa oleva virkamieslain karenssisäännöksen</w:t>
          </w:r>
          <w:r w:rsidR="009A523D">
            <w:t xml:space="preserve"> </w:t>
          </w:r>
          <w:r w:rsidR="008238A2" w:rsidRPr="008238A2">
            <w:t>kuuden kuukauden rajoitusaika virka</w:t>
          </w:r>
          <w:r w:rsidR="00244226">
            <w:t xml:space="preserve">suhteen päättymisen jälkeen </w:t>
          </w:r>
          <w:r>
            <w:t xml:space="preserve">ei </w:t>
          </w:r>
          <w:r w:rsidR="00244226">
            <w:t xml:space="preserve">ole </w:t>
          </w:r>
          <w:r w:rsidR="009A523D">
            <w:t xml:space="preserve">erityisesti ylimmän johdon osalta </w:t>
          </w:r>
          <w:r w:rsidR="008238A2" w:rsidRPr="008238A2">
            <w:t>kaikissa tilanteissa riittävän pitkä turvaamaan säännöksen tavoitteiden toteutumista.</w:t>
          </w:r>
        </w:p>
        <w:p w14:paraId="421E3557" w14:textId="77777777" w:rsidR="00475DC4" w:rsidRPr="008238A2" w:rsidRDefault="00774F82" w:rsidP="008D3EC1">
          <w:pPr>
            <w:pStyle w:val="LLPerustelujenkappalejako"/>
            <w:rPr>
              <w:rFonts w:asciiTheme="minorHAnsi" w:eastAsiaTheme="minorEastAsia" w:hAnsiTheme="minorHAnsi" w:cstheme="minorBidi"/>
            </w:rPr>
          </w:pPr>
          <w:r>
            <w:t xml:space="preserve">Lisäksi esitetään muutamien </w:t>
          </w:r>
          <w:r w:rsidR="00475DC4">
            <w:t>pykäläviittausten kor</w:t>
          </w:r>
          <w:r>
            <w:t>jaamista voimassa olevaan lainsäädäntöön</w:t>
          </w:r>
          <w:r w:rsidR="00475DC4">
            <w:t>.</w:t>
          </w:r>
        </w:p>
        <w:p w14:paraId="0ECD870B" w14:textId="77777777" w:rsidR="000D49D8" w:rsidRDefault="000D49D8" w:rsidP="008D3EC1">
          <w:pPr>
            <w:pStyle w:val="LLPerustelujenkappalejako"/>
          </w:pPr>
          <w:r>
            <w:t>Esityksestä pyydettiin lausunto kaikilta ministeriöiltä, valtioneuvoston oikeuskanslerilta, eduskunnan oikeusasiamieheltä sekä valtion pääsopijajärjestöiltä Julkisalan koulutettujenneuvottelujärjestö JUKO ry:ltä, Palkansaajajärjestö Pro ry:ltä ja Julkisten ja hyvinvointialojenliitto JHL ry:ltä.</w:t>
          </w:r>
        </w:p>
        <w:p w14:paraId="707F5409" w14:textId="77777777" w:rsidR="008414FE" w:rsidRPr="001F6AA7" w:rsidRDefault="00A939B2" w:rsidP="00690A96">
          <w:pPr>
            <w:pStyle w:val="LLP1Otsikkotaso"/>
            <w:spacing w:line="240" w:lineRule="auto"/>
            <w:rPr>
              <w:szCs w:val="21"/>
            </w:rPr>
          </w:pPr>
          <w:bookmarkStart w:id="3" w:name="_Toc67475932"/>
          <w:r w:rsidRPr="001F6AA7">
            <w:rPr>
              <w:szCs w:val="21"/>
            </w:rPr>
            <w:t>Nykytila ja sen arviointi</w:t>
          </w:r>
          <w:bookmarkEnd w:id="3"/>
        </w:p>
        <w:p w14:paraId="5FC7CCE9" w14:textId="155D297B" w:rsidR="008609AC" w:rsidRPr="007079B0" w:rsidRDefault="007B51A0" w:rsidP="008D3EC1">
          <w:pPr>
            <w:pStyle w:val="LLP2Otsikkotaso"/>
          </w:pPr>
          <w:bookmarkStart w:id="4" w:name="_Toc62470807"/>
          <w:bookmarkStart w:id="5" w:name="_Toc67475933"/>
          <w:r w:rsidRPr="007079B0">
            <w:t>V</w:t>
          </w:r>
          <w:r w:rsidR="008D3EC1">
            <w:t>irkamieslain</w:t>
          </w:r>
          <w:r w:rsidR="008609AC" w:rsidRPr="007079B0">
            <w:t xml:space="preserve"> 6 b §</w:t>
          </w:r>
          <w:bookmarkEnd w:id="4"/>
          <w:bookmarkEnd w:id="5"/>
        </w:p>
        <w:p w14:paraId="0F0CF95D" w14:textId="77777777" w:rsidR="00FA6DAE" w:rsidRDefault="00297078" w:rsidP="008D3EC1">
          <w:pPr>
            <w:pStyle w:val="LLPerustelujenkappalejako"/>
          </w:pPr>
          <w:r>
            <w:t xml:space="preserve">Virkamieslaissa säädetty pääsääntö on, että virka tulee julistaa haettavaksi ennen sen täyttämistä eli nimitys tehdään julkisen hakumenettelyn kautta. </w:t>
          </w:r>
          <w:r w:rsidR="00A05400" w:rsidRPr="00A05400">
            <w:t xml:space="preserve">Virkamieslain 6 b:ssä säädetään tilanteista, joissa nimittäminen valtion virkaan voidaan </w:t>
          </w:r>
          <w:r>
            <w:t xml:space="preserve">poikkeuksellisesti </w:t>
          </w:r>
          <w:r w:rsidR="00A05400" w:rsidRPr="00A05400">
            <w:t>t</w:t>
          </w:r>
          <w:r w:rsidR="00EA6D0C">
            <w:t xml:space="preserve">ehdä ilman viran haettavaksi </w:t>
          </w:r>
          <w:r>
            <w:t>julistamista</w:t>
          </w:r>
          <w:r w:rsidR="00A05400" w:rsidRPr="00A05400">
            <w:t xml:space="preserve">. </w:t>
          </w:r>
          <w:r w:rsidR="004932F8" w:rsidRPr="004932F8">
            <w:t>Määräaikaisen virkasuhteen haett</w:t>
          </w:r>
          <w:r w:rsidR="00FB716B">
            <w:t>avaksi julistaminen perustuu</w:t>
          </w:r>
          <w:r w:rsidR="004932F8" w:rsidRPr="004932F8">
            <w:t xml:space="preserve"> valtiovarainm</w:t>
          </w:r>
          <w:r w:rsidR="004932F8">
            <w:t xml:space="preserve">inisteriön ohjeistukseen ja </w:t>
          </w:r>
          <w:r w:rsidR="004932F8" w:rsidRPr="004932F8">
            <w:t>siitä voidaan tarvittaessa säätää myös valtioneuvoston asetuksella.</w:t>
          </w:r>
        </w:p>
        <w:p w14:paraId="1481ADF0" w14:textId="77777777" w:rsidR="00006E2A" w:rsidRDefault="00F94536" w:rsidP="008D3EC1">
          <w:pPr>
            <w:pStyle w:val="LLPerustelujenkappalejako"/>
          </w:pPr>
          <w:r>
            <w:t>Lain 6 b §:ssä</w:t>
          </w:r>
          <w:r w:rsidR="00A05400" w:rsidRPr="00A05400">
            <w:t xml:space="preserve"> säädetään erikseen </w:t>
          </w:r>
          <w:r w:rsidR="009A6A9D">
            <w:t xml:space="preserve">muun muassa </w:t>
          </w:r>
          <w:r w:rsidR="00FA6DAE">
            <w:t xml:space="preserve">mahdollisuudesta täyttää virka </w:t>
          </w:r>
          <w:r w:rsidR="00A05400" w:rsidRPr="00A05400">
            <w:t>ilman julkista hakumenettelyä perustettaessa uusi virka työsopimussuhteisen tehtävän tai yli vuoden kestäneen määräa</w:t>
          </w:r>
          <w:r w:rsidR="00FA6DAE">
            <w:t xml:space="preserve">ikaisen virkasuhteen tilalle ja </w:t>
          </w:r>
          <w:r w:rsidR="00FA6DAE" w:rsidRPr="00FA6DAE">
            <w:t>täytettäessä se ensimmäistä kertaa</w:t>
          </w:r>
          <w:r w:rsidR="00917369">
            <w:t xml:space="preserve"> siten</w:t>
          </w:r>
          <w:r w:rsidR="00FA6DAE" w:rsidRPr="00FA6DAE">
            <w:t xml:space="preserve">, </w:t>
          </w:r>
          <w:r w:rsidR="00917369">
            <w:t xml:space="preserve">että siihen nimitetään </w:t>
          </w:r>
          <w:r w:rsidR="00FA6DAE">
            <w:t>kyseisessä tehtävässä työskentelevä henkilö</w:t>
          </w:r>
          <w:r w:rsidR="005D42DC">
            <w:t xml:space="preserve">. </w:t>
          </w:r>
          <w:r w:rsidR="00FA6DAE" w:rsidRPr="00FA6DAE">
            <w:t xml:space="preserve">Virastojen </w:t>
          </w:r>
          <w:r w:rsidR="006F283D">
            <w:t xml:space="preserve">toimintojen tehokas järjestäminen sekä </w:t>
          </w:r>
          <w:r w:rsidR="00FA6DAE" w:rsidRPr="00FA6DAE">
            <w:t>hankkeiden ja projektien</w:t>
          </w:r>
          <w:r w:rsidR="006F283D">
            <w:t xml:space="preserve"> tuloksellinen</w:t>
          </w:r>
          <w:r w:rsidR="008F2F1C">
            <w:t xml:space="preserve"> läpivieminen edellyttävät</w:t>
          </w:r>
          <w:r w:rsidR="00FA6DAE" w:rsidRPr="00FA6DAE">
            <w:t xml:space="preserve"> </w:t>
          </w:r>
          <w:r w:rsidR="00212DFA">
            <w:t>käytännössä</w:t>
          </w:r>
          <w:r w:rsidR="003D5E2B">
            <w:t xml:space="preserve"> </w:t>
          </w:r>
          <w:r w:rsidR="009A523D">
            <w:t>joustav</w:t>
          </w:r>
          <w:r w:rsidR="00006E2A">
            <w:t xml:space="preserve">uutta </w:t>
          </w:r>
          <w:r w:rsidR="00FA6DAE" w:rsidRPr="00FA6DAE">
            <w:t>määräaikaisi</w:t>
          </w:r>
          <w:r w:rsidR="00006E2A">
            <w:t>ss</w:t>
          </w:r>
          <w:r w:rsidR="00FA6DAE" w:rsidRPr="00FA6DAE">
            <w:t>a nimityksi</w:t>
          </w:r>
          <w:r w:rsidR="009A523D">
            <w:t>ss</w:t>
          </w:r>
          <w:r w:rsidR="00FA6DAE" w:rsidRPr="00FA6DAE">
            <w:t>ä</w:t>
          </w:r>
          <w:r w:rsidR="00006E2A">
            <w:t>. S</w:t>
          </w:r>
          <w:r w:rsidR="00FA6DAE" w:rsidRPr="00FA6DAE">
            <w:t xml:space="preserve">illoin kun määräaikaisen nimityksen lakisääteiset perusteet täyttyvät, </w:t>
          </w:r>
          <w:r w:rsidR="00006E2A">
            <w:t xml:space="preserve">nimitys määräajaksi tulisi voida </w:t>
          </w:r>
          <w:r w:rsidR="00FA6DAE" w:rsidRPr="00FA6DAE">
            <w:t xml:space="preserve">tehdä ilman julkista hakumenettelyä myös nykyistä </w:t>
          </w:r>
          <w:r w:rsidR="00006E2A">
            <w:t xml:space="preserve">vuotta </w:t>
          </w:r>
          <w:r w:rsidR="00FA6DAE" w:rsidRPr="00FA6DAE">
            <w:t>pidemmälle määräajalle</w:t>
          </w:r>
          <w:r w:rsidR="003D5E2B">
            <w:t>.</w:t>
          </w:r>
          <w:r w:rsidR="00FA6DAE" w:rsidRPr="00FA6DAE">
            <w:t xml:space="preserve"> </w:t>
          </w:r>
        </w:p>
        <w:p w14:paraId="1E43A650" w14:textId="47CA5F5E" w:rsidR="00FA6DAE" w:rsidRDefault="00FA6DAE" w:rsidP="008D3EC1">
          <w:pPr>
            <w:pStyle w:val="LLPerustelujenkappalejako"/>
          </w:pPr>
          <w:r w:rsidRPr="00FA6DAE">
            <w:lastRenderedPageBreak/>
            <w:t xml:space="preserve">Valtiohallinnon virantäyttöä koskevan ohjeistuksen tämänkaltainen </w:t>
          </w:r>
          <w:r w:rsidR="00E30FB8">
            <w:t>kehitys ja muutokset edellyttävät</w:t>
          </w:r>
          <w:r w:rsidRPr="00FA6DAE">
            <w:t xml:space="preserve"> kuitenkin, että samalla huolehditaan siitä, että valtionhallinnon rekrytointia koskeva</w:t>
          </w:r>
          <w:r w:rsidR="009D0F0E">
            <w:t xml:space="preserve"> lainsäädäntö perustuu </w:t>
          </w:r>
          <w:r w:rsidR="00006E2A">
            <w:t xml:space="preserve">edelleenkin vakiintuneeseen avoimen haun </w:t>
          </w:r>
          <w:r w:rsidRPr="00FA6DAE">
            <w:t>pääsääntöön</w:t>
          </w:r>
          <w:r w:rsidR="00006E2A">
            <w:t>. Näin ol</w:t>
          </w:r>
          <w:r w:rsidR="00682DA8">
            <w:t>l</w:t>
          </w:r>
          <w:r w:rsidR="00006E2A">
            <w:t xml:space="preserve">en </w:t>
          </w:r>
          <w:r w:rsidR="00006E2A" w:rsidRPr="00FA6DAE">
            <w:t>vakinaistettaessa määräaikaisia virkasuhteita</w:t>
          </w:r>
          <w:r w:rsidR="00006E2A">
            <w:t xml:space="preserve"> ilman julkista hakumenettelyä</w:t>
          </w:r>
          <w:r w:rsidR="00682DA8">
            <w:t>,</w:t>
          </w:r>
          <w:r w:rsidR="00006E2A">
            <w:t xml:space="preserve"> </w:t>
          </w:r>
          <w:r w:rsidR="00006E2A" w:rsidRPr="00FA6DAE">
            <w:t>palvelussuh</w:t>
          </w:r>
          <w:r w:rsidR="00006E2A">
            <w:t>teen virastoon on kuitenkin tullut alkaa julkisella hakumenettelyllä</w:t>
          </w:r>
          <w:r w:rsidRPr="00FA6DAE">
            <w:t>.</w:t>
          </w:r>
          <w:r w:rsidR="00291199">
            <w:t xml:space="preserve"> Tähän perustuen määräaikaisen virkasuhteen vakinaistaminen edellyttää</w:t>
          </w:r>
          <w:r w:rsidR="00561773">
            <w:t xml:space="preserve"> voimassaolevan säännöksen mukaan</w:t>
          </w:r>
          <w:r w:rsidR="00291199">
            <w:t xml:space="preserve"> yli vuoden määräaikaista virkasuhdetta ja</w:t>
          </w:r>
          <w:r w:rsidR="00EC37B8">
            <w:t xml:space="preserve"> sen vastineena</w:t>
          </w:r>
          <w:r w:rsidR="00291199">
            <w:t xml:space="preserve"> </w:t>
          </w:r>
          <w:r w:rsidR="00B1788A">
            <w:t xml:space="preserve">määräaikainen virkasuhde voidaan valtiovarainministeriön ohjeistuksen mukaan tehdä ilman julkista hakumenettelyä </w:t>
          </w:r>
          <w:r w:rsidR="00291199">
            <w:t>enintään vuode</w:t>
          </w:r>
          <w:r w:rsidR="00B1788A">
            <w:t>ksi</w:t>
          </w:r>
          <w:r w:rsidR="00291199">
            <w:t>.</w:t>
          </w:r>
          <w:r w:rsidR="00B1788A">
            <w:t xml:space="preserve"> </w:t>
          </w:r>
        </w:p>
        <w:p w14:paraId="245006A2" w14:textId="70784A64" w:rsidR="00330C6F" w:rsidRDefault="00A36133" w:rsidP="008D3EC1">
          <w:pPr>
            <w:pStyle w:val="LLPerustelujenkappalejako"/>
          </w:pPr>
          <w:r>
            <w:t>Sääde</w:t>
          </w:r>
          <w:r w:rsidR="001F7D81">
            <w:t xml:space="preserve">ttäessä poikkeuksia viran </w:t>
          </w:r>
          <w:r>
            <w:t>hakumenettelyn pääsääntöön on otettava huomioon myö</w:t>
          </w:r>
          <w:r w:rsidR="00DA3B99">
            <w:t>s</w:t>
          </w:r>
          <w:r w:rsidR="00E62BB8">
            <w:t xml:space="preserve"> soveltuvatko kaikki valtiohallinnon virat, mm. ylimmän johdon ja ylemmät asiantuntijavirat, ilman julkista hakumenettelyä täytettäväksi. Luottamus viranomaistoimintaan näiden virkojen täyttämisen osalta edellyttää korostuneesti avoimuutta ja läpinäkyvyyttä. </w:t>
          </w:r>
          <w:r w:rsidR="00122C45">
            <w:t xml:space="preserve">Tämä tulisi huomioida </w:t>
          </w:r>
          <w:r w:rsidR="00B66DCF">
            <w:t xml:space="preserve">arvioitaessa </w:t>
          </w:r>
          <w:r w:rsidR="003B58D5" w:rsidRPr="003B58D5">
            <w:t xml:space="preserve">erityisesti </w:t>
          </w:r>
          <w:r w:rsidR="00122C45">
            <w:t>n</w:t>
          </w:r>
          <w:r w:rsidR="00E62BB8">
            <w:t xml:space="preserve">äiden virkojen </w:t>
          </w:r>
          <w:r w:rsidR="00B66DCF">
            <w:t xml:space="preserve">osalta </w:t>
          </w:r>
          <w:r w:rsidR="00A23F35">
            <w:t>peruste</w:t>
          </w:r>
          <w:r w:rsidR="00F63ACE">
            <w:t>tta</w:t>
          </w:r>
          <w:r w:rsidR="00122C45">
            <w:t xml:space="preserve"> poiketa pääsäännöstä</w:t>
          </w:r>
          <w:r w:rsidR="008C1EE7">
            <w:t>.</w:t>
          </w:r>
          <w:r w:rsidR="00E62BB8">
            <w:t xml:space="preserve"> </w:t>
          </w:r>
          <w:r w:rsidR="008C1EE7">
            <w:t>Perustuslaki, muu lainsäädäntö ja hyvän hallinnon oi</w:t>
          </w:r>
          <w:r w:rsidR="003B252E">
            <w:t>keusperiaatteet sekä kantelu- tai</w:t>
          </w:r>
          <w:r w:rsidR="008C1EE7">
            <w:t xml:space="preserve"> valitusoikeus osaltaan takaavat valtion virantäytön täyttävän </w:t>
          </w:r>
          <w:r w:rsidR="0006129D">
            <w:t xml:space="preserve">kaikissa tilanteissa </w:t>
          </w:r>
          <w:r w:rsidR="008C1EE7">
            <w:t>sille asetettavat vaatimuks</w:t>
          </w:r>
          <w:r w:rsidR="00317BC3">
            <w:t xml:space="preserve">et, mutta </w:t>
          </w:r>
          <w:r w:rsidR="008C1EE7" w:rsidRPr="008C1EE7">
            <w:t>viranomaistoiminnan luotettavuutta tulee voida mitata myös siten, miltä sen avoimuus ja läpinäkyvyys</w:t>
          </w:r>
          <w:r w:rsidR="00606EA6">
            <w:t xml:space="preserve"> ulospäin näyttävät</w:t>
          </w:r>
          <w:r w:rsidR="008C1EE7" w:rsidRPr="008C1EE7">
            <w:t>.</w:t>
          </w:r>
        </w:p>
        <w:p w14:paraId="2D1B37D7" w14:textId="618A24E3" w:rsidR="00D95236" w:rsidRPr="00456712" w:rsidRDefault="00DF43CB" w:rsidP="008D3EC1">
          <w:pPr>
            <w:pStyle w:val="LLPerustelujenkappalejako"/>
          </w:pPr>
          <w:r>
            <w:t>Virkamieslain</w:t>
          </w:r>
          <w:r w:rsidR="00F726E8">
            <w:t xml:space="preserve"> </w:t>
          </w:r>
          <w:r>
            <w:t xml:space="preserve">6 b § </w:t>
          </w:r>
          <w:r w:rsidR="00A05400" w:rsidRPr="00A05400">
            <w:t>sisältää</w:t>
          </w:r>
          <w:r w:rsidR="000C3838">
            <w:t xml:space="preserve"> </w:t>
          </w:r>
          <w:r w:rsidR="00A05400" w:rsidRPr="00A05400">
            <w:t xml:space="preserve">muiden </w:t>
          </w:r>
          <w:r w:rsidR="00C379A9">
            <w:t xml:space="preserve">ilman julkista hakumenettelyä tehtävien nimitysten </w:t>
          </w:r>
          <w:r w:rsidR="00A05400" w:rsidRPr="00A05400">
            <w:t xml:space="preserve">osalta </w:t>
          </w:r>
          <w:r w:rsidR="00422B5B">
            <w:t xml:space="preserve">pääosin </w:t>
          </w:r>
          <w:r w:rsidR="00A05400" w:rsidRPr="00A05400">
            <w:t>informatiiviset viittaukset</w:t>
          </w:r>
          <w:r w:rsidR="00E0418B">
            <w:t xml:space="preserve"> toisaalle virkamieslaissa</w:t>
          </w:r>
          <w:r w:rsidR="00121778">
            <w:t xml:space="preserve"> tai muualla lainsäädännössä</w:t>
          </w:r>
          <w:r w:rsidR="00E0418B">
            <w:t xml:space="preserve"> säädettyyn</w:t>
          </w:r>
          <w:r w:rsidR="00456712">
            <w:t xml:space="preserve">. </w:t>
          </w:r>
          <w:r w:rsidR="00A05400" w:rsidRPr="00A05400">
            <w:t>Vir</w:t>
          </w:r>
          <w:r w:rsidR="00D177E2">
            <w:t xml:space="preserve">an täyttämisestä eräissä </w:t>
          </w:r>
          <w:r w:rsidR="00A05400" w:rsidRPr="00A05400">
            <w:t>tilanteissa haettavaksi julistamatta säädetään</w:t>
          </w:r>
          <w:r w:rsidR="004529AA">
            <w:t xml:space="preserve"> </w:t>
          </w:r>
          <w:r w:rsidR="00BB7DAB">
            <w:t xml:space="preserve">muun muassa </w:t>
          </w:r>
          <w:r w:rsidR="004529AA">
            <w:t>virkamieslain</w:t>
          </w:r>
          <w:r w:rsidR="00A05400" w:rsidRPr="00A05400">
            <w:t xml:space="preserve"> 5 c §:n 1 momentissa, 9 b §:n 1 momentissa, 27 §:n 4 momentissa ja 32 §:n 1 momentissa.</w:t>
          </w:r>
          <w:r w:rsidR="00422B5B">
            <w:t xml:space="preserve"> </w:t>
          </w:r>
          <w:r w:rsidR="00791305">
            <w:t>Näiden tilanteiden voidaan katsoa</w:t>
          </w:r>
          <w:r w:rsidR="00A05400" w:rsidRPr="00A05400">
            <w:t xml:space="preserve"> </w:t>
          </w:r>
          <w:r w:rsidR="00791305">
            <w:t xml:space="preserve">kuuluvan </w:t>
          </w:r>
          <w:r w:rsidR="00DE1DD3">
            <w:t xml:space="preserve">myös </w:t>
          </w:r>
          <w:r w:rsidR="00791305">
            <w:t xml:space="preserve">niin </w:t>
          </w:r>
          <w:r w:rsidR="00A05400" w:rsidRPr="00A05400">
            <w:t>sanottuun</w:t>
          </w:r>
          <w:r w:rsidR="00A05400">
            <w:t xml:space="preserve"> </w:t>
          </w:r>
          <w:r w:rsidR="00791305">
            <w:t xml:space="preserve">virkamiehen </w:t>
          </w:r>
          <w:r w:rsidR="00A05400">
            <w:t>lakisääteiseen muutos</w:t>
          </w:r>
          <w:r w:rsidR="00791305">
            <w:t>turvaan</w:t>
          </w:r>
          <w:r w:rsidR="00E754CC">
            <w:t xml:space="preserve">. </w:t>
          </w:r>
          <w:r w:rsidR="00A05400" w:rsidRPr="00A05400">
            <w:t>Virkamieslain 5 c §:n 1 momentin mukaan, jos virkamiehen virka valtionhallinnon toimin</w:t>
          </w:r>
          <w:r w:rsidR="00CB6780">
            <w:t>tojen uudelleenjärjestelyn yhtey</w:t>
          </w:r>
          <w:r w:rsidR="00A05400" w:rsidRPr="00A05400">
            <w:t>dessä muuttuu olennaisesti ja viran tilalle perustetaan uusi virka, voidaan uusi virka sitä ensi kertaa täytettäessä täyttää ilman haettavaksi julistamista, jos siihen nimitetään uudelleenjärjestelyn kohteena olevan viraston virkaan nimitetty virkamies.</w:t>
          </w:r>
          <w:r w:rsidR="00A05400" w:rsidRPr="00A05400">
            <w:rPr>
              <w:shd w:val="clear" w:color="auto" w:fill="FFFFFF"/>
            </w:rPr>
            <w:t xml:space="preserve"> Tämä ei kuitenkaan koske viraston sisäisiä organisaatiomuutoksia tai viraston muita sisäisiä uudelleenjärjestelyjä.</w:t>
          </w:r>
          <w:r w:rsidR="00CB6780">
            <w:t xml:space="preserve"> </w:t>
          </w:r>
          <w:r w:rsidR="00A05400" w:rsidRPr="00A05400">
            <w:t>Virkamieslain 9 b §:n 1 momentti koskee valtion ylintä virkamiesjohtoa. Säännöksen mukaan</w:t>
          </w:r>
          <w:r w:rsidR="00A05400" w:rsidRPr="00A05400">
            <w:rPr>
              <w:shd w:val="clear" w:color="auto" w:fill="FFFFFF"/>
            </w:rPr>
            <w:t xml:space="preserve"> virkamieslain </w:t>
          </w:r>
          <w:r w:rsidR="00A05400" w:rsidRPr="00A05400">
            <w:t xml:space="preserve">9 a §:ssä tarkoitettuun virkaan määräajaksi nimitetty </w:t>
          </w:r>
          <w:r w:rsidR="000D782A">
            <w:t xml:space="preserve">virkamies </w:t>
          </w:r>
          <w:r w:rsidR="00A05400" w:rsidRPr="00A05400">
            <w:t>voidaan säädetyn määräajan päättymisen jälkeen nimittää muuhun valtionhallinnon virkaan tai virkasuhteeseen taikka ottaa työsuhteeseen enintään kahden vuoden m</w:t>
          </w:r>
          <w:r w:rsidR="00CB6780">
            <w:t xml:space="preserve">ääräajaksi ilman hakumenettelyä. </w:t>
          </w:r>
          <w:r w:rsidR="00A05400" w:rsidRPr="00A05400">
            <w:t>Virkamieslain 27 §:n 4 momentissa säädetään valtion viraston niin sanotusta uudelleensijoittamis- ja kouluttamisvelvoitteesta tuotannollisissa tai taloudellisissa irtisanomistilanteissa.</w:t>
          </w:r>
          <w:r w:rsidR="00A05400" w:rsidRPr="00A05400">
            <w:rPr>
              <w:shd w:val="clear" w:color="auto" w:fill="FFFFFF"/>
            </w:rPr>
            <w:t xml:space="preserve"> Virkamies voidaan samassa virastossa irtisanomisen vaihtoehtona nimittää toiseen viraston virkaan.</w:t>
          </w:r>
          <w:r w:rsidR="00CB6780">
            <w:t xml:space="preserve"> </w:t>
          </w:r>
          <w:r w:rsidR="0014205A">
            <w:t>I</w:t>
          </w:r>
          <w:r w:rsidR="000C6633">
            <w:t xml:space="preserve">rtisanomisen sijasta </w:t>
          </w:r>
          <w:r w:rsidR="0014205A">
            <w:t>virkamiehen virka voidaan siirtää hänen suostumuksellaan myös toiseen virastoon</w:t>
          </w:r>
          <w:r w:rsidR="008D17E8">
            <w:t xml:space="preserve"> virkamieslain 5 §:n nojalla</w:t>
          </w:r>
          <w:r w:rsidR="0014205A">
            <w:t xml:space="preserve">. </w:t>
          </w:r>
          <w:r w:rsidR="00A05400" w:rsidRPr="00A05400">
            <w:t xml:space="preserve">Virkamieslain 32 §:n 1 momentissa </w:t>
          </w:r>
          <w:r w:rsidR="00A05400" w:rsidRPr="00FA6DAE">
            <w:t>säädetään</w:t>
          </w:r>
          <w:r w:rsidR="00A05400" w:rsidRPr="00A05400">
            <w:t xml:space="preserve"> viraston niin sanotusta takaisinottovelvollisuudesta tuotannollisissa tai taloudellisissa irtisanomistilanteissa. Takaisinottovelvollisuus sisältää mahdollisuuden täyttää v</w:t>
          </w:r>
          <w:r w:rsidR="00A05400" w:rsidRPr="00A05400">
            <w:rPr>
              <w:shd w:val="clear" w:color="auto" w:fill="FFFFFF"/>
            </w:rPr>
            <w:t>iraston virka ilman julkista hakumenettelyä, kun siihen nimitetään saman viraston irtisanottu virkamies 12 kuukauden kuluessa irtisanomisajan päättymisestä.</w:t>
          </w:r>
          <w:r w:rsidR="005861FD">
            <w:rPr>
              <w:shd w:val="clear" w:color="auto" w:fill="FFFFFF"/>
            </w:rPr>
            <w:t xml:space="preserve"> </w:t>
          </w:r>
        </w:p>
        <w:p w14:paraId="3288DA32" w14:textId="77777777" w:rsidR="008925A3" w:rsidRDefault="009D4674" w:rsidP="008D3EC1">
          <w:pPr>
            <w:pStyle w:val="LLPerustelujenkappalejako"/>
          </w:pPr>
          <w:r>
            <w:t xml:space="preserve">Virkamiehen lakisääteinen muutosturva sisältää viraston sisäisen </w:t>
          </w:r>
          <w:r w:rsidR="009663D5">
            <w:t>uudelleensijoittamisvelv</w:t>
          </w:r>
          <w:r w:rsidR="006A5235">
            <w:t>oitteen</w:t>
          </w:r>
          <w:r w:rsidR="009663D5">
            <w:t>.</w:t>
          </w:r>
          <w:r>
            <w:t xml:space="preserve"> </w:t>
          </w:r>
          <w:r w:rsidR="00B56DE2">
            <w:t xml:space="preserve">Uudelleensijoittaminen toteutetaan tavallisimmin siten, että irtisanomisuhan kohteena oleva virkamies sijoitetaan saman viraston sisällä virkoineen toiseen tehtävään tai </w:t>
          </w:r>
          <w:r w:rsidR="003C3DA2">
            <w:t xml:space="preserve">nimitetään </w:t>
          </w:r>
          <w:r>
            <w:t xml:space="preserve">ilman julkista hakumenettelyä </w:t>
          </w:r>
          <w:r w:rsidR="008925A3">
            <w:t xml:space="preserve">saman </w:t>
          </w:r>
          <w:r w:rsidR="0075108F">
            <w:t xml:space="preserve">viraston </w:t>
          </w:r>
          <w:r>
            <w:t>toiseen virkaan.</w:t>
          </w:r>
          <w:r w:rsidR="009663D5">
            <w:t xml:space="preserve"> </w:t>
          </w:r>
        </w:p>
        <w:p w14:paraId="51482CA8" w14:textId="533A6404" w:rsidR="00B20454" w:rsidRDefault="003C3DA2" w:rsidP="008D3EC1">
          <w:pPr>
            <w:pStyle w:val="LLPerustelujenkappalejako"/>
          </w:pPr>
          <w:r>
            <w:t>Nykyisessä lainsäädännössä ei ole mahdollisuutta nimittää tuotannollis</w:t>
          </w:r>
          <w:r w:rsidR="00590B5C">
            <w:t>illa tai taloudellisilla</w:t>
          </w:r>
          <w:r>
            <w:t xml:space="preserve"> perustei</w:t>
          </w:r>
          <w:r w:rsidR="00590B5C">
            <w:t>lla</w:t>
          </w:r>
          <w:r>
            <w:t xml:space="preserve"> irtisanottua virkamiestä valtion toisen viraston virkaan ilman julkista hakumenettelyä. Nykyisin v</w:t>
          </w:r>
          <w:r w:rsidR="000A08D5">
            <w:t>iraston sisäistä uudelleensijoittamisvelvoitetta täydentä</w:t>
          </w:r>
          <w:r>
            <w:t>ä virkamieslaissa säädetty v</w:t>
          </w:r>
          <w:r w:rsidR="008925A3" w:rsidRPr="008925A3">
            <w:t xml:space="preserve">iran siirtäminen </w:t>
          </w:r>
          <w:r>
            <w:t xml:space="preserve">toiseen virastoon. Viran siirtomenettely </w:t>
          </w:r>
          <w:r w:rsidR="008925A3" w:rsidRPr="008925A3">
            <w:t>o</w:t>
          </w:r>
          <w:r w:rsidR="00582D74">
            <w:t xml:space="preserve">n </w:t>
          </w:r>
          <w:r w:rsidR="008925A3" w:rsidRPr="008925A3">
            <w:t xml:space="preserve">pyritty säätämään mahdollisimman </w:t>
          </w:r>
          <w:r w:rsidR="008925A3" w:rsidRPr="008925A3">
            <w:lastRenderedPageBreak/>
            <w:t>nopeasti toteutettavaksi ja kevyeksi hallinnolliseksi prosessiksi. Viran siirtäminen</w:t>
          </w:r>
          <w:r w:rsidR="00406847">
            <w:t xml:space="preserve"> virkamieslain 5 §:n nojalla</w:t>
          </w:r>
          <w:r w:rsidR="008925A3" w:rsidRPr="008925A3">
            <w:t xml:space="preserve"> edellyttää kuitenkin viran </w:t>
          </w:r>
          <w:r>
            <w:t>lu</w:t>
          </w:r>
          <w:r w:rsidR="008925A3" w:rsidRPr="008925A3">
            <w:t xml:space="preserve">ovuttavan </w:t>
          </w:r>
          <w:r w:rsidR="008925A3">
            <w:t>viraston</w:t>
          </w:r>
          <w:r w:rsidR="00C87DDF">
            <w:t xml:space="preserve"> ja </w:t>
          </w:r>
          <w:r w:rsidR="008925A3" w:rsidRPr="008925A3">
            <w:t xml:space="preserve">viran vastaanottavan viraston </w:t>
          </w:r>
          <w:r w:rsidR="00C87DDF">
            <w:t>välistä sopimista,</w:t>
          </w:r>
          <w:r w:rsidR="008925A3">
            <w:t xml:space="preserve"> </w:t>
          </w:r>
          <w:r w:rsidR="008925A3" w:rsidRPr="008925A3">
            <w:t>siirtyvän vir</w:t>
          </w:r>
          <w:r w:rsidR="008925A3">
            <w:t xml:space="preserve">kamiehen suostumusta sekä sen ministeriön päätöstä jonka hallinnonalalla tai hallinnonalalta virka siirretään. </w:t>
          </w:r>
          <w:r w:rsidR="00BA1F06">
            <w:t>Irtisanomisen vaihtoehtona tehtävissä</w:t>
          </w:r>
          <w:r w:rsidR="00A84139">
            <w:t xml:space="preserve"> virkasiirroissa ei </w:t>
          </w:r>
          <w:r w:rsidR="00BA1F06">
            <w:t xml:space="preserve">lähtökohtaisesti </w:t>
          </w:r>
          <w:r w:rsidR="00A84139">
            <w:t>siirretä palkkaukseen tarkoitettuja määrärahoja</w:t>
          </w:r>
          <w:r w:rsidR="005B035A">
            <w:t>. L</w:t>
          </w:r>
          <w:r w:rsidR="00A84139">
            <w:t xml:space="preserve">ähtökohta </w:t>
          </w:r>
          <w:r w:rsidR="00BB02A2">
            <w:t xml:space="preserve">muutenkin </w:t>
          </w:r>
          <w:r w:rsidR="00A84139">
            <w:t>on, että vastaanottavassa virastossa on käytännössä avoinna</w:t>
          </w:r>
          <w:r w:rsidR="00786DBB">
            <w:t xml:space="preserve"> tehtävä</w:t>
          </w:r>
          <w:r w:rsidR="00A84139">
            <w:t>,</w:t>
          </w:r>
          <w:r w:rsidR="004520FB">
            <w:t xml:space="preserve"> jo</w:t>
          </w:r>
          <w:r w:rsidR="00C87DDF">
            <w:t xml:space="preserve">nka hoitaminen järjestetään </w:t>
          </w:r>
          <w:r w:rsidR="008C0EA2">
            <w:t>virkasiirrolla</w:t>
          </w:r>
          <w:r w:rsidR="00C87DDF">
            <w:t xml:space="preserve">. Tällöin kyse ei ole muodollisesti rekrytoinnista, vaan lakisääteisestä hallinnollisesta järjestelystä. </w:t>
          </w:r>
          <w:r w:rsidR="00935731">
            <w:t>V</w:t>
          </w:r>
          <w:r w:rsidR="008D17E8">
            <w:t>iran siirtämisellä</w:t>
          </w:r>
          <w:r w:rsidR="00CA503D">
            <w:t>kään</w:t>
          </w:r>
          <w:r w:rsidR="008D17E8">
            <w:t xml:space="preserve"> </w:t>
          </w:r>
          <w:proofErr w:type="gramStart"/>
          <w:r w:rsidR="008D17E8">
            <w:t>ei</w:t>
          </w:r>
          <w:r w:rsidR="005B035A">
            <w:t xml:space="preserve"> </w:t>
          </w:r>
          <w:r w:rsidR="00C87DDF">
            <w:t xml:space="preserve"> </w:t>
          </w:r>
          <w:r w:rsidR="008C35F3">
            <w:t>saa</w:t>
          </w:r>
          <w:proofErr w:type="gramEnd"/>
          <w:r w:rsidR="00935731">
            <w:t xml:space="preserve"> kiertää</w:t>
          </w:r>
          <w:r w:rsidR="009C7FDF">
            <w:t xml:space="preserve"> perustuslaissa säädettyjä nimitysperusteita, eikä</w:t>
          </w:r>
          <w:r w:rsidR="00935731">
            <w:t xml:space="preserve"> virkaan, tehtävään tai nimikkeelle säädettyjä kelpoisuusvaatimuksia.</w:t>
          </w:r>
          <w:r w:rsidR="00A84139">
            <w:t xml:space="preserve"> </w:t>
          </w:r>
          <w:r w:rsidR="008D17E8">
            <w:t>V</w:t>
          </w:r>
          <w:r w:rsidR="008D17E8" w:rsidRPr="008D17E8">
            <w:t>irkaa ei voida</w:t>
          </w:r>
          <w:r w:rsidR="008D17E8">
            <w:t xml:space="preserve"> virkamieslain 5 §:n nojalla siirrettäessä myöskään </w:t>
          </w:r>
          <w:r w:rsidR="008D17E8" w:rsidRPr="008D17E8">
            <w:t>muut</w:t>
          </w:r>
          <w:r w:rsidR="00D77A8B">
            <w:t>taa</w:t>
          </w:r>
          <w:r w:rsidR="008D17E8">
            <w:t xml:space="preserve"> olennaisesti, joten viran siirtäminen</w:t>
          </w:r>
          <w:r w:rsidR="00B20454">
            <w:t xml:space="preserve"> rajoittuu käytännössä entisiä v</w:t>
          </w:r>
          <w:r w:rsidR="00C87DDF">
            <w:t xml:space="preserve">irkatehtäviä </w:t>
          </w:r>
          <w:r w:rsidR="00437B7F">
            <w:t>v</w:t>
          </w:r>
          <w:r w:rsidR="00B20454">
            <w:t>astaaviin tehtäviin toisessa virastossa.</w:t>
          </w:r>
          <w:r w:rsidR="000B1617">
            <w:t xml:space="preserve"> Virkasiirtojen kautta uudelleentyöllistyminen irtisanomistilanteissa on käytännössä havaittu melko tehottomaksi ja niitä on </w:t>
          </w:r>
          <w:r w:rsidR="00AA221D">
            <w:t>irtisanomisen yhteydessä</w:t>
          </w:r>
          <w:r w:rsidR="000B1617">
            <w:t xml:space="preserve"> tehty vain muutamia vuodessa.</w:t>
          </w:r>
        </w:p>
        <w:p w14:paraId="0DA9986D" w14:textId="77777777" w:rsidR="00617C30" w:rsidRPr="00083E2E" w:rsidRDefault="007E3621" w:rsidP="008D3EC1">
          <w:pPr>
            <w:pStyle w:val="LLP2Otsikkotaso"/>
          </w:pPr>
          <w:bookmarkStart w:id="6" w:name="_Toc67475934"/>
          <w:r w:rsidRPr="007079B0">
            <w:t>Virkamieslain 8 a §</w:t>
          </w:r>
          <w:bookmarkEnd w:id="6"/>
        </w:p>
        <w:p w14:paraId="3E493B61" w14:textId="77777777" w:rsidR="000E1BF8" w:rsidRDefault="00C6005E" w:rsidP="008D3EC1">
          <w:pPr>
            <w:pStyle w:val="LLPerustelujenkappalejako"/>
          </w:pPr>
          <w:r w:rsidRPr="00C6005E">
            <w:t>Virkamieslain 8 a §:ssä säädetään valtionhallinnon ylimpään virkamiesjohtoon nimitettäväksi esitettävän henkilön velvollisuudesta ilmoittaa sidonnaisuutensa ennen virkaan nimittämistä. Säännöksen mukaan virkamieslain 26 §:n 1–4 kohdassa tarkoitettuun virkaan nimitettäväksi esitettävän henkilön on ennen nimittämistä annettava selvitys elinkeinotoiminnastaan, omistuksistaan yrityksissä ja muusta varallisuudestaan, kyseiseen virkaan kuulumattomista tehtävistään, 18 §:ssä tarkoitetuista sivutoimistaan sekä muista sidonnaisuuksistaan, joilla voi olla merkitystä arvioitaessa hänen edellytyksiään hoitaa täytettävänä olevan viran tehtäviä. Ilmoitukseen pitää 18 §:ssä tarkoitettujen sivutoimilupaa edellyttävien sivutoimien osalta sisällyttää tieto niistä saaduista tuloista.</w:t>
          </w:r>
          <w:r w:rsidR="000E1BF8">
            <w:t xml:space="preserve"> </w:t>
          </w:r>
          <w:r w:rsidRPr="00C6005E">
            <w:t xml:space="preserve">Säännöstä sovelletaan myös nimitettäessä henkilö 9 §:n 1 momentin nojalla hoitamaan 1 momentissa tarkoitettuun virkaan kuuluvia tehtäviä määräajaksi. </w:t>
          </w:r>
        </w:p>
        <w:p w14:paraId="01A93C1B" w14:textId="77777777" w:rsidR="00C6005E" w:rsidRDefault="00C6005E" w:rsidP="008D3EC1">
          <w:pPr>
            <w:pStyle w:val="LLPerustelujenkappalejako"/>
          </w:pPr>
          <w:r w:rsidRPr="00C6005E">
            <w:t>Sidonnaisuusilmoituksen antamiseen velvoitettujen virkamiesten on ilmoitettava viivytyksettä sidonnaisuusilmoituksessa annetuissa tiedoissa tapahtuneet muutokset ja niissä havaitut puutteet sekä myös muutoin annettava vastaava selvitys asianomaisen viranomaisen sitä pyytäessä. Lisäksi virkamiesten on ilmoitettava asianomaiselle viranomaiselle virka-aseman perusteella tulleet ulkopuoliset tehtävät ja niistä mahdollisesti saatu tulo.</w:t>
          </w:r>
        </w:p>
        <w:p w14:paraId="6F71242A" w14:textId="77777777" w:rsidR="00C6005E" w:rsidRDefault="00C6005E" w:rsidP="008D3EC1">
          <w:pPr>
            <w:pStyle w:val="LLPerustelujenkappalejako"/>
          </w:pPr>
          <w:r w:rsidRPr="00C6005E">
            <w:t>Säännöksen mukaan viranomaiselle annetut henkilön taloudellista asemaa koskevat tiedot ovat salassa pidettäviä. Valtiovarainministeriöllä on kuitenkin salassapitosäännösten estämättä oikeus saada asianomaiselta viranomaiselta 1 ja 2 momentissa tarkoitettuihin virkoihin ja tehtäviin nimitettyjen virkamiesten osalta tiedot 18 §:ssä tarkoitetuista sivutoimilupaa edellyttävistä sivutoimista ja niistä saadusta tulosta sekä virka-aseman perusteella tulleista ulkopuolisista tehtävistä ja niistä mahdollisesti saadusta tulosta.</w:t>
          </w:r>
        </w:p>
        <w:p w14:paraId="304793A7" w14:textId="77777777" w:rsidR="00C6005E" w:rsidRDefault="00C6005E" w:rsidP="008D3EC1">
          <w:pPr>
            <w:pStyle w:val="LLPerustelujenkappalejako"/>
          </w:pPr>
          <w:r w:rsidRPr="00C6005E">
            <w:t>Valtion virkamiesasetuksen (971/1994) 19 a §:n mukaan valtion virkamieslain 8 a §:ssä tarkoitettu ilmoitus sidonnaisuuksista annetaan asianomaiselle ministeriölle. Valtioneuvoston oikeuskansleri ja apulaisoikeuskansleri antavat kuitenkin ilmoituksen oikeusministeriölle.</w:t>
          </w:r>
        </w:p>
        <w:p w14:paraId="00EDD9A8" w14:textId="77777777" w:rsidR="00C6005E" w:rsidRDefault="00C6005E" w:rsidP="008D3EC1">
          <w:pPr>
            <w:pStyle w:val="LLPerustelujenkappalejako"/>
          </w:pPr>
          <w:r w:rsidRPr="00C6005E">
            <w:t>Valtiovarainministeriö on antanut 19.2.2016 ohjeen Valtion ylimmän virkamiesjohdon sidonnaisuus- ja sivutoimitiedot (VM/232/00.00.00/2016) sekä lomakkeen, jolla sidonnaisuudet ilmoitetaan nimittämisen yhteydessä asianomaiselle ministeriölle. Lomakkeen mukaan asianomainen ministeriö täyttää lomakkeen viranomaista, ilmoituksen antajaa sekä virkaa tai virkasuhdetta koskevat tiedot ennen lomakkeen toimittamista sidonnaisuusilmoituksen antajalle. Ohjeen mukaan sidonnaisuusilmoituksen ajantasaisuuden turvaamiseksi valtiovarainministeriö suosittelee sen päivittämistä vuosittain ainakin yleisessä tietoverkossa julkaistavien tietojen osalta.</w:t>
          </w:r>
        </w:p>
        <w:p w14:paraId="523C6C38" w14:textId="34745EEA" w:rsidR="00C6005E" w:rsidRDefault="00C6005E" w:rsidP="008D3EC1">
          <w:pPr>
            <w:pStyle w:val="LLPerustelujenkappalejako"/>
          </w:pPr>
          <w:r w:rsidRPr="00C6005E">
            <w:lastRenderedPageBreak/>
            <w:t xml:space="preserve">Euroopan neuvoston korruption vastaisen toimielimen </w:t>
          </w:r>
          <w:proofErr w:type="spellStart"/>
          <w:r w:rsidRPr="00C6005E">
            <w:t>GRECO:n</w:t>
          </w:r>
          <w:proofErr w:type="spellEnd"/>
          <w:r w:rsidRPr="00C6005E">
            <w:t xml:space="preserve"> (</w:t>
          </w:r>
          <w:proofErr w:type="spellStart"/>
          <w:r w:rsidR="00E30587">
            <w:t>Council</w:t>
          </w:r>
          <w:proofErr w:type="spellEnd"/>
          <w:r w:rsidR="00E30587">
            <w:t xml:space="preserve"> of Europe - </w:t>
          </w:r>
          <w:r w:rsidRPr="00C6005E">
            <w:t xml:space="preserve">Group of </w:t>
          </w:r>
          <w:proofErr w:type="spellStart"/>
          <w:r w:rsidRPr="00C6005E">
            <w:t>States</w:t>
          </w:r>
          <w:proofErr w:type="spellEnd"/>
          <w:r w:rsidRPr="00C6005E">
            <w:t xml:space="preserve"> </w:t>
          </w:r>
          <w:proofErr w:type="spellStart"/>
          <w:r w:rsidRPr="00C6005E">
            <w:t>Against</w:t>
          </w:r>
          <w:proofErr w:type="spellEnd"/>
          <w:r w:rsidRPr="00C6005E">
            <w:t xml:space="preserve"> </w:t>
          </w:r>
          <w:proofErr w:type="spellStart"/>
          <w:r w:rsidRPr="00C6005E">
            <w:t>Corruption</w:t>
          </w:r>
          <w:proofErr w:type="spellEnd"/>
          <w:r w:rsidRPr="00C6005E">
            <w:t>) tavoitteena on edistää jäsenvaltioidensa korruption vastaista työtä valvomalla valtioiden toimintatapoja ja käytäntöjä suhteessa Euroopan neuvoston korruption vastaisiin standardeihin.</w:t>
          </w:r>
          <w:r w:rsidR="005C6727">
            <w:t xml:space="preserve"> </w:t>
          </w:r>
          <w:r w:rsidR="005C6727" w:rsidRPr="005C6727">
            <w:t xml:space="preserve">Suomi liittyi </w:t>
          </w:r>
          <w:proofErr w:type="spellStart"/>
          <w:r w:rsidR="005C6727" w:rsidRPr="005C6727">
            <w:t>GRECO:n</w:t>
          </w:r>
          <w:proofErr w:type="spellEnd"/>
          <w:r w:rsidR="005C6727" w:rsidRPr="005C6727">
            <w:t xml:space="preserve"> jäseneksi vuonna 1999</w:t>
          </w:r>
          <w:r w:rsidR="005C6727">
            <w:t>.</w:t>
          </w:r>
          <w:r w:rsidRPr="00C6005E">
            <w:t xml:space="preserve"> </w:t>
          </w:r>
          <w:proofErr w:type="spellStart"/>
          <w:r w:rsidRPr="00C6005E">
            <w:t>GRECO:n</w:t>
          </w:r>
          <w:proofErr w:type="spellEnd"/>
          <w:r w:rsidRPr="00C6005E">
            <w:t xml:space="preserve"> toiminta perustuu arviointikierroksiin, joilla jokaisella on tietty teema. Arviointikierroksen tarkoituksena on tunnistaa valtioiden lainsäädännöstä ja käytännöistä korruption vastaiseen toimintaan liittyviä puutteita, jotka valtion tulisi korjata </w:t>
          </w:r>
          <w:proofErr w:type="spellStart"/>
          <w:r w:rsidRPr="00C6005E">
            <w:t>GRECO:n</w:t>
          </w:r>
          <w:proofErr w:type="spellEnd"/>
          <w:r w:rsidRPr="00C6005E">
            <w:t xml:space="preserve"> sille antamien toimenpidesuositusten mukaisesti. </w:t>
          </w:r>
        </w:p>
        <w:p w14:paraId="598B35FD" w14:textId="77777777" w:rsidR="00C6005E" w:rsidRDefault="00C6005E" w:rsidP="008D3EC1">
          <w:pPr>
            <w:pStyle w:val="LLPerustelujenkappalejako"/>
          </w:pPr>
          <w:r w:rsidRPr="00C6005E">
            <w:t>Jokaisella arviointikierroksella GRECO antaa maatarkastuksen jälkeen raportin, jossa tarkastellaan arvioitavan valtion tilannetta kriittisesti, pohditaan asianomaisen valtion viranomaisten toteuttamia toimia ja saavutettuja tuloksia sekä selvitetään mahdollisia puutteita ja esitetään toimenpidesuosituksia tilanteen parantamiseksi.</w:t>
          </w:r>
        </w:p>
        <w:p w14:paraId="25058AE8" w14:textId="666DB7DA" w:rsidR="00C6005E" w:rsidRDefault="00C6005E" w:rsidP="008D3EC1">
          <w:pPr>
            <w:pStyle w:val="LLPerustelujenkappalejako"/>
          </w:pPr>
          <w:proofErr w:type="spellStart"/>
          <w:r w:rsidRPr="00C6005E">
            <w:t>GRECO:n</w:t>
          </w:r>
          <w:proofErr w:type="spellEnd"/>
          <w:r w:rsidRPr="00C6005E">
            <w:t xml:space="preserve"> viides arviointikierros alkoi 1.1.2017. Sen teemana on korruption ehkäiseminen ja integriteetin edistäminen valtionhallinnossa (ylimmissä johtotehtävissä) ja lainvalvonnasta vastaavissa viranomaisissa. Valtionhallinnon ylimmissä johtotehtävissä arviointi kohdistui ministereihin, </w:t>
          </w:r>
          <w:proofErr w:type="spellStart"/>
          <w:r w:rsidR="006267BF" w:rsidRPr="00C6005E">
            <w:t>kansliapäälliköihin</w:t>
          </w:r>
          <w:proofErr w:type="spellEnd"/>
          <w:r w:rsidR="006267BF">
            <w:t>,</w:t>
          </w:r>
          <w:r w:rsidR="00B2629C">
            <w:t xml:space="preserve"> </w:t>
          </w:r>
          <w:r w:rsidRPr="00C6005E">
            <w:t xml:space="preserve">ministeriöiden </w:t>
          </w:r>
          <w:r w:rsidR="00CC73E8">
            <w:t xml:space="preserve">valtiosihteereihin ja </w:t>
          </w:r>
          <w:r w:rsidRPr="00C6005E">
            <w:t>alivalti</w:t>
          </w:r>
          <w:r w:rsidR="00F726E8">
            <w:t xml:space="preserve">osihteereihin </w:t>
          </w:r>
          <w:r w:rsidRPr="00C6005E">
            <w:t>sekä ministereiden erityisavustajiin.</w:t>
          </w:r>
        </w:p>
        <w:p w14:paraId="2883942A" w14:textId="77777777" w:rsidR="005C6727" w:rsidRDefault="00C6005E" w:rsidP="008D3EC1">
          <w:pPr>
            <w:pStyle w:val="LLPerustelujenkappalejako"/>
          </w:pPr>
          <w:r w:rsidRPr="00C6005E">
            <w:t xml:space="preserve">Suomea koskevassa raportissa GRECO </w:t>
          </w:r>
          <w:r w:rsidR="00F80246">
            <w:t xml:space="preserve">(v. 2018) </w:t>
          </w:r>
          <w:r w:rsidRPr="00C6005E">
            <w:t>antoi Suomelle yhteensä 14 toimenpidesuositusta, joista yksi koskee virkamiesten sidonnaisuusilmoituksia. Raportin mukaan GRECO suosittelee, että Suomi kaikkien ylimpien johtohenkilöiden osalta (ministereiden erityisavustajat mukaan lukien)</w:t>
          </w:r>
          <w:r w:rsidR="005C6727">
            <w:t>:</w:t>
          </w:r>
          <w:r w:rsidRPr="00C6005E">
            <w:t xml:space="preserve"> </w:t>
          </w:r>
        </w:p>
        <w:p w14:paraId="23DD6662" w14:textId="77777777" w:rsidR="005C6727" w:rsidRDefault="00C6005E" w:rsidP="008D3EC1">
          <w:pPr>
            <w:pStyle w:val="LLPerustelujenkappalejako"/>
          </w:pPr>
          <w:r w:rsidRPr="00C6005E">
            <w:t>i) standardisoi ja täsmentää sidonnaisuusilmoituksia koskevien vaatimusten sisällön ja ajankohdan (eli ilmoittaja ei miltään osin päätä, mikä on merkityksellistä hänen asemansa kannalta, ja tietojen ilmoittamiselle ja päivittämiselle asetetaan määräajat); sekä</w:t>
          </w:r>
        </w:p>
        <w:p w14:paraId="3E0584D9" w14:textId="77777777" w:rsidR="00C6005E" w:rsidRDefault="00C6005E" w:rsidP="008D3EC1">
          <w:pPr>
            <w:pStyle w:val="LLPerustelujenkappalejako"/>
          </w:pPr>
          <w:r w:rsidRPr="00C6005E">
            <w:t>ii) harkitsee mahdollisuutta laajentaa ilmoitusten alaa siten, että niissä annetaan tiedot tietyn kynnysarvon ylittävistä lahjoista, varallisuudesta, sidonnaisuuksista, sivutoimista sekä puolison ja huollettavien perheenjäsenten veloista (jolloin näitä lähisukulaisten tietoja ei välttämättä tarvitse julkistaa).</w:t>
          </w:r>
        </w:p>
        <w:p w14:paraId="7838D853" w14:textId="77777777" w:rsidR="00C6005E" w:rsidRPr="00BC0AD7" w:rsidRDefault="00BC0AD7" w:rsidP="008D3EC1">
          <w:pPr>
            <w:pStyle w:val="LLPerustelujenkappalejako"/>
            <w:rPr>
              <w:rFonts w:ascii="TimesNewRomanPSMT" w:hAnsi="TimesNewRomanPSMT" w:cs="TimesNewRomanPSMT"/>
            </w:rPr>
          </w:pPr>
          <w:r w:rsidRPr="00ED746C">
            <w:t xml:space="preserve">Ministerien erityisavustajat poistettiin virkamieslain 8 a §:n soveltamisalasta pykälässä vuonna 2015 voimaan tulleiden muutosten yhteydessä. </w:t>
          </w:r>
          <w:r>
            <w:rPr>
              <w:rFonts w:ascii="TimesNewRomanPSMT" w:hAnsi="TimesNewRomanPSMT" w:cs="TimesNewRomanPSMT"/>
            </w:rPr>
            <w:t>M</w:t>
          </w:r>
          <w:r w:rsidR="00613F98">
            <w:rPr>
              <w:rFonts w:ascii="TimesNewRomanPSMT" w:hAnsi="TimesNewRomanPSMT" w:cs="TimesNewRomanPSMT"/>
            </w:rPr>
            <w:t xml:space="preserve">inisterin </w:t>
          </w:r>
          <w:r>
            <w:rPr>
              <w:rFonts w:ascii="TimesNewRomanPSMT" w:hAnsi="TimesNewRomanPSMT" w:cs="TimesNewRomanPSMT"/>
            </w:rPr>
            <w:t>erityisavustajien ei tuolloin pykälän yksityiskohtaisten perustelujen mukaan nähty kuuluvan enää pykälässä tarkoitettuun virkamiesryhmään.</w:t>
          </w:r>
          <w:r w:rsidRPr="00BC0AD7">
            <w:t xml:space="preserve"> </w:t>
          </w:r>
          <w:r w:rsidR="00447BB7">
            <w:t xml:space="preserve">Erityisavustajien </w:t>
          </w:r>
          <w:r w:rsidR="00D97FEF">
            <w:t xml:space="preserve">velvoitteesta tehdä </w:t>
          </w:r>
          <w:r w:rsidR="00447BB7">
            <w:t>sidonnais</w:t>
          </w:r>
          <w:r w:rsidR="00D97FEF">
            <w:t>uusilmoitus</w:t>
          </w:r>
          <w:r w:rsidR="00447BB7">
            <w:t xml:space="preserve"> </w:t>
          </w:r>
          <w:r>
            <w:t xml:space="preserve">ei ole säädetty muuallakaan lainsäädännössä. </w:t>
          </w:r>
          <w:r>
            <w:rPr>
              <w:rFonts w:ascii="TimesNewRomanPSMT" w:hAnsi="TimesNewRomanPSMT" w:cs="TimesNewRomanPSMT"/>
            </w:rPr>
            <w:t xml:space="preserve"> </w:t>
          </w:r>
          <w:r w:rsidR="00C6005E" w:rsidRPr="00C6005E">
            <w:t>GRECO kiinnit</w:t>
          </w:r>
          <w:r w:rsidR="003A5EAF">
            <w:t>ti</w:t>
          </w:r>
          <w:r w:rsidR="00C6005E" w:rsidRPr="00C6005E">
            <w:t xml:space="preserve"> </w:t>
          </w:r>
          <w:r>
            <w:t>kuitenkin ede</w:t>
          </w:r>
          <w:r w:rsidR="00C6005E" w:rsidRPr="00C6005E">
            <w:t>llä mainitun t</w:t>
          </w:r>
          <w:r w:rsidR="003B07A4">
            <w:t xml:space="preserve">oimenpidesuosituksen yhteydessä </w:t>
          </w:r>
          <w:r w:rsidR="00282D00">
            <w:t xml:space="preserve">vuonna 2018 </w:t>
          </w:r>
          <w:r w:rsidR="00C6005E" w:rsidRPr="00C6005E">
            <w:t xml:space="preserve">erityistä huomiota siihen, että Suomessa virkamieslain mukainen sidonnaisuusilmoitusvelvollisuus ei koske ministereiden erityisavustajia. </w:t>
          </w:r>
          <w:r w:rsidR="002F6BB8">
            <w:t xml:space="preserve">Erityisavustajilla on </w:t>
          </w:r>
          <w:r w:rsidR="00C6005E" w:rsidRPr="00C6005E">
            <w:t>pääsy lähes kaikkiin samoihin tietoihin kuin heidän esimiehenään toimivalla ministerillä, ja heidän on avustettava ministeriä lähes yhtä laajassa asioiden kirjossa. Tämän vuoksi GRECO katsoo, että myös erityisavustajat olisi lisättävä niiden johtavien virkamiesten piiriin, joilta edellytetään sidonnaisuuksien ja omistusten ilmoittamista korruption torjunnan vuoksi.</w:t>
          </w:r>
          <w:r w:rsidR="000E1BF8">
            <w:t xml:space="preserve"> </w:t>
          </w:r>
        </w:p>
        <w:p w14:paraId="3D14C830" w14:textId="40661C73" w:rsidR="00B4264C" w:rsidRDefault="00B4264C" w:rsidP="008D3EC1">
          <w:pPr>
            <w:pStyle w:val="LLPerustelujenkappalejako"/>
          </w:pPr>
          <w:r>
            <w:t xml:space="preserve">Virkamieslaissa tuli voimaan vuoden 2018 alusta 8 c §:n muutokset, jonka mukaan viranomaisen on nimitysharkinnassa varmistettava, ettei nimitettävällä ole virkaan kuuluvien tehtävien asianmukaista hoitoa vaarantavia sidonnaisuuksia ja että hänellä on muissakin suhteissa edellytykset hoitaa tehtävänsä riippumattomasti ja muutoinkin luotettavasti. Viranomaisen </w:t>
          </w:r>
          <w:r w:rsidR="00613F98">
            <w:t xml:space="preserve">on </w:t>
          </w:r>
          <w:r>
            <w:t>otettava huomioon</w:t>
          </w:r>
          <w:r w:rsidR="00613F98">
            <w:t xml:space="preserve"> muun muassa</w:t>
          </w:r>
          <w:r w:rsidR="00951613">
            <w:t xml:space="preserve"> täytettävänä olevan </w:t>
          </w:r>
          <w:r w:rsidR="00613F98">
            <w:t xml:space="preserve">tehtävän luonne </w:t>
          </w:r>
          <w:r>
            <w:t>sekä viranomaisen käytettävissä olevat keinot nimitettävän taustan selvittämiseksi</w:t>
          </w:r>
          <w:r w:rsidR="00613F98">
            <w:t>. Erit</w:t>
          </w:r>
          <w:r w:rsidR="000A4ABB">
            <w:t xml:space="preserve">yisavustajat nimittävällä pääministerillä </w:t>
          </w:r>
          <w:r w:rsidR="000A4ABB">
            <w:lastRenderedPageBreak/>
            <w:t xml:space="preserve">ja nimityksen esittelevällä ministerillä ei ole </w:t>
          </w:r>
          <w:r w:rsidR="00451C32">
            <w:t>8 c §:n mukaisessa harkinnassa</w:t>
          </w:r>
          <w:r w:rsidR="00951613">
            <w:t xml:space="preserve"> ennen nimittämistä</w:t>
          </w:r>
          <w:r w:rsidR="00451C32">
            <w:t xml:space="preserve"> </w:t>
          </w:r>
          <w:r w:rsidR="000A4ABB">
            <w:t>käytössä</w:t>
          </w:r>
          <w:r w:rsidR="003834CB">
            <w:t>än</w:t>
          </w:r>
          <w:r w:rsidR="000A4ABB">
            <w:t xml:space="preserve"> 8 a §:n</w:t>
          </w:r>
          <w:r w:rsidR="00451C32">
            <w:t xml:space="preserve"> sidonnaisuusilmoitusta</w:t>
          </w:r>
          <w:r w:rsidR="00951613">
            <w:t xml:space="preserve"> nimitettäväksi esitettävästä henkilöstä</w:t>
          </w:r>
          <w:r w:rsidR="00451C32">
            <w:t>.</w:t>
          </w:r>
          <w:r w:rsidR="000A4ABB">
            <w:t xml:space="preserve"> </w:t>
          </w:r>
        </w:p>
        <w:p w14:paraId="6DCFB56C" w14:textId="77777777" w:rsidR="008572AB" w:rsidRPr="007079B0" w:rsidRDefault="008572AB" w:rsidP="008D3EC1">
          <w:pPr>
            <w:pStyle w:val="LLP2Otsikkotaso"/>
          </w:pPr>
          <w:bookmarkStart w:id="7" w:name="_Toc67475935"/>
          <w:r w:rsidRPr="007079B0">
            <w:t>Virkamieslain 44 a §</w:t>
          </w:r>
          <w:bookmarkEnd w:id="7"/>
        </w:p>
        <w:p w14:paraId="546FE5B9" w14:textId="77777777" w:rsidR="0046312C" w:rsidRPr="0046312C" w:rsidRDefault="0046312C" w:rsidP="008D3EC1">
          <w:pPr>
            <w:pStyle w:val="LLPerustelujenkappalejako"/>
            <w:rPr>
              <w:rFonts w:eastAsiaTheme="minorEastAsia"/>
            </w:rPr>
          </w:pPr>
          <w:r w:rsidRPr="0046312C">
            <w:rPr>
              <w:rFonts w:eastAsiaTheme="minorEastAsia"/>
            </w:rPr>
            <w:t>Valtion virkamieslain 44 a §:n säännös karenssisopimuksista tuli voimaan 1.1.2017. Säännöksen mukaan viranomainen voi tehdä nimitettäväksi esitettävän henkilön kanssa ennen virkaan tai virkasuhteeseen nimittämistä tai virkamiehen kanssa virkasuhteen aikana ennen uuteen tehtävään siirtymistä kirjallisen sopimuksen, jolla voidaan tietyissä tilanteissa rajoittaa määräajaksi virkamiehen oikeutta siirtyä toisen työnantajan palvelukseen taikka aloittaa elinkeinon- tai ammatinharjoittaminen tai muun vastaava toiminta.</w:t>
          </w:r>
        </w:p>
        <w:p w14:paraId="63CCBCDA" w14:textId="77777777" w:rsidR="0046312C" w:rsidRPr="0046312C" w:rsidRDefault="0046312C" w:rsidP="008D3EC1">
          <w:pPr>
            <w:pStyle w:val="LLPerustelujenkappalejako"/>
            <w:rPr>
              <w:rFonts w:eastAsiaTheme="minorEastAsia"/>
            </w:rPr>
          </w:pPr>
          <w:r w:rsidRPr="0046312C">
            <w:rPr>
              <w:rFonts w:eastAsiaTheme="minorEastAsia"/>
            </w:rPr>
            <w:t>Karenssisopimuksen tekeminen edellyttää, että henkilöllä on virassaan, tehtävässään tai asemassaan pääsy sellaiseen salassa pidettävään tai julkisuutta muuten rajoittavien säännösten suojaamaan tietoon, jota voidaan olennaisella tavalla käyttää uudessa palvelussuhteessa tai toiminnassa omaksi tai toisen hyödyksi taikka toisen vahingoksi. Karenssisopimus on edellä mainituissa tilanteissa nimittämisen tai uuteen tehtävään siirtymisen edellytys.</w:t>
          </w:r>
        </w:p>
        <w:p w14:paraId="4075DE72" w14:textId="77777777" w:rsidR="0046312C" w:rsidRPr="0046312C" w:rsidRDefault="0046312C" w:rsidP="008D3EC1">
          <w:pPr>
            <w:pStyle w:val="LLPerustelujenkappalejako"/>
            <w:rPr>
              <w:rFonts w:eastAsiaTheme="minorEastAsia"/>
            </w:rPr>
          </w:pPr>
          <w:r w:rsidRPr="0046312C">
            <w:rPr>
              <w:rFonts w:eastAsiaTheme="minorEastAsia"/>
            </w:rPr>
            <w:t>Rajoitusajaksi voidaan sopia enintään kuusi kuukautta palvelussuhteen päättymisestä. Rajoitusajalta maksetaan palkkaa vastaava korvaus. Sopimukseen voidaan ottaa määräys sopimussakosta, jonka enimmäismäärä saa olla rajoitusajalta maksettava korvaus kaksinkertaisena.</w:t>
          </w:r>
        </w:p>
        <w:p w14:paraId="04E3A0CC" w14:textId="77777777" w:rsidR="0046312C" w:rsidRPr="0046312C" w:rsidRDefault="0046312C" w:rsidP="008D3EC1">
          <w:pPr>
            <w:pStyle w:val="LLPerustelujenkappalejako"/>
            <w:rPr>
              <w:rFonts w:eastAsiaTheme="minorEastAsia"/>
            </w:rPr>
          </w:pPr>
          <w:r w:rsidRPr="0046312C">
            <w:rPr>
              <w:rFonts w:eastAsiaTheme="minorEastAsia"/>
            </w:rPr>
            <w:t>Virkamiehen on ilmoitettava viranomaiselle säännöksessä tarkoitetusta siirtymisestä virkasuhteen aikana ja virkasuhteen päättymisen jälkeen rajoitusaikaa vastaavana määräaikana. Sopimusehto rajoitusajasta tulee voimaan, jos viranomainen arvioi, että virkamiehen siirtymisessä on kysymys säännöksessä tarkoitetusta tilanteesta. Karenssisopimus ei kuitenkaan sido virkamiestä, jos virkasuhde on päättynyt viranomaisesta johtuvasta syystä.</w:t>
          </w:r>
        </w:p>
        <w:p w14:paraId="34005989" w14:textId="77777777" w:rsidR="00C44418" w:rsidRDefault="0046312C" w:rsidP="008D3EC1">
          <w:pPr>
            <w:pStyle w:val="LLPerustelujenkappalejako"/>
            <w:rPr>
              <w:rFonts w:eastAsiaTheme="minorEastAsia"/>
            </w:rPr>
          </w:pPr>
          <w:r w:rsidRPr="0046312C">
            <w:rPr>
              <w:rFonts w:eastAsiaTheme="minorEastAsia"/>
            </w:rPr>
            <w:t>Hallituksen esityksessä 90/2016 vp virkamieslain 44 a §:n mukaiseksi rajoitusajaksi ehdotettiin 12 kuukautta. Eduskuntakäsittelyssä rajoitusaika kuitenkin lyheni ehdotetusta 12 kuukaudesta kuuteen kuukauteen. Hallintovaliokunta totesi mietinnössään (</w:t>
          </w:r>
          <w:proofErr w:type="spellStart"/>
          <w:r w:rsidRPr="0046312C">
            <w:rPr>
              <w:rFonts w:eastAsiaTheme="minorEastAsia"/>
            </w:rPr>
            <w:t>HaVM</w:t>
          </w:r>
          <w:proofErr w:type="spellEnd"/>
          <w:r w:rsidRPr="0046312C">
            <w:rPr>
              <w:rFonts w:eastAsiaTheme="minorEastAsia"/>
            </w:rPr>
            <w:t xml:space="preserve"> 17/2016 vp), että valiokunta pitää rajoitusajan ehdotettua enimmäiskestoa liian pitkänä. Esityksen tavoitteet voidaan valiokunnan näkemyksen mukaan toteuttaa lyhyemmälläkin enimmäisrajoitusajalla. </w:t>
          </w:r>
        </w:p>
        <w:p w14:paraId="2B9C5C5F" w14:textId="32CF8EB6" w:rsidR="00D528D3" w:rsidRPr="0011564A" w:rsidRDefault="00CE1A7E" w:rsidP="008D3EC1">
          <w:pPr>
            <w:pStyle w:val="LLPerustelujenkappalejako"/>
          </w:pPr>
          <w:r>
            <w:t xml:space="preserve">Hallintovaliokunta kuitenkin </w:t>
          </w:r>
          <w:r w:rsidR="00AF7D11">
            <w:t xml:space="preserve">totesi myös, samoin kuin </w:t>
          </w:r>
          <w:r>
            <w:t>perustusla</w:t>
          </w:r>
          <w:r w:rsidR="00AF7D11">
            <w:t>kivaliokunta esitystä koskevassa</w:t>
          </w:r>
          <w:r>
            <w:t xml:space="preserve"> laus</w:t>
          </w:r>
          <w:r w:rsidR="00D6102C">
            <w:t>unnossaan</w:t>
          </w:r>
          <w:r w:rsidR="00531797">
            <w:t xml:space="preserve"> (</w:t>
          </w:r>
          <w:proofErr w:type="spellStart"/>
          <w:r w:rsidR="00531797">
            <w:t>PeVL</w:t>
          </w:r>
          <w:proofErr w:type="spellEnd"/>
          <w:r w:rsidR="00531797">
            <w:t xml:space="preserve"> 35/2016 vp)</w:t>
          </w:r>
          <w:r w:rsidR="00AF7D11">
            <w:t xml:space="preserve">, että </w:t>
          </w:r>
          <w:r>
            <w:t>ehdotuksen 12 kuukauden r</w:t>
          </w:r>
          <w:r w:rsidRPr="009561C5">
            <w:t>ajoituksen ajallinen</w:t>
          </w:r>
          <w:r>
            <w:t xml:space="preserve"> ulottuvuus oli sinänsä </w:t>
          </w:r>
          <w:r w:rsidRPr="009561C5">
            <w:t>määritelty suhteellisuusvaatimuksen kannalta asianmukaisesti</w:t>
          </w:r>
          <w:r>
            <w:t>.</w:t>
          </w:r>
          <w:r w:rsidR="00C44418">
            <w:t xml:space="preserve"> </w:t>
          </w:r>
          <w:r w:rsidR="004F7AA5">
            <w:t xml:space="preserve">Valiokunta </w:t>
          </w:r>
          <w:r w:rsidR="00C44418">
            <w:t>myös korosti</w:t>
          </w:r>
          <w:r w:rsidR="006B3956">
            <w:t xml:space="preserve">, että rajoitusajan tulee olla riittävän pitkä, jotta sillä olisi tavoiteltu vaikutus. Karenssiajan pituutta määriteltäessä oli valiokunnan mielestä keskeistä, voidaanko tietoa, jota karenssin avulla suojataan, uudessa palvelussuhteessa olennaisella tavalla hyödyntää tai käyttää toisen vahingoksi. </w:t>
          </w:r>
          <w:r w:rsidR="0046312C" w:rsidRPr="0046312C">
            <w:rPr>
              <w:rFonts w:eastAsiaTheme="minorEastAsia"/>
            </w:rPr>
            <w:t>Hallintovaliokunta piti mietinnössään esityksessä ehdotettuja rajoituksia perusteltuina erityisesti ylimpien virkamiesten siirtyessä toisiin tehtäviin</w:t>
          </w:r>
          <w:r w:rsidR="00EF733E">
            <w:rPr>
              <w:rFonts w:eastAsiaTheme="minorEastAsia"/>
            </w:rPr>
            <w:t xml:space="preserve">, samoin kuin muiden </w:t>
          </w:r>
          <w:r w:rsidR="00EF733E">
            <w:t>merkittäviä virka- tai liikesalaisuuksia taikka muutoin arkaluontoisia tietoja käsittelevien virkamiesten, siirtyessä toisiin tehtäviin</w:t>
          </w:r>
          <w:r w:rsidR="0046312C" w:rsidRPr="0046312C">
            <w:rPr>
              <w:rFonts w:eastAsiaTheme="minorEastAsia"/>
            </w:rPr>
            <w:t>.</w:t>
          </w:r>
          <w:r w:rsidR="009561C5" w:rsidRPr="009561C5">
            <w:t xml:space="preserve"> </w:t>
          </w:r>
        </w:p>
        <w:p w14:paraId="47B52D18" w14:textId="77777777" w:rsidR="00D528D3" w:rsidRPr="00D528D3" w:rsidRDefault="00632BFA" w:rsidP="008D3EC1">
          <w:pPr>
            <w:pStyle w:val="LLPerustelujenkappalejako"/>
          </w:pPr>
          <w:r>
            <w:t>Virkamieslain k</w:t>
          </w:r>
          <w:r w:rsidR="00D528D3" w:rsidRPr="00D528D3">
            <w:t>arenssisopimusta vastaavasta kilpailukieltosopimuksesta säädetään työsopimuslain</w:t>
          </w:r>
          <w:r w:rsidR="00D528D3">
            <w:t xml:space="preserve"> </w:t>
          </w:r>
          <w:r w:rsidR="00D528D3" w:rsidRPr="00D528D3">
            <w:t xml:space="preserve">(55/2001) </w:t>
          </w:r>
          <w:r w:rsidR="00D528D3">
            <w:t xml:space="preserve">3 </w:t>
          </w:r>
          <w:r w:rsidR="00D528D3" w:rsidRPr="00D528D3">
            <w:t>luvun 5 §:</w:t>
          </w:r>
          <w:proofErr w:type="spellStart"/>
          <w:r w:rsidR="00D528D3" w:rsidRPr="00D528D3">
            <w:t>ssä</w:t>
          </w:r>
          <w:proofErr w:type="spellEnd"/>
          <w:r w:rsidR="00D528D3" w:rsidRPr="00D528D3">
            <w:t xml:space="preserve">. Kilpailukieltosopimuksessa voidaan vastaavalla tavalla </w:t>
          </w:r>
          <w:r w:rsidR="00AC7A96">
            <w:t xml:space="preserve">korvausta </w:t>
          </w:r>
          <w:r w:rsidR="00D528D3" w:rsidRPr="00D528D3">
            <w:t xml:space="preserve">vastaan sopia enintään 12 kuukauden rajoitusajasta siirtyä toisen työnantajan palvelukseen tai aloittaa ammatinharjoittaminen. </w:t>
          </w:r>
        </w:p>
        <w:p w14:paraId="065B1DC7" w14:textId="77777777" w:rsidR="0046312C" w:rsidRPr="0046312C" w:rsidRDefault="0046312C" w:rsidP="008D3EC1">
          <w:pPr>
            <w:pStyle w:val="LLPerustelujenkappalejako"/>
            <w:rPr>
              <w:rFonts w:eastAsiaTheme="minorEastAsia"/>
            </w:rPr>
          </w:pPr>
          <w:r w:rsidRPr="0046312C">
            <w:rPr>
              <w:rFonts w:eastAsiaTheme="minorEastAsia"/>
            </w:rPr>
            <w:t xml:space="preserve">Virkamiehen vaitiolovelvollisuus ja salassa pidettävien tietojen hyväksikäyttökielto ulottuvat osin myös virkasuhteen jälkeiselle ajalle sekä viranomaisten toiminnan julkisuudesta annetun </w:t>
          </w:r>
          <w:r w:rsidRPr="0046312C">
            <w:rPr>
              <w:rFonts w:eastAsiaTheme="minorEastAsia"/>
            </w:rPr>
            <w:lastRenderedPageBreak/>
            <w:t>lain (621/1999) 23 §:n että rikoslain (39/1889) 40 luvun 5 §:n 11 mukaan. Vaitiolovelvoitteella ja salassa pidettävien tietojen hyväksikäyttökiellolla ei voida kuitenkaan kattavasti ennalta estää tilanteita, joissa virkamiehenä saatuja salassa pidettäviä tai julkisuutta muuten rajoittavien säännösten suojaamia tietoja voitaisiin käyttää uudessa palvelussuhteessa tai toiminnassa omaksi tai toisen hyödyksi taikka toisen vahingoksi. Tämä voidaan nähdä myös puutteena yleisen edun ja virkatoiminnan puolueettomuuden suojaamisessa ja mahdollisen korruption estämisessä virkamiesten siirtyessä yksityiselle sektorille.</w:t>
          </w:r>
        </w:p>
        <w:p w14:paraId="70920361" w14:textId="0DE57E4F" w:rsidR="0046312C" w:rsidRPr="0046312C" w:rsidRDefault="0046312C" w:rsidP="008D3EC1">
          <w:pPr>
            <w:pStyle w:val="LLPerustelujenkappalejako"/>
            <w:rPr>
              <w:rFonts w:eastAsiaTheme="minorEastAsia"/>
            </w:rPr>
          </w:pPr>
          <w:r w:rsidRPr="0046312C">
            <w:rPr>
              <w:rFonts w:eastAsiaTheme="minorEastAsia"/>
            </w:rPr>
            <w:t xml:space="preserve">GRECO kehotti Suomea jo vuonna 2005 antamissaan toimenpidesuosituksissa ottamaan käyttöön selviä sääntöjä ja ohjeita sellaisten tilanteiden varalta, joissa virkamiehet siirtyvät yksityiselle sektorille. GRECO arvioi kesäkuussa 2006 Suomelle antamiensa toimenpidesuositusten täytäntöönpanoa ja totesi, että virkamiesten vaitiolovelvollisuutta koskeva Suomen rikoslainsäädäntö saattaa estää tietojen paljastamisen tilanteissa, joissa virkamies siirtyy yksityiselle sektorille. GRECO kuitenkin katsoi, että pelkällä vaitiolovelvollisuudella ei voida ratkaista kokonaisuudessaan sitä eettistä ongelmaa, joka voi syntyä tilanteissa, joissa virkamiehet siirtyvät vastaavanlaisia yhteyksiä ylläpitävään tai jopa kilpailevaan yksityiseen yritykseen suoraan tai </w:t>
          </w:r>
          <w:r w:rsidR="00A608AD">
            <w:rPr>
              <w:rFonts w:eastAsiaTheme="minorEastAsia"/>
            </w:rPr>
            <w:t>pian jätettyään julkisen viran -</w:t>
          </w:r>
          <w:r w:rsidRPr="0046312C">
            <w:rPr>
              <w:rFonts w:eastAsiaTheme="minorEastAsia"/>
            </w:rPr>
            <w:t xml:space="preserve"> siinäkin tapauksessa, etteivät he riko vaitiolovelvollisuuttaan. Tällaiset tilanteet voivat olla Suomessa täysin laillisia, mutta ne ovat silti eettisestä näkökulmasta ongelmallisia.</w:t>
          </w:r>
        </w:p>
        <w:p w14:paraId="2C9880E6" w14:textId="77777777" w:rsidR="0046312C" w:rsidRPr="0046312C" w:rsidRDefault="0046312C" w:rsidP="008D3EC1">
          <w:pPr>
            <w:pStyle w:val="LLPerustelujenkappalejako"/>
            <w:rPr>
              <w:rFonts w:eastAsiaTheme="minorEastAsia"/>
            </w:rPr>
          </w:pPr>
          <w:r w:rsidRPr="0046312C">
            <w:rPr>
              <w:rFonts w:eastAsiaTheme="minorEastAsia"/>
            </w:rPr>
            <w:t xml:space="preserve">Tietyissä hankkeissa, esimerkiksi monivuotisissa ja taloudelliselta arvoltaan huomattavissa hankintaprosesseissa, virkamieslain mahdollistama kuuden kuukauden pituinen palvelussuhteen jälkeiseen aikaan ulottuva rajoitusaika ei ole riittävän pitkä. Mahdollista on, että rajoituksen kohteena olevalla virkamiehellä on sellaista tietoa, että sitä voidaan vielä kuuden kuukauden jälkeenkin käyttää uudessa palvelussuhteessa virkamieslain 44 a §:ssä tarkoitetulla tavalla omaksi tai toisen hyödyksi taikka toisen vahingoksi. </w:t>
          </w:r>
        </w:p>
        <w:p w14:paraId="7195B751" w14:textId="72A408B9" w:rsidR="0046312C" w:rsidRPr="0046312C" w:rsidRDefault="0046312C" w:rsidP="008D3EC1">
          <w:pPr>
            <w:pStyle w:val="LLPerustelujenkappalejako"/>
            <w:rPr>
              <w:rFonts w:eastAsiaTheme="minorEastAsia"/>
            </w:rPr>
          </w:pPr>
          <w:r w:rsidRPr="0046312C">
            <w:rPr>
              <w:rFonts w:eastAsiaTheme="minorEastAsia"/>
            </w:rPr>
            <w:t xml:space="preserve">Valtion ylimmän johdon virkamiehet käyttävät merkittävää julkista valtaa sekä toimivat lähellä valtiojohtoa ja saavat tietoonsa laaja-alaisesti esimerkiksi kansallisen turvallisuuden kannalta keskeisiä tietoja. He vaikuttavat tältä osin myös päätöksenteon valmisteluun läheisessä yhteistyössä valtioneuvoston jäsenten kanssa. Lisäksi valtionhallinnon ylimmän johdon virkojen tehtäviin sisältyy muun muassa yhteiskunnan elintärkeiden toimintojen turvaamiseen sekä Suomen ulkosuhteisiin liittyviä asioita. </w:t>
          </w:r>
        </w:p>
        <w:p w14:paraId="17A68E5F" w14:textId="77777777" w:rsidR="0046312C" w:rsidRPr="0046312C" w:rsidRDefault="0046312C" w:rsidP="008D3EC1">
          <w:pPr>
            <w:pStyle w:val="LLPerustelujenkappalejako"/>
            <w:rPr>
              <w:rFonts w:eastAsiaTheme="minorEastAsia"/>
            </w:rPr>
          </w:pPr>
          <w:r w:rsidRPr="0046312C">
            <w:rPr>
              <w:rFonts w:eastAsiaTheme="minorEastAsia"/>
            </w:rPr>
            <w:t>Huomionarvoista on myös se, että tilanteessa, jossa valtion virkamies siirtyy valtion palveluksesta yksityiselle sektorille, tiedon ja kontaktien käyttöä on vaikea osoittaa todeksi tai kumota, mikä on omiaan heikentämään luottamusta hallintoon riippumatta siitä, onko mitään väärää tapahtunut vai ei. Suomessa ei myöskään ole lainsäädäntöä, joka kieltäisi entistä virkamiestä vaikuttamasta uuden työnantajan palveluksessa entiseen valtiotyönantajaansa ja sen tekemiin päätöksiin.</w:t>
          </w:r>
        </w:p>
        <w:p w14:paraId="6BB0945F" w14:textId="77777777" w:rsidR="0046312C" w:rsidRPr="0046312C" w:rsidRDefault="0046312C" w:rsidP="008D3EC1">
          <w:pPr>
            <w:pStyle w:val="LLPerustelujenkappalejako"/>
            <w:rPr>
              <w:rFonts w:eastAsiaTheme="minorEastAsia"/>
              <w:highlight w:val="yellow"/>
            </w:rPr>
          </w:pPr>
          <w:r w:rsidRPr="0046312C">
            <w:rPr>
              <w:rFonts w:eastAsiaTheme="minorEastAsia"/>
            </w:rPr>
            <w:t xml:space="preserve">Valtiovarainministeriö lähetti 11.5.2020 ministeriöille ja virastoille karenssisopimuksiin liittyvän kyselyn, jonka tarkoituksena oli selvittää muun muassa, kuinka paljon valtionhallinnossa on tehty karenssisopimuksia ja mihin tehtäviin liittyen sopimuksia on tehty. Kyselyyn vastanneista 71 organisaatioista seitsemässä oli tehty virkamieslain 44 a §:n mukaisia karenssisopimuksia. Karenssisopimuksia oli tehty viisi Rajavartiolaitoksessa, kaksi sisäministeriössä, kaksikymmentä Puolustusvoimissa, viisi Verohallinnossa, neljä Innovaatiorahoituskeskus Business Finlandissa, kuusi Puolustusministeriössä ja yksi valtiovarainministeriössä. Karenssisopimuksia on kyseisissä organisaatioissa tehty lähinnä ylimpään johtoon kuuluvien virkamiesten kanssa. Lisäksi valtioneuvoston kanslia on tehnyt karenssisopimukset kaikkien Sanna </w:t>
          </w:r>
          <w:proofErr w:type="spellStart"/>
          <w:r w:rsidRPr="0046312C">
            <w:rPr>
              <w:rFonts w:eastAsiaTheme="minorEastAsia"/>
            </w:rPr>
            <w:t>Marinin</w:t>
          </w:r>
          <w:proofErr w:type="spellEnd"/>
          <w:r w:rsidRPr="0046312C">
            <w:rPr>
              <w:rFonts w:eastAsiaTheme="minorEastAsia"/>
            </w:rPr>
            <w:t xml:space="preserve"> hallituksen valtiosihteereiden ja ministerien erityisavustajien kanssa. Rahoitusvakausvirastossa karenssisopimus on tehty kaikkien asiantuntijavirassa olevien henkilöiden kanssa.</w:t>
          </w:r>
        </w:p>
        <w:p w14:paraId="7038F3C0" w14:textId="77777777" w:rsidR="0046312C" w:rsidRPr="0046312C" w:rsidRDefault="0046312C" w:rsidP="008D3EC1">
          <w:pPr>
            <w:pStyle w:val="LLPerustelujenkappalejako"/>
            <w:rPr>
              <w:rFonts w:eastAsiaTheme="minorEastAsia"/>
            </w:rPr>
          </w:pPr>
          <w:r w:rsidRPr="0046312C">
            <w:rPr>
              <w:rFonts w:eastAsiaTheme="minorEastAsia"/>
            </w:rPr>
            <w:lastRenderedPageBreak/>
            <w:t>Vastanneista organisaatioista 64 organisaatiossa karenssisopimuksia ei ollut tehty lainkaan. Suurimmassa osassa organisaatioita katsottiin, ettei karenssisopimuksien tekemiselle ole ollut tarvetta tai etteivät lain edellytykset sopimuksen tekemiselle täyty. Mahdollisten salassa pidettävien tietojen ei arvioitu olevan hyödynnettävissä toisen palveluksessa, ja toisaalta organisaatiossa ei katsottu olevan sellaisia tehtäviä tai pääsyä sellaiseen tietoon, jota olennaisella tavalla voitaisiin käyttää uudessa palvelussuhteessa tai toiminnassa omaksi tai toisen hyödyksi taikka toisen vahingoksi.</w:t>
          </w:r>
        </w:p>
        <w:p w14:paraId="3049AF2A" w14:textId="1F377C10" w:rsidR="005E1687" w:rsidRPr="003D5A49" w:rsidRDefault="0046312C" w:rsidP="008D3EC1">
          <w:pPr>
            <w:pStyle w:val="LLPerustelujenkappalejako"/>
            <w:rPr>
              <w:rFonts w:eastAsiaTheme="minorEastAsia"/>
            </w:rPr>
          </w:pPr>
          <w:r w:rsidRPr="0046312C">
            <w:rPr>
              <w:rFonts w:eastAsiaTheme="minorEastAsia"/>
            </w:rPr>
            <w:t>Vastaajista osa katsoi, että virkamieslain 44 a §:n säännös rajoitusajan pituudesta ei ole riittävä. Esimerkiksi valtiovarainministeriössä nähtiin, että EU:n toimintaan kytkeytyvissä tehtävissä 6 kuukauden rajoitusaika voi olla liian lyhyt. Organisaatioista muutama katsoi, että rajoitusajan tulisi olla 12 kuukautta, tai ainakin pidempi kuin kuusi kuukautta. Yksi</w:t>
          </w:r>
          <w:r w:rsidR="00F14477">
            <w:rPr>
              <w:rFonts w:eastAsiaTheme="minorEastAsia"/>
            </w:rPr>
            <w:t xml:space="preserve"> organisaatio</w:t>
          </w:r>
          <w:r w:rsidRPr="0046312C">
            <w:rPr>
              <w:rFonts w:eastAsiaTheme="minorEastAsia"/>
            </w:rPr>
            <w:t xml:space="preserve"> katsoi, että rajoitusajan tulisi olla kaksi vuotta ja yksi katsoi, että rajoitusajan tulisi olla vähintään 12 kuukautta ja enintään 24 kuukautta, kulloinkin kyseessä olevasta tehtävästä riippuen. </w:t>
          </w:r>
          <w:r w:rsidR="00804F52">
            <w:rPr>
              <w:rFonts w:eastAsiaTheme="minorEastAsia"/>
            </w:rPr>
            <w:t>K</w:t>
          </w:r>
          <w:r w:rsidR="005E6ED2">
            <w:rPr>
              <w:rFonts w:eastAsiaTheme="minorEastAsia"/>
            </w:rPr>
            <w:t xml:space="preserve">yselyn perusteella vain </w:t>
          </w:r>
          <w:r w:rsidR="00804F52">
            <w:rPr>
              <w:rFonts w:eastAsiaTheme="minorEastAsia"/>
            </w:rPr>
            <w:t>osa organisaatioista oli nähnyt karenssisopimuks</w:t>
          </w:r>
          <w:r w:rsidR="00FD0671">
            <w:rPr>
              <w:rFonts w:eastAsiaTheme="minorEastAsia"/>
            </w:rPr>
            <w:t xml:space="preserve">et tarpeelliseksi, mutta </w:t>
          </w:r>
          <w:r w:rsidR="00804F52">
            <w:rPr>
              <w:rFonts w:eastAsiaTheme="minorEastAsia"/>
            </w:rPr>
            <w:t>organisaatioissa</w:t>
          </w:r>
          <w:r w:rsidR="00711B08">
            <w:rPr>
              <w:rFonts w:eastAsiaTheme="minorEastAsia"/>
            </w:rPr>
            <w:t>,</w:t>
          </w:r>
          <w:r w:rsidR="00804F52">
            <w:rPr>
              <w:rFonts w:eastAsiaTheme="minorEastAsia"/>
            </w:rPr>
            <w:t xml:space="preserve"> joissa sopimus nähtiin tarpeelliseksi, esiintyi tarvetta myös nykyistä pidemmälle rajoitusajalle. </w:t>
          </w:r>
        </w:p>
        <w:p w14:paraId="1E16684B" w14:textId="77777777" w:rsidR="007E3621" w:rsidRPr="007079B0" w:rsidRDefault="007079B0" w:rsidP="00A608AD">
          <w:pPr>
            <w:pStyle w:val="LLP2Otsikkotaso"/>
          </w:pPr>
          <w:bookmarkStart w:id="8" w:name="_Toc67475936"/>
          <w:r w:rsidRPr="007079B0">
            <w:t>Muut t</w:t>
          </w:r>
          <w:r w:rsidR="00936C09" w:rsidRPr="007079B0">
            <w:t>ekniset muutokset</w:t>
          </w:r>
          <w:bookmarkEnd w:id="8"/>
        </w:p>
        <w:p w14:paraId="5CABB7BF" w14:textId="77777777" w:rsidR="005A4DFE" w:rsidRDefault="002834A2" w:rsidP="008D3EC1">
          <w:pPr>
            <w:pStyle w:val="LLPerustelujenkappalejako"/>
          </w:pPr>
          <w:r>
            <w:t>Virkamieslain 36 §:n 3 momentissa viitataan kumottuun yhteistoiminnasta valtion virastoissa ja laitoksissa annettuun lakiin ja sen 9 §:</w:t>
          </w:r>
          <w:proofErr w:type="spellStart"/>
          <w:r>
            <w:t>än</w:t>
          </w:r>
          <w:proofErr w:type="spellEnd"/>
          <w:r>
            <w:t>. Virkamieslain 62 §:n 1 momentissa viitataan lain 52 §:ssä tarkoitettuun</w:t>
          </w:r>
          <w:r w:rsidR="006137C0">
            <w:t xml:space="preserve"> työtuomioistuimen päätökseen, t</w:t>
          </w:r>
          <w:r>
            <w:t xml:space="preserve">yötuomioistuimen ko. päätöksestä säädetään </w:t>
          </w:r>
          <w:r w:rsidR="004B19A8">
            <w:t xml:space="preserve">kuitenkin </w:t>
          </w:r>
          <w:r>
            <w:t>voimassaolevan lain 58 §:</w:t>
          </w:r>
          <w:proofErr w:type="spellStart"/>
          <w:r>
            <w:t>ssä</w:t>
          </w:r>
          <w:proofErr w:type="spellEnd"/>
          <w:r>
            <w:t xml:space="preserve">. </w:t>
          </w:r>
          <w:r w:rsidR="002B308A">
            <w:t>Virkamieslain 69 a §:n 1 momentissa vii</w:t>
          </w:r>
          <w:r w:rsidR="00DC31FC">
            <w:t>tataan lain 6 §:n 1 momenttiin, k</w:t>
          </w:r>
          <w:r w:rsidR="002B308A">
            <w:t>o. viittauksen kohteesta</w:t>
          </w:r>
          <w:r w:rsidR="00DC31FC">
            <w:t xml:space="preserve"> säädetään </w:t>
          </w:r>
          <w:r w:rsidR="002C7D4E">
            <w:t xml:space="preserve">kuitenkin </w:t>
          </w:r>
          <w:r w:rsidR="00332548">
            <w:t>voimassaolevan lain</w:t>
          </w:r>
          <w:r w:rsidR="00DC31FC">
            <w:t xml:space="preserve"> </w:t>
          </w:r>
          <w:r w:rsidR="002B308A">
            <w:t>2 momentissa.</w:t>
          </w:r>
        </w:p>
        <w:p w14:paraId="42B5048F" w14:textId="77777777" w:rsidR="000E61DF" w:rsidRDefault="0075180F" w:rsidP="005E10F4">
          <w:pPr>
            <w:pStyle w:val="LLP1Otsikkotaso"/>
            <w:spacing w:line="240" w:lineRule="auto"/>
          </w:pPr>
          <w:bookmarkStart w:id="9" w:name="_Toc67475937"/>
          <w:r>
            <w:t>Tavoitteet</w:t>
          </w:r>
          <w:bookmarkEnd w:id="9"/>
        </w:p>
        <w:p w14:paraId="357CCA8D" w14:textId="77777777" w:rsidR="00B25FCD" w:rsidRPr="004D0EBA" w:rsidRDefault="00B25FCD" w:rsidP="00A608AD">
          <w:pPr>
            <w:pStyle w:val="LLP2Otsikkotaso"/>
          </w:pPr>
          <w:bookmarkStart w:id="10" w:name="_Toc67475938"/>
          <w:r w:rsidRPr="004D0EBA">
            <w:t>Virkamieslain 6 b §</w:t>
          </w:r>
          <w:bookmarkEnd w:id="10"/>
        </w:p>
        <w:p w14:paraId="0F734C95" w14:textId="341188B3" w:rsidR="00EA4139" w:rsidRDefault="00AC2FBA" w:rsidP="00A608AD">
          <w:pPr>
            <w:pStyle w:val="LLPerustelujenkappalejako"/>
          </w:pPr>
          <w:r w:rsidRPr="00AC2FBA">
            <w:t>Valtionhallinnon rekrytointia</w:t>
          </w:r>
          <w:r w:rsidR="00CD75E6">
            <w:t xml:space="preserve"> </w:t>
          </w:r>
          <w:r w:rsidR="005D54A8">
            <w:t xml:space="preserve">pyritään </w:t>
          </w:r>
          <w:r w:rsidRPr="00AC2FBA">
            <w:t>kehi</w:t>
          </w:r>
          <w:r w:rsidR="00CD75E6">
            <w:t xml:space="preserve">ttämään </w:t>
          </w:r>
          <w:r>
            <w:t xml:space="preserve">vastaamaan </w:t>
          </w:r>
          <w:r w:rsidR="00CD75E6">
            <w:t xml:space="preserve">paremmin </w:t>
          </w:r>
          <w:r w:rsidRPr="00AC2FBA">
            <w:t xml:space="preserve">virastojen käytännön tarpeita, pidemmän ajanjakson suunnitelmallisuutta, </w:t>
          </w:r>
          <w:r w:rsidR="00CD75E6">
            <w:t xml:space="preserve">tarvittaessa </w:t>
          </w:r>
          <w:r w:rsidRPr="00AC2FBA">
            <w:t>hanke- ja projektimuotoisuutta sekä myös ulkopuolisella rahoitu</w:t>
          </w:r>
          <w:r w:rsidR="00CD75E6">
            <w:t xml:space="preserve">ksella toteutettavia hankkeita. Tällöin on perusteltua, että </w:t>
          </w:r>
          <w:r w:rsidR="00C87DDF">
            <w:t xml:space="preserve">aidosti </w:t>
          </w:r>
          <w:r w:rsidR="00CD75E6">
            <w:t>määräaikaisia nimityksiä voidaan tarvittaessa tehdä entistä pidemmälle määräajalle</w:t>
          </w:r>
          <w:r w:rsidR="00AE7A38" w:rsidRPr="00AE7A38">
            <w:t xml:space="preserve"> </w:t>
          </w:r>
          <w:r w:rsidR="00074A02">
            <w:t xml:space="preserve">myös </w:t>
          </w:r>
          <w:r w:rsidR="00AE7A38">
            <w:t>ilman julkista hakumenettelyä</w:t>
          </w:r>
          <w:r w:rsidR="00C87DDF">
            <w:t>. N</w:t>
          </w:r>
          <w:r w:rsidR="00CD75E6">
            <w:t>imityksen määräaikaisuuden lakisää</w:t>
          </w:r>
          <w:r w:rsidR="00AE7A38">
            <w:t xml:space="preserve">teisten perusteiden </w:t>
          </w:r>
          <w:r w:rsidR="00C87DDF">
            <w:t xml:space="preserve">tulee </w:t>
          </w:r>
          <w:r w:rsidR="00531A94">
            <w:t xml:space="preserve">kuitenkin </w:t>
          </w:r>
          <w:r w:rsidR="00C87DDF">
            <w:t xml:space="preserve">aina </w:t>
          </w:r>
          <w:r w:rsidR="00AE7A38">
            <w:t xml:space="preserve">täyttyä. </w:t>
          </w:r>
          <w:r w:rsidR="00CD75E6" w:rsidRPr="00CD75E6">
            <w:t>Virkamieslain 6 b §:n</w:t>
          </w:r>
          <w:r w:rsidR="005D54A8">
            <w:t xml:space="preserve"> 1 momenttiin</w:t>
          </w:r>
          <w:r w:rsidR="00CD75E6" w:rsidRPr="00CD75E6">
            <w:t xml:space="preserve"> ehdotetun muutoksen tavoitteena on, että lainsäädäntö ja asiaa koskevan muu ohjeistus muodostavat myös jatkossa kokonaisuuden, jonka mukaan vain sellainen määräaikainen virkasuhde, johon nimitys on tehty julkista hakumenettelyä käyttäen, voidaan myöhemmin vakinaistaa ilman julkista hakumenettelyä</w:t>
          </w:r>
          <w:r w:rsidR="00283094">
            <w:t>. Lähtökohtaisesti määräaikaisuus päättyy perusteidensa mukaisesti, mutta joskus tehtäväolosuhteet muuttuvat niin, että tehtävien luonne muuttuukin määräajan kuluessa pysyväksi.</w:t>
          </w:r>
        </w:p>
        <w:p w14:paraId="554D9CEF" w14:textId="4B25DA46" w:rsidR="00143A77" w:rsidRDefault="00143A77" w:rsidP="00A608AD">
          <w:pPr>
            <w:pStyle w:val="LLPerustelujenkappalejako"/>
          </w:pPr>
          <w:r w:rsidRPr="00143A77">
            <w:t>Virkam</w:t>
          </w:r>
          <w:r w:rsidR="00581E48">
            <w:t>ieslain 6 b §:</w:t>
          </w:r>
          <w:proofErr w:type="spellStart"/>
          <w:r w:rsidR="00581E48">
            <w:t>än</w:t>
          </w:r>
          <w:proofErr w:type="spellEnd"/>
          <w:r w:rsidR="00581E48">
            <w:t xml:space="preserve"> ehdotetun </w:t>
          </w:r>
          <w:r w:rsidR="00695054">
            <w:t xml:space="preserve">uuden </w:t>
          </w:r>
          <w:r w:rsidR="001C1C7B">
            <w:t xml:space="preserve">5 </w:t>
          </w:r>
          <w:r w:rsidR="00695054">
            <w:t xml:space="preserve">momentin </w:t>
          </w:r>
          <w:r w:rsidR="00581E48">
            <w:t>tavoitteena on lakisäät</w:t>
          </w:r>
          <w:r w:rsidR="002F0B1F">
            <w:t>eisen muutosturvan täydentäminen</w:t>
          </w:r>
          <w:r w:rsidR="00581E48">
            <w:t xml:space="preserve"> siten, että</w:t>
          </w:r>
          <w:r w:rsidR="009B13C2">
            <w:t xml:space="preserve"> nimitys voidaan tehdä </w:t>
          </w:r>
          <w:r w:rsidR="00F507F2">
            <w:t>ilman julkist</w:t>
          </w:r>
          <w:r w:rsidR="009B13C2">
            <w:t>a hakumenettelyä</w:t>
          </w:r>
          <w:r w:rsidR="00F507F2">
            <w:t xml:space="preserve">, </w:t>
          </w:r>
          <w:r w:rsidR="009B13C2">
            <w:t>jos</w:t>
          </w:r>
          <w:r w:rsidR="00F507F2">
            <w:t xml:space="preserve"> virkaan nimitetään valtion toisesta virastosta niin sanotuilla tuotannollisilla ja taloudellisilla perusteill</w:t>
          </w:r>
          <w:r w:rsidR="00283094">
            <w:t>a</w:t>
          </w:r>
          <w:r w:rsidR="00F507F2">
            <w:t xml:space="preserve"> irtisanottu virkamies irtisanomisajan kuluessa.</w:t>
          </w:r>
          <w:r w:rsidR="002F0B1F">
            <w:t xml:space="preserve"> Tavoitteena on</w:t>
          </w:r>
          <w:r w:rsidR="009B13C2" w:rsidRPr="009B13C2">
            <w:rPr>
              <w:rFonts w:eastAsia="Calibri"/>
              <w:szCs w:val="22"/>
              <w:lang w:eastAsia="en-US"/>
            </w:rPr>
            <w:t xml:space="preserve"> </w:t>
          </w:r>
          <w:r w:rsidR="009B13C2">
            <w:t>antaa</w:t>
          </w:r>
          <w:r w:rsidR="00E93783">
            <w:t xml:space="preserve"> virkamiehelle</w:t>
          </w:r>
          <w:r w:rsidR="009B13C2">
            <w:t xml:space="preserve"> </w:t>
          </w:r>
          <w:r w:rsidR="00C73D50">
            <w:t>voima</w:t>
          </w:r>
          <w:r w:rsidR="009B13C2">
            <w:t>ssaolevaa lainsäädäntöä laajemmat mahdollisuudet</w:t>
          </w:r>
          <w:r w:rsidR="002F0B1F">
            <w:t xml:space="preserve"> </w:t>
          </w:r>
          <w:r w:rsidR="00283094">
            <w:t xml:space="preserve">työllistyä suoraan </w:t>
          </w:r>
          <w:r w:rsidR="004F6583">
            <w:t xml:space="preserve">irtisanomisen vaihtoehtona </w:t>
          </w:r>
          <w:r w:rsidR="00283094">
            <w:t xml:space="preserve">uusiin </w:t>
          </w:r>
          <w:r w:rsidR="002F0B1F">
            <w:t>tehtäviin</w:t>
          </w:r>
          <w:r w:rsidR="00BF6F81">
            <w:t xml:space="preserve"> toisaalle valtionhallinnossa</w:t>
          </w:r>
          <w:r w:rsidR="00B81F66">
            <w:t>, myös muihin kui</w:t>
          </w:r>
          <w:r w:rsidR="00BF6F81">
            <w:t>n virkansa mukaisiin tehtäviin</w:t>
          </w:r>
          <w:r w:rsidR="002F227F">
            <w:t>.</w:t>
          </w:r>
          <w:r w:rsidR="00100A81">
            <w:t xml:space="preserve"> Tavoitteena on </w:t>
          </w:r>
          <w:r w:rsidR="009B13C2" w:rsidRPr="009B13C2">
            <w:t>t</w:t>
          </w:r>
          <w:r w:rsidR="009B13C2">
            <w:t xml:space="preserve">ehostaa </w:t>
          </w:r>
          <w:r w:rsidR="009B13C2" w:rsidRPr="009B13C2">
            <w:t>”työstä työhön siirtymistä</w:t>
          </w:r>
          <w:r w:rsidR="009B13C2">
            <w:t>”</w:t>
          </w:r>
          <w:r w:rsidR="009B13C2" w:rsidRPr="009B13C2">
            <w:t xml:space="preserve"> </w:t>
          </w:r>
          <w:r w:rsidR="00100A81">
            <w:t xml:space="preserve">myös </w:t>
          </w:r>
          <w:r w:rsidR="00581E48">
            <w:t>nopeutta</w:t>
          </w:r>
          <w:r w:rsidR="009B13C2">
            <w:t>malla</w:t>
          </w:r>
          <w:r w:rsidR="00581E48">
            <w:t xml:space="preserve"> ja </w:t>
          </w:r>
          <w:r w:rsidR="00B16C7D">
            <w:t>yksinkertaistamalla</w:t>
          </w:r>
          <w:r w:rsidR="002F0B1F">
            <w:t xml:space="preserve"> </w:t>
          </w:r>
          <w:r w:rsidR="002F0B1F">
            <w:lastRenderedPageBreak/>
            <w:t>p</w:t>
          </w:r>
          <w:r w:rsidR="00581E48">
            <w:t xml:space="preserve">rosessia </w:t>
          </w:r>
          <w:r w:rsidR="002F0B1F">
            <w:t>siten, että se edellyttää vain nimittävän viraston päätöstä.</w:t>
          </w:r>
          <w:r w:rsidR="007E52CD">
            <w:t xml:space="preserve"> Tavoi</w:t>
          </w:r>
          <w:r w:rsidR="009C4D1C">
            <w:t>tteen</w:t>
          </w:r>
          <w:r w:rsidR="007C1564">
            <w:t>a</w:t>
          </w:r>
          <w:r w:rsidR="009C4D1C">
            <w:t xml:space="preserve"> on </w:t>
          </w:r>
          <w:r w:rsidR="00283094">
            <w:t xml:space="preserve">korostaa virkamiehen omaa aktiivisuutta uusien työtehtävien haussa </w:t>
          </w:r>
          <w:r w:rsidR="00C65C8C">
            <w:t xml:space="preserve">muutostilanteissa </w:t>
          </w:r>
          <w:r w:rsidR="00283094">
            <w:t xml:space="preserve">ja tätä kautta tuoda uusi menettely </w:t>
          </w:r>
          <w:r w:rsidRPr="00143A77">
            <w:t>virkamiehen pa</w:t>
          </w:r>
          <w:r w:rsidR="00713D50">
            <w:t xml:space="preserve">lvelussuhteen </w:t>
          </w:r>
          <w:r w:rsidR="00283094">
            <w:t xml:space="preserve">jatkumiselle valtioon </w:t>
          </w:r>
          <w:r w:rsidR="00EF24E1">
            <w:t xml:space="preserve">ja pitää </w:t>
          </w:r>
          <w:r w:rsidR="00C65C8C">
            <w:t xml:space="preserve">näin </w:t>
          </w:r>
          <w:r w:rsidR="001E5C22">
            <w:t xml:space="preserve">myös </w:t>
          </w:r>
          <w:r w:rsidR="00197594">
            <w:t xml:space="preserve">kokeneen </w:t>
          </w:r>
          <w:r w:rsidR="0041781A">
            <w:t xml:space="preserve">henkilöstön laaja </w:t>
          </w:r>
          <w:r w:rsidR="00EF24E1">
            <w:t>erityisosaaminen valtiohallinnossa</w:t>
          </w:r>
          <w:r w:rsidR="00A86252">
            <w:t>.</w:t>
          </w:r>
          <w:r w:rsidR="009B13C2">
            <w:t xml:space="preserve"> </w:t>
          </w:r>
          <w:r w:rsidRPr="00143A77">
            <w:t xml:space="preserve">  </w:t>
          </w:r>
        </w:p>
        <w:p w14:paraId="0633878D" w14:textId="3890BEA6" w:rsidR="001C1C7B" w:rsidRPr="00143A77" w:rsidRDefault="001C1C7B" w:rsidP="00A608AD">
          <w:pPr>
            <w:pStyle w:val="LLPerustelujenkappalejako"/>
          </w:pPr>
          <w:r>
            <w:t xml:space="preserve">Virkamieslain 6 b §:n muutosten tavoitteena on poiketa viran täyttämisen </w:t>
          </w:r>
          <w:r w:rsidR="004A657E">
            <w:t xml:space="preserve">lakisääteisestä </w:t>
          </w:r>
          <w:r>
            <w:t>pääsäännöstä, julkisesta hakumenettelystä</w:t>
          </w:r>
          <w:r w:rsidR="004A657E">
            <w:t xml:space="preserve">, </w:t>
          </w:r>
          <w:r w:rsidR="00F11BE3">
            <w:t>tarkkarajaisesti</w:t>
          </w:r>
          <w:r w:rsidR="000A1150">
            <w:t xml:space="preserve"> sekä vain perustelluin</w:t>
          </w:r>
          <w:r w:rsidR="004A657E">
            <w:t xml:space="preserve"> osin.</w:t>
          </w:r>
          <w:r w:rsidR="006243CD">
            <w:t xml:space="preserve"> Valtionhallinnon ylimpien virkojen ja asiantuntijatehtävien</w:t>
          </w:r>
          <w:r w:rsidR="008C090D">
            <w:t xml:space="preserve"> hakumenettelyn</w:t>
          </w:r>
          <w:r w:rsidR="006243CD">
            <w:t xml:space="preserve"> osalta</w:t>
          </w:r>
          <w:r w:rsidR="00AF4C73">
            <w:t xml:space="preserve"> tavoitteena on korost</w:t>
          </w:r>
          <w:r w:rsidR="00083C0F">
            <w:t>uneesti</w:t>
          </w:r>
          <w:r w:rsidR="00AF4C73">
            <w:t xml:space="preserve"> </w:t>
          </w:r>
          <w:r w:rsidR="00906E83">
            <w:t xml:space="preserve">nimitysmenettelyn </w:t>
          </w:r>
          <w:r w:rsidR="006243CD">
            <w:t>avoimuus ja läpinäkyvyy</w:t>
          </w:r>
          <w:r w:rsidR="00AF4C73">
            <w:t>s.</w:t>
          </w:r>
          <w:r w:rsidR="001C70C8">
            <w:t xml:space="preserve"> </w:t>
          </w:r>
        </w:p>
        <w:p w14:paraId="1D8A6E7E" w14:textId="77777777" w:rsidR="00D543B8" w:rsidRPr="004D0EBA" w:rsidRDefault="00D543B8" w:rsidP="00A608AD">
          <w:pPr>
            <w:pStyle w:val="LLP2Otsikkotaso"/>
          </w:pPr>
          <w:bookmarkStart w:id="11" w:name="_Toc67475939"/>
          <w:r w:rsidRPr="004D0EBA">
            <w:t>Virkamieslain 8 a §</w:t>
          </w:r>
          <w:bookmarkEnd w:id="11"/>
        </w:p>
        <w:p w14:paraId="62BDA04D" w14:textId="484BC4DC" w:rsidR="00116E62" w:rsidRDefault="00D543B8" w:rsidP="00A608AD">
          <w:pPr>
            <w:pStyle w:val="LLPerustelujenkappalejako"/>
          </w:pPr>
          <w:r w:rsidRPr="00D543B8">
            <w:t xml:space="preserve">Virkamieslain 8 a §:n muutoksen tavoitteena on täyttää </w:t>
          </w:r>
          <w:proofErr w:type="spellStart"/>
          <w:r w:rsidRPr="00D543B8">
            <w:t>GRECO:n</w:t>
          </w:r>
          <w:proofErr w:type="spellEnd"/>
          <w:r w:rsidRPr="00D543B8">
            <w:t xml:space="preserve"> Suomelle antama toimenpidesuositus liittyen virkamiesten sidonnaisuusilmoitusten sisältöön ja siten yhdenmukaistaa sidonnaisuusilmoitusten sisältö niin, että kaikilta </w:t>
          </w:r>
          <w:r w:rsidR="00280A6D">
            <w:t xml:space="preserve">pykälän soveltamisalaan kuuluvilta </w:t>
          </w:r>
          <w:r w:rsidRPr="00D543B8">
            <w:t xml:space="preserve">virkamiehiltä pyydetään samat tiedot, tehtävästä riippumatta. Näin ollen virkamiehille itselleen ei jäisi enää miltään osin harkintavaltaa sen suhteen, mitkä tiedot hän katsoo sellaisiksi, joilla voi olla merkitystä arvioitaessa hänen edellytyksiään hoitaa täytettävänä olevan viran tehtäviä. Lisäksi tavoitteena on ulottaa ministereiden erityisavustajat virkamieslain 8 a §:n soveltamisalan piiriin </w:t>
          </w:r>
          <w:proofErr w:type="spellStart"/>
          <w:r w:rsidRPr="00D543B8">
            <w:t>GRECO:n</w:t>
          </w:r>
          <w:proofErr w:type="spellEnd"/>
          <w:r w:rsidRPr="00D543B8">
            <w:t xml:space="preserve"> toimenpidesuosituksen mukaisesti.</w:t>
          </w:r>
          <w:r w:rsidR="00AF0CB4">
            <w:t xml:space="preserve"> </w:t>
          </w:r>
          <w:r w:rsidR="001B20AA" w:rsidRPr="001B20AA">
            <w:t>Erityisavustajat nimittävällä pääministerillä ja nimityksen esittelevällä ministerillä</w:t>
          </w:r>
          <w:r w:rsidR="001B20AA">
            <w:t xml:space="preserve"> olisi näin ollen </w:t>
          </w:r>
          <w:r w:rsidR="00051F8F">
            <w:t xml:space="preserve">jatkossa </w:t>
          </w:r>
          <w:r w:rsidR="001B20AA">
            <w:t>ennen nimittämistä tehtävässä virkamieslain</w:t>
          </w:r>
          <w:r w:rsidR="001B20AA" w:rsidRPr="001B20AA">
            <w:t xml:space="preserve"> </w:t>
          </w:r>
          <w:r w:rsidR="001B20AA">
            <w:t>8 c §:n sidonnaisuus- ja riippumattomuus</w:t>
          </w:r>
          <w:r w:rsidR="001B20AA" w:rsidRPr="001B20AA">
            <w:t>harkinnassa</w:t>
          </w:r>
          <w:r w:rsidR="001B20AA">
            <w:t xml:space="preserve"> </w:t>
          </w:r>
          <w:r w:rsidR="001B20AA" w:rsidRPr="001B20AA">
            <w:t xml:space="preserve">käytössä </w:t>
          </w:r>
          <w:r w:rsidR="00A95859">
            <w:t xml:space="preserve">myös </w:t>
          </w:r>
          <w:r w:rsidR="001B20AA">
            <w:t>erityisavustajaksi esitettävän</w:t>
          </w:r>
          <w:r w:rsidR="002B7C89">
            <w:t xml:space="preserve"> henkilön</w:t>
          </w:r>
          <w:r w:rsidR="001B20AA">
            <w:t xml:space="preserve"> sidonnaisuusilmoitus.</w:t>
          </w:r>
        </w:p>
        <w:p w14:paraId="1FBBA395" w14:textId="77777777" w:rsidR="00D543B8" w:rsidRPr="004D0EBA" w:rsidRDefault="00D543B8" w:rsidP="00A608AD">
          <w:pPr>
            <w:pStyle w:val="LLP2Otsikkotaso"/>
          </w:pPr>
          <w:bookmarkStart w:id="12" w:name="_Toc67475940"/>
          <w:r w:rsidRPr="004D0EBA">
            <w:t>Virkamieslain 44 a §</w:t>
          </w:r>
          <w:bookmarkEnd w:id="12"/>
        </w:p>
        <w:p w14:paraId="7C7F5D66" w14:textId="7528C008" w:rsidR="009F6BCC" w:rsidRDefault="00116E62" w:rsidP="00A608AD">
          <w:pPr>
            <w:pStyle w:val="LLPerustelujenkappalejako"/>
          </w:pPr>
          <w:r>
            <w:t>Virkamieslain 44 a §:</w:t>
          </w:r>
          <w:proofErr w:type="spellStart"/>
          <w:r w:rsidR="00D543B8" w:rsidRPr="00D543B8">
            <w:t>än</w:t>
          </w:r>
          <w:proofErr w:type="spellEnd"/>
          <w:r w:rsidR="00D543B8" w:rsidRPr="00D543B8">
            <w:t xml:space="preserve"> ehdotetun muutoksen tavoitteena on turvata</w:t>
          </w:r>
          <w:r w:rsidR="00195D92">
            <w:t xml:space="preserve"> riittävän pitkällä rajoitusajalla</w:t>
          </w:r>
          <w:r w:rsidR="00FC35FE">
            <w:t xml:space="preserve"> </w:t>
          </w:r>
          <w:r w:rsidR="00D543B8" w:rsidRPr="00D543B8">
            <w:t xml:space="preserve">se, ettei valtionhallinnon keskeisissä ylimmän johdon tehtävissä saatuja tietoja </w:t>
          </w:r>
          <w:r w:rsidR="00553060">
            <w:t>voisi käyttää</w:t>
          </w:r>
          <w:r w:rsidR="00D543B8" w:rsidRPr="00D543B8">
            <w:t xml:space="preserve"> uudessa palvelussuhteessa tai toiminnassa omaksi tai toisen hyödyksi taikka toisen vahingoksi</w:t>
          </w:r>
          <w:r w:rsidR="00195D92">
            <w:t>.</w:t>
          </w:r>
          <w:r w:rsidR="00D543B8" w:rsidRPr="00D543B8">
            <w:t xml:space="preserve"> Karenssiajan pidentämisellä enintään 12 kuukauteen</w:t>
          </w:r>
          <w:r w:rsidR="00AB3B9F">
            <w:t xml:space="preserve"> valtiohallinnon ylimmän johdon osalta</w:t>
          </w:r>
          <w:r w:rsidR="00D543B8" w:rsidRPr="00D543B8">
            <w:t xml:space="preserve"> pystytään paremmin varmistamaan, että palvelussuhteessa saadut merkittävät, salassa pidettävät tai julkisuutta muuten rajoittavien säännösten suojaamat tiedot ovat tässä ajassa menettäneet merkityksensä niin, ettei niitä voida enää uudessa </w:t>
          </w:r>
          <w:r w:rsidR="00DC4164">
            <w:t>palvelussuhteessa hyödyntää. Tarkoitu</w:t>
          </w:r>
          <w:r w:rsidR="0077523D">
            <w:t>ksena</w:t>
          </w:r>
          <w:r w:rsidR="00EB6B01">
            <w:t xml:space="preserve"> on </w:t>
          </w:r>
          <w:r w:rsidR="00771734">
            <w:t>varmistaa viranomais</w:t>
          </w:r>
          <w:r w:rsidR="00D543B8" w:rsidRPr="00D543B8">
            <w:t>toimin</w:t>
          </w:r>
          <w:r w:rsidR="00C36C3C">
            <w:t>nan puolueettomuutta</w:t>
          </w:r>
          <w:r w:rsidR="00771734">
            <w:t xml:space="preserve"> ja lisätä luottamusta </w:t>
          </w:r>
          <w:r w:rsidR="005956FB">
            <w:t>viranomaistoiminnan puolueettomuuteen</w:t>
          </w:r>
          <w:r w:rsidR="00771734">
            <w:t xml:space="preserve"> sekä </w:t>
          </w:r>
          <w:r w:rsidR="00D543B8" w:rsidRPr="00D543B8">
            <w:t>estää mahdollista korruptiota ylimpien virkamiesten siirtyessä yksityiselle sektorille.</w:t>
          </w:r>
        </w:p>
        <w:p w14:paraId="3D2EFCD4" w14:textId="77777777" w:rsidR="00F87096" w:rsidRPr="004D0EBA" w:rsidRDefault="004D0EBA" w:rsidP="00A608AD">
          <w:pPr>
            <w:pStyle w:val="LLP2Otsikkotaso"/>
          </w:pPr>
          <w:bookmarkStart w:id="13" w:name="_Toc67475941"/>
          <w:r w:rsidRPr="004D0EBA">
            <w:t>Muut t</w:t>
          </w:r>
          <w:r w:rsidR="00F87096" w:rsidRPr="004D0EBA">
            <w:t>ekniset muutokset</w:t>
          </w:r>
          <w:bookmarkEnd w:id="13"/>
        </w:p>
        <w:p w14:paraId="4EA624B6" w14:textId="77777777" w:rsidR="005525E7" w:rsidRDefault="00F87096" w:rsidP="00A608AD">
          <w:pPr>
            <w:pStyle w:val="LLPerustelujenkappalejako"/>
          </w:pPr>
          <w:r>
            <w:t xml:space="preserve">Virkamieslain 36 §:n 3 momentin, 62 §:n 1 momentin ja 69 a §:n 1 momentin muutosehdotuksilla korjataan voimassaolevassa laissa olevat </w:t>
          </w:r>
          <w:r w:rsidR="00C3298B">
            <w:t>pykäläviittausvirheet.</w:t>
          </w:r>
        </w:p>
        <w:p w14:paraId="56DB2FD6" w14:textId="77777777" w:rsidR="00A939B2" w:rsidRDefault="006D3C8B" w:rsidP="005D54A8">
          <w:pPr>
            <w:pStyle w:val="LLP1Otsikkotaso"/>
            <w:spacing w:line="240" w:lineRule="auto"/>
          </w:pPr>
          <w:bookmarkStart w:id="14" w:name="_Toc67475942"/>
          <w:r>
            <w:t>Ehdotukset ja nii</w:t>
          </w:r>
          <w:r w:rsidR="00A939B2">
            <w:t>den vaikutukset</w:t>
          </w:r>
          <w:bookmarkEnd w:id="14"/>
        </w:p>
        <w:p w14:paraId="31C6F6CA" w14:textId="77777777" w:rsidR="00A939B2" w:rsidRDefault="00A939B2" w:rsidP="005D54A8">
          <w:pPr>
            <w:pStyle w:val="LLP2Otsikkotaso"/>
            <w:spacing w:line="240" w:lineRule="auto"/>
          </w:pPr>
          <w:bookmarkStart w:id="15" w:name="_Toc67475943"/>
          <w:r>
            <w:t>Keskeiset ehdotukset</w:t>
          </w:r>
          <w:bookmarkEnd w:id="15"/>
        </w:p>
        <w:p w14:paraId="38F67940" w14:textId="77777777" w:rsidR="00DF3418" w:rsidRDefault="006038DF" w:rsidP="00A608AD">
          <w:pPr>
            <w:pStyle w:val="LLP3Otsikkotaso"/>
          </w:pPr>
          <w:bookmarkStart w:id="16" w:name="_Toc67475944"/>
          <w:r>
            <w:t>V</w:t>
          </w:r>
          <w:r w:rsidR="005121AF">
            <w:t>irkamieslain 6 b §</w:t>
          </w:r>
          <w:bookmarkEnd w:id="16"/>
        </w:p>
        <w:p w14:paraId="62966C3B" w14:textId="6B997229" w:rsidR="003553C5" w:rsidRPr="00DF3418" w:rsidRDefault="00DF3418" w:rsidP="00A608AD">
          <w:pPr>
            <w:pStyle w:val="LLPerustelujenkappalejako"/>
          </w:pPr>
          <w:r w:rsidRPr="00DF3418">
            <w:t>Pykälä</w:t>
          </w:r>
          <w:r w:rsidR="00070013">
            <w:t>n</w:t>
          </w:r>
          <w:r w:rsidRPr="00DF3418">
            <w:t xml:space="preserve"> </w:t>
          </w:r>
          <w:r w:rsidR="00070013">
            <w:t xml:space="preserve">1 momenttia </w:t>
          </w:r>
          <w:r w:rsidRPr="00DF3418">
            <w:t>ehdotetaan muutettavaksi siten, että</w:t>
          </w:r>
          <w:r w:rsidR="009C71FA">
            <w:t xml:space="preserve"> </w:t>
          </w:r>
          <w:r w:rsidR="003F3F96">
            <w:t>nykyisen yli vuoden kestäneen määräaikaisen virkasuhteen sijasta</w:t>
          </w:r>
          <w:r w:rsidR="00832B78">
            <w:t xml:space="preserve"> </w:t>
          </w:r>
          <w:r w:rsidR="003F3F96">
            <w:t xml:space="preserve">vasta </w:t>
          </w:r>
          <w:r w:rsidRPr="00DF3418">
            <w:t xml:space="preserve">yli kaksi vuotta kestäneen määräaikaisen virkasuhteen </w:t>
          </w:r>
          <w:r w:rsidR="003F3F96">
            <w:t>tilalle perustettu virka voitaisiin</w:t>
          </w:r>
          <w:r w:rsidRPr="00DF3418">
            <w:t xml:space="preserve"> ensi kertaa täytettäessä täyttää virkaa haettavaksi julistamatta, </w:t>
          </w:r>
          <w:r w:rsidRPr="00DF3418">
            <w:lastRenderedPageBreak/>
            <w:t>jos virkaan nimitetään</w:t>
          </w:r>
          <w:r w:rsidR="00D96F89">
            <w:t xml:space="preserve"> </w:t>
          </w:r>
          <w:r w:rsidRPr="00DF3418">
            <w:t>kyseisessä määräaikaisessa virkasuhteessa työskentelevä virkamies.</w:t>
          </w:r>
          <w:r w:rsidR="00550669" w:rsidRPr="00550669">
            <w:t xml:space="preserve"> </w:t>
          </w:r>
          <w:r w:rsidR="00D34F0F">
            <w:t xml:space="preserve"> Muutoksella luodaan pohja sille</w:t>
          </w:r>
          <w:r w:rsidR="00D34F0F" w:rsidRPr="00D34F0F">
            <w:t>, että lainsäädäntö ja asiaa koskevan muu ohjeistus muodostavat myös jatkossa kokonaisuuden, jonka mukaan vain sellainen määräaikainen virkasuhde, johon nimitys on tehty julkista hakumenettelyä käyttäen, voidaan myöhemmin vakinaistaa ilman julkista hakumenettelyä.</w:t>
          </w:r>
          <w:r w:rsidR="0008496B">
            <w:t xml:space="preserve"> </w:t>
          </w:r>
        </w:p>
        <w:p w14:paraId="09A9B309" w14:textId="2EBCB075" w:rsidR="00D12846" w:rsidRDefault="005121AF" w:rsidP="00A608AD">
          <w:pPr>
            <w:pStyle w:val="LLPerustelujenkappalejako"/>
          </w:pPr>
          <w:r w:rsidRPr="00A1190A">
            <w:t>Pykälää</w:t>
          </w:r>
          <w:r w:rsidR="00070013">
            <w:t>n</w:t>
          </w:r>
          <w:r w:rsidRPr="00A1190A">
            <w:t xml:space="preserve"> ehdotetaan </w:t>
          </w:r>
          <w:r w:rsidR="00070013">
            <w:t xml:space="preserve">uutta 5 momenttia, jonka mukaan </w:t>
          </w:r>
          <w:r>
            <w:t>v</w:t>
          </w:r>
          <w:r w:rsidRPr="00132FCD">
            <w:t>irka voi</w:t>
          </w:r>
          <w:r w:rsidR="00DB78B4">
            <w:t>taisiin</w:t>
          </w:r>
          <w:r w:rsidRPr="00132FCD">
            <w:t xml:space="preserve"> täyttää haettavaksi julistamatta, jos virkaan nimitetään irtisanomisajan kuluessa virkamie</w:t>
          </w:r>
          <w:r>
            <w:t xml:space="preserve">s, joka on irtisanottu </w:t>
          </w:r>
          <w:r w:rsidRPr="00132FCD">
            <w:t xml:space="preserve">valtion </w:t>
          </w:r>
          <w:r>
            <w:t xml:space="preserve">toisesta virasta 27 §:n perusteella eli niin sanotuilla tuotannollisilla tai taloudellisilla perusteilla. </w:t>
          </w:r>
          <w:r w:rsidR="00D34F0F">
            <w:t xml:space="preserve">Muutoksella vahvistetaan </w:t>
          </w:r>
          <w:r w:rsidR="00097FE3">
            <w:t xml:space="preserve">irtisanotun </w:t>
          </w:r>
          <w:r w:rsidR="00D34F0F">
            <w:t>virkamiehen lakisääteistä muutosturvaa</w:t>
          </w:r>
          <w:r w:rsidR="009346DF">
            <w:t xml:space="preserve"> </w:t>
          </w:r>
          <w:r w:rsidR="000E37AC">
            <w:t>ja annetaan hänelle voimassaolevaa lainsäädäntöä laajemmat mahdollisuudet työllistyä erilaisiin tehtäviin valtionhalli</w:t>
          </w:r>
          <w:r w:rsidR="003B70FC">
            <w:t>nno</w:t>
          </w:r>
          <w:r w:rsidR="000E37AC">
            <w:t>ssa</w:t>
          </w:r>
          <w:r w:rsidR="003B70FC">
            <w:t xml:space="preserve"> palvelussuhteen päättymisen vaihtoehtona</w:t>
          </w:r>
          <w:r w:rsidR="000E37AC">
            <w:t xml:space="preserve">. </w:t>
          </w:r>
        </w:p>
        <w:p w14:paraId="3CF32F84" w14:textId="7CE5B392" w:rsidR="000B6EE6" w:rsidRDefault="00D12846" w:rsidP="00A608AD">
          <w:pPr>
            <w:pStyle w:val="LLPerustelujenkappalejako"/>
          </w:pPr>
          <w:r>
            <w:t>Ehdotuksen mukaan p</w:t>
          </w:r>
          <w:r w:rsidRPr="00D12846">
            <w:t>ykälän 1 ja 5 m</w:t>
          </w:r>
          <w:r>
            <w:t xml:space="preserve">omentteja ei sovellettaisi </w:t>
          </w:r>
          <w:r w:rsidRPr="00D12846">
            <w:t xml:space="preserve">valtionhallinnon </w:t>
          </w:r>
          <w:r>
            <w:t xml:space="preserve">ylimpään johtoon </w:t>
          </w:r>
          <w:r w:rsidRPr="00D12846">
            <w:t xml:space="preserve">eikä ministeriöiden </w:t>
          </w:r>
          <w:r>
            <w:t>ylempiin</w:t>
          </w:r>
          <w:r w:rsidRPr="00D12846">
            <w:t xml:space="preserve"> asiant</w:t>
          </w:r>
          <w:r>
            <w:t>untijavirkoihin</w:t>
          </w:r>
          <w:r w:rsidR="00632108">
            <w:t xml:space="preserve">. </w:t>
          </w:r>
          <w:r w:rsidR="002672BA">
            <w:t>T</w:t>
          </w:r>
          <w:r w:rsidR="002672BA" w:rsidRPr="002672BA">
            <w:t>asavallan presidentin ja valtio</w:t>
          </w:r>
          <w:r w:rsidR="002672BA">
            <w:t xml:space="preserve">neuvoston </w:t>
          </w:r>
          <w:r w:rsidR="002672BA" w:rsidRPr="002672BA">
            <w:t>yleisistunnon toimivaltaan kuuluvia nimityksiä</w:t>
          </w:r>
          <w:r w:rsidR="002C18BF">
            <w:t xml:space="preserve"> on lukumääräisesti vähän.</w:t>
          </w:r>
          <w:r w:rsidR="00622717" w:rsidRPr="00A63EBF">
            <w:t xml:space="preserve"> </w:t>
          </w:r>
          <w:r w:rsidR="004625E1">
            <w:t xml:space="preserve">Näiden virkojen </w:t>
          </w:r>
          <w:r w:rsidR="00F00686">
            <w:t xml:space="preserve">osalta on </w:t>
          </w:r>
          <w:r w:rsidR="00B00281">
            <w:t xml:space="preserve">myös </w:t>
          </w:r>
          <w:r w:rsidR="00F00686">
            <w:t xml:space="preserve">perusteltua </w:t>
          </w:r>
          <w:r w:rsidR="00622717" w:rsidRPr="00A63EBF">
            <w:t>edellyttää korostunutta</w:t>
          </w:r>
          <w:r w:rsidR="009812C6">
            <w:t xml:space="preserve"> avoimuutta ja läpinäkyvyyttä sekä</w:t>
          </w:r>
          <w:r w:rsidR="00622717" w:rsidRPr="00A63EBF">
            <w:t xml:space="preserve"> kattavasti julkista hakumenettelyä </w:t>
          </w:r>
          <w:r w:rsidR="007234C7">
            <w:t xml:space="preserve">kaikissa </w:t>
          </w:r>
          <w:proofErr w:type="spellStart"/>
          <w:r w:rsidR="007234C7">
            <w:t>nimittämis</w:t>
          </w:r>
          <w:proofErr w:type="spellEnd"/>
          <w:r w:rsidR="007234C7">
            <w:t xml:space="preserve">-, </w:t>
          </w:r>
          <w:proofErr w:type="spellStart"/>
          <w:r w:rsidR="00622717" w:rsidRPr="00A63EBF">
            <w:t>vakinaistamis</w:t>
          </w:r>
          <w:proofErr w:type="spellEnd"/>
          <w:r w:rsidR="00622717" w:rsidRPr="00A63EBF">
            <w:t>- ja muutosturvatilanteissa.</w:t>
          </w:r>
        </w:p>
        <w:p w14:paraId="0A45E2AE" w14:textId="59F7E6E6" w:rsidR="005121AF" w:rsidRPr="005121AF" w:rsidRDefault="00A608AD" w:rsidP="00A608AD">
          <w:pPr>
            <w:pStyle w:val="LLP3Otsikkotaso"/>
          </w:pPr>
          <w:bookmarkStart w:id="17" w:name="_Toc67475945"/>
          <w:r>
            <w:t>V</w:t>
          </w:r>
          <w:r w:rsidR="005121AF" w:rsidRPr="005121AF">
            <w:t>irkamieslain 8 a §</w:t>
          </w:r>
          <w:bookmarkEnd w:id="17"/>
        </w:p>
        <w:p w14:paraId="3615E4BC" w14:textId="75DD89FC" w:rsidR="00A939B2" w:rsidRDefault="005121AF" w:rsidP="00A608AD">
          <w:pPr>
            <w:pStyle w:val="LLPerustelujenkappalejako"/>
          </w:pPr>
          <w:r w:rsidRPr="005121AF">
            <w:t xml:space="preserve">Esityksessä ehdotetaan, että virkamieslain 8 a §:n mukainen velvollisuus ilmoittaa sidonnaisuudet laajennettaisiin myös </w:t>
          </w:r>
          <w:r w:rsidR="002E246B">
            <w:t xml:space="preserve">ministerin </w:t>
          </w:r>
          <w:r w:rsidRPr="005121AF">
            <w:t xml:space="preserve">erityisavustajiin </w:t>
          </w:r>
          <w:proofErr w:type="spellStart"/>
          <w:r w:rsidRPr="005121AF">
            <w:t>GRECO:n</w:t>
          </w:r>
          <w:proofErr w:type="spellEnd"/>
          <w:r w:rsidRPr="005121AF">
            <w:t xml:space="preserve"> suosituksen mukaisesti. </w:t>
          </w:r>
          <w:r w:rsidR="005F4195">
            <w:t xml:space="preserve">Ministerin erityisavustajilla on käytännössä </w:t>
          </w:r>
          <w:r w:rsidR="005F4195" w:rsidRPr="005F4195">
            <w:t>pääsy lähes kaikkiin samoihin tietoihin kuin heidän esimiehenään toimivalla ministerillä</w:t>
          </w:r>
          <w:r w:rsidR="008613B4">
            <w:t>.</w:t>
          </w:r>
          <w:r w:rsidR="001A38D3">
            <w:rPr>
              <w:rFonts w:eastAsiaTheme="minorEastAsia"/>
            </w:rPr>
            <w:t xml:space="preserve"> He </w:t>
          </w:r>
          <w:r w:rsidR="001A38D3" w:rsidRPr="0046312C">
            <w:rPr>
              <w:rFonts w:eastAsiaTheme="minorEastAsia"/>
            </w:rPr>
            <w:t xml:space="preserve">toimivat lähellä valtiojohtoa ja saavat tietoonsa laaja-alaisesti </w:t>
          </w:r>
          <w:r w:rsidR="001A38D3">
            <w:rPr>
              <w:rFonts w:eastAsiaTheme="minorEastAsia"/>
            </w:rPr>
            <w:t xml:space="preserve">myös </w:t>
          </w:r>
          <w:r w:rsidR="001A38D3" w:rsidRPr="0046312C">
            <w:rPr>
              <w:rFonts w:eastAsiaTheme="minorEastAsia"/>
            </w:rPr>
            <w:t>kansallisen turvallisuuden kannalta keskeisiä tietoja ja vaikuttavat tältä osin myös päätöksenteon valmisteluun läheisessä yhteistyössä valtioneuvoston jäsenten kanssa</w:t>
          </w:r>
          <w:r w:rsidR="005F4195" w:rsidRPr="005F4195">
            <w:t>.</w:t>
          </w:r>
          <w:r w:rsidR="005F4195">
            <w:t xml:space="preserve"> H</w:t>
          </w:r>
          <w:r w:rsidRPr="005121AF">
            <w:t>eidän asema</w:t>
          </w:r>
          <w:r w:rsidR="00341F5D">
            <w:t>nsa</w:t>
          </w:r>
          <w:r w:rsidRPr="005121AF">
            <w:t xml:space="preserve"> huomioon ottaen on perusteltua, että</w:t>
          </w:r>
          <w:r w:rsidR="00B139D8">
            <w:t xml:space="preserve"> heidät rinnastetaan sidonnaisuu</w:t>
          </w:r>
          <w:r w:rsidR="00176DEE">
            <w:t xml:space="preserve">ksien ja omistusten </w:t>
          </w:r>
          <w:r w:rsidR="00B139D8">
            <w:t>ilmoi</w:t>
          </w:r>
          <w:r w:rsidR="00176DEE">
            <w:t>ttamis</w:t>
          </w:r>
          <w:r w:rsidR="00B139D8">
            <w:t>velvoitteen osalta valtion ylimmän johdon virkaan nimitettyihin.</w:t>
          </w:r>
          <w:r w:rsidR="00F82865">
            <w:t xml:space="preserve"> </w:t>
          </w:r>
          <w:r w:rsidRPr="005121AF">
            <w:t>Pykälää ehdotetaan lisäksi muutettavaksi niin, ettei virkamiehellä itsellään olisi harkintavaltaa sen osalta, mitä tietoja sidonnaisuusilmoituksessa annetaan</w:t>
          </w:r>
          <w:r w:rsidR="00EC60E0" w:rsidRPr="00EC60E0">
            <w:rPr>
              <w:rFonts w:eastAsia="Calibri"/>
              <w:szCs w:val="22"/>
              <w:lang w:eastAsia="en-US"/>
            </w:rPr>
            <w:t xml:space="preserve"> </w:t>
          </w:r>
          <w:r w:rsidR="00EC60E0">
            <w:rPr>
              <w:rFonts w:eastAsia="Calibri"/>
              <w:szCs w:val="22"/>
              <w:lang w:eastAsia="en-US"/>
            </w:rPr>
            <w:t xml:space="preserve">ja </w:t>
          </w:r>
          <w:r w:rsidR="00EC60E0" w:rsidRPr="00EC60E0">
            <w:t xml:space="preserve">voiko annettavilla tiedoilla on merkitystä arvioitaessa hänen edellytyksiään hoitaa viran </w:t>
          </w:r>
          <w:r w:rsidR="001D2CC2">
            <w:t xml:space="preserve">tai virkasuhteen </w:t>
          </w:r>
          <w:r w:rsidR="00EC60E0" w:rsidRPr="00EC60E0">
            <w:t>tehtäviä</w:t>
          </w:r>
          <w:r w:rsidRPr="005121AF">
            <w:t>. Pykälässä säädettäisiin siten tyhjentävästi ne</w:t>
          </w:r>
          <w:r w:rsidR="00FD6CE3">
            <w:t xml:space="preserve"> tiedot, joita ilmoittamisvelvollisuus koskee</w:t>
          </w:r>
          <w:r w:rsidR="009C5FFB">
            <w:t>.</w:t>
          </w:r>
          <w:r w:rsidR="00483570">
            <w:t xml:space="preserve"> </w:t>
          </w:r>
        </w:p>
        <w:p w14:paraId="00F4CAA1" w14:textId="0B9E66CC" w:rsidR="005121AF" w:rsidRPr="005121AF" w:rsidRDefault="00A608AD" w:rsidP="00A608AD">
          <w:pPr>
            <w:pStyle w:val="LLP3Otsikkotaso"/>
          </w:pPr>
          <w:bookmarkStart w:id="18" w:name="_Toc67475946"/>
          <w:r>
            <w:t>V</w:t>
          </w:r>
          <w:r w:rsidR="005121AF" w:rsidRPr="005121AF">
            <w:t>irkamieslain 44 a §</w:t>
          </w:r>
          <w:bookmarkEnd w:id="18"/>
          <w:r w:rsidR="005121AF" w:rsidRPr="005121AF">
            <w:t xml:space="preserve"> </w:t>
          </w:r>
        </w:p>
        <w:p w14:paraId="4A0E3D28" w14:textId="35ACFAEC" w:rsidR="00B75302" w:rsidRDefault="005121AF" w:rsidP="00A608AD">
          <w:pPr>
            <w:pStyle w:val="LLPerustelujenkappalejako"/>
          </w:pPr>
          <w:r w:rsidRPr="005121AF">
            <w:t>Pykälää ehdotetaan muutettavaksi siten, että karenssisopimuksella rajoitusajaksi voitaisiin kuuden kuukauden sijasta sopia enintään 12 kuukautta pa</w:t>
          </w:r>
          <w:r w:rsidR="00773462">
            <w:t>lvelussuhteen päättymisestä, kun</w:t>
          </w:r>
          <w:r w:rsidRPr="005121AF">
            <w:t xml:space="preserve"> sopimus t</w:t>
          </w:r>
          <w:r w:rsidR="00B75302">
            <w:t xml:space="preserve">ehdään </w:t>
          </w:r>
          <w:r w:rsidR="00B75302" w:rsidRPr="00B75302">
            <w:t>valtionhallinnon ylimmän johdon virkaan</w:t>
          </w:r>
          <w:r w:rsidR="003619B8">
            <w:t xml:space="preserve"> tai virkasuhteeseen</w:t>
          </w:r>
          <w:r w:rsidR="00B75302" w:rsidRPr="00B75302">
            <w:t xml:space="preserve"> nimitetyn </w:t>
          </w:r>
          <w:r w:rsidRPr="005121AF">
            <w:t xml:space="preserve">tai nimitettäväksi esitettävän henkilön kanssa. </w:t>
          </w:r>
          <w:r w:rsidR="00DD1272" w:rsidRPr="00DD1272">
            <w:t xml:space="preserve">Näiden virkojen määrän arvioidaan (v. 2020) olevan noin 110. </w:t>
          </w:r>
          <w:r w:rsidR="00B75302">
            <w:t>Valtionhallinnon ylimmän johdon virkaan nimitety</w:t>
          </w:r>
          <w:r w:rsidR="00E33492">
            <w:t>i</w:t>
          </w:r>
          <w:r w:rsidR="00B75302">
            <w:t xml:space="preserve">llä on virassaan ja </w:t>
          </w:r>
          <w:r w:rsidR="00B75302" w:rsidRPr="00B75302">
            <w:t xml:space="preserve">asemassaan pääsy </w:t>
          </w:r>
          <w:r w:rsidR="00497842">
            <w:t xml:space="preserve">muuan muassa </w:t>
          </w:r>
          <w:r w:rsidR="00B75302">
            <w:t>merkittäviin</w:t>
          </w:r>
          <w:r w:rsidR="00B75302" w:rsidRPr="00B75302">
            <w:t xml:space="preserve"> virka- tai liikesalaisuuk</w:t>
          </w:r>
          <w:r w:rsidR="00B75302">
            <w:t>si</w:t>
          </w:r>
          <w:r w:rsidR="003A5638">
            <w:t>in</w:t>
          </w:r>
          <w:r w:rsidR="00B75302">
            <w:t xml:space="preserve">, ulkovaltasuhteisiin liittyviin taikka </w:t>
          </w:r>
          <w:r w:rsidR="00775167" w:rsidRPr="00A331B6">
            <w:rPr>
              <w:rFonts w:eastAsia="SimSun"/>
            </w:rPr>
            <w:t>kansallisen tu</w:t>
          </w:r>
          <w:r w:rsidR="00775167">
            <w:rPr>
              <w:rFonts w:eastAsia="SimSun"/>
            </w:rPr>
            <w:t xml:space="preserve">rvallisuuden kannalta keskeisiin tietoja </w:t>
          </w:r>
          <w:r w:rsidR="00B75302">
            <w:t xml:space="preserve">tietoihin. </w:t>
          </w:r>
          <w:r w:rsidR="00B26445">
            <w:t>Rajoit</w:t>
          </w:r>
          <w:r w:rsidR="00BE2A3E">
            <w:t>u</w:t>
          </w:r>
          <w:r w:rsidR="00172F8D">
            <w:t>saikaa pidentämällä vahvistettaisiin</w:t>
          </w:r>
          <w:r w:rsidR="00FC35FE">
            <w:t xml:space="preserve"> </w:t>
          </w:r>
          <w:r w:rsidR="00B26445">
            <w:t>tavoiteltu</w:t>
          </w:r>
          <w:r w:rsidR="00BE2A3E">
            <w:t>a</w:t>
          </w:r>
          <w:r w:rsidR="00B26445">
            <w:t xml:space="preserve"> vaikutu</w:t>
          </w:r>
          <w:r w:rsidR="00BE2A3E">
            <w:t xml:space="preserve">sta eli </w:t>
          </w:r>
          <w:r w:rsidR="00496AA6">
            <w:t>karenssi</w:t>
          </w:r>
          <w:r w:rsidR="00F84E69">
            <w:t>n</w:t>
          </w:r>
          <w:r w:rsidR="00496AA6">
            <w:t xml:space="preserve"> suojaamaa </w:t>
          </w:r>
          <w:r w:rsidR="00BE2A3E">
            <w:t>t</w:t>
          </w:r>
          <w:r w:rsidR="00496AA6">
            <w:t xml:space="preserve">ietoa </w:t>
          </w:r>
          <w:r w:rsidR="00BE2A3E">
            <w:t xml:space="preserve">ei voisi </w:t>
          </w:r>
          <w:r w:rsidR="00496AA6">
            <w:t xml:space="preserve">enää </w:t>
          </w:r>
          <w:r w:rsidR="00B26445" w:rsidRPr="00B26445">
            <w:t>uudessa palvelussuhteessa olennaisella tavalla hyödyntää tai käyttää toisen vahingoksi.</w:t>
          </w:r>
        </w:p>
        <w:p w14:paraId="1F4D09FE" w14:textId="1287AE70" w:rsidR="005121AF" w:rsidRPr="005121AF" w:rsidRDefault="005121AF" w:rsidP="00A608AD">
          <w:pPr>
            <w:pStyle w:val="LLPerustelujenkappalejako"/>
          </w:pPr>
          <w:r w:rsidRPr="005121AF">
            <w:t>Valtion</w:t>
          </w:r>
          <w:r w:rsidR="00497842">
            <w:t>hallinnon ylimmän johdon</w:t>
          </w:r>
          <w:r w:rsidR="005864EE">
            <w:t xml:space="preserve"> rajauksena pidetään lähtökohtaisesti</w:t>
          </w:r>
          <w:r w:rsidR="00497842">
            <w:t xml:space="preserve"> </w:t>
          </w:r>
          <w:r w:rsidRPr="005121AF">
            <w:t>virkamieslain 26 §:n 1</w:t>
          </w:r>
          <w:r w:rsidR="00A608AD">
            <w:t xml:space="preserve"> </w:t>
          </w:r>
          <w:r w:rsidRPr="005121AF">
            <w:t>-</w:t>
          </w:r>
          <w:r w:rsidR="00A608AD">
            <w:t xml:space="preserve"> </w:t>
          </w:r>
          <w:r w:rsidRPr="005121AF">
            <w:t>4 k</w:t>
          </w:r>
          <w:r w:rsidR="00DD1272">
            <w:t>ohdissa tarkoitetut virkamiehet:</w:t>
          </w:r>
          <w:r w:rsidR="00DD1272" w:rsidRPr="00DD1272">
            <w:rPr>
              <w:rFonts w:eastAsia="Arial"/>
              <w:szCs w:val="22"/>
              <w:lang w:eastAsia="en-US"/>
            </w:rPr>
            <w:t xml:space="preserve"> </w:t>
          </w:r>
        </w:p>
        <w:p w14:paraId="698507C6" w14:textId="25F9C41A" w:rsidR="005121AF" w:rsidRPr="005121AF" w:rsidRDefault="005121AF" w:rsidP="00A608AD">
          <w:pPr>
            <w:pStyle w:val="LLPerustelujenkappalejako"/>
            <w:numPr>
              <w:ilvl w:val="0"/>
              <w:numId w:val="34"/>
            </w:numPr>
          </w:pPr>
          <w:r w:rsidRPr="005121AF">
            <w:t>valtioneuvoston oikeuskansleri ja apulaisoikeuskansleri;</w:t>
          </w:r>
        </w:p>
        <w:p w14:paraId="2F88211B" w14:textId="210C3A31" w:rsidR="005121AF" w:rsidRPr="005121AF" w:rsidRDefault="005121AF" w:rsidP="00A608AD">
          <w:pPr>
            <w:pStyle w:val="LLPerustelujenkappalejako"/>
            <w:numPr>
              <w:ilvl w:val="0"/>
              <w:numId w:val="34"/>
            </w:numPr>
          </w:pPr>
          <w:r w:rsidRPr="005121AF">
            <w:t>puolustusvoimain komentaja;</w:t>
          </w:r>
        </w:p>
        <w:p w14:paraId="146ACB0C" w14:textId="6D212F8E" w:rsidR="005121AF" w:rsidRPr="005121AF" w:rsidRDefault="005121AF" w:rsidP="00A608AD">
          <w:pPr>
            <w:pStyle w:val="LLPerustelujenkappalejako"/>
            <w:numPr>
              <w:ilvl w:val="0"/>
              <w:numId w:val="34"/>
            </w:numPr>
          </w:pPr>
          <w:r w:rsidRPr="005121AF">
            <w:lastRenderedPageBreak/>
            <w:t>valtiosihteeri, valtiosihteeri kansliapäällikkönä, kansliapäällikkö, alivaltiosihteeri ja osastopäällikkö sekä näitä virka-asemaltaan vastaavat ministeriön virkamiehet, siten kuin valtioneuvoston asetuksella tarkemmin säädetään sekä</w:t>
          </w:r>
        </w:p>
        <w:p w14:paraId="5FFC54B6" w14:textId="2D2A5EE9" w:rsidR="008D55EA" w:rsidRPr="00BD1F9B" w:rsidRDefault="005121AF" w:rsidP="00A608AD">
          <w:pPr>
            <w:pStyle w:val="LLPerustelujenkappalejako"/>
            <w:numPr>
              <w:ilvl w:val="0"/>
              <w:numId w:val="34"/>
            </w:numPr>
          </w:pPr>
          <w:r w:rsidRPr="005121AF">
            <w:t>valtioneuvoston asetuksella säädettävien virastojen päälliköt.</w:t>
          </w:r>
        </w:p>
        <w:p w14:paraId="6E4AC3A6" w14:textId="77777777" w:rsidR="008D55EA" w:rsidRPr="008D55EA" w:rsidRDefault="008D55EA" w:rsidP="00A608AD">
          <w:pPr>
            <w:pStyle w:val="LLP3Otsikkotaso"/>
          </w:pPr>
          <w:bookmarkStart w:id="19" w:name="_Toc67475947"/>
          <w:r w:rsidRPr="008D55EA">
            <w:t>Muut tekniset muutokset</w:t>
          </w:r>
          <w:bookmarkEnd w:id="19"/>
        </w:p>
        <w:p w14:paraId="4540A8F9" w14:textId="77777777" w:rsidR="00BD1F9B" w:rsidRDefault="008D55EA" w:rsidP="00A608AD">
          <w:pPr>
            <w:pStyle w:val="LLPerustelujenkappalejako"/>
          </w:pPr>
          <w:r w:rsidRPr="008D55EA">
            <w:t>Virkamieslain 36 §:n 3 momentin, 62 §:n 1 momentin ja 69 a §:n 1 momentin muutosehdotuksilla korjataan voimassaolevassa laissa olevat pykäläviittausvirheet.</w:t>
          </w:r>
        </w:p>
        <w:p w14:paraId="5C9F2110" w14:textId="77777777" w:rsidR="00A939B2" w:rsidRDefault="00A939B2" w:rsidP="005D54A8">
          <w:pPr>
            <w:pStyle w:val="LLP2Otsikkotaso"/>
            <w:spacing w:line="240" w:lineRule="auto"/>
          </w:pPr>
          <w:bookmarkStart w:id="20" w:name="_Toc67475948"/>
          <w:r>
            <w:t>Pääasialliset vaikutukset</w:t>
          </w:r>
          <w:bookmarkEnd w:id="20"/>
        </w:p>
        <w:p w14:paraId="5FC43D06" w14:textId="77777777" w:rsidR="00563794" w:rsidRPr="00563794" w:rsidRDefault="00563794" w:rsidP="00A608AD">
          <w:pPr>
            <w:pStyle w:val="LLP3Otsikkotaso"/>
          </w:pPr>
          <w:bookmarkStart w:id="21" w:name="_Toc67475949"/>
          <w:r w:rsidRPr="00563794">
            <w:t>Taloudelliset vaikutukset</w:t>
          </w:r>
          <w:bookmarkEnd w:id="21"/>
        </w:p>
        <w:p w14:paraId="066603B2" w14:textId="77777777" w:rsidR="0008027E" w:rsidRDefault="0008027E" w:rsidP="00A608AD">
          <w:pPr>
            <w:pStyle w:val="LLPerustelujenkappalejako"/>
          </w:pPr>
          <w:r w:rsidRPr="00A04CD9">
            <w:t>Ehdotetusta muutoksesta</w:t>
          </w:r>
          <w:r w:rsidR="00B409B3">
            <w:t xml:space="preserve"> virkamieslain 44 a §:</w:t>
          </w:r>
          <w:proofErr w:type="spellStart"/>
          <w:r w:rsidR="00B409B3">
            <w:t>ä</w:t>
          </w:r>
          <w:r w:rsidR="00956DCF">
            <w:t>n</w:t>
          </w:r>
          <w:proofErr w:type="spellEnd"/>
          <w:r w:rsidRPr="00A04CD9">
            <w:t xml:space="preserve"> saattaa aiheutua yksittäisille virastoille </w:t>
          </w:r>
          <w:r>
            <w:t>jonkin verran taloudellisia vai</w:t>
          </w:r>
          <w:r w:rsidR="0066201B">
            <w:t>kutuksia tilanteissa, joissa</w:t>
          </w:r>
          <w:r w:rsidRPr="00A04CD9">
            <w:t xml:space="preserve"> </w:t>
          </w:r>
          <w:r w:rsidR="0066201B">
            <w:t xml:space="preserve">valtiohallinnon ylimmän johdon virkaan nimitetyn </w:t>
          </w:r>
          <w:r w:rsidRPr="00A04CD9">
            <w:t>virkami</w:t>
          </w:r>
          <w:r>
            <w:t>ehen kanssa on tehty karenssisopimus ja virkamiehen siirtymisen perusteella hänelle asetetaan rajoitusaika.</w:t>
          </w:r>
          <w:r w:rsidR="00445EEE">
            <w:t xml:space="preserve"> Mikäli rajoitusaika tulee</w:t>
          </w:r>
          <w:r w:rsidRPr="00A04CD9">
            <w:t xml:space="preserve"> voimaan virkasuhteen päätyttyä, henkilölle maksetaan </w:t>
          </w:r>
          <w:r w:rsidR="00445EEE">
            <w:t xml:space="preserve">rajoitusajalta </w:t>
          </w:r>
          <w:r w:rsidRPr="00A04CD9">
            <w:t>palkk</w:t>
          </w:r>
          <w:r>
            <w:t>aa vastaava korvaus. Sitä, kuin</w:t>
          </w:r>
          <w:r w:rsidRPr="00A04CD9">
            <w:t>ka monessa tapauksessa rajoitusaika</w:t>
          </w:r>
          <w:r>
            <w:t>, ja kuinka pitkä,</w:t>
          </w:r>
          <w:r w:rsidRPr="00A04CD9">
            <w:t xml:space="preserve"> joudutaan asettamaan, ei ol</w:t>
          </w:r>
          <w:r>
            <w:t>e kuitenkaan mahdollista ennakolta arvioi</w:t>
          </w:r>
          <w:r w:rsidRPr="00A04CD9">
            <w:t>da.</w:t>
          </w:r>
          <w:r w:rsidR="0066201B">
            <w:t xml:space="preserve"> </w:t>
          </w:r>
          <w:r w:rsidR="00AF279D">
            <w:t>Karenssisopimuksen tekemisestä ja pituudesta päätetään tapauskohtaisesti lain puitteissa, samoin kuin itse rajoitusajan konkreettisesta soveltamisesta</w:t>
          </w:r>
          <w:r w:rsidR="0066201B">
            <w:t xml:space="preserve"> </w:t>
          </w:r>
          <w:r w:rsidR="00AF279D">
            <w:t xml:space="preserve">sopimuksen puitteissa </w:t>
          </w:r>
          <w:r w:rsidR="0066201B">
            <w:t xml:space="preserve">eikä </w:t>
          </w:r>
          <w:r>
            <w:t>rajoitusaikaa koskevaa so</w:t>
          </w:r>
          <w:r w:rsidR="0066201B">
            <w:t xml:space="preserve">pimusehtoa </w:t>
          </w:r>
          <w:r w:rsidR="00C5392D">
            <w:t xml:space="preserve">ole </w:t>
          </w:r>
          <w:r w:rsidR="0066201B">
            <w:t>tarpeellista soveltaa</w:t>
          </w:r>
          <w:r w:rsidRPr="00A04CD9">
            <w:t xml:space="preserve"> </w:t>
          </w:r>
          <w:r w:rsidR="0066201B">
            <w:t>kaikissa niissä tilanteissa, joissa valtionhallinnon ylimmän johdon virkaan nimitetty siirtyy valtiohallinnon ulkopuolelle toisiin tehtäviin</w:t>
          </w:r>
          <w:r w:rsidRPr="00A04CD9">
            <w:t>.</w:t>
          </w:r>
          <w:r>
            <w:t xml:space="preserve"> </w:t>
          </w:r>
          <w:r w:rsidR="00D65F96">
            <w:t>Valtionhallinnon ylimmän johdon virkojen määrä</w:t>
          </w:r>
          <w:r w:rsidR="00D65F96" w:rsidRPr="00DD1272">
            <w:t xml:space="preserve"> </w:t>
          </w:r>
          <w:r w:rsidR="00D65F96">
            <w:t>(v. 2020) on noin 110, eikä kaikkien tähän ryhmään kuuluvien kanssa ole tehty karenssisopimusta.</w:t>
          </w:r>
          <w:r w:rsidR="00D65F96" w:rsidRPr="00DD1272">
            <w:t xml:space="preserve"> </w:t>
          </w:r>
          <w:r>
            <w:t xml:space="preserve">Tällä hetkellä tiedossa on vain muutamia tapauksia, joissa </w:t>
          </w:r>
          <w:r w:rsidR="00C104C9">
            <w:t xml:space="preserve">yleensä ottaen </w:t>
          </w:r>
          <w:r>
            <w:t>valtion palveluksesta poistuneelle virkamiehelle on asetettu karenssisopimuksen mukainen rajoitusaika ja jolta ajalta siten on maks</w:t>
          </w:r>
          <w:r w:rsidR="00456061">
            <w:t>ettu palkkaa vastaava korvaus. Kunkin viraston</w:t>
          </w:r>
          <w:r>
            <w:t xml:space="preserve"> tulee </w:t>
          </w:r>
          <w:r w:rsidR="00317D14">
            <w:t xml:space="preserve">kuitenkin </w:t>
          </w:r>
          <w:r>
            <w:t>ottaa</w:t>
          </w:r>
          <w:r w:rsidR="00456061">
            <w:t xml:space="preserve"> viraston</w:t>
          </w:r>
          <w:r>
            <w:t xml:space="preserve"> </w:t>
          </w:r>
          <w:r w:rsidRPr="00A04CD9">
            <w:t>karenssisopimuksista aiheutuvat</w:t>
          </w:r>
          <w:r w:rsidR="00456061">
            <w:t xml:space="preserve"> laskennalliset</w:t>
          </w:r>
          <w:r w:rsidRPr="00A04CD9">
            <w:t xml:space="preserve"> kus</w:t>
          </w:r>
          <w:r>
            <w:t>tannukset huomioon talousarviossaan ja kattaa ne toiminta</w:t>
          </w:r>
          <w:r w:rsidRPr="00A04CD9">
            <w:t>menomäärärahoistaan.</w:t>
          </w:r>
        </w:p>
        <w:p w14:paraId="12A88874" w14:textId="77777777" w:rsidR="00633E3A" w:rsidRDefault="00FD5CA3" w:rsidP="00A608AD">
          <w:pPr>
            <w:pStyle w:val="LLPerustelujenkappalejako"/>
          </w:pPr>
          <w:r>
            <w:t>Esityksellä ei arvioida muuten olevan taloudellisia vaikutuksia.</w:t>
          </w:r>
        </w:p>
        <w:p w14:paraId="668773E0" w14:textId="77777777" w:rsidR="00E7519C" w:rsidRPr="00447F7A" w:rsidRDefault="0034235C" w:rsidP="00A608AD">
          <w:pPr>
            <w:pStyle w:val="LLP3Otsikkotaso"/>
          </w:pPr>
          <w:bookmarkStart w:id="22" w:name="_Toc67475950"/>
          <w:r w:rsidRPr="0034235C">
            <w:t>Vaikutukset viranomaisen toimintaan</w:t>
          </w:r>
          <w:bookmarkEnd w:id="22"/>
        </w:p>
        <w:p w14:paraId="757538E1" w14:textId="3FD9FC41" w:rsidR="00C64619" w:rsidRDefault="004767B4" w:rsidP="00A608AD">
          <w:pPr>
            <w:pStyle w:val="LLPerustelujenkappalejako"/>
          </w:pPr>
          <w:r>
            <w:t xml:space="preserve">Ehdotettu 6 b §:n </w:t>
          </w:r>
          <w:r w:rsidR="002123DB">
            <w:t xml:space="preserve">uusi </w:t>
          </w:r>
          <w:r w:rsidR="00316696">
            <w:t>5</w:t>
          </w:r>
          <w:r w:rsidR="002123DB">
            <w:t xml:space="preserve"> momentti ja </w:t>
          </w:r>
          <w:r>
            <w:t>muutos, m</w:t>
          </w:r>
          <w:r w:rsidR="00E7519C">
            <w:t>ahdollisuus nimittää ilman julkista hakumenettelyä valtion toisessa</w:t>
          </w:r>
          <w:r w:rsidR="00895331">
            <w:t xml:space="preserve"> virastossa irti</w:t>
          </w:r>
          <w:r w:rsidR="00E7519C">
            <w:t>sanottu virk</w:t>
          </w:r>
          <w:r w:rsidR="00447F7A">
            <w:t>amies täydentäisi ja vahvistaisi</w:t>
          </w:r>
          <w:r w:rsidR="00E7519C">
            <w:t xml:space="preserve"> </w:t>
          </w:r>
          <w:r w:rsidR="001553FE">
            <w:t xml:space="preserve">valtion henkilöstön </w:t>
          </w:r>
          <w:r w:rsidR="00E7519C">
            <w:t>lakisääteistä muutosturvaa lisäämättä irtisanovan viraston lakisääteisiä velvoitteita. I</w:t>
          </w:r>
          <w:r w:rsidR="007C06A5">
            <w:t xml:space="preserve">rtisanova virasto voi </w:t>
          </w:r>
          <w:r w:rsidR="00E7519C">
            <w:t xml:space="preserve">voimassaolevan lainsäädännön perusteella pyrkiä </w:t>
          </w:r>
          <w:r w:rsidR="00C06D05">
            <w:t>selvittämään v</w:t>
          </w:r>
          <w:r w:rsidR="00E7519C">
            <w:t xml:space="preserve">irkamiehen mahdollisuuksia virkasiirron kautta työllistyä </w:t>
          </w:r>
          <w:r w:rsidR="00C06D05">
            <w:t>omaa virkaansa vastaaviin tehtäviin</w:t>
          </w:r>
          <w:r w:rsidR="00C64619" w:rsidRPr="00C64619">
            <w:t xml:space="preserve"> </w:t>
          </w:r>
          <w:r w:rsidR="00C64619">
            <w:t>toisaalle valtionhallintoon</w:t>
          </w:r>
          <w:r w:rsidR="007C06A5">
            <w:t>, joko omal</w:t>
          </w:r>
          <w:r w:rsidR="00C06D05">
            <w:t>le tai toiselle hallinnonalalle</w:t>
          </w:r>
          <w:r w:rsidR="007C06A5">
            <w:t xml:space="preserve">. </w:t>
          </w:r>
          <w:r w:rsidR="007D4A0A">
            <w:t>K</w:t>
          </w:r>
          <w:r w:rsidR="00895331">
            <w:t xml:space="preserve">äytännössä irtisanovan viraston on mahdotonta </w:t>
          </w:r>
          <w:r w:rsidR="00C65C8C">
            <w:t xml:space="preserve">rajoitetussa ajassa </w:t>
          </w:r>
          <w:r w:rsidR="00895331">
            <w:t>selvittää</w:t>
          </w:r>
          <w:r w:rsidR="00C65C8C">
            <w:t xml:space="preserve"> yksityiskohtaisesti</w:t>
          </w:r>
          <w:r w:rsidR="00895331">
            <w:t xml:space="preserve">, onko jossain päin valtiohallintoa </w:t>
          </w:r>
          <w:r w:rsidR="00C65C8C">
            <w:t>tulossa avoimeksi vastaavia tehtäviä kuin irtisanotulla virkamiehellä ja joihin hänet mahdollisesti voitaisi virkoineen siirtää. Valtiohallinnossa on kuitenkin yli 100 virastoa, joissa</w:t>
          </w:r>
          <w:r w:rsidR="005038DF">
            <w:t xml:space="preserve"> työskentele</w:t>
          </w:r>
          <w:r w:rsidR="00FB75C6">
            <w:t>e</w:t>
          </w:r>
          <w:r w:rsidR="005038DF">
            <w:t xml:space="preserve"> </w:t>
          </w:r>
          <w:r w:rsidR="00C65C8C">
            <w:t xml:space="preserve">hyvin erilaisissa tehtävissä yhteensä </w:t>
          </w:r>
          <w:r w:rsidR="005038DF">
            <w:t xml:space="preserve">noin </w:t>
          </w:r>
          <w:r w:rsidR="00895331">
            <w:t xml:space="preserve">75 000 </w:t>
          </w:r>
          <w:r w:rsidR="00606F8C">
            <w:t xml:space="preserve">virka- tai työsuhteista </w:t>
          </w:r>
          <w:r w:rsidR="00895331">
            <w:t>henkilöä (v. 2019).</w:t>
          </w:r>
          <w:r w:rsidR="0070571F">
            <w:t xml:space="preserve"> </w:t>
          </w:r>
          <w:r w:rsidR="006B458E">
            <w:t>Ei ole myöskään</w:t>
          </w:r>
          <w:r w:rsidR="005038DF">
            <w:t xml:space="preserve"> </w:t>
          </w:r>
          <w:r w:rsidR="00443B4A">
            <w:t xml:space="preserve">valtionhallinnon resurssien </w:t>
          </w:r>
          <w:r w:rsidR="005038DF">
            <w:t>tehokasta</w:t>
          </w:r>
          <w:r w:rsidR="00443B4A">
            <w:t xml:space="preserve"> käyttämistä</w:t>
          </w:r>
          <w:r w:rsidR="005038DF">
            <w:t xml:space="preserve"> tai käytännössä mahdollista edellyttää muiden valtion virastojen selvittävän</w:t>
          </w:r>
          <w:r w:rsidR="00510FBE">
            <w:t xml:space="preserve"> jokaista rekrytointiaan suunnitellessa</w:t>
          </w:r>
          <w:r w:rsidR="005038DF">
            <w:t xml:space="preserve">, onko noiden vajaan 70 000 virkamiehen joukossa joku, joka irtisanomisen vaihtoehtona </w:t>
          </w:r>
          <w:r w:rsidR="00EC04F9">
            <w:t xml:space="preserve">olisi mahdollista siirtää </w:t>
          </w:r>
          <w:r w:rsidR="00903559">
            <w:t xml:space="preserve">kyseiseen </w:t>
          </w:r>
          <w:r w:rsidR="005038DF">
            <w:t xml:space="preserve">virastoon. </w:t>
          </w:r>
          <w:r w:rsidR="0070571F">
            <w:t xml:space="preserve">Käytännössä </w:t>
          </w:r>
          <w:r w:rsidR="00454027">
            <w:t xml:space="preserve">palvelussuhteen jatkumisen toisaalla valtiohallinnossa </w:t>
          </w:r>
          <w:r w:rsidR="00454027">
            <w:lastRenderedPageBreak/>
            <w:t>voi</w:t>
          </w:r>
          <w:r w:rsidR="00123E23">
            <w:t>daan</w:t>
          </w:r>
          <w:r w:rsidR="00454027">
            <w:t xml:space="preserve"> arvioida olevan tehokkainta </w:t>
          </w:r>
          <w:r w:rsidR="0070571F">
            <w:t>virkamie</w:t>
          </w:r>
          <w:r w:rsidR="00454027">
            <w:t xml:space="preserve">hen itse hakeutuessa </w:t>
          </w:r>
          <w:r w:rsidR="0070571F">
            <w:t>ja selvittäessä onko muualla valtionhallinnossa</w:t>
          </w:r>
          <w:r w:rsidR="003E3002">
            <w:t xml:space="preserve"> ja missä,</w:t>
          </w:r>
          <w:r w:rsidR="0070571F">
            <w:t xml:space="preserve"> juuri hänen osaamistaan ja </w:t>
          </w:r>
          <w:r w:rsidR="001058B3">
            <w:t xml:space="preserve">hänen </w:t>
          </w:r>
          <w:r w:rsidR="0070571F">
            <w:t xml:space="preserve">kiinnostustaan vastaavia tehtäviä. </w:t>
          </w:r>
        </w:p>
        <w:p w14:paraId="2D140E25" w14:textId="1DCC04F0" w:rsidR="0034235C" w:rsidRDefault="0070571F" w:rsidP="00A608AD">
          <w:pPr>
            <w:pStyle w:val="LLPerustelujenkappalejako"/>
          </w:pPr>
          <w:r>
            <w:t>Viran siirtäminen edellyttää aina viran luovuttavan ja vastaanottavan viraston sekä siirrettävän virkamiehen suostumusta ja sen ministeriön päätöstä, jonka hallinnonalalla tai hallinnonalalta virka siirtyisi</w:t>
          </w:r>
          <w:r w:rsidR="00454027">
            <w:t xml:space="preserve"> toiseen virastoon</w:t>
          </w:r>
          <w:r w:rsidR="00B44813">
            <w:t>. Viran siirto tulisi</w:t>
          </w:r>
          <w:r w:rsidR="00B5296F">
            <w:t xml:space="preserve"> käytännössä kyseeseen myös</w:t>
          </w:r>
          <w:r>
            <w:t xml:space="preserve"> </w:t>
          </w:r>
          <w:r w:rsidR="00B44813">
            <w:t xml:space="preserve">vain siirryttäessä voimassaolevaa virkaa vastaaviin tehtäviin. </w:t>
          </w:r>
          <w:r>
            <w:t>Virkamiehen katkeamaton palvelussuhde voisi ehdotetun muutoksen perusteella jatkua</w:t>
          </w:r>
          <w:r w:rsidR="00B44813">
            <w:t xml:space="preserve"> yksinkertai</w:t>
          </w:r>
          <w:r w:rsidR="00037EC5">
            <w:t>sella prosessilla ja</w:t>
          </w:r>
          <w:r w:rsidR="00B44813">
            <w:t xml:space="preserve"> yhdellä </w:t>
          </w:r>
          <w:r>
            <w:t xml:space="preserve">nimittävän viraston </w:t>
          </w:r>
          <w:r w:rsidR="00B44813">
            <w:t xml:space="preserve">päätöksellä. </w:t>
          </w:r>
          <w:r w:rsidR="00C506B5">
            <w:t>Mahdollisten t</w:t>
          </w:r>
          <w:r>
            <w:t xml:space="preserve">ehtävien laajuutta </w:t>
          </w:r>
          <w:r w:rsidR="00B44813">
            <w:t xml:space="preserve">ei myöskään </w:t>
          </w:r>
          <w:r>
            <w:t>rajaisi viran muuttamiseen liittyvät</w:t>
          </w:r>
          <w:r w:rsidR="008F159A">
            <w:t xml:space="preserve"> rajoitukset, siten kuin viran siirtämisessä</w:t>
          </w:r>
          <w:r>
            <w:t>.</w:t>
          </w:r>
        </w:p>
        <w:p w14:paraId="3C0BD263" w14:textId="2F6A9DD8" w:rsidR="00C100EA" w:rsidRDefault="00F94938" w:rsidP="00A608AD">
          <w:pPr>
            <w:pStyle w:val="LLPerustelujenkappalejako"/>
            <w:rPr>
              <w:szCs w:val="22"/>
            </w:rPr>
          </w:pPr>
          <w:r>
            <w:rPr>
              <w:szCs w:val="22"/>
            </w:rPr>
            <w:t>Ehdotettu 6 b §:</w:t>
          </w:r>
          <w:r w:rsidR="00A253CE">
            <w:rPr>
              <w:szCs w:val="22"/>
            </w:rPr>
            <w:t>n uusi 6</w:t>
          </w:r>
          <w:r>
            <w:rPr>
              <w:szCs w:val="22"/>
            </w:rPr>
            <w:t xml:space="preserve"> momentti koskee tasavallan presidentin ja valtioneuvoston yleisistunnon toimivaltaan kuuluvia nimityksiä. </w:t>
          </w:r>
          <w:r w:rsidR="00070013" w:rsidRPr="00427F27">
            <w:rPr>
              <w:szCs w:val="22"/>
            </w:rPr>
            <w:t>M</w:t>
          </w:r>
          <w:r w:rsidR="00781E10" w:rsidRPr="00427F27">
            <w:rPr>
              <w:szCs w:val="22"/>
            </w:rPr>
            <w:t>inisteriöiden ja valtion virastojen</w:t>
          </w:r>
          <w:r w:rsidR="00070013" w:rsidRPr="00427F27">
            <w:rPr>
              <w:szCs w:val="22"/>
            </w:rPr>
            <w:t xml:space="preserve"> </w:t>
          </w:r>
          <w:r w:rsidR="00781E10" w:rsidRPr="00427F27">
            <w:rPr>
              <w:szCs w:val="22"/>
            </w:rPr>
            <w:t xml:space="preserve">virkoihin ja määräaikaisiin virkasuhteisiin </w:t>
          </w:r>
          <w:r w:rsidR="00070013" w:rsidRPr="00427F27">
            <w:rPr>
              <w:szCs w:val="22"/>
            </w:rPr>
            <w:t xml:space="preserve">tehdään vuosittain yhteensä noin </w:t>
          </w:r>
          <w:r w:rsidR="00462575">
            <w:rPr>
              <w:szCs w:val="22"/>
            </w:rPr>
            <w:t>32</w:t>
          </w:r>
          <w:r w:rsidR="00A608AD">
            <w:rPr>
              <w:szCs w:val="22"/>
            </w:rPr>
            <w:t> </w:t>
          </w:r>
          <w:r w:rsidR="00462575">
            <w:rPr>
              <w:szCs w:val="22"/>
            </w:rPr>
            <w:t>500</w:t>
          </w:r>
          <w:r w:rsidR="00A608AD">
            <w:rPr>
              <w:szCs w:val="22"/>
            </w:rPr>
            <w:t xml:space="preserve"> </w:t>
          </w:r>
          <w:r w:rsidR="00462575">
            <w:rPr>
              <w:szCs w:val="22"/>
            </w:rPr>
            <w:t>-</w:t>
          </w:r>
          <w:r w:rsidR="00A608AD">
            <w:rPr>
              <w:szCs w:val="22"/>
            </w:rPr>
            <w:t xml:space="preserve"> </w:t>
          </w:r>
          <w:r w:rsidR="00462575">
            <w:rPr>
              <w:szCs w:val="22"/>
            </w:rPr>
            <w:t>36</w:t>
          </w:r>
          <w:r w:rsidR="00AE1636">
            <w:rPr>
              <w:szCs w:val="22"/>
            </w:rPr>
            <w:t> </w:t>
          </w:r>
          <w:r w:rsidR="00462575">
            <w:rPr>
              <w:szCs w:val="22"/>
            </w:rPr>
            <w:t>5</w:t>
          </w:r>
          <w:r w:rsidR="00AE1636">
            <w:rPr>
              <w:szCs w:val="22"/>
            </w:rPr>
            <w:t xml:space="preserve">00 </w:t>
          </w:r>
          <w:r w:rsidR="008D5FD6">
            <w:rPr>
              <w:szCs w:val="22"/>
            </w:rPr>
            <w:t>(vuodet 2019</w:t>
          </w:r>
          <w:r w:rsidR="00A608AD">
            <w:rPr>
              <w:szCs w:val="22"/>
            </w:rPr>
            <w:t xml:space="preserve"> </w:t>
          </w:r>
          <w:r w:rsidR="008D5FD6">
            <w:rPr>
              <w:szCs w:val="22"/>
            </w:rPr>
            <w:t>-</w:t>
          </w:r>
          <w:r w:rsidR="00A608AD">
            <w:rPr>
              <w:szCs w:val="22"/>
            </w:rPr>
            <w:t xml:space="preserve"> </w:t>
          </w:r>
          <w:r w:rsidR="008D5FD6">
            <w:rPr>
              <w:szCs w:val="22"/>
            </w:rPr>
            <w:t>2020)</w:t>
          </w:r>
          <w:r w:rsidR="00FE1477">
            <w:rPr>
              <w:szCs w:val="22"/>
            </w:rPr>
            <w:t xml:space="preserve"> </w:t>
          </w:r>
          <w:r w:rsidR="00AE1636">
            <w:rPr>
              <w:szCs w:val="22"/>
            </w:rPr>
            <w:t>n</w:t>
          </w:r>
          <w:r w:rsidR="00070013" w:rsidRPr="00427F27">
            <w:rPr>
              <w:szCs w:val="22"/>
            </w:rPr>
            <w:t>im</w:t>
          </w:r>
          <w:r w:rsidR="00781E10" w:rsidRPr="00427F27">
            <w:rPr>
              <w:szCs w:val="22"/>
            </w:rPr>
            <w:t>ityspäätöstä.</w:t>
          </w:r>
          <w:r w:rsidR="00070013" w:rsidRPr="00427F27">
            <w:rPr>
              <w:szCs w:val="22"/>
            </w:rPr>
            <w:t xml:space="preserve"> </w:t>
          </w:r>
          <w:r w:rsidR="007317E4">
            <w:rPr>
              <w:szCs w:val="22"/>
            </w:rPr>
            <w:t xml:space="preserve">Noin 2/3 </w:t>
          </w:r>
          <w:r w:rsidR="006B14EA">
            <w:rPr>
              <w:szCs w:val="22"/>
            </w:rPr>
            <w:t>nimityksistä ovat</w:t>
          </w:r>
          <w:r w:rsidR="007317E4">
            <w:rPr>
              <w:szCs w:val="22"/>
            </w:rPr>
            <w:t xml:space="preserve"> nimityksiä määräaikaiseen virkasuhteeseen. </w:t>
          </w:r>
          <w:r w:rsidR="00ED037C">
            <w:rPr>
              <w:szCs w:val="22"/>
            </w:rPr>
            <w:t xml:space="preserve">Tasavallan presidentti tekee </w:t>
          </w:r>
          <w:r w:rsidR="00517E65">
            <w:rPr>
              <w:szCs w:val="22"/>
            </w:rPr>
            <w:t>vuosittain</w:t>
          </w:r>
          <w:r w:rsidR="00781E10" w:rsidRPr="00427F27">
            <w:rPr>
              <w:szCs w:val="22"/>
            </w:rPr>
            <w:t xml:space="preserve"> noin </w:t>
          </w:r>
          <w:r w:rsidR="00CC3A4F">
            <w:rPr>
              <w:szCs w:val="22"/>
            </w:rPr>
            <w:t>140</w:t>
          </w:r>
          <w:r w:rsidR="00A608AD">
            <w:rPr>
              <w:szCs w:val="22"/>
            </w:rPr>
            <w:t xml:space="preserve"> </w:t>
          </w:r>
          <w:r w:rsidR="00CC3A4F">
            <w:rPr>
              <w:szCs w:val="22"/>
            </w:rPr>
            <w:t>-</w:t>
          </w:r>
          <w:r w:rsidR="00A608AD">
            <w:rPr>
              <w:szCs w:val="22"/>
            </w:rPr>
            <w:t xml:space="preserve"> </w:t>
          </w:r>
          <w:r w:rsidR="00CC3A4F">
            <w:rPr>
              <w:szCs w:val="22"/>
            </w:rPr>
            <w:t>160 (vuodet 2019</w:t>
          </w:r>
          <w:r w:rsidR="00A608AD">
            <w:rPr>
              <w:szCs w:val="22"/>
            </w:rPr>
            <w:t xml:space="preserve"> </w:t>
          </w:r>
          <w:r w:rsidR="00CC3A4F">
            <w:rPr>
              <w:szCs w:val="22"/>
            </w:rPr>
            <w:t>-</w:t>
          </w:r>
          <w:r w:rsidR="00A608AD">
            <w:rPr>
              <w:szCs w:val="22"/>
            </w:rPr>
            <w:t xml:space="preserve"> </w:t>
          </w:r>
          <w:r w:rsidR="00CC3A4F">
            <w:rPr>
              <w:szCs w:val="22"/>
            </w:rPr>
            <w:t>2020)</w:t>
          </w:r>
          <w:r w:rsidR="00ED037C">
            <w:rPr>
              <w:szCs w:val="22"/>
            </w:rPr>
            <w:t xml:space="preserve"> nimitystä</w:t>
          </w:r>
          <w:r w:rsidR="001B11B9">
            <w:rPr>
              <w:szCs w:val="22"/>
            </w:rPr>
            <w:t xml:space="preserve">. </w:t>
          </w:r>
          <w:r w:rsidR="001B3E20" w:rsidRPr="00427F27">
            <w:rPr>
              <w:szCs w:val="22"/>
            </w:rPr>
            <w:t>Valtioneuvoston yleisistunto tekee vuosittain noin</w:t>
          </w:r>
          <w:r w:rsidR="004D1042">
            <w:rPr>
              <w:szCs w:val="22"/>
            </w:rPr>
            <w:t xml:space="preserve"> </w:t>
          </w:r>
          <w:r w:rsidR="00C13764">
            <w:rPr>
              <w:szCs w:val="22"/>
            </w:rPr>
            <w:t>125</w:t>
          </w:r>
          <w:r w:rsidR="00A608AD">
            <w:rPr>
              <w:szCs w:val="22"/>
            </w:rPr>
            <w:t xml:space="preserve"> </w:t>
          </w:r>
          <w:r w:rsidR="00C13764">
            <w:rPr>
              <w:szCs w:val="22"/>
            </w:rPr>
            <w:t>-</w:t>
          </w:r>
          <w:r w:rsidR="00A608AD">
            <w:rPr>
              <w:szCs w:val="22"/>
            </w:rPr>
            <w:t xml:space="preserve"> </w:t>
          </w:r>
          <w:r w:rsidR="00C13764">
            <w:rPr>
              <w:szCs w:val="22"/>
            </w:rPr>
            <w:t>150</w:t>
          </w:r>
          <w:r w:rsidR="00781E10" w:rsidRPr="00427F27">
            <w:rPr>
              <w:szCs w:val="22"/>
            </w:rPr>
            <w:t xml:space="preserve"> nimityspäätöstä</w:t>
          </w:r>
          <w:r w:rsidR="00C13764">
            <w:rPr>
              <w:szCs w:val="22"/>
            </w:rPr>
            <w:t xml:space="preserve"> (vuodet 2019</w:t>
          </w:r>
          <w:r w:rsidR="00A608AD">
            <w:rPr>
              <w:szCs w:val="22"/>
            </w:rPr>
            <w:t xml:space="preserve"> </w:t>
          </w:r>
          <w:r w:rsidR="00C13764">
            <w:rPr>
              <w:szCs w:val="22"/>
            </w:rPr>
            <w:t>-</w:t>
          </w:r>
          <w:r w:rsidR="00A608AD">
            <w:rPr>
              <w:szCs w:val="22"/>
            </w:rPr>
            <w:t xml:space="preserve"> </w:t>
          </w:r>
          <w:r w:rsidR="00C13764">
            <w:rPr>
              <w:szCs w:val="22"/>
            </w:rPr>
            <w:t>2020)</w:t>
          </w:r>
          <w:r w:rsidR="00781E10" w:rsidRPr="00427F27">
            <w:rPr>
              <w:szCs w:val="22"/>
            </w:rPr>
            <w:t>.</w:t>
          </w:r>
          <w:r w:rsidR="00BD74E4" w:rsidRPr="00427F27">
            <w:rPr>
              <w:szCs w:val="22"/>
            </w:rPr>
            <w:t xml:space="preserve"> </w:t>
          </w:r>
          <w:r w:rsidR="00A253CE">
            <w:rPr>
              <w:szCs w:val="22"/>
            </w:rPr>
            <w:t xml:space="preserve">Lukumääräisesti </w:t>
          </w:r>
          <w:r w:rsidR="00A253CE" w:rsidRPr="00A253CE">
            <w:rPr>
              <w:szCs w:val="22"/>
            </w:rPr>
            <w:t>tasavallan presidentin ja valtioneuvoston yleisistunnon t</w:t>
          </w:r>
          <w:r w:rsidR="00A253CE">
            <w:rPr>
              <w:szCs w:val="22"/>
            </w:rPr>
            <w:t xml:space="preserve">oimivaltaan kuuluvat nimitykset muodostavat hyvin pienen osan valtionhallinnon nimityksistä vuositasolla. </w:t>
          </w:r>
        </w:p>
        <w:p w14:paraId="7168D335" w14:textId="36E63CEF" w:rsidR="000B168C" w:rsidRDefault="00E00883" w:rsidP="00A608AD">
          <w:pPr>
            <w:pStyle w:val="LLPerustelujenkappalejako"/>
            <w:rPr>
              <w:szCs w:val="22"/>
            </w:rPr>
          </w:pPr>
          <w:r w:rsidRPr="00E00883">
            <w:rPr>
              <w:szCs w:val="22"/>
              <w:lang w:eastAsia="en-US"/>
            </w:rPr>
            <w:t>Tasavallan presidentin toimivaltaan kuuluvat nimitykset ovat muutamia poikkeuksia lukuun</w:t>
          </w:r>
          <w:r w:rsidR="003C77DC">
            <w:rPr>
              <w:szCs w:val="22"/>
              <w:lang w:eastAsia="en-US"/>
            </w:rPr>
            <w:t xml:space="preserve"> </w:t>
          </w:r>
          <w:r w:rsidRPr="00E00883">
            <w:rPr>
              <w:szCs w:val="22"/>
              <w:lang w:eastAsia="en-US"/>
            </w:rPr>
            <w:t xml:space="preserve">ottamatta tuomareiden ja upseerien nimityksiä. </w:t>
          </w:r>
          <w:r w:rsidRPr="00E00883">
            <w:rPr>
              <w:szCs w:val="22"/>
            </w:rPr>
            <w:t xml:space="preserve">Tuomarin virkaan ja tuomareihin ei sovelleta virkamieslain 27 §:ä, eikä siihen perustuvilla muutoksilla olisi vaikutusta tuomareiden asemaan tai niin sanottuun muutosturvaan. Määräaikaisesti nimitettyjä tuomareita </w:t>
          </w:r>
          <w:r w:rsidR="00245957">
            <w:rPr>
              <w:szCs w:val="22"/>
            </w:rPr>
            <w:t xml:space="preserve">ei </w:t>
          </w:r>
          <w:r w:rsidRPr="00E00883">
            <w:rPr>
              <w:szCs w:val="22"/>
            </w:rPr>
            <w:t xml:space="preserve">myöskään </w:t>
          </w:r>
          <w:r w:rsidR="008A4F2A">
            <w:rPr>
              <w:szCs w:val="22"/>
            </w:rPr>
            <w:t xml:space="preserve">käytännössä </w:t>
          </w:r>
          <w:r w:rsidRPr="00E00883">
            <w:rPr>
              <w:szCs w:val="22"/>
            </w:rPr>
            <w:t>vakinaisteta voimassaolevan 6 b §:n perusteella.</w:t>
          </w:r>
          <w:r w:rsidRPr="00936A25">
            <w:rPr>
              <w:szCs w:val="22"/>
            </w:rPr>
            <w:t xml:space="preserve"> </w:t>
          </w:r>
          <w:r w:rsidRPr="00E00883">
            <w:rPr>
              <w:szCs w:val="22"/>
            </w:rPr>
            <w:t>Puolustusvoimien virat voidaan jo voimassaolevan lainsäädännön</w:t>
          </w:r>
          <w:r w:rsidR="00BA157C">
            <w:rPr>
              <w:szCs w:val="22"/>
            </w:rPr>
            <w:t xml:space="preserve"> perusteella täyttää pääsääntöisesti</w:t>
          </w:r>
          <w:r w:rsidR="008A425D">
            <w:rPr>
              <w:szCs w:val="22"/>
            </w:rPr>
            <w:t xml:space="preserve"> ilman julkista hakumenettelyä.</w:t>
          </w:r>
        </w:p>
        <w:p w14:paraId="5E5B1A4D" w14:textId="3BA1A7D6" w:rsidR="0011166C" w:rsidRDefault="003C77DC" w:rsidP="00A608AD">
          <w:pPr>
            <w:pStyle w:val="LLPerustelujenkappalejako"/>
            <w:rPr>
              <w:szCs w:val="22"/>
            </w:rPr>
          </w:pPr>
          <w:r w:rsidRPr="003C77DC">
            <w:rPr>
              <w:szCs w:val="22"/>
            </w:rPr>
            <w:t>Valtioneuvoston yleisistunn</w:t>
          </w:r>
          <w:r>
            <w:rPr>
              <w:szCs w:val="22"/>
            </w:rPr>
            <w:t>on nimitystoimivaltaan kuuluvat</w:t>
          </w:r>
          <w:r w:rsidRPr="003C77DC">
            <w:rPr>
              <w:szCs w:val="22"/>
            </w:rPr>
            <w:t xml:space="preserve"> v</w:t>
          </w:r>
          <w:r w:rsidR="000A30C8">
            <w:rPr>
              <w:szCs w:val="22"/>
            </w:rPr>
            <w:t>altionhallinnon ylimmän johdon</w:t>
          </w:r>
          <w:r>
            <w:rPr>
              <w:szCs w:val="22"/>
            </w:rPr>
            <w:t xml:space="preserve"> virat ja ylemmät asiantuntijavirat. </w:t>
          </w:r>
          <w:r w:rsidR="00680FDB">
            <w:rPr>
              <w:szCs w:val="22"/>
            </w:rPr>
            <w:t xml:space="preserve">Arvion mukaan </w:t>
          </w:r>
          <w:r w:rsidR="00C100EA">
            <w:rPr>
              <w:szCs w:val="22"/>
            </w:rPr>
            <w:t xml:space="preserve">myöskään </w:t>
          </w:r>
          <w:r w:rsidR="0083363A" w:rsidRPr="0083363A">
            <w:rPr>
              <w:szCs w:val="22"/>
            </w:rPr>
            <w:t xml:space="preserve">näiden nimitysten säätämiselle 1 ja 5 momentin soveltamisalan ulkopuolelle ei olisi käytännössä </w:t>
          </w:r>
          <w:r w:rsidR="00DF5376">
            <w:rPr>
              <w:szCs w:val="22"/>
            </w:rPr>
            <w:t xml:space="preserve">olennaista </w:t>
          </w:r>
          <w:r w:rsidR="0083363A" w:rsidRPr="0083363A">
            <w:rPr>
              <w:szCs w:val="22"/>
            </w:rPr>
            <w:t>vaikutusta näihin määräaikaisiin virkasuhteisiin nimitett</w:t>
          </w:r>
          <w:r w:rsidR="0083363A">
            <w:rPr>
              <w:szCs w:val="22"/>
            </w:rPr>
            <w:t>yjen virkamiesten nimittämiseen virkaan</w:t>
          </w:r>
          <w:r w:rsidR="00842573">
            <w:rPr>
              <w:szCs w:val="22"/>
            </w:rPr>
            <w:t xml:space="preserve"> tai</w:t>
          </w:r>
          <w:r w:rsidR="0083363A">
            <w:rPr>
              <w:szCs w:val="22"/>
            </w:rPr>
            <w:t xml:space="preserve"> </w:t>
          </w:r>
          <w:r w:rsidR="0083363A" w:rsidRPr="0083363A">
            <w:rPr>
              <w:szCs w:val="22"/>
            </w:rPr>
            <w:t>vakinaistamiseen tai</w:t>
          </w:r>
          <w:r w:rsidR="00680FDB">
            <w:rPr>
              <w:szCs w:val="22"/>
            </w:rPr>
            <w:t>kka</w:t>
          </w:r>
          <w:r w:rsidR="0083363A" w:rsidRPr="0083363A">
            <w:rPr>
              <w:szCs w:val="22"/>
            </w:rPr>
            <w:t xml:space="preserve"> irtisanomistilanteita koskevan muutosturvan osalta. </w:t>
          </w:r>
          <w:r w:rsidR="00E60186">
            <w:rPr>
              <w:szCs w:val="22"/>
            </w:rPr>
            <w:t>Myös</w:t>
          </w:r>
          <w:r w:rsidR="00200A5D">
            <w:rPr>
              <w:szCs w:val="22"/>
            </w:rPr>
            <w:t xml:space="preserve"> n</w:t>
          </w:r>
          <w:r w:rsidR="00200A5D" w:rsidRPr="0083363A">
            <w:rPr>
              <w:szCs w:val="22"/>
            </w:rPr>
            <w:t>ä</w:t>
          </w:r>
          <w:r w:rsidR="00E60186">
            <w:rPr>
              <w:szCs w:val="22"/>
            </w:rPr>
            <w:t xml:space="preserve">issä nimityksissä korostuu </w:t>
          </w:r>
          <w:r w:rsidR="00200A5D" w:rsidRPr="0083363A">
            <w:rPr>
              <w:szCs w:val="22"/>
            </w:rPr>
            <w:t>avoimuuden ja läpinäkyvyyden vaatimus, eikä vakinaistamiseen tai muutosturvaan liittyvien tilanteiden voida katsoa olevan täysin rinnasteisia suhteessa muihin virkoihin.</w:t>
          </w:r>
          <w:r w:rsidR="00200A5D">
            <w:rPr>
              <w:szCs w:val="22"/>
            </w:rPr>
            <w:t xml:space="preserve"> </w:t>
          </w:r>
          <w:r w:rsidR="0083363A">
            <w:rPr>
              <w:szCs w:val="22"/>
            </w:rPr>
            <w:t>Virkamieslain 26 §:n 3</w:t>
          </w:r>
          <w:r w:rsidR="00A608AD">
            <w:rPr>
              <w:szCs w:val="22"/>
            </w:rPr>
            <w:t xml:space="preserve"> </w:t>
          </w:r>
          <w:r w:rsidR="0083363A">
            <w:rPr>
              <w:szCs w:val="22"/>
            </w:rPr>
            <w:t>-</w:t>
          </w:r>
          <w:r w:rsidR="00A608AD">
            <w:rPr>
              <w:szCs w:val="22"/>
            </w:rPr>
            <w:t xml:space="preserve"> </w:t>
          </w:r>
          <w:r w:rsidR="0083363A">
            <w:rPr>
              <w:szCs w:val="22"/>
            </w:rPr>
            <w:t xml:space="preserve">4 kohdan ylimmät johdon </w:t>
          </w:r>
          <w:r w:rsidR="00DF5376">
            <w:rPr>
              <w:szCs w:val="22"/>
            </w:rPr>
            <w:t xml:space="preserve">virat </w:t>
          </w:r>
          <w:r w:rsidR="00AC4E19">
            <w:rPr>
              <w:szCs w:val="22"/>
            </w:rPr>
            <w:t xml:space="preserve">myös </w:t>
          </w:r>
          <w:r w:rsidR="00DF5376">
            <w:rPr>
              <w:szCs w:val="22"/>
            </w:rPr>
            <w:t xml:space="preserve">täytetään </w:t>
          </w:r>
          <w:r w:rsidR="00200A5D">
            <w:rPr>
              <w:szCs w:val="22"/>
            </w:rPr>
            <w:t>aina määräajaksi</w:t>
          </w:r>
          <w:r w:rsidR="00DD6F3A">
            <w:rPr>
              <w:szCs w:val="22"/>
            </w:rPr>
            <w:t>.</w:t>
          </w:r>
        </w:p>
        <w:p w14:paraId="2C21A2F6" w14:textId="709C130F" w:rsidR="00070013" w:rsidRDefault="00EB7460" w:rsidP="00A608AD">
          <w:pPr>
            <w:pStyle w:val="LLPerustelujenkappalejako"/>
          </w:pPr>
          <w:r>
            <w:t>Ehdotettu muutos ei arvion mukaan muuttaisi lukumääräisesti juurikaan virkamieslain pääsäännön mukaista menettelyä, jossa virat täytetään julkisella hakumenettelyllä. Muutos vahvistaisi kuitenkin</w:t>
          </w:r>
          <w:r w:rsidR="00E00883">
            <w:t xml:space="preserve"> muutosten soveltamisalaan kuuluvan</w:t>
          </w:r>
          <w:r>
            <w:t xml:space="preserve"> irtisanotun virkamiehen muutosturvaa ja antaisi irtisanotulle virkamiehelle itselleen ja hänet nimittävälle viranomaiselle nopean ja tehokkaan </w:t>
          </w:r>
          <w:r w:rsidR="00FE4BD5">
            <w:t xml:space="preserve">ratkaisun </w:t>
          </w:r>
          <w:r>
            <w:t xml:space="preserve">jatkaa palvelussuhdetta. Arvion mukaan näitä nimityksiä olisi vuosittain vain muutamia, mutta sen voidaan arvioida olevan tehokas prosentuaalisessa suhteessa irtisanottujen määrään. </w:t>
          </w:r>
          <w:r w:rsidR="00FE4BD5">
            <w:t xml:space="preserve">Toteutusta </w:t>
          </w:r>
          <w:r>
            <w:t xml:space="preserve">voidaan pitää yksinkertaisena ja tehokkaana, </w:t>
          </w:r>
          <w:r w:rsidR="00486E2F">
            <w:t xml:space="preserve">jossa muutoksen kohteena olevalla virkamiehellä itsellään on mahdollisuus vaikuttaa oman työllistymisensä todennäköisyyteen omalla aktiivisuudellaan ja </w:t>
          </w:r>
          <w:r>
            <w:t>joka ei lisää valtio</w:t>
          </w:r>
          <w:r w:rsidR="00486E2F">
            <w:t>n virastojen lakisääteisiä velvoitteita tai edellytä viranomaise</w:t>
          </w:r>
          <w:r w:rsidR="001C0B81">
            <w:t>lta erityisiä asiaan kohdistettavia</w:t>
          </w:r>
          <w:r w:rsidR="004A0D3D">
            <w:t xml:space="preserve"> resursse</w:t>
          </w:r>
          <w:r w:rsidR="00486E2F">
            <w:t>ja.</w:t>
          </w:r>
        </w:p>
        <w:p w14:paraId="72FD288A" w14:textId="77777777" w:rsidR="0053684A" w:rsidRDefault="00A939B2" w:rsidP="00547C82">
          <w:pPr>
            <w:pStyle w:val="LLP2Otsikkotaso"/>
            <w:spacing w:line="240" w:lineRule="auto"/>
          </w:pPr>
          <w:bookmarkStart w:id="23" w:name="_Toc67475951"/>
          <w:r>
            <w:lastRenderedPageBreak/>
            <w:t>Ulkomaiden lainsäädäntö ja muut ulkomailla käytetyt keinot</w:t>
          </w:r>
          <w:bookmarkEnd w:id="23"/>
        </w:p>
        <w:p w14:paraId="750918A9" w14:textId="77777777" w:rsidR="00396AFB" w:rsidRPr="00B927FC" w:rsidRDefault="00396AFB" w:rsidP="00A608AD">
          <w:pPr>
            <w:pStyle w:val="LLPerustelujenkappalejako"/>
          </w:pPr>
          <w:proofErr w:type="spellStart"/>
          <w:r w:rsidRPr="00B927FC">
            <w:rPr>
              <w:lang w:val="sv-SE"/>
            </w:rPr>
            <w:t>Ruotsin</w:t>
          </w:r>
          <w:proofErr w:type="spellEnd"/>
          <w:r w:rsidRPr="00B927FC">
            <w:rPr>
              <w:rFonts w:eastAsia="Calibri"/>
              <w:shd w:val="clear" w:color="auto" w:fill="FFFFFF"/>
              <w:lang w:val="sv-SE" w:eastAsia="en-US"/>
            </w:rPr>
            <w:t xml:space="preserve"> </w:t>
          </w:r>
          <w:proofErr w:type="spellStart"/>
          <w:r w:rsidRPr="00B927FC">
            <w:rPr>
              <w:rFonts w:eastAsia="Calibri"/>
              <w:shd w:val="clear" w:color="auto" w:fill="FFFFFF"/>
              <w:lang w:val="sv-SE" w:eastAsia="en-US"/>
            </w:rPr>
            <w:t>karenssilaki</w:t>
          </w:r>
          <w:proofErr w:type="spellEnd"/>
          <w:r w:rsidRPr="00B927FC">
            <w:rPr>
              <w:rFonts w:eastAsia="Calibri"/>
              <w:shd w:val="clear" w:color="auto" w:fill="FFFFFF"/>
              <w:lang w:val="sv-SE" w:eastAsia="en-US"/>
            </w:rPr>
            <w:t xml:space="preserve"> </w:t>
          </w:r>
          <w:proofErr w:type="spellStart"/>
          <w:r w:rsidRPr="00B927FC">
            <w:rPr>
              <w:rFonts w:eastAsia="Calibri"/>
              <w:shd w:val="clear" w:color="auto" w:fill="FFFFFF"/>
              <w:lang w:val="sv-SE" w:eastAsia="en-US"/>
            </w:rPr>
            <w:t>koskee</w:t>
          </w:r>
          <w:proofErr w:type="spellEnd"/>
          <w:r w:rsidRPr="00B927FC">
            <w:rPr>
              <w:rFonts w:eastAsia="Calibri"/>
              <w:shd w:val="clear" w:color="auto" w:fill="FFFFFF"/>
              <w:lang w:val="sv-SE" w:eastAsia="en-US"/>
            </w:rPr>
            <w:t xml:space="preserve"> </w:t>
          </w:r>
          <w:proofErr w:type="spellStart"/>
          <w:r w:rsidRPr="00B927FC">
            <w:rPr>
              <w:rFonts w:eastAsia="Calibri"/>
              <w:shd w:val="clear" w:color="auto" w:fill="FFFFFF"/>
              <w:lang w:val="sv-SE" w:eastAsia="en-US"/>
            </w:rPr>
            <w:t>ministereitä</w:t>
          </w:r>
          <w:proofErr w:type="spellEnd"/>
          <w:r w:rsidRPr="00B927FC">
            <w:rPr>
              <w:rFonts w:eastAsia="Calibri"/>
              <w:shd w:val="clear" w:color="auto" w:fill="FFFFFF"/>
              <w:lang w:val="sv-SE" w:eastAsia="en-US"/>
            </w:rPr>
            <w:t xml:space="preserve"> ja </w:t>
          </w:r>
          <w:proofErr w:type="spellStart"/>
          <w:r w:rsidRPr="00B927FC">
            <w:rPr>
              <w:rFonts w:eastAsia="Calibri"/>
              <w:shd w:val="clear" w:color="auto" w:fill="FFFFFF"/>
              <w:lang w:val="sv-SE" w:eastAsia="en-US"/>
            </w:rPr>
            <w:t>virkamiehistä</w:t>
          </w:r>
          <w:proofErr w:type="spellEnd"/>
          <w:r w:rsidRPr="00B927FC">
            <w:rPr>
              <w:rFonts w:eastAsia="Calibri"/>
              <w:shd w:val="clear" w:color="auto" w:fill="FFFFFF"/>
              <w:lang w:val="sv-SE" w:eastAsia="en-US"/>
            </w:rPr>
            <w:t xml:space="preserve"> </w:t>
          </w:r>
          <w:proofErr w:type="spellStart"/>
          <w:r w:rsidRPr="00B927FC">
            <w:rPr>
              <w:rFonts w:eastAsia="Calibri"/>
              <w:shd w:val="clear" w:color="auto" w:fill="FFFFFF"/>
              <w:lang w:val="sv-SE" w:eastAsia="en-US"/>
            </w:rPr>
            <w:t>valtiosihteeriä</w:t>
          </w:r>
          <w:proofErr w:type="spellEnd"/>
          <w:r w:rsidRPr="00B927FC">
            <w:rPr>
              <w:rFonts w:eastAsia="Calibri"/>
              <w:shd w:val="clear" w:color="auto" w:fill="FFFFFF"/>
              <w:lang w:val="sv-SE" w:eastAsia="en-US"/>
            </w:rPr>
            <w:t xml:space="preserve"> (</w:t>
          </w:r>
          <w:r w:rsidRPr="00B927FC">
            <w:rPr>
              <w:lang w:val="sv-SE"/>
            </w:rPr>
            <w:t xml:space="preserve">Lag (2018:676) om restriktioner vid statsråds och statssekreterares övergång till annan än statlig verksamhet). </w:t>
          </w:r>
          <w:r w:rsidR="00840D13">
            <w:t>Karenssin pituus</w:t>
          </w:r>
          <w:r w:rsidRPr="00396AFB">
            <w:t xml:space="preserve"> on maksimissaan 12 kuukautta.</w:t>
          </w:r>
          <w:r w:rsidR="008C3C96">
            <w:t xml:space="preserve"> </w:t>
          </w:r>
          <w:r w:rsidRPr="00B927FC">
            <w:t>Vuoden 2016 alussa voimaan tulleessa Norjan niin sanotussa karenssilaissa (</w:t>
          </w:r>
          <w:proofErr w:type="spellStart"/>
          <w:r w:rsidRPr="00B927FC">
            <w:t>Lov</w:t>
          </w:r>
          <w:proofErr w:type="spellEnd"/>
          <w:r w:rsidRPr="00B927FC">
            <w:t xml:space="preserve"> </w:t>
          </w:r>
          <w:proofErr w:type="spellStart"/>
          <w:r w:rsidRPr="00B927FC">
            <w:t>om</w:t>
          </w:r>
          <w:proofErr w:type="spellEnd"/>
          <w:r w:rsidRPr="00B927FC">
            <w:t xml:space="preserve"> </w:t>
          </w:r>
          <w:proofErr w:type="spellStart"/>
          <w:r w:rsidRPr="00B927FC">
            <w:t>informasjonsplikt</w:t>
          </w:r>
          <w:proofErr w:type="spellEnd"/>
          <w:r w:rsidRPr="00B927FC">
            <w:t xml:space="preserve">, </w:t>
          </w:r>
          <w:proofErr w:type="spellStart"/>
          <w:r w:rsidRPr="00B927FC">
            <w:t>karantene</w:t>
          </w:r>
          <w:proofErr w:type="spellEnd"/>
          <w:r w:rsidRPr="00B927FC">
            <w:t xml:space="preserve"> </w:t>
          </w:r>
          <w:proofErr w:type="spellStart"/>
          <w:r w:rsidRPr="00B927FC">
            <w:t>og</w:t>
          </w:r>
          <w:proofErr w:type="spellEnd"/>
          <w:r w:rsidRPr="00B927FC">
            <w:t xml:space="preserve"> </w:t>
          </w:r>
          <w:proofErr w:type="spellStart"/>
          <w:r w:rsidRPr="00B927FC">
            <w:t>saksforbud</w:t>
          </w:r>
          <w:proofErr w:type="spellEnd"/>
          <w:r w:rsidRPr="00B927FC">
            <w:t xml:space="preserve"> for </w:t>
          </w:r>
          <w:proofErr w:type="spellStart"/>
          <w:r w:rsidRPr="00B927FC">
            <w:t>politikere</w:t>
          </w:r>
          <w:proofErr w:type="spellEnd"/>
          <w:r w:rsidRPr="00B927FC">
            <w:t xml:space="preserve">, </w:t>
          </w:r>
          <w:proofErr w:type="spellStart"/>
          <w:r w:rsidRPr="00B927FC">
            <w:t>embetsmenn</w:t>
          </w:r>
          <w:proofErr w:type="spellEnd"/>
          <w:r w:rsidRPr="00B927FC">
            <w:t xml:space="preserve"> </w:t>
          </w:r>
          <w:proofErr w:type="spellStart"/>
          <w:r w:rsidRPr="00B927FC">
            <w:t>og</w:t>
          </w:r>
          <w:proofErr w:type="spellEnd"/>
          <w:r w:rsidRPr="00B927FC">
            <w:t xml:space="preserve"> </w:t>
          </w:r>
          <w:proofErr w:type="spellStart"/>
          <w:r w:rsidRPr="00B927FC">
            <w:t>tjenestemenn</w:t>
          </w:r>
          <w:proofErr w:type="spellEnd"/>
          <w:r w:rsidRPr="00B927FC">
            <w:t xml:space="preserve"> / </w:t>
          </w:r>
          <w:proofErr w:type="spellStart"/>
          <w:r w:rsidRPr="00B927FC">
            <w:t>karanteneloven</w:t>
          </w:r>
          <w:proofErr w:type="spellEnd"/>
          <w:r w:rsidRPr="00B927FC">
            <w:t>, LOV-2015-06-19-70) säädetään menettelystä, jonka mukaan poliitikoille ja virkamiehille voidaan asettaa enintään kuuden kuukauden pituinen karenssiaika ennen toisiin tehtäviin siirtymistä. Karenssin sijasta tai lisäksi voidaan asettaa myös enintään 12 kuukauden ajaksi väliaikainen kielto käsitellä entiselle vastuualueelle kuuluneita asioita.</w:t>
          </w:r>
          <w:r w:rsidRPr="00B927FC">
            <w:rPr>
              <w:rFonts w:eastAsia="Calibri"/>
              <w:shd w:val="clear" w:color="auto" w:fill="FFFFFF"/>
              <w:lang w:eastAsia="en-US"/>
            </w:rPr>
            <w:t xml:space="preserve"> </w:t>
          </w:r>
          <w:r w:rsidRPr="00B927FC">
            <w:t>Norjan hallitus on kesäkuussa 2020 asettanut komitean arvioimaan Norjan nykyisen karenssilain mahdollisia muutostarpeita.</w:t>
          </w:r>
        </w:p>
        <w:p w14:paraId="79040633" w14:textId="77777777" w:rsidR="00396AFB" w:rsidRPr="00B927FC" w:rsidRDefault="00396AFB" w:rsidP="00A608AD">
          <w:pPr>
            <w:pStyle w:val="LLPerustelujenkappalejako"/>
          </w:pPr>
          <w:r w:rsidRPr="00B927FC">
            <w:t>Tanskassa ei ole salassapitovelvollisuussäännösten lisäksi rajoitteita, jotka velvoittaisivat virkamiehiä palvelussuhteen päättymisen jälkeen.</w:t>
          </w:r>
        </w:p>
        <w:p w14:paraId="2A6EC7A4" w14:textId="77777777" w:rsidR="00396AFB" w:rsidRPr="00B927FC" w:rsidRDefault="00396AFB" w:rsidP="00A608AD">
          <w:pPr>
            <w:pStyle w:val="LLPerustelujenkappalejako"/>
          </w:pPr>
          <w:r w:rsidRPr="00B927FC">
            <w:t>EU:n virkamiesten osalta karenssista on säädetty henkilöstösäännön 16 artiklassa ja komissaarien osalta karenssi on määritelty eettisissä käytännesäännöissä (</w:t>
          </w:r>
          <w:proofErr w:type="spellStart"/>
          <w:r w:rsidRPr="00B927FC">
            <w:t>Code</w:t>
          </w:r>
          <w:proofErr w:type="spellEnd"/>
          <w:r w:rsidRPr="00B927FC">
            <w:t xml:space="preserve"> of </w:t>
          </w:r>
          <w:proofErr w:type="spellStart"/>
          <w:r w:rsidRPr="00B927FC">
            <w:t>Conduct</w:t>
          </w:r>
          <w:proofErr w:type="spellEnd"/>
          <w:r w:rsidRPr="00B927FC">
            <w:t xml:space="preserve"> for </w:t>
          </w:r>
          <w:proofErr w:type="spellStart"/>
          <w:r w:rsidRPr="00B927FC">
            <w:t>the</w:t>
          </w:r>
          <w:proofErr w:type="spellEnd"/>
          <w:r w:rsidRPr="00B927FC">
            <w:t xml:space="preserve"> </w:t>
          </w:r>
          <w:proofErr w:type="spellStart"/>
          <w:r w:rsidRPr="00B927FC">
            <w:t>Members</w:t>
          </w:r>
          <w:proofErr w:type="spellEnd"/>
          <w:r w:rsidRPr="00B927FC">
            <w:t xml:space="preserve"> of </w:t>
          </w:r>
          <w:proofErr w:type="spellStart"/>
          <w:r w:rsidRPr="00B927FC">
            <w:t>the</w:t>
          </w:r>
          <w:proofErr w:type="spellEnd"/>
          <w:r w:rsidRPr="00B927FC">
            <w:t xml:space="preserve"> European Commission). Niin sanotun karenssin pituus on molempien ryhmien osalta 2 vuotta. </w:t>
          </w:r>
        </w:p>
        <w:p w14:paraId="76EDB4D1" w14:textId="77777777" w:rsidR="00396AFB" w:rsidRPr="0028644D" w:rsidRDefault="00396AFB" w:rsidP="00A608AD">
          <w:pPr>
            <w:pStyle w:val="LLPerustelujenkappalejako"/>
          </w:pPr>
          <w:proofErr w:type="spellStart"/>
          <w:r w:rsidRPr="00B927FC">
            <w:t>OECD:lla</w:t>
          </w:r>
          <w:proofErr w:type="spellEnd"/>
          <w:r w:rsidRPr="00B927FC">
            <w:t xml:space="preserve"> ei ole sen henkilöstöä koskevia karenssisäännöksiä tai -suosituksia.</w:t>
          </w:r>
        </w:p>
        <w:p w14:paraId="183EB8C1" w14:textId="77777777" w:rsidR="00A939B2" w:rsidRDefault="007E0CB1" w:rsidP="00547C82">
          <w:pPr>
            <w:pStyle w:val="LLP1Otsikkotaso"/>
            <w:spacing w:line="240" w:lineRule="auto"/>
          </w:pPr>
          <w:bookmarkStart w:id="24" w:name="_Toc67475952"/>
          <w:r>
            <w:t>Lausuntopalaute</w:t>
          </w:r>
          <w:bookmarkEnd w:id="24"/>
        </w:p>
        <w:p w14:paraId="46CD23B3" w14:textId="77777777" w:rsidR="0008027E" w:rsidRDefault="0008027E" w:rsidP="00A608AD">
          <w:pPr>
            <w:pStyle w:val="LLPerustelujenkappalejako"/>
          </w:pPr>
          <w:r>
            <w:t>Lausuntoaika oli x.x.2021-x.x.2021.</w:t>
          </w:r>
        </w:p>
        <w:p w14:paraId="46DF5D1F" w14:textId="77777777" w:rsidR="0008027E" w:rsidRDefault="0008027E" w:rsidP="00A608AD">
          <w:pPr>
            <w:pStyle w:val="LLPerustelujenkappalejako"/>
          </w:pPr>
          <w:r>
            <w:t>Lausunnoissa….</w:t>
          </w:r>
        </w:p>
        <w:p w14:paraId="020458F7" w14:textId="77777777" w:rsidR="0008027E" w:rsidRDefault="0008027E" w:rsidP="00A608AD">
          <w:pPr>
            <w:pStyle w:val="LLPerustelujenkappalejako"/>
          </w:pPr>
          <w:r>
            <w:t>Esityksessä on otettu huomioon…</w:t>
          </w:r>
        </w:p>
        <w:p w14:paraId="7BD5A204" w14:textId="77777777" w:rsidR="007E0CB1" w:rsidRDefault="0008027E" w:rsidP="00A608AD">
          <w:pPr>
            <w:pStyle w:val="LLPerustelujenkappalejako"/>
          </w:pPr>
          <w:r>
            <w:t>Lausuntotiivistelmä on saatavilla XXX.</w:t>
          </w:r>
        </w:p>
        <w:p w14:paraId="4DB56CB0" w14:textId="77777777" w:rsidR="007E0CB1" w:rsidRDefault="007E0CB1" w:rsidP="00547C82">
          <w:pPr>
            <w:pStyle w:val="LLP1Otsikkotaso"/>
            <w:spacing w:line="240" w:lineRule="auto"/>
          </w:pPr>
          <w:bookmarkStart w:id="25" w:name="_Toc67475953"/>
          <w:r w:rsidRPr="00B966B4">
            <w:t>Säännöskohtaiset</w:t>
          </w:r>
          <w:r>
            <w:t xml:space="preserve"> perustelut</w:t>
          </w:r>
          <w:bookmarkEnd w:id="25"/>
        </w:p>
        <w:p w14:paraId="441788CF" w14:textId="77777777" w:rsidR="00397FA4" w:rsidRPr="00D34B24" w:rsidRDefault="0008027E" w:rsidP="00A608AD">
          <w:pPr>
            <w:pStyle w:val="LLPerustelujenkappalejako"/>
            <w:rPr>
              <w:color w:val="FF0000"/>
            </w:rPr>
          </w:pPr>
          <w:r w:rsidRPr="0008027E">
            <w:rPr>
              <w:b/>
            </w:rPr>
            <w:t>6 b §.</w:t>
          </w:r>
          <w:r w:rsidR="00D84566">
            <w:rPr>
              <w:b/>
            </w:rPr>
            <w:t xml:space="preserve"> </w:t>
          </w:r>
          <w:r w:rsidR="0077589A" w:rsidRPr="0077589A">
            <w:t xml:space="preserve">Pykälän </w:t>
          </w:r>
          <w:r w:rsidR="0077589A" w:rsidRPr="00A608AD">
            <w:rPr>
              <w:i/>
            </w:rPr>
            <w:t>1 momenttia</w:t>
          </w:r>
          <w:r w:rsidR="0077589A">
            <w:t xml:space="preserve"> muutetaan siten, että määräaikainen virkasuhde, jonka tilalle virka voidaan perustaa ja täyttää ilman julkista hakumenettelyä, tulee kestää nykyisen yli vuoden määräajan sijasta yli kaksi </w:t>
          </w:r>
          <w:r w:rsidR="0077589A" w:rsidRPr="00B70C74">
            <w:t>vuotta.</w:t>
          </w:r>
          <w:r w:rsidR="002F283B" w:rsidRPr="00B70C74">
            <w:t xml:space="preserve"> </w:t>
          </w:r>
          <w:r w:rsidR="00AD1A56" w:rsidRPr="00B70C74">
            <w:t>Voimassaolev</w:t>
          </w:r>
          <w:r w:rsidR="009516E3" w:rsidRPr="00B70C74">
            <w:t xml:space="preserve">an säännöksen mukaisesti virkaan voidaan tällöin </w:t>
          </w:r>
          <w:r w:rsidR="00AD1A56" w:rsidRPr="00B70C74">
            <w:t xml:space="preserve">nimittää vain kyseisessä määräaikaisessa virkasuhteessa työskentelevä virkamies. </w:t>
          </w:r>
          <w:r w:rsidR="008A1982" w:rsidRPr="00B70C74">
            <w:t>Säännöksen mukai</w:t>
          </w:r>
          <w:r w:rsidR="00B94634">
            <w:t>n</w:t>
          </w:r>
          <w:r w:rsidR="008A1982" w:rsidRPr="00B70C74">
            <w:t>en viran perustaminen voidaan tehdä</w:t>
          </w:r>
          <w:r w:rsidR="00AD1A56" w:rsidRPr="00B70C74">
            <w:t xml:space="preserve"> vain niitä </w:t>
          </w:r>
          <w:r w:rsidR="008A1982" w:rsidRPr="00B70C74">
            <w:t xml:space="preserve">määräaikaisen virkasuhteen </w:t>
          </w:r>
          <w:r w:rsidR="00AD1A56" w:rsidRPr="00B70C74">
            <w:t>tehtäviä varten, joissa</w:t>
          </w:r>
          <w:r w:rsidR="00DE6550" w:rsidRPr="00B70C74">
            <w:t xml:space="preserve"> virkamies</w:t>
          </w:r>
          <w:r w:rsidR="008A1982" w:rsidRPr="00B70C74">
            <w:t xml:space="preserve"> </w:t>
          </w:r>
          <w:r w:rsidR="00AD1A56" w:rsidRPr="00B70C74">
            <w:t xml:space="preserve">työskentelee, ei muunlaisia tehtäviä varten.  </w:t>
          </w:r>
          <w:r w:rsidR="00243336" w:rsidRPr="00B70C74">
            <w:t>Lähtökohtaisesti</w:t>
          </w:r>
          <w:r w:rsidR="00AD1A56" w:rsidRPr="00B70C74">
            <w:t xml:space="preserve"> kyse on tilanteista, joissa määräaikainen nimitys on tehty työn luonteen perusteella, mutta tilanne </w:t>
          </w:r>
          <w:r w:rsidR="0048264B" w:rsidRPr="00B70C74">
            <w:t>on muuttunut siten</w:t>
          </w:r>
          <w:r w:rsidR="00AD1A56" w:rsidRPr="00B70C74">
            <w:t>, että tehtävä on pysyvä.</w:t>
          </w:r>
          <w:r w:rsidR="00433E09" w:rsidRPr="00B70C74">
            <w:t xml:space="preserve"> Säännöksen mukainen menettely ei ole mahdollista</w:t>
          </w:r>
          <w:r w:rsidR="00BF1271" w:rsidRPr="00B70C74">
            <w:t xml:space="preserve"> esimerkiksi</w:t>
          </w:r>
          <w:r w:rsidR="00433E09" w:rsidRPr="00B70C74">
            <w:t xml:space="preserve">, jos määräaikaisen virkasuhteen perusteena on sijaisuus. Huolimatta siitä, että sijainen voi työskennellä myös muissa tehtävissä kuin </w:t>
          </w:r>
          <w:proofErr w:type="spellStart"/>
          <w:r w:rsidR="00433E09" w:rsidRPr="00B70C74">
            <w:t>sijaistettava</w:t>
          </w:r>
          <w:proofErr w:type="spellEnd"/>
          <w:r w:rsidR="00433E09" w:rsidRPr="00B70C74">
            <w:t>, määräaikainen virkasuhde perustuu t</w:t>
          </w:r>
          <w:r w:rsidR="00EB5CFC" w:rsidRPr="00B70C74">
            <w:t>uollo</w:t>
          </w:r>
          <w:r w:rsidR="00433E09" w:rsidRPr="00B70C74">
            <w:t xml:space="preserve">inkin poissaolon aiheuttamiin </w:t>
          </w:r>
          <w:r w:rsidR="009516E3" w:rsidRPr="00B70C74">
            <w:t>poikkeus</w:t>
          </w:r>
          <w:r w:rsidR="00433E09" w:rsidRPr="00B70C74">
            <w:t xml:space="preserve">järjestelyihin. </w:t>
          </w:r>
          <w:r w:rsidR="009516E3" w:rsidRPr="00B70C74">
            <w:t xml:space="preserve">Poikkeusjärjestelytarpeen lakattua, mahdollisten perustettavien virkojen täyttö perustuu lähtökohtaisesti virkamieslain pääsääntöön, viran haettavaksi julistamiseen. </w:t>
          </w:r>
          <w:r w:rsidR="00B94634" w:rsidRPr="00B70C74">
            <w:t>Määräaika voi koostua yhdestä yli kaksi vuotta kestävästä nimityksestä tai useammasta katkeamattomasta nimityksestä määräaikaiseen virkasuhteeseen, joiden yhteenlaskettu kesto on yli kaksi vuotta.</w:t>
          </w:r>
          <w:r w:rsidR="00B94634">
            <w:t xml:space="preserve"> Pykälän tarkoittama määräaikainen teh</w:t>
          </w:r>
          <w:r w:rsidR="00B94634">
            <w:lastRenderedPageBreak/>
            <w:t xml:space="preserve">tävä tarkoittaa kuitenkin sitä, että </w:t>
          </w:r>
          <w:r w:rsidR="00F70ABB">
            <w:t>koko yhteenlaskettu määräaika on työskennelty siinä määräaikaisessa tehtävässä, jonka tilalle virka perustetaan.</w:t>
          </w:r>
          <w:r w:rsidR="00B94634">
            <w:t xml:space="preserve"> </w:t>
          </w:r>
          <w:r w:rsidR="00D416BC">
            <w:t>Muutoksen tarkoitus</w:t>
          </w:r>
          <w:r w:rsidR="00D416BC" w:rsidRPr="00D416BC">
            <w:t xml:space="preserve"> on, että lainsäädäntö ja asiaa koskevan muu ohjeistus muodostavat </w:t>
          </w:r>
          <w:r w:rsidR="00D416BC" w:rsidRPr="00F86051">
            <w:t xml:space="preserve">myös </w:t>
          </w:r>
          <w:r w:rsidR="0097705F">
            <w:t>jatkossa</w:t>
          </w:r>
          <w:r w:rsidR="00D416BC" w:rsidRPr="00F86051">
            <w:t xml:space="preserve"> kokonaisuuden, jonka mukaan vain sellainen määräaikainen virkasuhde, johon nimitys on tehty julkista hakumenettelyä käyttäen, voidaan myöhemmin vakinaistaa ilman julkista hakumenettelyä</w:t>
          </w:r>
          <w:r w:rsidR="00F86051" w:rsidRPr="00F86051">
            <w:t>.</w:t>
          </w:r>
          <w:r w:rsidR="005E03CD">
            <w:t xml:space="preserve"> Säännökseen</w:t>
          </w:r>
          <w:r w:rsidR="00F86051" w:rsidRPr="00F86051">
            <w:t xml:space="preserve"> ei ehdoteta</w:t>
          </w:r>
          <w:r w:rsidR="00F86051">
            <w:t xml:space="preserve"> muuten</w:t>
          </w:r>
          <w:r w:rsidR="00F86051" w:rsidRPr="00F86051">
            <w:t xml:space="preserve"> sisällöllistä muutosta</w:t>
          </w:r>
          <w:r w:rsidR="002F283B">
            <w:t xml:space="preserve"> ja muun muassa 9 §:n 1 momentissa säädetyt määräaikaisen virkasuhteen perusteet tulee täyttyä kaikissa nimityksissä määräaikaiseen virkasuhteeseen.</w:t>
          </w:r>
          <w:r w:rsidR="00397FA4" w:rsidRPr="00397FA4">
            <w:t xml:space="preserve"> </w:t>
          </w:r>
        </w:p>
        <w:p w14:paraId="55E8441D" w14:textId="2F499D09" w:rsidR="00C364F6" w:rsidRDefault="00397FA4" w:rsidP="00A608AD">
          <w:pPr>
            <w:pStyle w:val="LLPerustelujenkappalejako"/>
          </w:pPr>
          <w:r w:rsidRPr="00397FA4">
            <w:t>Ehdotetussa</w:t>
          </w:r>
          <w:r w:rsidR="00D34B24">
            <w:t xml:space="preserve"> pykälän </w:t>
          </w:r>
          <w:r w:rsidR="00D34B24" w:rsidRPr="00A608AD">
            <w:rPr>
              <w:i/>
            </w:rPr>
            <w:t xml:space="preserve">uudessa </w:t>
          </w:r>
          <w:r w:rsidR="006735B9" w:rsidRPr="00A608AD">
            <w:rPr>
              <w:i/>
            </w:rPr>
            <w:t>5</w:t>
          </w:r>
          <w:r w:rsidR="00D34B24" w:rsidRPr="00A608AD">
            <w:rPr>
              <w:i/>
            </w:rPr>
            <w:t xml:space="preserve"> momentissa</w:t>
          </w:r>
          <w:r w:rsidRPr="00397FA4">
            <w:t>, samoin kuin kaikissa tilanteissa, joissa virkamieslain 6 b §:n mukaan voidaan nimittää virkaan ilman julkista hakumenettelyä, nimittävän viranomaisen tul</w:t>
          </w:r>
          <w:r w:rsidR="00695B63">
            <w:t>isi</w:t>
          </w:r>
          <w:r w:rsidRPr="00397FA4">
            <w:t xml:space="preserve"> huomioida perustuslaissa säädetyt nimitysperusteet</w:t>
          </w:r>
          <w:r w:rsidR="000362E5">
            <w:t>, hallinnon oikeusperiaatteet</w:t>
          </w:r>
          <w:r w:rsidR="000362E5" w:rsidRPr="00397FA4">
            <w:t xml:space="preserve"> </w:t>
          </w:r>
          <w:r w:rsidR="000362E5">
            <w:t>sekä</w:t>
          </w:r>
          <w:r w:rsidRPr="00397FA4">
            <w:t xml:space="preserve"> muu asiaa koskeva lainsäädäntö</w:t>
          </w:r>
          <w:r w:rsidR="006D3B53">
            <w:t xml:space="preserve"> ja ohjeistus</w:t>
          </w:r>
          <w:r w:rsidRPr="00397FA4">
            <w:t>. Nimitettävän henkilön o</w:t>
          </w:r>
          <w:r w:rsidR="00695B63">
            <w:t>lisi</w:t>
          </w:r>
          <w:r w:rsidRPr="00397FA4">
            <w:t xml:space="preserve"> täytettävä virkaan, tehtävään tai nimikkeelle säädetyt kelpoisuusvaatimukset, eikä nimittäminen voi</w:t>
          </w:r>
          <w:r w:rsidR="00695B63">
            <w:t>si</w:t>
          </w:r>
          <w:r w:rsidR="00D646D1">
            <w:t xml:space="preserve"> perustua </w:t>
          </w:r>
          <w:r w:rsidRPr="00397FA4">
            <w:t>lainsäädännön</w:t>
          </w:r>
          <w:r w:rsidR="00383B34" w:rsidRPr="00383B34">
            <w:rPr>
              <w:rFonts w:eastAsia="Calibri"/>
              <w:szCs w:val="22"/>
              <w:lang w:eastAsia="en-US"/>
            </w:rPr>
            <w:t xml:space="preserve"> </w:t>
          </w:r>
          <w:r w:rsidR="00383B34" w:rsidRPr="00383B34">
            <w:t>kuten yhdenvertaisuuslain (1325/2014) tai naisten ja miesten välisestä tasa-a</w:t>
          </w:r>
          <w:r w:rsidR="00383B34">
            <w:t xml:space="preserve">rvosta (609/1986) annetun lain </w:t>
          </w:r>
          <w:r w:rsidR="00383B34" w:rsidRPr="00383B34">
            <w:t xml:space="preserve">vastaisiin tai muutoin epäasiallisiin perusteisiin. </w:t>
          </w:r>
          <w:r w:rsidR="00383B34">
            <w:t xml:space="preserve"> </w:t>
          </w:r>
          <w:r w:rsidR="005234E6">
            <w:t>N</w:t>
          </w:r>
          <w:r w:rsidRPr="00397FA4">
            <w:t>i</w:t>
          </w:r>
          <w:r w:rsidR="005234E6">
            <w:t xml:space="preserve">mitysprosessi poikkeaisi </w:t>
          </w:r>
          <w:r w:rsidR="007D1082">
            <w:t xml:space="preserve">niin sanotusta tavanomaisesta </w:t>
          </w:r>
          <w:r w:rsidR="005234E6">
            <w:t>vain siltä osin</w:t>
          </w:r>
          <w:r w:rsidR="007D1082">
            <w:t>, että poikkeuksellisesti nimittävä viranomainen ei harkintansa mukaan näe tarpeelliseksi viran haettavaksi julistamista, vaan arvioi saavuttavansa vastaavan lopputuloksen rekrytoinnissa nimittämällä siihen suoraan toisaalla valtionhallinnossa irtisanotun virkamiehen.</w:t>
          </w:r>
        </w:p>
        <w:p w14:paraId="361A3A9C" w14:textId="09FEA957" w:rsidR="00965D05" w:rsidRDefault="00965D05" w:rsidP="00A608AD">
          <w:pPr>
            <w:pStyle w:val="LLPerustelujenkappalejako"/>
          </w:pPr>
          <w:r>
            <w:t xml:space="preserve">Pykälän </w:t>
          </w:r>
          <w:r w:rsidRPr="00A608AD">
            <w:rPr>
              <w:i/>
            </w:rPr>
            <w:t>uuden 6 momentin</w:t>
          </w:r>
          <w:r>
            <w:t xml:space="preserve"> mukaan valtionhallinnon ylimpiin virkoihin ja ylempiin asiantuntijavirkoihin ei sovellettaisi muutettua 1 momenttia ja uutta 5 momenttia.</w:t>
          </w:r>
          <w:r w:rsidRPr="00965D05">
            <w:t xml:space="preserve"> </w:t>
          </w:r>
          <w:r w:rsidR="00D42EA6">
            <w:t xml:space="preserve">Rajaus koskee tasavallan presidentin ja valtioneuvoston yleisistunnon toimivaltaan kuuluvia nimityksiä. </w:t>
          </w:r>
        </w:p>
        <w:p w14:paraId="0578C99C" w14:textId="3EC1AA52" w:rsidR="00C81D63" w:rsidRDefault="00C81D63" w:rsidP="00A608AD">
          <w:pPr>
            <w:pStyle w:val="LLPerustelujenkappalejako"/>
          </w:pPr>
          <w:r w:rsidRPr="00C81D63">
            <w:t xml:space="preserve">Tasavallan presidentin nimitystoimivallasta säädetään perustuslaissa sekä muualla lainsäädännössä, kuten </w:t>
          </w:r>
          <w:r w:rsidR="002E3DC8">
            <w:t xml:space="preserve">muun muassa </w:t>
          </w:r>
          <w:r w:rsidRPr="00C81D63">
            <w:t xml:space="preserve">tuomioistuinlaissa (673/2016) ja puolustusvoimista annetussa laissa (551/2007). Tasavallan presidentin nimitykset ovat pääosin tuomareiden ja upseerien nimityksiä. </w:t>
          </w:r>
          <w:r w:rsidR="00FD0DDD">
            <w:t>T</w:t>
          </w:r>
          <w:r w:rsidRPr="00C81D63">
            <w:t>asavallan presidentti nimittää</w:t>
          </w:r>
          <w:r w:rsidR="0082767D">
            <w:t xml:space="preserve"> kuitenkin</w:t>
          </w:r>
          <w:r w:rsidRPr="00C81D63">
            <w:t xml:space="preserve"> </w:t>
          </w:r>
          <w:r w:rsidR="00FD0DDD">
            <w:t xml:space="preserve">myös </w:t>
          </w:r>
          <w:r w:rsidRPr="00C81D63">
            <w:t xml:space="preserve">esimerkiksi oikeuskanslerin ja apulaisoikeuskanslerin, valtakunnansyyttäjän ja apulaisvaltakunnansyyttäjän. </w:t>
          </w:r>
        </w:p>
        <w:p w14:paraId="304F2255" w14:textId="4C0B6F37" w:rsidR="00C02A15" w:rsidRDefault="00C81D63" w:rsidP="00A608AD">
          <w:pPr>
            <w:pStyle w:val="LLPerustelujenkappalejako"/>
          </w:pPr>
          <w:r w:rsidRPr="00C81D63">
            <w:t>Yleistoimivalta valtion virkoihin nimittämisessä on osoitettu valtioneuvostolle perustuslain 126 §:n 2 momentissa. Valtioneuvoston nimitystoimivallasta säädetään tämän lisäksi valtioneuvostosta annetussa laissa (175/2003). Lain 13 §:n mukaan valtioneuvosto nimittää ministeri</w:t>
          </w:r>
          <w:r w:rsidR="0083019E">
            <w:t>öiden kansliapäälliköt ja muut ylimmät virkamiehet</w:t>
          </w:r>
          <w:r w:rsidRPr="00C81D63">
            <w:t>.</w:t>
          </w:r>
          <w:r w:rsidR="002E3DC8" w:rsidRPr="002E3DC8">
            <w:t xml:space="preserve"> Valtioneuvoston yleisistunnon nimitysvallan piiriin kuuluvista virkamiehistä säädetään tarkemmin valtioneuvoston asetuksella valtioneuvoston o</w:t>
          </w:r>
          <w:r w:rsidR="003630EE">
            <w:t>hjesäännön (262/2003) 42 §:</w:t>
          </w:r>
          <w:proofErr w:type="spellStart"/>
          <w:r w:rsidR="003630EE">
            <w:t>ssä</w:t>
          </w:r>
          <w:proofErr w:type="spellEnd"/>
          <w:r w:rsidR="003630EE">
            <w:t xml:space="preserve">. </w:t>
          </w:r>
          <w:r w:rsidR="0083019E" w:rsidRPr="0083019E">
            <w:t>Jos virkaan nimittäminen säädetään muualla laissa tai asetuksessa valtioneuvoston ratkaistavaksi, asia ratkaistaan v</w:t>
          </w:r>
          <w:r w:rsidR="0083019E">
            <w:t xml:space="preserve">altioneuvoston yleisistunnossa. </w:t>
          </w:r>
          <w:r>
            <w:t xml:space="preserve">Valtioneuvoston yleisistunto nimittää myös virastojen päälliköt ja nimitystoimivallasta </w:t>
          </w:r>
          <w:r w:rsidR="001F64A7">
            <w:t xml:space="preserve">näiden virkojen osalta </w:t>
          </w:r>
          <w:r w:rsidR="00923ED0">
            <w:t>säädetään virastoja</w:t>
          </w:r>
          <w:r>
            <w:t xml:space="preserve"> koskevissa </w:t>
          </w:r>
          <w:r w:rsidR="0046618B">
            <w:t>organisaatio</w:t>
          </w:r>
          <w:r>
            <w:t>laeissa.</w:t>
          </w:r>
        </w:p>
        <w:p w14:paraId="059C6B8A" w14:textId="604E85A7" w:rsidR="00C02A15" w:rsidRDefault="00C02A15" w:rsidP="00A608AD">
          <w:pPr>
            <w:pStyle w:val="LLPerustelujenkappalejako"/>
          </w:pPr>
          <w:r>
            <w:t xml:space="preserve">Ehdotettu 6 momentti muuttaa </w:t>
          </w:r>
          <w:r w:rsidR="0071529A">
            <w:t>pykälän</w:t>
          </w:r>
          <w:r w:rsidR="00AA7749">
            <w:t xml:space="preserve"> soveltamisalaa</w:t>
          </w:r>
          <w:r>
            <w:t xml:space="preserve"> voimassaolevasta siten, että </w:t>
          </w:r>
          <w:r w:rsidR="00F97F67">
            <w:t>1 momentin mukaista</w:t>
          </w:r>
          <w:r>
            <w:t xml:space="preserve"> mahdolli</w:t>
          </w:r>
          <w:r w:rsidR="00F97F67">
            <w:t>suutta</w:t>
          </w:r>
          <w:r w:rsidR="00B2002E">
            <w:t xml:space="preserve"> nimittä</w:t>
          </w:r>
          <w:r w:rsidR="00E67A9E">
            <w:t xml:space="preserve">ä </w:t>
          </w:r>
          <w:r w:rsidR="00B2002E">
            <w:t xml:space="preserve">tai vakinaistaa </w:t>
          </w:r>
          <w:r w:rsidR="00E67A9E">
            <w:t>perustettavaan virkaan</w:t>
          </w:r>
          <w:r w:rsidR="000A30C8">
            <w:t xml:space="preserve"> ei olisi</w:t>
          </w:r>
          <w:r w:rsidR="001B0360">
            <w:t xml:space="preserve"> 6 momentin piiriin kuuluvien </w:t>
          </w:r>
          <w:r w:rsidR="00B2002E">
            <w:t>virkojen osalta</w:t>
          </w:r>
          <w:r w:rsidR="000A30C8">
            <w:t xml:space="preserve"> enää käytettävissä.</w:t>
          </w:r>
          <w:r w:rsidR="001B0360">
            <w:t xml:space="preserve"> Myöskään ehdotetun 5 momentin mukainen uusi mahdollisuus nimittää virkaan ilman julkista hakumenettelyä ei koskisi 6 momentin piiriin kuuluvia virkoja.</w:t>
          </w:r>
          <w:r w:rsidR="000A30C8">
            <w:t xml:space="preserve">  </w:t>
          </w:r>
        </w:p>
        <w:p w14:paraId="4A8A0159" w14:textId="76825917" w:rsidR="00450F33" w:rsidRDefault="0008027E" w:rsidP="00A608AD">
          <w:pPr>
            <w:pStyle w:val="LLPerustelujenkappalejako"/>
          </w:pPr>
          <w:r w:rsidRPr="0008027E">
            <w:rPr>
              <w:b/>
            </w:rPr>
            <w:t>8 a §.</w:t>
          </w:r>
          <w:r>
            <w:t xml:space="preserve"> </w:t>
          </w:r>
          <w:r w:rsidR="003E7139">
            <w:t xml:space="preserve">Pykälän </w:t>
          </w:r>
          <w:r w:rsidR="003E7139" w:rsidRPr="00A608AD">
            <w:rPr>
              <w:i/>
            </w:rPr>
            <w:t>1 momenttia</w:t>
          </w:r>
          <w:r w:rsidR="000162F8">
            <w:t xml:space="preserve"> muutettaisi siten</w:t>
          </w:r>
          <w:r w:rsidR="000162F8" w:rsidRPr="000162F8">
            <w:t xml:space="preserve">, ettei virkamiehellä itsellään olisi </w:t>
          </w:r>
          <w:r w:rsidR="000162F8">
            <w:t xml:space="preserve">enää </w:t>
          </w:r>
          <w:r w:rsidR="000162F8" w:rsidRPr="000162F8">
            <w:t>harkintavaltaa sen osalta, mitä tietoja sid</w:t>
          </w:r>
          <w:r w:rsidR="000162F8">
            <w:t>onnaisuusilmoituksessa annetaan ja voiko annettavilla tiedoilla on merkitystä arvioitaessa hänen edellytyksiään hoitaa viran</w:t>
          </w:r>
          <w:r w:rsidR="00DD7EEB">
            <w:t xml:space="preserve"> tai virkasuhteen</w:t>
          </w:r>
          <w:r w:rsidR="000162F8">
            <w:t xml:space="preserve"> tehtäviä. </w:t>
          </w:r>
          <w:r w:rsidR="003124C5">
            <w:t>Pykälän</w:t>
          </w:r>
          <w:r w:rsidR="00E605BA">
            <w:t xml:space="preserve"> mukaan ilmoittamisvelvollisuuden piirissä olevia tietoja </w:t>
          </w:r>
          <w:r w:rsidR="00DC5D24">
            <w:t xml:space="preserve">olisivat jatkossa myös velkojen ja muiden taloudellisten vastuiden määrää ja perustetta sekä luottamus- ja hallintotehtäviä koskevat tiedot. </w:t>
          </w:r>
        </w:p>
        <w:p w14:paraId="2B6293FE" w14:textId="77777777" w:rsidR="003B04BD" w:rsidRDefault="003124C5" w:rsidP="00A608AD">
          <w:pPr>
            <w:pStyle w:val="LLPerustelujenkappalejako"/>
          </w:pPr>
          <w:r w:rsidRPr="003124C5">
            <w:lastRenderedPageBreak/>
            <w:t>Vastaavia tietoja on kysytty jo aiemmin sidonnaisuusilmoituslomakkeessa, mutta ilmoitettavista tiedoista säädettäisiin jatkossa tyhjentävästi lain tasolla</w:t>
          </w:r>
          <w:r w:rsidR="00AD3992">
            <w:t>, eikä asiaan liittyisi aiempaan tapaan ilmoittajan omaa harkintaa.</w:t>
          </w:r>
          <w:r w:rsidR="00E0053D">
            <w:t xml:space="preserve"> </w:t>
          </w:r>
          <w:r w:rsidR="00A27716">
            <w:t>V</w:t>
          </w:r>
          <w:r w:rsidR="00A27716" w:rsidRPr="00A27716">
            <w:t>elkojen ja muiden taloude</w:t>
          </w:r>
          <w:r w:rsidR="00A27716">
            <w:t>llisten vastuiden määrä sisältää tiedot muun mu</w:t>
          </w:r>
          <w:r w:rsidR="00A27716" w:rsidRPr="00A27716">
            <w:t>assa kolmannen tahon puolesta annetuista sitoumuksista (esim</w:t>
          </w:r>
          <w:r w:rsidR="00A27716">
            <w:t>erkiksi</w:t>
          </w:r>
          <w:r w:rsidR="00A27716" w:rsidRPr="00A27716">
            <w:t xml:space="preserve"> takaukset). Merkittävistä veloista ja muista taloudellisista sitoumuksista ilmoitetaan niiden suuruusluok</w:t>
          </w:r>
          <w:r w:rsidR="00FD67D8">
            <w:t>ka ja peruste. Tavanomaisena pi</w:t>
          </w:r>
          <w:r w:rsidR="00A27716" w:rsidRPr="00A27716">
            <w:t>dettävästä, henkilön omassa tai hänen perheensä käytössä olevasta asunnosta johtuvaa lainaa ei kuitenkaan tarvitse ilmoittaa.</w:t>
          </w:r>
          <w:r w:rsidR="00450F33">
            <w:t xml:space="preserve"> </w:t>
          </w:r>
          <w:r w:rsidR="003B04BD">
            <w:t xml:space="preserve">Luottamus- ja hallintotehtävillä tarkoitetaan muun muassa </w:t>
          </w:r>
          <w:r w:rsidR="003B04BD" w:rsidRPr="003B04BD">
            <w:t>yrityksen tai yhteisön hallituksen, hallintoneuvoston tai niitä vastaavien toimielinten j</w:t>
          </w:r>
          <w:r w:rsidR="003B04BD">
            <w:t>äsenyyttä sekä toimimista tilin</w:t>
          </w:r>
          <w:r w:rsidR="003B04BD" w:rsidRPr="003B04BD">
            <w:t>ta</w:t>
          </w:r>
          <w:r w:rsidR="003B04BD">
            <w:t>rkastajana</w:t>
          </w:r>
          <w:r w:rsidR="003B04BD" w:rsidRPr="003B04BD">
            <w:t>.</w:t>
          </w:r>
        </w:p>
        <w:p w14:paraId="1B655BE1" w14:textId="0F1B3E2E" w:rsidR="00DC6BDE" w:rsidRDefault="00205EDF" w:rsidP="00A608AD">
          <w:pPr>
            <w:pStyle w:val="LLPerustelujenkappalejako"/>
            <w:rPr>
              <w:rFonts w:asciiTheme="majorHAnsi" w:eastAsiaTheme="majorEastAsia" w:hAnsiTheme="majorHAnsi" w:cstheme="majorBidi"/>
              <w:spacing w:val="-10"/>
              <w:kern w:val="28"/>
              <w:sz w:val="56"/>
              <w:szCs w:val="56"/>
            </w:rPr>
          </w:pPr>
          <w:r>
            <w:t xml:space="preserve">Pykälän </w:t>
          </w:r>
          <w:r w:rsidR="0008027E" w:rsidRPr="0008027E">
            <w:t>mukainen velvo</w:t>
          </w:r>
          <w:r>
            <w:t>llisuus ilmoittaa tiedot</w:t>
          </w:r>
          <w:r w:rsidR="0008027E" w:rsidRPr="0008027E">
            <w:t xml:space="preserve"> laajennettaisiin </w:t>
          </w:r>
          <w:r w:rsidR="00D22E6C">
            <w:t>virkamies</w:t>
          </w:r>
          <w:r w:rsidR="006D764A">
            <w:t xml:space="preserve">lain </w:t>
          </w:r>
          <w:r w:rsidR="0008027E" w:rsidRPr="0008027E">
            <w:t>26 §:n</w:t>
          </w:r>
          <w:r>
            <w:t xml:space="preserve"> 5 kohtaan</w:t>
          </w:r>
          <w:r w:rsidR="00E63679" w:rsidRPr="00E63679">
            <w:rPr>
              <w:rFonts w:eastAsia="Calibri"/>
              <w:lang w:eastAsia="en-US"/>
            </w:rPr>
            <w:t xml:space="preserve"> </w:t>
          </w:r>
          <w:r w:rsidR="00E63679">
            <w:rPr>
              <w:rFonts w:eastAsia="Calibri"/>
              <w:lang w:eastAsia="en-US"/>
            </w:rPr>
            <w:t xml:space="preserve">eli </w:t>
          </w:r>
          <w:r w:rsidR="00E63679" w:rsidRPr="00E63679">
            <w:t>myös ministerin erityisavustajiin</w:t>
          </w:r>
          <w:r>
            <w:t>.</w:t>
          </w:r>
          <w:r w:rsidR="00612297" w:rsidRPr="00612297">
            <w:t xml:space="preserve"> </w:t>
          </w:r>
          <w:r w:rsidR="00612297">
            <w:t xml:space="preserve">Erityisavustajilla on tehtäviinsä </w:t>
          </w:r>
          <w:r w:rsidR="007358F1">
            <w:t xml:space="preserve">ja asemaansa </w:t>
          </w:r>
          <w:r w:rsidR="00612297">
            <w:t xml:space="preserve">liittyen käytännössä </w:t>
          </w:r>
          <w:r w:rsidR="00612297" w:rsidRPr="00CF3701">
            <w:t>pääsy lähes kaikkiin samoihin tietoihin kuin heidän esimiehenään toimivalla ministerillä</w:t>
          </w:r>
          <w:r w:rsidR="00612297">
            <w:t>.</w:t>
          </w:r>
          <w:r>
            <w:t xml:space="preserve"> </w:t>
          </w:r>
          <w:r w:rsidR="007358F1">
            <w:t>Tämä</w:t>
          </w:r>
          <w:r w:rsidR="00FC35FE">
            <w:t xml:space="preserve"> </w:t>
          </w:r>
          <w:r w:rsidR="0008027E" w:rsidRPr="0008027E">
            <w:t>huomioon ottaen on perusteltua, että myös heiltä vaaditaan sidonnaisuusilmoituksen tekemistä ennen virkasuhteeseen nimittämistä.</w:t>
          </w:r>
          <w:r w:rsidR="00DC6BDE">
            <w:t xml:space="preserve"> </w:t>
          </w:r>
          <w:r w:rsidR="00663490" w:rsidRPr="00663490">
            <w:t>Sidonnaisuusilmoitus olisi käytettävissä nimityksen esittelevällä ministerillä ja nimityksen tekevällä pääministerillä myös ennen nimittämistä tehtävässä 8 c §:n sidonnaisuus</w:t>
          </w:r>
          <w:r w:rsidR="00663490">
            <w:t>- ja riippumattomuusharkinnassa</w:t>
          </w:r>
        </w:p>
        <w:p w14:paraId="0B4A8479" w14:textId="77F42A1B" w:rsidR="00BD3B9B" w:rsidRPr="0008027E" w:rsidRDefault="00BD3B9B" w:rsidP="00A608AD">
          <w:pPr>
            <w:pStyle w:val="LLPerustelujenkappalejako"/>
          </w:pPr>
          <w:r w:rsidRPr="00BD3B9B">
            <w:rPr>
              <w:b/>
            </w:rPr>
            <w:t>36 §.</w:t>
          </w:r>
          <w:r>
            <w:t xml:space="preserve"> Muutos on luonteeltaan tekninen. Lakiin ei ehdoteta sisällöllistä muutosta. Pykälän </w:t>
          </w:r>
          <w:r w:rsidRPr="00A608AD">
            <w:rPr>
              <w:i/>
            </w:rPr>
            <w:t>3 momentin</w:t>
          </w:r>
          <w:r>
            <w:t xml:space="preserve"> viittaus kumotun </w:t>
          </w:r>
          <w:r w:rsidRPr="00BD3B9B">
            <w:t>yhteistoiminnasta valtion virastoissa ja l</w:t>
          </w:r>
          <w:r>
            <w:t>aitoksissa annetun lain</w:t>
          </w:r>
          <w:r w:rsidR="00ED57A5">
            <w:t xml:space="preserve"> (651/1988)</w:t>
          </w:r>
          <w:r w:rsidR="00B409B3">
            <w:t xml:space="preserve"> 9 </w:t>
          </w:r>
          <w:proofErr w:type="gramStart"/>
          <w:r w:rsidR="00B409B3">
            <w:t>§:</w:t>
          </w:r>
          <w:proofErr w:type="spellStart"/>
          <w:r w:rsidR="00A608AD">
            <w:t>ä</w:t>
          </w:r>
          <w:r>
            <w:t>än</w:t>
          </w:r>
          <w:proofErr w:type="spellEnd"/>
          <w:proofErr w:type="gramEnd"/>
          <w:r>
            <w:t xml:space="preserve">, korjataan koskemaan voimassaolevan </w:t>
          </w:r>
          <w:r w:rsidRPr="00BD3B9B">
            <w:t>yhteistoiminnasta valtion virastoissa ja l</w:t>
          </w:r>
          <w:r>
            <w:t>aitoksissa annetun lain</w:t>
          </w:r>
          <w:r w:rsidR="00ED57A5">
            <w:t xml:space="preserve"> (1233/2013)</w:t>
          </w:r>
          <w:r w:rsidR="00B409B3">
            <w:t xml:space="preserve"> 27 §:</w:t>
          </w:r>
          <w:proofErr w:type="spellStart"/>
          <w:r>
            <w:t>ä</w:t>
          </w:r>
          <w:r w:rsidR="00A608AD">
            <w:t>ä</w:t>
          </w:r>
          <w:proofErr w:type="spellEnd"/>
          <w:r>
            <w:t>.</w:t>
          </w:r>
        </w:p>
        <w:p w14:paraId="44C8DFE9" w14:textId="606482A1" w:rsidR="001372DD" w:rsidRPr="00A608AD" w:rsidRDefault="0008027E" w:rsidP="00A608AD">
          <w:pPr>
            <w:pStyle w:val="LLPerustelujenkappalejako"/>
            <w:rPr>
              <w:szCs w:val="22"/>
            </w:rPr>
          </w:pPr>
          <w:r w:rsidRPr="0008027E">
            <w:rPr>
              <w:b/>
            </w:rPr>
            <w:t xml:space="preserve">44 a §. </w:t>
          </w:r>
          <w:r w:rsidRPr="0008027E">
            <w:t xml:space="preserve">Pykälän </w:t>
          </w:r>
          <w:r w:rsidRPr="00A608AD">
            <w:rPr>
              <w:i/>
            </w:rPr>
            <w:t>3 momenttia</w:t>
          </w:r>
          <w:r w:rsidRPr="0008027E">
            <w:t xml:space="preserve"> muutettaisiin siten, että</w:t>
          </w:r>
          <w:r w:rsidRPr="0008027E">
            <w:rPr>
              <w:b/>
            </w:rPr>
            <w:t xml:space="preserve"> </w:t>
          </w:r>
          <w:r w:rsidR="00A325E1" w:rsidRPr="00A325E1">
            <w:t>valtiohallinnon ylimmän johdon eli</w:t>
          </w:r>
          <w:r w:rsidR="00A325E1">
            <w:rPr>
              <w:b/>
            </w:rPr>
            <w:t xml:space="preserve"> </w:t>
          </w:r>
          <w:r w:rsidR="00A608AD">
            <w:t xml:space="preserve">26 §:n 1 - </w:t>
          </w:r>
          <w:r w:rsidRPr="0008027E">
            <w:t>4 kohdassa tarkoitettuun virkaan tai virkasuhteeseen nimitetyn tai nimitettäväksi esitettävän henkilön kanssa tehtävässä karenssisopimuksessa rajoitusajan pituudeksi voitaisiin sopia voimassa olevan lainsäädännön mukaisen kuuden kuukauden sijasta enintään 12 kuukautta palvelussuhteen päättymisestä.</w:t>
          </w:r>
          <w:r w:rsidR="00E27CCD">
            <w:t xml:space="preserve"> </w:t>
          </w:r>
          <w:r w:rsidR="00E27CCD" w:rsidRPr="00A608AD">
            <w:rPr>
              <w:szCs w:val="22"/>
            </w:rPr>
            <w:t xml:space="preserve">Pykälään </w:t>
          </w:r>
          <w:r w:rsidR="000F5E5A" w:rsidRPr="00A608AD">
            <w:rPr>
              <w:szCs w:val="22"/>
            </w:rPr>
            <w:t>ei ehdoteta</w:t>
          </w:r>
          <w:r w:rsidR="001372DD" w:rsidRPr="00A608AD">
            <w:rPr>
              <w:szCs w:val="22"/>
            </w:rPr>
            <w:t xml:space="preserve"> muuta sisällöllistä muutosta.</w:t>
          </w:r>
          <w:r w:rsidR="00695C8F" w:rsidRPr="00A608AD">
            <w:rPr>
              <w:szCs w:val="22"/>
            </w:rPr>
            <w:t xml:space="preserve"> Voimassaolevan säännöksen mukaisesti sopimusehto rajoitusajasta tulee voimaan vain, jos viranomainen arvioi, että virkamiehen siirtymisessä on kysymys pykälän 2 momentissa tarkoitetusta tilanteesta. </w:t>
          </w:r>
          <w:r w:rsidR="001372DD" w:rsidRPr="00A608AD">
            <w:rPr>
              <w:szCs w:val="22"/>
            </w:rPr>
            <w:t>Säännöstä sovellettaisiin yhdessä hallintolain 6 §:n hyvän hallinnon perusteiden kanssa, jotka edellyttävät muun muassa viranomaisen käyttävän toimivaltaansa yksinomaan lain mukaan hyväksyttäviin tarkoituksiin. Tämä estää säännöksen kaavamaisen soveltamisen asetettaessa konkreettista rajoitusaikaa.</w:t>
          </w:r>
        </w:p>
        <w:p w14:paraId="6942D232" w14:textId="77777777" w:rsidR="00237DDD" w:rsidRPr="008264E2" w:rsidRDefault="00237DDD" w:rsidP="00A608AD">
          <w:pPr>
            <w:pStyle w:val="LLPerustelujenkappalejako"/>
          </w:pPr>
          <w:r>
            <w:t>Voimassaolevan säädöksen mukaisesti karenssis</w:t>
          </w:r>
          <w:r w:rsidRPr="00237DDD">
            <w:t>opimuksen kohderyhmään kuuluvien vi</w:t>
          </w:r>
          <w:r>
            <w:t xml:space="preserve">rkamiesten joukko rajataan </w:t>
          </w:r>
          <w:r w:rsidRPr="00237DDD">
            <w:t>kuvaamalla sen tiedon laatu, johon virk</w:t>
          </w:r>
          <w:r>
            <w:t>amiehellä on tehtävässään pääsy.</w:t>
          </w:r>
          <w:r w:rsidR="00943028" w:rsidRPr="00943028">
            <w:rPr>
              <w:rFonts w:eastAsia="SimSun"/>
            </w:rPr>
            <w:t xml:space="preserve"> </w:t>
          </w:r>
          <w:r w:rsidR="00943028" w:rsidRPr="00A331B6">
            <w:rPr>
              <w:rFonts w:eastAsia="SimSun"/>
            </w:rPr>
            <w:t xml:space="preserve">Valtion ylimmän johdon virkamiehet </w:t>
          </w:r>
          <w:r w:rsidR="004A4C97">
            <w:rPr>
              <w:rFonts w:eastAsia="SimSun"/>
            </w:rPr>
            <w:t xml:space="preserve">muodostavat tässä osin erityisen kohderyhmän. </w:t>
          </w:r>
          <w:r w:rsidR="004A4C97" w:rsidRPr="004A4C97">
            <w:rPr>
              <w:rFonts w:eastAsia="SimSun"/>
            </w:rPr>
            <w:t>Valtion ylimmän johdon virkamiehet</w:t>
          </w:r>
          <w:r w:rsidR="004A4C97">
            <w:rPr>
              <w:rFonts w:eastAsia="SimSun"/>
            </w:rPr>
            <w:t xml:space="preserve"> </w:t>
          </w:r>
          <w:r w:rsidR="00943028" w:rsidRPr="00A331B6">
            <w:rPr>
              <w:rFonts w:eastAsia="SimSun"/>
            </w:rPr>
            <w:t xml:space="preserve">käyttävät merkittävää julkista valtaa sekä toimivat lähellä valtiojohtoa ja saavat </w:t>
          </w:r>
          <w:r w:rsidR="00452921">
            <w:rPr>
              <w:rFonts w:eastAsia="SimSun"/>
            </w:rPr>
            <w:t xml:space="preserve">tehtävässään ja asemassaan </w:t>
          </w:r>
          <w:r w:rsidR="00943028" w:rsidRPr="00A331B6">
            <w:rPr>
              <w:rFonts w:eastAsia="SimSun"/>
            </w:rPr>
            <w:t>tietoonsa laaja-alaisesti esimerkiksi kansallisen turvallisuude</w:t>
          </w:r>
          <w:r w:rsidR="00476995">
            <w:rPr>
              <w:rFonts w:eastAsia="SimSun"/>
            </w:rPr>
            <w:t xml:space="preserve">n </w:t>
          </w:r>
          <w:r w:rsidR="004023A7">
            <w:rPr>
              <w:rFonts w:eastAsia="SimSun"/>
            </w:rPr>
            <w:t xml:space="preserve">ja </w:t>
          </w:r>
          <w:r w:rsidR="004023A7" w:rsidRPr="004023A7">
            <w:rPr>
              <w:rFonts w:eastAsia="SimSun"/>
            </w:rPr>
            <w:t>Suomen u</w:t>
          </w:r>
          <w:r w:rsidR="004023A7">
            <w:rPr>
              <w:rFonts w:eastAsia="SimSun"/>
            </w:rPr>
            <w:t xml:space="preserve">lkosuhteiden </w:t>
          </w:r>
          <w:r w:rsidR="00476995">
            <w:rPr>
              <w:rFonts w:eastAsia="SimSun"/>
            </w:rPr>
            <w:t xml:space="preserve">kannalta keskeisiä tietoja. </w:t>
          </w:r>
          <w:r w:rsidR="00943028" w:rsidRPr="00A331B6">
            <w:rPr>
              <w:rFonts w:eastAsia="SimSun"/>
            </w:rPr>
            <w:t>Lisäksi valtionhallinnon ylimmän johdon virkojen tehtäviin sisältyy yhteiskunnan elintärkeide</w:t>
          </w:r>
          <w:r w:rsidR="004023A7">
            <w:rPr>
              <w:rFonts w:eastAsia="SimSun"/>
            </w:rPr>
            <w:t xml:space="preserve">n toimintojen turvaamiseen liittyviä asioita </w:t>
          </w:r>
          <w:r w:rsidR="00165F14">
            <w:rPr>
              <w:rFonts w:eastAsia="SimSun"/>
            </w:rPr>
            <w:t xml:space="preserve">ja </w:t>
          </w:r>
          <w:r w:rsidR="004023A7">
            <w:rPr>
              <w:rFonts w:eastAsia="SimSun"/>
            </w:rPr>
            <w:t xml:space="preserve">tehtävissä on </w:t>
          </w:r>
          <w:r w:rsidR="00165F14">
            <w:rPr>
              <w:rFonts w:eastAsia="SimSun"/>
            </w:rPr>
            <w:t xml:space="preserve">pääsy myös </w:t>
          </w:r>
          <w:r w:rsidR="004023A7">
            <w:rPr>
              <w:rFonts w:eastAsia="SimSun"/>
            </w:rPr>
            <w:t>näitä asioita</w:t>
          </w:r>
          <w:r w:rsidR="00165F14">
            <w:rPr>
              <w:rFonts w:eastAsia="SimSun"/>
            </w:rPr>
            <w:t xml:space="preserve"> koskeviin </w:t>
          </w:r>
          <w:proofErr w:type="spellStart"/>
          <w:r w:rsidR="00165F14">
            <w:rPr>
              <w:rFonts w:eastAsia="SimSun"/>
            </w:rPr>
            <w:t>salassapidettäviin</w:t>
          </w:r>
          <w:proofErr w:type="spellEnd"/>
          <w:r w:rsidR="00165F14">
            <w:rPr>
              <w:rFonts w:eastAsia="SimSun"/>
            </w:rPr>
            <w:t xml:space="preserve"> tietoihin.</w:t>
          </w:r>
          <w:r w:rsidR="004023A7" w:rsidRPr="004023A7">
            <w:rPr>
              <w:rFonts w:eastAsia="SimSun"/>
              <w:szCs w:val="22"/>
              <w:lang w:eastAsia="en-US"/>
            </w:rPr>
            <w:t xml:space="preserve"> </w:t>
          </w:r>
          <w:r w:rsidR="004023A7" w:rsidRPr="004023A7">
            <w:rPr>
              <w:rFonts w:eastAsia="SimSun"/>
            </w:rPr>
            <w:t>Valtio ylimmän johdon virkamiehet vaikuttavat tältä osin myös päätöksenteon valmisteluun läheisessä yhteistyössä valtioneuvoston jäsenten kanssa.</w:t>
          </w:r>
        </w:p>
        <w:p w14:paraId="1BA13EE5" w14:textId="77777777" w:rsidR="00A608AD" w:rsidRDefault="00C46AF1" w:rsidP="00A608AD">
          <w:pPr>
            <w:pStyle w:val="LLPerustelujenkappalejako"/>
            <w:rPr>
              <w:rFonts w:eastAsia="SimSun"/>
            </w:rPr>
          </w:pPr>
          <w:r w:rsidRPr="00C46AF1">
            <w:rPr>
              <w:rFonts w:eastAsia="SimSun"/>
            </w:rPr>
            <w:t xml:space="preserve">Tietyissä hankkeissa, esimerkiksi monivuotisissa ja taloudelliselta arvoltaan huomattavissa hankintaprosesseissa, </w:t>
          </w:r>
          <w:r w:rsidR="007D56E8">
            <w:rPr>
              <w:rFonts w:eastAsia="SimSun"/>
            </w:rPr>
            <w:t xml:space="preserve">voimassaolevan </w:t>
          </w:r>
          <w:r w:rsidRPr="00C46AF1">
            <w:rPr>
              <w:rFonts w:eastAsia="SimSun"/>
            </w:rPr>
            <w:t>virkamieslain mahdollistama kuuden kuukauden pituinen palvelussuhteen jälkeiseen aikaan ulottuva rajoitusaika ei ole riittävän pitkä. Mahdollista on, että rajoituksen kohteena olevalla virkamiehellä on sellaista tietoa, että sitä voidaan vielä kuuden kuukauden jälkeenkin käyttää uudessa palvelussuhteessa virkamieslain 44 a §:ssä tarkoite</w:t>
          </w:r>
          <w:r w:rsidRPr="00C46AF1">
            <w:rPr>
              <w:rFonts w:eastAsia="SimSun"/>
            </w:rPr>
            <w:lastRenderedPageBreak/>
            <w:t xml:space="preserve">tulla tavalla omaksi tai toisen hyödyksi taikka toisen vahingoksi. </w:t>
          </w:r>
          <w:r w:rsidR="00DC11C1">
            <w:rPr>
              <w:rFonts w:eastAsia="SimSun"/>
            </w:rPr>
            <w:t>T</w:t>
          </w:r>
          <w:r w:rsidR="00DC11C1" w:rsidRPr="00A331B6">
            <w:rPr>
              <w:rFonts w:eastAsia="SimSun"/>
            </w:rPr>
            <w:t>ilanteessa, jossa valtion</w:t>
          </w:r>
          <w:r w:rsidR="00DC11C1">
            <w:rPr>
              <w:rFonts w:eastAsia="SimSun"/>
            </w:rPr>
            <w:t xml:space="preserve"> ylimmän johdon</w:t>
          </w:r>
          <w:r w:rsidR="00DC11C1" w:rsidRPr="00A331B6">
            <w:rPr>
              <w:rFonts w:eastAsia="SimSun"/>
            </w:rPr>
            <w:t xml:space="preserve"> virkamies siirtyy valtion palveluksesta yksityiselle sektorille, tiedon ja kontaktien käyttöä on vaikea osoittaa todeksi tai kumota, mikä on omiaan heikentämään luottamusta hallintoon riippumatta siitä, onko mitään</w:t>
          </w:r>
          <w:r w:rsidR="005F0E12">
            <w:rPr>
              <w:rFonts w:eastAsia="SimSun"/>
            </w:rPr>
            <w:t xml:space="preserve"> lainvastaista</w:t>
          </w:r>
          <w:r w:rsidR="00DC11C1" w:rsidRPr="00A331B6">
            <w:rPr>
              <w:rFonts w:eastAsia="SimSun"/>
            </w:rPr>
            <w:t xml:space="preserve"> tapahtunut vai ei. Suomessa ei ole lainsäädäntöä, joka </w:t>
          </w:r>
          <w:r w:rsidR="00893A7E">
            <w:rPr>
              <w:rFonts w:eastAsia="SimSun"/>
            </w:rPr>
            <w:t xml:space="preserve">yleensä ottaen </w:t>
          </w:r>
          <w:r w:rsidR="00DC11C1" w:rsidRPr="00A331B6">
            <w:rPr>
              <w:rFonts w:eastAsia="SimSun"/>
            </w:rPr>
            <w:t>kieltäisi entistä virkamiestä vaikuttamasta uuden työnantajan palveluksessa entiseen valtiotyönantajaansa ja sen tekemiin päätöksiin.</w:t>
          </w:r>
          <w:r w:rsidR="00DC11C1">
            <w:rPr>
              <w:rFonts w:eastAsia="SimSun"/>
            </w:rPr>
            <w:t xml:space="preserve"> Virkamiehen palvelussuhteen jälkeiset lakisääteiset velvollisuudet tai virkasalaisuuden rikkomista ja tuottamuksellisesta virkasalaisuuden rikkomista koskeva säädös eivät ratkaise</w:t>
          </w:r>
          <w:r w:rsidR="00DC11C1" w:rsidRPr="00DC11C1">
            <w:rPr>
              <w:rFonts w:eastAsia="SimSun"/>
            </w:rPr>
            <w:t xml:space="preserve"> kokonaisuudessaan </w:t>
          </w:r>
          <w:r w:rsidR="00DC11C1">
            <w:rPr>
              <w:rFonts w:eastAsia="SimSun"/>
            </w:rPr>
            <w:t xml:space="preserve">ja käytännössä </w:t>
          </w:r>
          <w:r w:rsidR="00DC11C1" w:rsidRPr="00DC11C1">
            <w:rPr>
              <w:rFonts w:eastAsia="SimSun"/>
            </w:rPr>
            <w:t>sitä eettistä ongelmaa, joka voi syntyä tilanteissa, joissa virkamiehet siirtyvät vastaavanlaisia yhteyksiä ylläpitävään ta</w:t>
          </w:r>
          <w:r w:rsidR="00DC11C1">
            <w:rPr>
              <w:rFonts w:eastAsia="SimSun"/>
            </w:rPr>
            <w:t xml:space="preserve">i hyödyntävään </w:t>
          </w:r>
          <w:r w:rsidR="00DC11C1" w:rsidRPr="00DC11C1">
            <w:rPr>
              <w:rFonts w:eastAsia="SimSun"/>
            </w:rPr>
            <w:t>yritykseen suoraan tai pian jätettyään julkisen viran – siinäkin tapauk</w:t>
          </w:r>
          <w:r w:rsidR="00DC11C1">
            <w:rPr>
              <w:rFonts w:eastAsia="SimSun"/>
            </w:rPr>
            <w:t xml:space="preserve">sessa, etteivät he riko </w:t>
          </w:r>
          <w:r w:rsidR="00E332C6">
            <w:rPr>
              <w:rFonts w:eastAsia="SimSun"/>
            </w:rPr>
            <w:t xml:space="preserve">lakisääteisiä </w:t>
          </w:r>
          <w:r w:rsidR="00DC11C1">
            <w:rPr>
              <w:rFonts w:eastAsia="SimSun"/>
            </w:rPr>
            <w:t>velvollisuuksiaan.</w:t>
          </w:r>
        </w:p>
        <w:p w14:paraId="2362DF9A" w14:textId="5A5B4B0A" w:rsidR="009608F3" w:rsidRDefault="009608F3" w:rsidP="00A608AD">
          <w:pPr>
            <w:pStyle w:val="LLPerustelujenkappalejako"/>
          </w:pPr>
          <w:r w:rsidRPr="009608F3">
            <w:rPr>
              <w:b/>
            </w:rPr>
            <w:t>62 §.</w:t>
          </w:r>
          <w:r w:rsidRPr="009608F3">
            <w:t xml:space="preserve"> Muutos on luonteeltaan tekninen. Lakiin ei ehdoteta sisällöllistä muutosta. P</w:t>
          </w:r>
          <w:r>
            <w:t xml:space="preserve">ykälän </w:t>
          </w:r>
          <w:r w:rsidRPr="00A608AD">
            <w:rPr>
              <w:i/>
            </w:rPr>
            <w:t>1 momentin</w:t>
          </w:r>
          <w:r w:rsidRPr="009608F3">
            <w:t xml:space="preserve"> viittaus </w:t>
          </w:r>
          <w:r>
            <w:t>työtuomioistuimen 52 §:ssä tarkoitettuun päätökseen</w:t>
          </w:r>
          <w:r w:rsidRPr="009608F3">
            <w:t xml:space="preserve"> korjataan koskemaan</w:t>
          </w:r>
          <w:r>
            <w:t xml:space="preserve"> 58 §:ssä tarkoitettua työtuomioistuimen päätöstä</w:t>
          </w:r>
          <w:r w:rsidRPr="009608F3">
            <w:t>.</w:t>
          </w:r>
        </w:p>
        <w:p w14:paraId="2328CE05" w14:textId="7A1858E1" w:rsidR="007E0CB1" w:rsidRPr="00B0737E" w:rsidRDefault="009608F3" w:rsidP="00A608AD">
          <w:pPr>
            <w:pStyle w:val="LLPerustelujenkappalejako"/>
            <w:rPr>
              <w:b/>
            </w:rPr>
          </w:pPr>
          <w:r w:rsidRPr="009608F3">
            <w:rPr>
              <w:b/>
            </w:rPr>
            <w:t xml:space="preserve">69 </w:t>
          </w:r>
          <w:r w:rsidR="00685946">
            <w:rPr>
              <w:b/>
            </w:rPr>
            <w:t xml:space="preserve">a </w:t>
          </w:r>
          <w:r w:rsidRPr="009608F3">
            <w:rPr>
              <w:b/>
            </w:rPr>
            <w:t>§.</w:t>
          </w:r>
          <w:r>
            <w:rPr>
              <w:b/>
            </w:rPr>
            <w:t xml:space="preserve"> </w:t>
          </w:r>
          <w:r w:rsidRPr="009608F3">
            <w:t>Muutos on luonteeltaan tekninen. Lakiin ei ehdoteta sisällöllistä muutosta. P</w:t>
          </w:r>
          <w:r w:rsidR="00666DB9">
            <w:t xml:space="preserve">ykälän </w:t>
          </w:r>
          <w:r w:rsidR="00666DB9" w:rsidRPr="00A608AD">
            <w:rPr>
              <w:i/>
            </w:rPr>
            <w:t>1</w:t>
          </w:r>
          <w:r w:rsidRPr="00A608AD">
            <w:rPr>
              <w:i/>
            </w:rPr>
            <w:t xml:space="preserve"> momentin </w:t>
          </w:r>
          <w:r w:rsidRPr="009608F3">
            <w:t xml:space="preserve">viittaus </w:t>
          </w:r>
          <w:r w:rsidR="00666DB9">
            <w:t>6 §:</w:t>
          </w:r>
          <w:r w:rsidRPr="009608F3">
            <w:t>n</w:t>
          </w:r>
          <w:r w:rsidR="00666DB9">
            <w:t xml:space="preserve"> 1 momenttiin</w:t>
          </w:r>
          <w:r w:rsidRPr="009608F3">
            <w:t xml:space="preserve"> korjataan koskemaan</w:t>
          </w:r>
          <w:r w:rsidR="008968DE">
            <w:t xml:space="preserve"> </w:t>
          </w:r>
          <w:r w:rsidR="00666DB9">
            <w:t>6 §:n 2 momenttia</w:t>
          </w:r>
          <w:r w:rsidRPr="009608F3">
            <w:t>.</w:t>
          </w:r>
        </w:p>
        <w:p w14:paraId="6F745CB2" w14:textId="77777777" w:rsidR="007E0CB1" w:rsidRDefault="007E0CB1">
          <w:pPr>
            <w:pStyle w:val="LLP1Otsikkotaso"/>
            <w:spacing w:line="240" w:lineRule="auto"/>
          </w:pPr>
          <w:bookmarkStart w:id="26" w:name="_Toc67475954"/>
          <w:r>
            <w:t>Voimaantulo</w:t>
          </w:r>
          <w:bookmarkEnd w:id="26"/>
        </w:p>
        <w:p w14:paraId="5E15126C" w14:textId="77777777" w:rsidR="00651CC7" w:rsidRDefault="007C12DA" w:rsidP="00A608AD">
          <w:pPr>
            <w:pStyle w:val="LLPerustelujenkappalejako"/>
          </w:pPr>
          <w:r>
            <w:t>Laki ehdotetaan tulemaan voimaan 1.1.2022.</w:t>
          </w:r>
        </w:p>
        <w:p w14:paraId="69709984" w14:textId="77777777" w:rsidR="007E0CB1" w:rsidRDefault="00651CC7" w:rsidP="00A608AD">
          <w:pPr>
            <w:pStyle w:val="LLPerustelujenkappalejako"/>
          </w:pPr>
          <w:r w:rsidRPr="00651CC7">
            <w:t>Ennen tämän lain voimaantuloa haettaviksi julistetut virat ja määräaikaiset virkasuhteet täytetään noudattaen tämän lain voimaan tullessa voimassa olleita säännöksiä.</w:t>
          </w:r>
          <w:r>
            <w:t xml:space="preserve"> Viranomainen ja</w:t>
          </w:r>
          <w:r w:rsidR="00F90201" w:rsidRPr="00F90201">
            <w:t xml:space="preserve"> virkamies, joka on nimitetty tai jota esitetään nimitettäväksi 44 a §:ssä tarkoitettuun virkaan tai määr</w:t>
          </w:r>
          <w:r w:rsidR="00035125">
            <w:t>äaikaiseen virkasuhteeseen ja</w:t>
          </w:r>
          <w:r w:rsidR="00F90201" w:rsidRPr="00F90201">
            <w:t xml:space="preserve"> johon sovelletaan tämän lain voimaan tullessa voimassa olleita säännöksiä, voivat kuitenkin tehdä karenssisopimuksen noudattaen, mitä 1.1.2022 voimaantulleessa </w:t>
          </w:r>
          <w:r w:rsidR="00F90201">
            <w:t>44 a §:ssä säädetään.</w:t>
          </w:r>
        </w:p>
        <w:p w14:paraId="1FBE4674" w14:textId="77777777" w:rsidR="007E0CB1" w:rsidRDefault="003D729C" w:rsidP="00B70C74">
          <w:pPr>
            <w:pStyle w:val="LLP1Otsikkotaso"/>
            <w:spacing w:line="240" w:lineRule="auto"/>
          </w:pPr>
          <w:bookmarkStart w:id="27" w:name="_Toc67475955"/>
          <w:r>
            <w:t>Toimeenpano ja seuranta</w:t>
          </w:r>
          <w:bookmarkEnd w:id="27"/>
        </w:p>
        <w:p w14:paraId="6E515FF1" w14:textId="662E7F89" w:rsidR="009356A0" w:rsidRDefault="00760B66" w:rsidP="00A608AD">
          <w:pPr>
            <w:pStyle w:val="LLPerustelujenkappalejako"/>
          </w:pPr>
          <w:r w:rsidRPr="006D6C4A">
            <w:t>V</w:t>
          </w:r>
          <w:r w:rsidR="001075DB" w:rsidRPr="006D6C4A">
            <w:t xml:space="preserve">altiovarainministeriö toteuttaa </w:t>
          </w:r>
          <w:r w:rsidR="006D6C4A">
            <w:t xml:space="preserve">jatkossa 2-3 </w:t>
          </w:r>
          <w:r w:rsidR="001075DB" w:rsidRPr="006D6C4A">
            <w:t>vuoden välein hallinnonalojen ja virastojen karenssisopimustilannetta selvittävän kyselyn.  Valtiovarain</w:t>
          </w:r>
          <w:r w:rsidR="006D6C4A" w:rsidRPr="006D6C4A">
            <w:t xml:space="preserve">ministeriön karenssisopimusta koskevaan ohjeistukseen lisätään </w:t>
          </w:r>
          <w:r w:rsidR="00B65D6B">
            <w:t xml:space="preserve">myös </w:t>
          </w:r>
          <w:r w:rsidR="006D6C4A" w:rsidRPr="006D6C4A">
            <w:t>pyyntö lähettää tieto</w:t>
          </w:r>
          <w:r w:rsidR="00A608AD">
            <w:t xml:space="preserve"> viraston karenssisopimuksesta </w:t>
          </w:r>
          <w:r w:rsidR="006D6C4A" w:rsidRPr="006D6C4A">
            <w:t>valtiovaranministeriölle.</w:t>
          </w:r>
        </w:p>
        <w:p w14:paraId="42DA8B8C" w14:textId="77777777" w:rsidR="003D729C" w:rsidRDefault="006461AD">
          <w:pPr>
            <w:pStyle w:val="LLP1Otsikkotaso"/>
            <w:spacing w:line="240" w:lineRule="auto"/>
          </w:pPr>
          <w:bookmarkStart w:id="28" w:name="_Toc67475956"/>
          <w:r>
            <w:t>Suhde perustuslakiin ja säätämisjärjestys</w:t>
          </w:r>
          <w:bookmarkEnd w:id="28"/>
        </w:p>
        <w:p w14:paraId="55286262" w14:textId="77777777" w:rsidR="00AB0771" w:rsidRPr="00CE4FF4" w:rsidRDefault="00AB0771" w:rsidP="00AF1013">
          <w:pPr>
            <w:pStyle w:val="LLPerustelujenkappalejako"/>
          </w:pPr>
          <w:r w:rsidRPr="00CE4FF4">
            <w:t>Ehdotetut muutokset tarkoittavat muutoksia virkamiesten oikeusaseman perusteisiin (ehdotettu virkamieslain 6 b §), oikeuksiin ja velvollisuuksiin (virkamieslain 8 a §) ja jokaisen oikeuteen hankkia toimeentulonsa valitsemallaan työllä, ammatilla tai elinkeinolla (virkamieslain 44 a §). Perustuslain 80 §:n 1 momentin mukaan yksikön oikeuksien ja velvollisuuksien perusteista on säädettävä lailla. Oikeudesta valita työnsä säädetään perustuslain 18 §:</w:t>
          </w:r>
          <w:proofErr w:type="spellStart"/>
          <w:r w:rsidRPr="00CE4FF4">
            <w:t>ssä</w:t>
          </w:r>
          <w:proofErr w:type="spellEnd"/>
          <w:r>
            <w:t>, jossa säädetään myös siitä, että julkisen vallan on edistettävä työllisyyttä</w:t>
          </w:r>
          <w:r w:rsidRPr="00CE4FF4">
            <w:t xml:space="preserve">. </w:t>
          </w:r>
        </w:p>
        <w:p w14:paraId="0953325B" w14:textId="0DB89979" w:rsidR="00AB0771" w:rsidRDefault="00AB0771" w:rsidP="00AF1013">
          <w:pPr>
            <w:pStyle w:val="LLPerustelujenkappalejako"/>
          </w:pPr>
          <w:r w:rsidRPr="00CE4FF4">
            <w:t>Virkamieslain 6 b §:n 1 momentin muutos tarkoittaa mahdollisuutta täyttää virka ilman julkista hakumenettelyä, kun määräaikainen virkasuhde on kestänyt yli kaksi vuotta nykyisen yhden vuoden määrä</w:t>
          </w:r>
          <w:r w:rsidR="00812755">
            <w:t>ajan sijasta. Edellytyksenä on, samoin kuin</w:t>
          </w:r>
          <w:r w:rsidR="00D23243">
            <w:t xml:space="preserve"> voimassaolevan </w:t>
          </w:r>
          <w:r w:rsidR="008359F6">
            <w:t xml:space="preserve">ohjeistuksen </w:t>
          </w:r>
          <w:r w:rsidR="00D23243">
            <w:t xml:space="preserve">mukaan, </w:t>
          </w:r>
          <w:r w:rsidRPr="00CE4FF4">
            <w:t xml:space="preserve">että nimitys </w:t>
          </w:r>
          <w:r w:rsidR="00D23243">
            <w:t xml:space="preserve">kyseiseen </w:t>
          </w:r>
          <w:r w:rsidRPr="00CE4FF4">
            <w:t>määräaikaiseen virkasuhteeseen on tehty julkista hakumenettelyä käyt</w:t>
          </w:r>
          <w:r w:rsidRPr="00CE4FF4">
            <w:lastRenderedPageBreak/>
            <w:t>täen</w:t>
          </w:r>
          <w:r w:rsidR="00BE2F61" w:rsidRPr="00CE4FF4">
            <w:t xml:space="preserve"> </w:t>
          </w:r>
          <w:r w:rsidR="00F726E8">
            <w:t>ja virkamieslain</w:t>
          </w:r>
          <w:r w:rsidR="008359F6">
            <w:t xml:space="preserve"> </w:t>
          </w:r>
          <w:r w:rsidR="00BE2F61" w:rsidRPr="00CE4FF4">
            <w:t xml:space="preserve">9 §:n 1 momentissa säädetyt määräaikaisen virkasuhteen </w:t>
          </w:r>
          <w:r w:rsidR="00B35C5C">
            <w:t>perusteet täyttyvät</w:t>
          </w:r>
          <w:r w:rsidR="008359F6">
            <w:t>.</w:t>
          </w:r>
          <w:r w:rsidR="00BE2F61" w:rsidRPr="00CE4FF4">
            <w:t xml:space="preserve"> </w:t>
          </w:r>
          <w:r w:rsidR="00BE2F61">
            <w:t xml:space="preserve">Pykälään ehdotetun uuden </w:t>
          </w:r>
          <w:r w:rsidR="008359F6">
            <w:t>5</w:t>
          </w:r>
          <w:r w:rsidR="00BE2F61">
            <w:t xml:space="preserve"> momentin on </w:t>
          </w:r>
          <w:r w:rsidRPr="00CE4FF4">
            <w:t xml:space="preserve">tarkoitus </w:t>
          </w:r>
          <w:r w:rsidR="00BE2F61">
            <w:t>edistää työllisyyttä tehostamalla irtisanomis</w:t>
          </w:r>
          <w:r w:rsidRPr="00CE4FF4">
            <w:t xml:space="preserve">tilanteissa </w:t>
          </w:r>
          <w:r w:rsidR="00BE2F61">
            <w:t xml:space="preserve">virkamiehen työllistymistä toisaalle valtionhallinnossa. </w:t>
          </w:r>
          <w:r w:rsidR="00B925B0">
            <w:t>Nimittävä viranomainen voisi ehdotetun muutoksen perusteella poiketa viran täyttöä koskevasta pääsäännöstä, julkisest</w:t>
          </w:r>
          <w:r w:rsidR="00A93640">
            <w:t>a</w:t>
          </w:r>
          <w:r w:rsidR="00B925B0">
            <w:t xml:space="preserve"> hakumenettelystä, vain jos siihen nimitetään valtion toisesta virastosta irtisanottu virkamies irtisanomisajan kuluessa.</w:t>
          </w:r>
          <w:r w:rsidR="008143D8" w:rsidRPr="008143D8">
            <w:rPr>
              <w:rFonts w:eastAsia="Calibri"/>
              <w:szCs w:val="22"/>
              <w:lang w:eastAsia="en-US"/>
            </w:rPr>
            <w:t xml:space="preserve"> </w:t>
          </w:r>
          <w:r w:rsidR="0047215A" w:rsidRPr="00397FA4">
            <w:t>Nimitettävän henkilön o</w:t>
          </w:r>
          <w:r w:rsidR="0047215A">
            <w:t>lisi</w:t>
          </w:r>
          <w:r w:rsidR="0047215A" w:rsidRPr="00397FA4">
            <w:t xml:space="preserve"> täytettävä virkaan, tehtävään tai nimikkeelle säädetyt kelpoisuusvaatimukset, eikä nimittäminen voi</w:t>
          </w:r>
          <w:r w:rsidR="0047215A">
            <w:t xml:space="preserve">si perustua </w:t>
          </w:r>
          <w:r w:rsidR="0047215A" w:rsidRPr="00397FA4">
            <w:t>lainsäädännön</w:t>
          </w:r>
          <w:r w:rsidR="0047215A">
            <w:t xml:space="preserve">, kuten yhdenvertaisuuslain (1325/2014) tai naisten ja miesten välisestä tasa-arvosta (609/1986) annetun lain, </w:t>
          </w:r>
          <w:r w:rsidR="0047215A" w:rsidRPr="00397FA4">
            <w:t xml:space="preserve">vastaisiin tai </w:t>
          </w:r>
          <w:r w:rsidR="0047215A">
            <w:t xml:space="preserve">muutoin </w:t>
          </w:r>
          <w:r w:rsidR="0047215A" w:rsidRPr="00397FA4">
            <w:t xml:space="preserve">epäasiallisiin perusteisiin. </w:t>
          </w:r>
          <w:r w:rsidR="0047215A">
            <w:t xml:space="preserve">Ehdotuksen ei voida katsoa olevan ristiriidassa perustuslain yhdenvertaisuuden vaatimuksen, perusoikeuksina suojattavien ihmisten yhdenvertaisen kohtelun sekä sukupuolten tasa-arvon edistämisen kanssa. Säännöksessä poiketaan viran haettavaksi julistamista koskevasta pääsäännöstä, muilta osin noudatetaan valmistelussa ja päätöksenteossa hallinnon oikeusperiaatteita. </w:t>
          </w:r>
          <w:r w:rsidRPr="00CE4FF4">
            <w:t xml:space="preserve"> </w:t>
          </w:r>
        </w:p>
        <w:p w14:paraId="66C5155F" w14:textId="1572D6FC" w:rsidR="00C35ED0" w:rsidRDefault="00C35ED0" w:rsidP="00AF1013">
          <w:pPr>
            <w:pStyle w:val="LLPerustelujenkappalejako"/>
          </w:pPr>
          <w:r>
            <w:t>Ehdotettujen muutosten</w:t>
          </w:r>
          <w:r w:rsidRPr="00C35ED0">
            <w:t xml:space="preserve"> mukaan valtionhallinnon ylimpiin virkoihin ja ylempiin asiantuntijavirkoihin ei sovellettaisi muutettua 1 momenttia ja uutta 5 momenttia. </w:t>
          </w:r>
          <w:r w:rsidR="00811C9E">
            <w:t>Näitä t</w:t>
          </w:r>
          <w:r w:rsidR="0070234E" w:rsidRPr="00936A25">
            <w:t>asavallan presidentin ja valtioyleisistunnon toimivaltaan kuuluvia nimityksiä</w:t>
          </w:r>
          <w:r w:rsidR="0070234E" w:rsidRPr="0070234E">
            <w:t xml:space="preserve"> on lukumääräisesti vähän ja myös voimassa</w:t>
          </w:r>
          <w:r w:rsidR="00761D37">
            <w:t xml:space="preserve"> </w:t>
          </w:r>
          <w:r w:rsidR="0070234E" w:rsidRPr="0070234E">
            <w:t>oleva lainsäädäntö asettaa ne jo monelta osin eri asema</w:t>
          </w:r>
          <w:r w:rsidR="0084337D">
            <w:t>an suhteessa muihin virkoihin</w:t>
          </w:r>
          <w:r w:rsidR="0070234E" w:rsidRPr="0070234E">
            <w:t xml:space="preserve">. Tasavallan presidentin toimivaltaan kuuluvat nimitykset ovat muutamia poikkeuksia </w:t>
          </w:r>
          <w:proofErr w:type="spellStart"/>
          <w:proofErr w:type="gramStart"/>
          <w:r w:rsidR="0070234E" w:rsidRPr="0070234E">
            <w:t>lukuunottamatta</w:t>
          </w:r>
          <w:proofErr w:type="spellEnd"/>
          <w:proofErr w:type="gramEnd"/>
          <w:r w:rsidR="0070234E" w:rsidRPr="0070234E">
            <w:t xml:space="preserve"> tuomareiden ja upseerien nimityksiä. Tuomarin virkaan ja tuomareihin ei sovelleta virkamieslain 27 §:ä, eikä siihen perustuvilla muutoksilla olisi vaikutusta tuomareiden asemaan tai niin sanottuun muutosturvaan. Määräaikaisesti nimitettyjä tuomareita</w:t>
          </w:r>
          <w:r w:rsidR="0070234E">
            <w:t xml:space="preserve"> ei</w:t>
          </w:r>
          <w:r w:rsidR="0070234E" w:rsidRPr="0070234E">
            <w:t xml:space="preserve"> myöskään vakinaisteta voimassaolevan 6 b §:n perusteella.</w:t>
          </w:r>
          <w:r w:rsidR="0070234E" w:rsidRPr="00936A25">
            <w:t xml:space="preserve"> </w:t>
          </w:r>
          <w:r w:rsidR="0070234E" w:rsidRPr="0070234E">
            <w:t xml:space="preserve">Puolustusvoimien virat voidaan </w:t>
          </w:r>
          <w:r w:rsidR="00B30EC2">
            <w:t xml:space="preserve">puolestaan </w:t>
          </w:r>
          <w:r w:rsidR="002B0C57">
            <w:t xml:space="preserve">pääsääntöisesti </w:t>
          </w:r>
          <w:r w:rsidR="0070234E" w:rsidRPr="0070234E">
            <w:t>jo voimassaolevan lainsäädännön perusteella täyttää tarvittaessa ilman julkista hakumenettelyä. Valtionhallinnon ylimpien virkojen ja ylempien asiantuntijavirkojen osalta</w:t>
          </w:r>
          <w:r w:rsidR="002E2998">
            <w:t xml:space="preserve"> on perusteltua edellyttää </w:t>
          </w:r>
          <w:r w:rsidR="0070234E" w:rsidRPr="0070234E">
            <w:t>korostunutta avoimuutta ja läpinäkyvyyttä</w:t>
          </w:r>
          <w:r w:rsidR="006219F7">
            <w:t xml:space="preserve"> ja </w:t>
          </w:r>
          <w:r w:rsidR="00F61213">
            <w:t>kattavasti julkista hakumenettelyä</w:t>
          </w:r>
          <w:r w:rsidR="001E24D6">
            <w:t xml:space="preserve"> kaikissa </w:t>
          </w:r>
          <w:proofErr w:type="spellStart"/>
          <w:r w:rsidR="001E24D6">
            <w:t>nimittämis</w:t>
          </w:r>
          <w:proofErr w:type="spellEnd"/>
          <w:r w:rsidR="001E24D6">
            <w:t>-,</w:t>
          </w:r>
          <w:r w:rsidR="00D703CE">
            <w:t xml:space="preserve"> </w:t>
          </w:r>
          <w:proofErr w:type="spellStart"/>
          <w:r w:rsidR="00D703CE">
            <w:t>vakinaistamis</w:t>
          </w:r>
          <w:proofErr w:type="spellEnd"/>
          <w:r w:rsidR="00D703CE">
            <w:t>- ja muutosturvatilanteissa</w:t>
          </w:r>
          <w:r w:rsidR="0070234E" w:rsidRPr="0070234E">
            <w:t xml:space="preserve">. </w:t>
          </w:r>
          <w:r w:rsidR="0070234E" w:rsidRPr="00936A25">
            <w:t xml:space="preserve">Ehdotettujen </w:t>
          </w:r>
          <w:r w:rsidR="00DF56D3">
            <w:t xml:space="preserve">6 b §:n </w:t>
          </w:r>
          <w:r w:rsidR="0070234E" w:rsidRPr="00936A25">
            <w:t xml:space="preserve">muutosten soveltamisalan ulkopuolelle säätäminen ei käytännössä </w:t>
          </w:r>
          <w:r w:rsidR="00F51330">
            <w:t>muuta vakiintunutta käytäntöä</w:t>
          </w:r>
          <w:r w:rsidR="007E0B59">
            <w:t xml:space="preserve"> tai </w:t>
          </w:r>
          <w:r w:rsidR="0070234E" w:rsidRPr="00936A25">
            <w:t xml:space="preserve">aseta </w:t>
          </w:r>
          <w:r w:rsidR="007E0B59">
            <w:t xml:space="preserve">ilman </w:t>
          </w:r>
          <w:r w:rsidR="00DE1764">
            <w:t xml:space="preserve">asianmukaisia </w:t>
          </w:r>
          <w:r w:rsidR="007E0B59">
            <w:t xml:space="preserve">perusteita </w:t>
          </w:r>
          <w:r w:rsidR="0070234E" w:rsidRPr="00936A25">
            <w:t>kyseisiä virkamiesryhmiä erilaiseen asemaan suhte</w:t>
          </w:r>
          <w:r w:rsidR="00696C6F">
            <w:t>essa mui</w:t>
          </w:r>
          <w:r w:rsidR="0012639C">
            <w:t>hi</w:t>
          </w:r>
          <w:r w:rsidR="0071074E">
            <w:t>n valtion virkamiehiin</w:t>
          </w:r>
          <w:r w:rsidR="0070234E" w:rsidRPr="00936A25">
            <w:t>.</w:t>
          </w:r>
          <w:r w:rsidR="0070234E" w:rsidRPr="0070234E">
            <w:t xml:space="preserve"> Kyse on tarkkarajaisesta ja suhteellisuusvaatimuksen täyttävästä rajauksesta.</w:t>
          </w:r>
          <w:r w:rsidR="0070234E" w:rsidRPr="00936A25">
            <w:t xml:space="preserve">    </w:t>
          </w:r>
        </w:p>
        <w:p w14:paraId="57BF7DFC" w14:textId="069B7B4D" w:rsidR="00AB0771" w:rsidRPr="00CE4FF4" w:rsidRDefault="00AB0771" w:rsidP="00AF1013">
          <w:pPr>
            <w:pStyle w:val="LLPerustelujenkappalejako"/>
          </w:pPr>
          <w:r w:rsidRPr="00CE4FF4">
            <w:t xml:space="preserve">Virkamieslain 8 a §:n 1 momenttia </w:t>
          </w:r>
          <w:r>
            <w:t xml:space="preserve">ehdotetaan </w:t>
          </w:r>
          <w:r w:rsidRPr="00CE4FF4">
            <w:t xml:space="preserve">muutettavaksi siten, ettei virkamiehellä itsellään olisi enää harkintavaltaa sen osalta, mitä tietoja sidonnaisuusilmoituksessa annetaan ja onko annettavilla tiedoilla merkitystä arvioitaessa </w:t>
          </w:r>
          <w:r>
            <w:t xml:space="preserve">virkamiehen </w:t>
          </w:r>
          <w:r w:rsidRPr="00CE4FF4">
            <w:t xml:space="preserve">edellytyksiä hoitaa viran tai virkasuhteen tehtäviä. Pykälän mukaan ilmoittamisvelvollisuuden piirissä olevia tietoja olisivat jatkossa myös velkojen ja muiden taloudellisten vastuiden määrää ja perustetta sekä luottamus- ja hallintotehtäviä koskevat tiedot. </w:t>
          </w:r>
          <w:r w:rsidR="00D24214">
            <w:t>I</w:t>
          </w:r>
          <w:r w:rsidRPr="00CE4FF4">
            <w:t xml:space="preserve">lmoitettavista tiedoista säädettäisiin jatkossa tyhjentävästi lain tasolla, eikä asiaan liittyisi aiempaan tapaan ilmoittajan omaa harkintaa. Pykälän mukainen velvollisuus ilmoittaa tiedot laajennettaisiin virkamieslain 26 §:n 5 kohtaan eli myös ministerin erityisavustajiin. </w:t>
          </w:r>
          <w:r w:rsidR="00CB2D3B">
            <w:t xml:space="preserve">Muutoksella </w:t>
          </w:r>
          <w:r w:rsidRPr="00CE4FF4">
            <w:t>vahvist</w:t>
          </w:r>
          <w:r w:rsidR="00CB2D3B">
            <w:t>ettaisi</w:t>
          </w:r>
          <w:r w:rsidRPr="00CE4FF4">
            <w:t xml:space="preserve"> luottamusta virkamiesten toimintaan yhdenmukaistamalla sidonnaisuuksista ilmoittamisen sisältöä sekä laajentamalla velvollisuus ilmoittaa sidonnaisuuksista ministerin erityisavustajiin. Ministereiden erityisavustajat ovat virkamiehiä, joilla asemansa puolesta on käytännössä pääsy ja velvollisuus perehtyä lähes kaikkiin samoihin tietoihin kuin heidän esimiehenään toimivalla ministerillä. Tämä huomioon ottaen on perusteltua, että heidät rinnastetaan sidonnaisuusilmoitusvelvoitteen osalta valtion ylimmän johdon virkaan nimitettyihin. </w:t>
          </w:r>
        </w:p>
        <w:p w14:paraId="68511DD6" w14:textId="58D135C3" w:rsidR="00BE0543" w:rsidRPr="00E332C6" w:rsidRDefault="00AB0771" w:rsidP="00AF1013">
          <w:pPr>
            <w:pStyle w:val="LLPerustelujenkappalejako"/>
            <w:rPr>
              <w:rFonts w:eastAsia="SimSun"/>
            </w:rPr>
          </w:pPr>
          <w:r w:rsidRPr="00CE4FF4">
            <w:t>Virkamieslain 44 a §:ssä säädetty mahdollisuus palvelussuhteen päättymisen jälkeiseen aikaan sijoittuvan rajoitusajan asettamiselle merkitsee rajoitusta virkamiehen perustuslain 18 §:n 1 momentissa turvattuun oikeuteen hankkia toimeentulonsa valitsemallaan työllä, ammatilla tai elinkeinolla. Rajoitusten on siten oltava suhteellisuusvaatimuksen mukaisia (</w:t>
          </w:r>
          <w:proofErr w:type="spellStart"/>
          <w:r w:rsidRPr="00CE4FF4">
            <w:t>PeVL</w:t>
          </w:r>
          <w:proofErr w:type="spellEnd"/>
          <w:r w:rsidRPr="00CE4FF4">
            <w:t xml:space="preserve"> 10/2016 vp). </w:t>
          </w:r>
          <w:r w:rsidRPr="00CE4FF4">
            <w:lastRenderedPageBreak/>
            <w:t>Suhteellisuusvaatimus on esityksessä otettu huomioon siten, että ehdotettava 44 a §:n muutos koskee suppeampaa joukkoa virkamiehiä eikä kategorisesti kaikkia, joiden kanssa tehdään karenssisopimus pykälän edellytysten täyttyessä. Rajoitusaikaa ei aseteta säännönmukaisesti vaan harkitaan tapauskohtaisesti. Esimerkiksi vaikka sääntelyllä ulotetaan mahdollisuus sopi</w:t>
          </w:r>
          <w:r w:rsidR="00AF1013">
            <w:t xml:space="preserve">a virkamieslain 26 §:n 1 - </w:t>
          </w:r>
          <w:r w:rsidRPr="00CE4FF4">
            <w:t xml:space="preserve">4 kohdassa tarkoitettuun virkaan tai virkasuhteeseen nimitetyn tai nimitettäväksi esitettävän henkilön kanssa tehtävässä karenssisopimuksessa 12 kuukauden pituisesta rajoitusajasta, ei tämä kuitenkaan tarkoita, että virkamiehen irtisanoutuessa hänelle automaattisesti asetetaan 12 kuukauden pituinen rajoitusaika. Rajoitusaika voi siis olla tilanteesta riippuen lyhyempikin. </w:t>
          </w:r>
        </w:p>
        <w:p w14:paraId="0AF28D29" w14:textId="7175A472" w:rsidR="00AB0771" w:rsidRPr="00CE4FF4" w:rsidRDefault="00AB0771" w:rsidP="00AF1013">
          <w:pPr>
            <w:pStyle w:val="LLPerustelujenkappalejako"/>
          </w:pPr>
          <w:r w:rsidRPr="00CE4FF4">
            <w:t>Rajoitusajalta maksetaan myös palkkaa vastaava korvaus eikä karenssisopimus sido virkamiestä, jos virkasuhde on päättynyt viranomaisesta johtuvasta syystä.</w:t>
          </w:r>
        </w:p>
        <w:p w14:paraId="161E1F62" w14:textId="77777777" w:rsidR="00AB0771" w:rsidRPr="00CE4FF4" w:rsidRDefault="00AB0771" w:rsidP="00AF1013">
          <w:pPr>
            <w:pStyle w:val="LLPerustelujenkappalejako"/>
          </w:pPr>
          <w:r w:rsidRPr="00CE4FF4">
            <w:t xml:space="preserve">Lisäksi karenssimenettelyllä suojataan yleistä etua ja pyritään osaltaan lisäämään luottamusta viranomaistoiminnan puolueettomuuteen, joka on perustuslain 21 §:ssä turvatun hyvän hallinnon keskeinen elementti. </w:t>
          </w:r>
        </w:p>
        <w:p w14:paraId="1CA6C301" w14:textId="77777777" w:rsidR="00BD657E" w:rsidRDefault="00AB0771" w:rsidP="00AF1013">
          <w:pPr>
            <w:pStyle w:val="LLPerustelujenkappalejako"/>
          </w:pPr>
          <w:r w:rsidRPr="00CE4FF4">
            <w:t>Ehdotusta valmisteltaessa on otettu huomioon kokemukset lailla 2016/1058 virkamieslakiin lisätyn 44 a §:n mukaisesta karenssimenettelystä sekä perustuslakivaliokunnan esittämä kanta (</w:t>
          </w:r>
          <w:proofErr w:type="spellStart"/>
          <w:r w:rsidRPr="00CE4FF4">
            <w:t>PeVL</w:t>
          </w:r>
          <w:proofErr w:type="spellEnd"/>
          <w:r w:rsidRPr="00CE4FF4">
            <w:t xml:space="preserve"> 35/2016 vp, HE 90/2016 vp), joka mukaan rajoituksen ajallinen ulottuvuus (12 kuukautta) on lakiehdotuksessa (HE 90/2016 vp) määritelty suhteellisuusvaatimuksen kannalta asianmukaisesti.</w:t>
          </w:r>
        </w:p>
        <w:p w14:paraId="4493AD05" w14:textId="1A292F8C" w:rsidR="008414FE" w:rsidRPr="00446EF3" w:rsidRDefault="00BD657E" w:rsidP="00AF1013">
          <w:pPr>
            <w:pStyle w:val="LLPerustelujenkappalejako"/>
          </w:pPr>
          <w:r>
            <w:t>Edellä mainituilla perusteilla lakiehdotus voidaan käsitellä tavallisessa lainsäätämisjärjestyksessä.</w:t>
          </w:r>
          <w:r w:rsidR="00CD31B4">
            <w:t xml:space="preserve"> Hallitus pitää kuitenkin suotavana, että perustuslakivaliokunta antaisi asiasta lausunnon.</w:t>
          </w:r>
        </w:p>
      </w:sdtContent>
    </w:sdt>
    <w:p w14:paraId="7061605F" w14:textId="77777777" w:rsidR="004A648F" w:rsidRDefault="004A648F" w:rsidP="002F0A60">
      <w:pPr>
        <w:pStyle w:val="LLNormaali"/>
        <w:spacing w:line="240" w:lineRule="auto"/>
      </w:pPr>
    </w:p>
    <w:p w14:paraId="62BB0842" w14:textId="77777777" w:rsidR="0022764C" w:rsidRPr="00257518" w:rsidRDefault="0022764C" w:rsidP="002F0A60">
      <w:pPr>
        <w:pStyle w:val="LLPonsi"/>
        <w:spacing w:line="240" w:lineRule="auto"/>
        <w:rPr>
          <w:i/>
        </w:rPr>
      </w:pPr>
      <w:r w:rsidRPr="00257518">
        <w:rPr>
          <w:i/>
        </w:rPr>
        <w:t>Ponsi</w:t>
      </w:r>
    </w:p>
    <w:p w14:paraId="3C38AD9C" w14:textId="77777777" w:rsidR="00370114" w:rsidRDefault="00944981" w:rsidP="009C4545">
      <w:pPr>
        <w:pStyle w:val="LLPonsi"/>
      </w:pPr>
      <w:r>
        <w:t>Edellä esitetyn peruste</w:t>
      </w:r>
      <w:r w:rsidR="002D7B09">
        <w:t>e</w:t>
      </w:r>
      <w:r>
        <w:t xml:space="preserve">lla annetaan eduskunnan hyväksyttäväksi </w:t>
      </w:r>
      <w:r w:rsidR="006461AD">
        <w:t>seuraava lakiehdotus:</w:t>
      </w:r>
    </w:p>
    <w:p w14:paraId="65690725" w14:textId="77777777" w:rsidR="004A648F" w:rsidRDefault="004A648F" w:rsidP="00370114">
      <w:pPr>
        <w:pStyle w:val="LLNormaali"/>
      </w:pPr>
    </w:p>
    <w:p w14:paraId="09440F9B" w14:textId="77777777" w:rsidR="00393B53" w:rsidRPr="009C4545" w:rsidRDefault="00EA5FF7" w:rsidP="00370114">
      <w:pPr>
        <w:pStyle w:val="LLNormaali"/>
      </w:pPr>
      <w:r w:rsidRPr="009C4545">
        <w:br w:type="page"/>
      </w:r>
    </w:p>
    <w:bookmarkStart w:id="29" w:name="_Toc67475957"/>
    <w:p w14:paraId="131755C6" w14:textId="6B18DD65" w:rsidR="00646DE3" w:rsidRDefault="006A434F" w:rsidP="00646DE3">
      <w:pPr>
        <w:pStyle w:val="LLLakiehdotukset"/>
      </w:pPr>
      <w:sdt>
        <w:sdtPr>
          <w:alias w:val="Lakiehdotukset"/>
          <w:tag w:val="CCLakiehdotukset"/>
          <w:id w:val="1834638829"/>
          <w:placeholder>
            <w:docPart w:val="33C6B1518CEF4FB5BBF7F5010956E427"/>
          </w:placeholder>
          <w15:color w:val="00FFFF"/>
          <w:dropDownList>
            <w:listItem w:value="Valitse kohde."/>
            <w:listItem w:displayText="Lakiehdotus" w:value="Lakiehdotus"/>
            <w:listItem w:displayText="Lakiehdotukset" w:value="Lakiehdotukset"/>
          </w:dropDownList>
        </w:sdtPr>
        <w:sdtEndPr/>
        <w:sdtContent>
          <w:r w:rsidR="00C27588">
            <w:t>Lakiehdotus</w:t>
          </w:r>
        </w:sdtContent>
      </w:sdt>
      <w:bookmarkEnd w:id="29"/>
    </w:p>
    <w:sdt>
      <w:sdtPr>
        <w:alias w:val="Lakiehdotus"/>
        <w:tag w:val="CCLakiehdotus"/>
        <w:id w:val="1695884352"/>
        <w:placeholder>
          <w:docPart w:val="B83B9CD32FA34A54BFDC49199E44BBFD"/>
        </w:placeholder>
        <w15:color w:val="00FFFF"/>
      </w:sdtPr>
      <w:sdtEndPr/>
      <w:sdtContent>
        <w:p w14:paraId="014243B5" w14:textId="77777777" w:rsidR="009167E1" w:rsidRPr="009167E1" w:rsidRDefault="009167E1" w:rsidP="00534B1F">
          <w:pPr>
            <w:pStyle w:val="LLNormaali"/>
          </w:pPr>
        </w:p>
        <w:p w14:paraId="662C21C3" w14:textId="7DDC6957" w:rsidR="009167E1" w:rsidRPr="00F36633" w:rsidRDefault="00AF1013" w:rsidP="009732F5">
          <w:pPr>
            <w:pStyle w:val="LLLaki"/>
          </w:pPr>
          <w:r>
            <w:t>Laki</w:t>
          </w:r>
        </w:p>
        <w:p w14:paraId="259F9205" w14:textId="13917A78" w:rsidR="009167E1" w:rsidRPr="009167E1" w:rsidRDefault="00E543A9" w:rsidP="00E543A9">
          <w:pPr>
            <w:pStyle w:val="LLSaadoksenNimi"/>
          </w:pPr>
          <w:bookmarkStart w:id="30" w:name="_Toc62470822"/>
          <w:bookmarkStart w:id="31" w:name="_Toc67475958"/>
          <w:r w:rsidRPr="00E543A9">
            <w:t>valtion virkamieslain muuttamisesta</w:t>
          </w:r>
          <w:bookmarkEnd w:id="30"/>
          <w:bookmarkEnd w:id="31"/>
        </w:p>
        <w:p w14:paraId="3756BE71" w14:textId="2CC0A4D1" w:rsidR="009167E1" w:rsidRDefault="00AF1013" w:rsidP="00CA4D6C">
          <w:pPr>
            <w:pStyle w:val="LLJohtolauseKappaleet"/>
          </w:pPr>
          <w:r>
            <w:t>Eduskunnan päätöksen mukaisesti</w:t>
          </w:r>
        </w:p>
        <w:p w14:paraId="43EDA82E" w14:textId="77777777" w:rsidR="00CA4D6C" w:rsidRDefault="00E543A9" w:rsidP="00CA4D6C">
          <w:pPr>
            <w:pStyle w:val="LLJohtolauseKappaleet"/>
          </w:pPr>
          <w:r w:rsidRPr="00E543A9">
            <w:rPr>
              <w:i/>
            </w:rPr>
            <w:t xml:space="preserve">muutetaan </w:t>
          </w:r>
          <w:r w:rsidRPr="00E543A9">
            <w:t>valtion virkamieslain (750/1994) 6 b §:n 1 momentti, 8 a §:n 1 momentti</w:t>
          </w:r>
          <w:r w:rsidR="00F875BB">
            <w:t xml:space="preserve">, 36 §:n 3 momentti, </w:t>
          </w:r>
          <w:r w:rsidRPr="00E543A9">
            <w:t>44 a §:n 3 momentti,</w:t>
          </w:r>
          <w:r w:rsidR="00F875BB">
            <w:t xml:space="preserve"> 62 §:n 1 momentti ja 69 a §:n 1 momentti</w:t>
          </w:r>
          <w:r w:rsidR="00CA4D6C">
            <w:t>,</w:t>
          </w:r>
          <w:r w:rsidR="00F875BB">
            <w:t xml:space="preserve"> </w:t>
          </w:r>
        </w:p>
        <w:p w14:paraId="1F14DDE2" w14:textId="008BBA1F" w:rsidR="00E543A9" w:rsidRPr="00E543A9" w:rsidRDefault="00CA4D6C" w:rsidP="00CA4D6C">
          <w:pPr>
            <w:pStyle w:val="LLJohtolauseKappaleet"/>
            <w:rPr>
              <w:i/>
            </w:rPr>
          </w:pPr>
          <w:r>
            <w:t xml:space="preserve">sellaisena kuin </w:t>
          </w:r>
          <w:r w:rsidR="00C630EA">
            <w:t>niistä</w:t>
          </w:r>
          <w:r>
            <w:t xml:space="preserve"> ovat</w:t>
          </w:r>
          <w:r w:rsidR="00E543A9" w:rsidRPr="00E543A9">
            <w:t xml:space="preserve"> 6 b §</w:t>
          </w:r>
          <w:r>
            <w:t>:n 1 momentti ja</w:t>
          </w:r>
          <w:r w:rsidR="00E543A9" w:rsidRPr="00E543A9">
            <w:t xml:space="preserve"> 8 a §:n 1 momentti laissa 283/2015</w:t>
          </w:r>
          <w:r w:rsidR="00F875BB">
            <w:t xml:space="preserve">, 36 §:n 3 momentti laissa 343/2007, </w:t>
          </w:r>
          <w:r w:rsidR="00E543A9" w:rsidRPr="00E543A9">
            <w:t>44 a §:n 3 momentti laissa 1059/2016</w:t>
          </w:r>
          <w:r w:rsidR="00C630EA">
            <w:t xml:space="preserve"> </w:t>
          </w:r>
          <w:r w:rsidR="00F875BB">
            <w:t>ja 69 a §:n 1 momentti laissa 692/1995</w:t>
          </w:r>
          <w:r w:rsidR="00C630EA">
            <w:t>, sekä</w:t>
          </w:r>
        </w:p>
        <w:p w14:paraId="18A7D436" w14:textId="155FAC50" w:rsidR="00F875BB" w:rsidRPr="00E543A9" w:rsidRDefault="00E543A9" w:rsidP="00CA4D6C">
          <w:pPr>
            <w:pStyle w:val="LLJohtolauseKappaleet"/>
          </w:pPr>
          <w:r w:rsidRPr="00E543A9">
            <w:rPr>
              <w:i/>
            </w:rPr>
            <w:t xml:space="preserve">lisätään </w:t>
          </w:r>
          <w:r w:rsidR="00CA4D6C">
            <w:t xml:space="preserve">lain </w:t>
          </w:r>
          <w:r w:rsidR="00B409B3">
            <w:t xml:space="preserve">6 b </w:t>
          </w:r>
          <w:proofErr w:type="gramStart"/>
          <w:r w:rsidR="00B409B3">
            <w:t>§:</w:t>
          </w:r>
          <w:proofErr w:type="spellStart"/>
          <w:r w:rsidRPr="00E543A9">
            <w:t>ä</w:t>
          </w:r>
          <w:r w:rsidR="00CA4D6C">
            <w:t>ä</w:t>
          </w:r>
          <w:r w:rsidRPr="00E543A9">
            <w:t>n</w:t>
          </w:r>
          <w:proofErr w:type="spellEnd"/>
          <w:proofErr w:type="gramEnd"/>
          <w:r w:rsidRPr="00E543A9">
            <w:t xml:space="preserve">, sellaisena kuin se on laissa 283/2015, uusi </w:t>
          </w:r>
          <w:r w:rsidR="00891FDC">
            <w:t>5 ja 6</w:t>
          </w:r>
          <w:r w:rsidRPr="00E543A9">
            <w:t xml:space="preserve"> momentti seuraavasti:</w:t>
          </w:r>
        </w:p>
        <w:p w14:paraId="7984EA5D" w14:textId="77777777" w:rsidR="00DD46C1" w:rsidRDefault="00DD46C1" w:rsidP="009167E1">
          <w:pPr>
            <w:pStyle w:val="LLJohtolauseKappaleet"/>
          </w:pPr>
        </w:p>
        <w:p w14:paraId="13066F12" w14:textId="77777777" w:rsidR="009167E1" w:rsidRDefault="00E543A9" w:rsidP="00BA71BD">
          <w:pPr>
            <w:pStyle w:val="LLPykala"/>
          </w:pPr>
          <w:r>
            <w:t>6 b</w:t>
          </w:r>
          <w:r w:rsidR="009167E1" w:rsidRPr="009167E1">
            <w:t xml:space="preserve"> §</w:t>
          </w:r>
        </w:p>
        <w:p w14:paraId="3D55F742" w14:textId="07D4A4FD" w:rsidR="009167E1" w:rsidRDefault="00E543A9" w:rsidP="00321AA1">
          <w:pPr>
            <w:pStyle w:val="LLKappalejako"/>
          </w:pPr>
          <w:r w:rsidRPr="00E543A9">
            <w:t>Työsopimussuhteisen tehtävän tai yli kaksi vuotta kestäneen määräaikaisen virkasuhteen tilalle perustettu virka voidaan ensi kertaa täytettäessä täyttää virkaa haettavaksi julistamatta, jos virkaan nimitetään kyseistä tehtävää hoitava työntekijä tai kyseisessä määräaikaisessa virkasuhteessa työskentelevä virkamies.</w:t>
          </w:r>
        </w:p>
        <w:p w14:paraId="5973DD0E" w14:textId="77777777" w:rsidR="00321AA1" w:rsidRPr="009167E1" w:rsidRDefault="00321AA1" w:rsidP="00BA71BD">
          <w:pPr>
            <w:pStyle w:val="LLNormaali"/>
          </w:pPr>
          <w:r w:rsidRPr="009167E1">
            <w:t>— — — — — — — — — — — — — — — — — — — — — — — — — — — — — —</w:t>
          </w:r>
        </w:p>
        <w:p w14:paraId="3B9BB87F" w14:textId="651993AA" w:rsidR="00E543A9" w:rsidRDefault="00E543A9" w:rsidP="00321AA1">
          <w:pPr>
            <w:pStyle w:val="LLKappalejako"/>
          </w:pPr>
          <w:r w:rsidRPr="00E543A9">
            <w:t>Virka voidaan täyttää haettavaksi julistamatta</w:t>
          </w:r>
          <w:r w:rsidR="00B25566">
            <w:t xml:space="preserve"> lisäksi</w:t>
          </w:r>
          <w:r w:rsidRPr="00E543A9">
            <w:t>, jos virkaan nimitetään irtisanomisajan kuluessa virkamies, joka on irtisanottu valtion toisesta virasta 27 §:n perusteella.</w:t>
          </w:r>
        </w:p>
        <w:p w14:paraId="207EF8B9" w14:textId="77777777" w:rsidR="00B25566" w:rsidRPr="00B25566" w:rsidRDefault="00B25566" w:rsidP="00321AA1">
          <w:pPr>
            <w:pStyle w:val="LLKappalejako"/>
          </w:pPr>
          <w:r w:rsidRPr="00B25566">
            <w:t>Edellä 1 ja 5 momenteissa säädetty ei koske kuitenkaan virkoja, joissa nimittämistoimivalta kuuluu tasavallan presidentille tai valtioneuvoston yleisistunnolle.</w:t>
          </w:r>
        </w:p>
        <w:p w14:paraId="09F23930" w14:textId="77777777" w:rsidR="004E506C" w:rsidRDefault="004E506C" w:rsidP="00321AA1">
          <w:pPr>
            <w:pStyle w:val="LLNormaali"/>
          </w:pPr>
        </w:p>
        <w:p w14:paraId="2C889040" w14:textId="77777777" w:rsidR="00E543A9" w:rsidRPr="00E543A9" w:rsidRDefault="00E543A9" w:rsidP="00E543A9">
          <w:pPr>
            <w:pStyle w:val="LLPykala"/>
          </w:pPr>
          <w:r w:rsidRPr="00E543A9">
            <w:t>8 a §</w:t>
          </w:r>
        </w:p>
        <w:p w14:paraId="7CD1CBB4" w14:textId="727DF13E" w:rsidR="00E543A9" w:rsidRPr="00E543A9" w:rsidRDefault="00321AA1" w:rsidP="00321AA1">
          <w:pPr>
            <w:pStyle w:val="LLKappalejako"/>
          </w:pPr>
          <w:r>
            <w:t xml:space="preserve">Jäljempänä 26 §:n 1 - </w:t>
          </w:r>
          <w:r w:rsidR="00E543A9" w:rsidRPr="00E543A9">
            <w:t xml:space="preserve">5 kohdassa tarkoitettuun virkaan tai virkasuhteeseen nimitettäväksi esitettävän henkilön on ennen nimittämistä annettava selvitys elinkeinotoiminnastaan, omistuksistaan yrityksissä ja muusta varallisuudestaan, velkojen ja muiden taloudellisten vastuiden määrästä ja perusteesta, kyseiseen virkaan kuulumattomista tehtävistään, luottamus- ja hallintotehtävistään sekä 18 §:ssä tarkoitetuista sivutoimistaan. Ilmoitukseen pitää 18 §:ssä tarkoitettujen sivutoimilupaa edellyttävien sivutoimien osalta sisällyttää tieto niistä saaduista tuloista. </w:t>
          </w:r>
        </w:p>
        <w:p w14:paraId="510AE82E" w14:textId="77777777" w:rsidR="00321AA1" w:rsidRPr="009167E1" w:rsidRDefault="00321AA1" w:rsidP="00BA71BD">
          <w:pPr>
            <w:pStyle w:val="LLNormaali"/>
          </w:pPr>
          <w:r w:rsidRPr="009167E1">
            <w:t>— — — — — — — — — — — — — — — — — — — — — — — — — — — — — —</w:t>
          </w:r>
        </w:p>
        <w:p w14:paraId="599BC610" w14:textId="77777777" w:rsidR="004A7BF7" w:rsidRDefault="004A7BF7" w:rsidP="00321AA1">
          <w:pPr>
            <w:pStyle w:val="LLNormaali"/>
          </w:pPr>
        </w:p>
        <w:p w14:paraId="480A30CC" w14:textId="62891581" w:rsidR="004A7BF7" w:rsidRDefault="004A7BF7" w:rsidP="00321AA1">
          <w:pPr>
            <w:pStyle w:val="LLPykala"/>
          </w:pPr>
          <w:r>
            <w:t>36 §</w:t>
          </w:r>
        </w:p>
        <w:p w14:paraId="50689F44" w14:textId="77777777" w:rsidR="00321AA1" w:rsidRPr="009167E1" w:rsidRDefault="00321AA1" w:rsidP="00BA71BD">
          <w:pPr>
            <w:pStyle w:val="LLNormaali"/>
          </w:pPr>
          <w:r w:rsidRPr="009167E1">
            <w:t>— — — — — — — — — — — — — — — — — — — — — — — — — — — — — —</w:t>
          </w:r>
        </w:p>
        <w:p w14:paraId="53AD0F67" w14:textId="77777777" w:rsidR="004A7BF7" w:rsidRDefault="004F2F7C" w:rsidP="00321AA1">
          <w:pPr>
            <w:pStyle w:val="LLKappalejako"/>
          </w:pPr>
          <w:r w:rsidRPr="004F2F7C">
            <w:t>Virkasuhteen kestäessä voidaan viranomaisen tai virkamiehen aloitteesta sopia virkamiehen lomauttamisesta. Virkaehtosopimuksella sekä sopimuksella, jota tarkoitetaan yhteistoiminnasta valtion virastois</w:t>
          </w:r>
          <w:r>
            <w:t>sa ja laitoksissa annetun lain (1233/2013) 27</w:t>
          </w:r>
          <w:r w:rsidRPr="004F2F7C">
            <w:t xml:space="preserve"> §:</w:t>
          </w:r>
          <w:proofErr w:type="spellStart"/>
          <w:r w:rsidRPr="004F2F7C">
            <w:t>ssä</w:t>
          </w:r>
          <w:proofErr w:type="spellEnd"/>
          <w:r w:rsidRPr="004F2F7C">
            <w:t xml:space="preserve">, voidaan lomauttamisesta sopia toisinkin kuin 1 ja 2 momentissa säädetään. </w:t>
          </w:r>
        </w:p>
        <w:p w14:paraId="5797D6AE" w14:textId="77777777" w:rsidR="004A7BF7" w:rsidRDefault="004A7BF7" w:rsidP="00321AA1">
          <w:pPr>
            <w:pStyle w:val="LLNormaali"/>
          </w:pPr>
        </w:p>
        <w:p w14:paraId="7713B40A" w14:textId="77777777" w:rsidR="00E543A9" w:rsidRDefault="00E543A9" w:rsidP="00E543A9">
          <w:pPr>
            <w:pStyle w:val="LLPykala"/>
          </w:pPr>
          <w:r w:rsidRPr="00E543A9">
            <w:t>44 a §</w:t>
          </w:r>
        </w:p>
        <w:p w14:paraId="04D8BAE0" w14:textId="77777777" w:rsidR="00321AA1" w:rsidRPr="009167E1" w:rsidRDefault="00321AA1" w:rsidP="00BA71BD">
          <w:pPr>
            <w:pStyle w:val="LLNormaali"/>
          </w:pPr>
          <w:r w:rsidRPr="009167E1">
            <w:t>— — — — — — — — — — — — — — — — — — — — — — — — — — — — — —</w:t>
          </w:r>
        </w:p>
        <w:p w14:paraId="2AB412EE" w14:textId="3190F1DF" w:rsidR="00E543A9" w:rsidRDefault="00E543A9" w:rsidP="00321AA1">
          <w:pPr>
            <w:pStyle w:val="LLKappalejako"/>
          </w:pPr>
          <w:r w:rsidRPr="00E543A9">
            <w:t>Rajoitusajaksi voidaan sopia enintään kuusi kuukautta palvelussuhteen päättymisestä. Rajoitusajaksi voidaan kuitenkin sopia enintään 12 kuukautta palvelussuhteen päättymisestä, jos sopimus tehdään 2</w:t>
          </w:r>
          <w:r w:rsidR="00321AA1">
            <w:t xml:space="preserve">6 §:n 1 - </w:t>
          </w:r>
          <w:r w:rsidRPr="00E543A9">
            <w:t xml:space="preserve">4 kohdassa tarkoitettuun virkaan </w:t>
          </w:r>
          <w:r w:rsidR="00B1042F">
            <w:t xml:space="preserve">tai virkasuhteeseen </w:t>
          </w:r>
          <w:r w:rsidRPr="00E543A9">
            <w:t>nimitetyn tai nimitettäväksi esitettävän henkilön kanssa. Rajoitusajalta maksetaan palkkaa vastaava korvaus. Sopimukseen voidaan ottaa määräys sopimussakosta, jonka enimmäismäärä saa olla rajoitusajalta maksettava korvaus kaksinkertaisena.</w:t>
          </w:r>
        </w:p>
        <w:p w14:paraId="59522E9D" w14:textId="77777777" w:rsidR="00321AA1" w:rsidRPr="009167E1" w:rsidRDefault="00321AA1" w:rsidP="00BA71BD">
          <w:pPr>
            <w:pStyle w:val="LLNormaali"/>
          </w:pPr>
          <w:r w:rsidRPr="009167E1">
            <w:t>— — — — — — — — — — — — — — — — — — — — — — — — — — — — — —</w:t>
          </w:r>
        </w:p>
        <w:p w14:paraId="128CD939" w14:textId="77777777" w:rsidR="004E506C" w:rsidRDefault="004E506C" w:rsidP="00E543A9">
          <w:pPr>
            <w:pStyle w:val="LLKappalejako"/>
            <w:ind w:left="170" w:firstLine="0"/>
          </w:pPr>
        </w:p>
        <w:p w14:paraId="40760DCA" w14:textId="77777777" w:rsidR="004E506C" w:rsidRDefault="004E506C" w:rsidP="00E543A9">
          <w:pPr>
            <w:pStyle w:val="LLKappalejako"/>
            <w:ind w:left="170" w:firstLine="0"/>
          </w:pPr>
          <w:r>
            <w:tab/>
          </w:r>
          <w:r>
            <w:tab/>
          </w:r>
          <w:r>
            <w:tab/>
          </w:r>
          <w:r w:rsidR="004A7BF7">
            <w:t>62 §</w:t>
          </w:r>
        </w:p>
        <w:p w14:paraId="55F687A6" w14:textId="77777777" w:rsidR="00A5108F" w:rsidRDefault="00A5108F" w:rsidP="00321AA1">
          <w:pPr>
            <w:pStyle w:val="LLKappalejako"/>
          </w:pPr>
          <w:r w:rsidRPr="00A5108F">
            <w:t>Jollei 52 §:ssä tarkoitettua oikaisuvaatimusta ole tehty kolmen vuoden kuluessa sen kalenterivuoden päättymisestä, jonka aikana suorituksen olisi pitänyt tapahtua, taikka 60 päiv</w:t>
          </w:r>
          <w:r>
            <w:t>än kuluessa työtuomioistuimen 58</w:t>
          </w:r>
          <w:r w:rsidRPr="00A5108F">
            <w:t xml:space="preserve"> §:ssä tarkoitetun päätöksen tiedoksi saamisesta, on oikeus etuuteen menetetty.</w:t>
          </w:r>
        </w:p>
        <w:p w14:paraId="5F4D229C" w14:textId="77777777" w:rsidR="00321AA1" w:rsidRPr="009167E1" w:rsidRDefault="00321AA1" w:rsidP="00BA71BD">
          <w:pPr>
            <w:pStyle w:val="LLNormaali"/>
          </w:pPr>
          <w:r w:rsidRPr="009167E1">
            <w:t>— — — — — — — — — — — — — — — — — — — — — — — — — — — — — —</w:t>
          </w:r>
        </w:p>
        <w:p w14:paraId="5CF16A53" w14:textId="77777777" w:rsidR="001F34D1" w:rsidRDefault="001F34D1" w:rsidP="00321AA1">
          <w:pPr>
            <w:pStyle w:val="LLNormaali"/>
          </w:pPr>
        </w:p>
        <w:p w14:paraId="3488EC96" w14:textId="7CE5B392" w:rsidR="004A7BF7" w:rsidRDefault="004A7BF7" w:rsidP="00E543A9">
          <w:pPr>
            <w:pStyle w:val="LLKappalejako"/>
            <w:ind w:left="170" w:firstLine="0"/>
          </w:pPr>
          <w:r>
            <w:tab/>
          </w:r>
          <w:r>
            <w:tab/>
          </w:r>
          <w:r>
            <w:tab/>
            <w:t xml:space="preserve">69 </w:t>
          </w:r>
          <w:r w:rsidR="00D77979">
            <w:t xml:space="preserve">a </w:t>
          </w:r>
          <w:r>
            <w:t>§</w:t>
          </w:r>
        </w:p>
        <w:p w14:paraId="1DFF2BBF" w14:textId="77777777" w:rsidR="006B7FB8" w:rsidRDefault="006B7FB8" w:rsidP="00321AA1">
          <w:pPr>
            <w:pStyle w:val="LLKappalejako"/>
          </w:pPr>
          <w:r>
            <w:t>Rangaistus 6 §:n 2</w:t>
          </w:r>
          <w:r w:rsidRPr="006B7FB8">
            <w:t xml:space="preserve"> momentin ja 11 §:n rikkomisesta säädetään rikoslain 47 luvun 3 §:</w:t>
          </w:r>
          <w:proofErr w:type="spellStart"/>
          <w:r w:rsidRPr="006B7FB8">
            <w:t>ssä</w:t>
          </w:r>
          <w:proofErr w:type="spellEnd"/>
          <w:r w:rsidRPr="006B7FB8">
            <w:t>.</w:t>
          </w:r>
        </w:p>
        <w:p w14:paraId="3CAA1F42" w14:textId="77777777" w:rsidR="00321AA1" w:rsidRPr="009167E1" w:rsidRDefault="00321AA1" w:rsidP="00BA71BD">
          <w:pPr>
            <w:pStyle w:val="LLNormaali"/>
          </w:pPr>
          <w:r w:rsidRPr="009167E1">
            <w:t>— — — — — — — — — — — — — — — — — — — — — — — — — — — — — —</w:t>
          </w:r>
        </w:p>
        <w:p w14:paraId="7A25D73C" w14:textId="77777777" w:rsidR="00BA71BD" w:rsidRPr="009167E1" w:rsidRDefault="00BA71BD" w:rsidP="00BA71BD">
          <w:pPr>
            <w:pStyle w:val="LLNormaali"/>
            <w:jc w:val="center"/>
          </w:pPr>
          <w:r>
            <w:t>———</w:t>
          </w:r>
        </w:p>
        <w:p w14:paraId="18BF20CB" w14:textId="77777777" w:rsidR="00BA71BD" w:rsidRDefault="009167E1" w:rsidP="00BA71BD">
          <w:pPr>
            <w:pStyle w:val="LLVoimaantulokappale"/>
          </w:pPr>
          <w:r w:rsidRPr="009167E1">
            <w:t xml:space="preserve">Tämä laki tulee </w:t>
          </w:r>
          <w:r w:rsidRPr="00BA71BD">
            <w:t>voimaan</w:t>
          </w:r>
          <w:r w:rsidRPr="009167E1">
            <w:t xml:space="preserve"> </w:t>
          </w:r>
          <w:r w:rsidR="00EA1F80">
            <w:t xml:space="preserve">päivänä kuuta </w:t>
          </w:r>
          <w:proofErr w:type="gramStart"/>
          <w:r w:rsidR="00EA1F80">
            <w:t>20 .</w:t>
          </w:r>
          <w:proofErr w:type="gramEnd"/>
        </w:p>
        <w:p w14:paraId="7759D94B" w14:textId="77777777" w:rsidR="003E4E0F" w:rsidRDefault="00BA71BD" w:rsidP="00BA71BD">
          <w:pPr>
            <w:pStyle w:val="LLNormaali"/>
            <w:jc w:val="center"/>
          </w:pPr>
          <w:r>
            <w:t>—————</w:t>
          </w:r>
        </w:p>
        <w:p w14:paraId="675AF393" w14:textId="7207D336" w:rsidR="00137260" w:rsidRPr="00302A46" w:rsidRDefault="006A434F" w:rsidP="007435F3">
          <w:pPr>
            <w:pStyle w:val="LLNormaali"/>
          </w:pPr>
        </w:p>
      </w:sdtContent>
    </w:sdt>
    <w:sdt>
      <w:sdtPr>
        <w:alias w:val="Päiväys"/>
        <w:tag w:val="CCPaivays"/>
        <w:id w:val="-857742363"/>
        <w:lock w:val="sdtLocked"/>
        <w:placeholder>
          <w:docPart w:val="1F0A59440CCC4CCAAC436B50893B7B8C"/>
        </w:placeholder>
        <w15:color w:val="33CCCC"/>
        <w:text/>
      </w:sdtPr>
      <w:sdtEndPr/>
      <w:sdtContent>
        <w:p w14:paraId="273F2C5D" w14:textId="45E5012B" w:rsidR="005F6E65" w:rsidRPr="00030BA9" w:rsidRDefault="001401B3" w:rsidP="003A2AA9">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3483AB8A" w14:textId="4F52D7EB" w:rsidR="003A2AA9" w:rsidRDefault="006A434F" w:rsidP="00E02297">
      <w:pPr>
        <w:pStyle w:val="LLAllekirjoitus"/>
      </w:pPr>
      <w:sdt>
        <w:sdtPr>
          <w:alias w:val="Allekirjoittajan asema"/>
          <w:tag w:val="CCAllekirjoitus"/>
          <w:id w:val="1565067034"/>
          <w:lock w:val="sdtLocked"/>
          <w:placeholder>
            <w:docPart w:val="1F0A59440CCC4CCAAC436B50893B7B8C"/>
          </w:placeholder>
          <w15:color w:val="00FFFF"/>
        </w:sdtPr>
        <w:sdtEndPr/>
        <w:sdtContent>
          <w:r w:rsidR="0087446D">
            <w:t>Pääministeri</w:t>
          </w:r>
        </w:sdtContent>
      </w:sdt>
    </w:p>
    <w:p w14:paraId="44DD0565" w14:textId="77777777" w:rsidR="00E02297" w:rsidRDefault="00E02297" w:rsidP="00E02297">
      <w:pPr>
        <w:pStyle w:val="LLNimenselvennys"/>
      </w:pPr>
      <w:r>
        <w:t>Sanna Marin</w:t>
      </w:r>
    </w:p>
    <w:p w14:paraId="4ACDEA64" w14:textId="77777777" w:rsidR="00E02297" w:rsidRDefault="00E02297" w:rsidP="00E02297">
      <w:pPr>
        <w:pStyle w:val="LLNormaali"/>
      </w:pPr>
    </w:p>
    <w:p w14:paraId="58A5CA14" w14:textId="77777777" w:rsidR="00E02297" w:rsidRDefault="00E02297" w:rsidP="00E02297">
      <w:pPr>
        <w:pStyle w:val="LLNormaali"/>
      </w:pPr>
    </w:p>
    <w:p w14:paraId="6B46539B" w14:textId="77777777" w:rsidR="00E02297" w:rsidRDefault="00E02297" w:rsidP="00E02297">
      <w:pPr>
        <w:pStyle w:val="LLNormaali"/>
      </w:pPr>
    </w:p>
    <w:p w14:paraId="04024232" w14:textId="77777777" w:rsidR="00E02297" w:rsidRDefault="00E02297" w:rsidP="00E02297">
      <w:pPr>
        <w:pStyle w:val="LLVarmennus"/>
      </w:pPr>
      <w:r>
        <w:t>Kuntaministeri Sirpa Paatero</w:t>
      </w:r>
    </w:p>
    <w:p w14:paraId="135B9EE0" w14:textId="77777777" w:rsidR="004B1827" w:rsidRDefault="004B1827"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p>
    <w:p w14:paraId="10812C31" w14:textId="7FC24AAE" w:rsidR="00321AA1" w:rsidRDefault="00321AA1">
      <w:pPr>
        <w:spacing w:line="240" w:lineRule="auto"/>
        <w:rPr>
          <w:lang w:eastAsia="fi-FI"/>
        </w:rPr>
      </w:pPr>
      <w:r>
        <w:rPr>
          <w:lang w:eastAsia="fi-FI"/>
        </w:rPr>
        <w:br w:type="page"/>
      </w:r>
    </w:p>
    <w:bookmarkStart w:id="32" w:name="_Toc67475959" w:displacedByCustomXml="next"/>
    <w:bookmarkStart w:id="33" w:name="_Toc62642163" w:displacedByCustomXml="next"/>
    <w:sdt>
      <w:sdtPr>
        <w:alias w:val="Liitteet"/>
        <w:tag w:val="CCLiitteet"/>
        <w:id w:val="-100575990"/>
        <w:placeholder>
          <w:docPart w:val="928033FA92A84B12B6163CE7C12DC7F4"/>
        </w:placeholder>
        <w15:color w:val="33CCCC"/>
        <w:comboBox>
          <w:listItem w:value="Valitse kohde."/>
          <w:listItem w:displayText="Liite" w:value="Liite"/>
          <w:listItem w:displayText="Liitteet" w:value="Liitteet"/>
        </w:comboBox>
      </w:sdtPr>
      <w:sdtEndPr/>
      <w:sdtContent>
        <w:p w14:paraId="4689094D" w14:textId="3B52C8C3" w:rsidR="001B022A" w:rsidRDefault="001B022A" w:rsidP="001B022A">
          <w:pPr>
            <w:pStyle w:val="LLLiite"/>
          </w:pPr>
          <w:r>
            <w:t>Liite</w:t>
          </w:r>
        </w:p>
      </w:sdtContent>
    </w:sdt>
    <w:bookmarkEnd w:id="32" w:displacedByCustomXml="prev"/>
    <w:bookmarkEnd w:id="33" w:displacedByCustomXml="prev"/>
    <w:bookmarkStart w:id="34" w:name="_Toc67475960" w:displacedByCustomXml="next"/>
    <w:bookmarkStart w:id="35" w:name="_Toc62642164" w:displacedByCustomXml="next"/>
    <w:sdt>
      <w:sdtPr>
        <w:alias w:val="Rinnakkaistekstit"/>
        <w:tag w:val="CCRinnakkaistekstit"/>
        <w:id w:val="-1936507279"/>
        <w:placeholder>
          <w:docPart w:val="928033FA92A84B12B6163CE7C12DC7F4"/>
        </w:placeholder>
        <w15:color w:val="00FFFF"/>
        <w:dropDownList>
          <w:listItem w:value="Valitse kohde."/>
          <w:listItem w:displayText="Rinnakkaisteksti" w:value="Rinnakkaisteksti"/>
          <w:listItem w:displayText="Rinnakkaistekstit" w:value="Rinnakkaistekstit"/>
        </w:dropDownList>
      </w:sdtPr>
      <w:sdtEndPr/>
      <w:sdtContent>
        <w:p w14:paraId="12369CFA" w14:textId="22A9316A" w:rsidR="001B022A" w:rsidRPr="003A2AA9" w:rsidRDefault="001B022A" w:rsidP="001B022A">
          <w:pPr>
            <w:pStyle w:val="LLRinnakkaistekstit"/>
          </w:pPr>
          <w:r w:rsidRPr="00E55894">
            <w:t>Rinnakkaisteksti</w:t>
          </w:r>
        </w:p>
      </w:sdtContent>
    </w:sdt>
    <w:bookmarkEnd w:id="34" w:displacedByCustomXml="prev"/>
    <w:bookmarkEnd w:id="35" w:displacedByCustomXml="prev"/>
    <w:p w14:paraId="5430D9AB" w14:textId="77777777" w:rsidR="001B022A" w:rsidRPr="003A2AA9" w:rsidRDefault="001B022A" w:rsidP="001B022A">
      <w:pPr>
        <w:pStyle w:val="LLNormaali"/>
        <w:rPr>
          <w:lang w:eastAsia="fi-FI"/>
        </w:rPr>
      </w:pPr>
    </w:p>
    <w:p w14:paraId="578A35DB" w14:textId="77777777" w:rsidR="00321AA1" w:rsidRPr="00F36633" w:rsidRDefault="00321AA1" w:rsidP="00321AA1">
      <w:pPr>
        <w:pStyle w:val="LLLaki"/>
      </w:pPr>
      <w:r>
        <w:t>Laki</w:t>
      </w:r>
    </w:p>
    <w:p w14:paraId="6C40F22A" w14:textId="77777777" w:rsidR="00321AA1" w:rsidRPr="009167E1" w:rsidRDefault="00321AA1" w:rsidP="00321AA1">
      <w:pPr>
        <w:pStyle w:val="LLSaadoksenNimi"/>
      </w:pPr>
      <w:bookmarkStart w:id="36" w:name="_Toc67475961"/>
      <w:r w:rsidRPr="00E543A9">
        <w:t>valtion virkamieslain muuttamisesta</w:t>
      </w:r>
      <w:bookmarkEnd w:id="36"/>
    </w:p>
    <w:p w14:paraId="28E88C1C" w14:textId="77777777" w:rsidR="00321AA1" w:rsidRDefault="00321AA1" w:rsidP="00321AA1">
      <w:pPr>
        <w:pStyle w:val="LLJohtolauseKappaleet"/>
      </w:pPr>
      <w:r>
        <w:t>Eduskunnan päätöksen mukaisesti</w:t>
      </w:r>
    </w:p>
    <w:p w14:paraId="7C53C970" w14:textId="77777777" w:rsidR="00321AA1" w:rsidRDefault="00321AA1" w:rsidP="00321AA1">
      <w:pPr>
        <w:pStyle w:val="LLJohtolauseKappaleet"/>
      </w:pPr>
      <w:r w:rsidRPr="00E543A9">
        <w:rPr>
          <w:i/>
        </w:rPr>
        <w:t xml:space="preserve">muutetaan </w:t>
      </w:r>
      <w:r w:rsidRPr="00E543A9">
        <w:t>valtion virkamieslain (750/1994) 6 b §:n 1 momentti, 8 a §:n 1 momentti</w:t>
      </w:r>
      <w:r>
        <w:t xml:space="preserve">, 36 §:n 3 momentti, </w:t>
      </w:r>
      <w:r w:rsidRPr="00E543A9">
        <w:t>44 a §:n 3 momentti,</w:t>
      </w:r>
      <w:r>
        <w:t xml:space="preserve"> 62 §:n 1 momentti ja 69 a §:n 1 momentti, </w:t>
      </w:r>
    </w:p>
    <w:p w14:paraId="3563C187" w14:textId="77777777" w:rsidR="00321AA1" w:rsidRPr="00E543A9" w:rsidRDefault="00321AA1" w:rsidP="00321AA1">
      <w:pPr>
        <w:pStyle w:val="LLJohtolauseKappaleet"/>
        <w:rPr>
          <w:i/>
        </w:rPr>
      </w:pPr>
      <w:r>
        <w:t>sellaisena kuin niistä ovat</w:t>
      </w:r>
      <w:r w:rsidRPr="00E543A9">
        <w:t xml:space="preserve"> 6 b §</w:t>
      </w:r>
      <w:r>
        <w:t>:n 1 momentti ja</w:t>
      </w:r>
      <w:r w:rsidRPr="00E543A9">
        <w:t xml:space="preserve"> 8 a §:n 1 momentti laissa 283/2015</w:t>
      </w:r>
      <w:r>
        <w:t xml:space="preserve">, 36 §:n 3 momentti laissa 343/2007, </w:t>
      </w:r>
      <w:r w:rsidRPr="00E543A9">
        <w:t>44 a §:n 3 momentti laissa 1059/2016</w:t>
      </w:r>
      <w:r>
        <w:t xml:space="preserve"> ja 69 a §:n 1 momentti laissa 692/1995, sekä</w:t>
      </w:r>
    </w:p>
    <w:p w14:paraId="231E94F0" w14:textId="4F042AFD" w:rsidR="001B022A" w:rsidRDefault="00321AA1" w:rsidP="00321AA1">
      <w:pPr>
        <w:pStyle w:val="LLJohtolauseKappaleet"/>
        <w:ind w:left="170" w:firstLine="0"/>
      </w:pPr>
      <w:r w:rsidRPr="00E543A9">
        <w:rPr>
          <w:i/>
        </w:rPr>
        <w:t xml:space="preserve">lisätään </w:t>
      </w:r>
      <w:r>
        <w:t xml:space="preserve">lain 6 b </w:t>
      </w:r>
      <w:proofErr w:type="gramStart"/>
      <w:r>
        <w:t>§:</w:t>
      </w:r>
      <w:proofErr w:type="spellStart"/>
      <w:r w:rsidRPr="00E543A9">
        <w:t>ä</w:t>
      </w:r>
      <w:r>
        <w:t>ä</w:t>
      </w:r>
      <w:r w:rsidRPr="00E543A9">
        <w:t>n</w:t>
      </w:r>
      <w:proofErr w:type="spellEnd"/>
      <w:proofErr w:type="gramEnd"/>
      <w:r w:rsidRPr="00E543A9">
        <w:t xml:space="preserve">, sellaisena kuin se on laissa 283/2015, uusi </w:t>
      </w:r>
      <w:r>
        <w:t>5 ja 6</w:t>
      </w:r>
      <w:r w:rsidRPr="00E543A9">
        <w:t xml:space="preserve"> momentti seuraavasti:</w:t>
      </w:r>
    </w:p>
    <w:p w14:paraId="6744897C" w14:textId="77777777" w:rsidR="001B022A" w:rsidRDefault="001B022A" w:rsidP="001B022A">
      <w:pPr>
        <w:pStyle w:val="LLJohtolauseKappaleet"/>
      </w:pPr>
    </w:p>
    <w:p w14:paraId="4B5B5321" w14:textId="77777777" w:rsidR="001B022A" w:rsidRPr="00635303" w:rsidRDefault="001B022A" w:rsidP="001B022A">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1B022A" w:rsidRPr="000A334A" w14:paraId="70C2AE24" w14:textId="77777777" w:rsidTr="00934A8B">
        <w:trPr>
          <w:tblHeader/>
        </w:trPr>
        <w:tc>
          <w:tcPr>
            <w:tcW w:w="4243" w:type="dxa"/>
            <w:shd w:val="clear" w:color="auto" w:fill="auto"/>
          </w:tcPr>
          <w:p w14:paraId="09910736" w14:textId="77777777" w:rsidR="001B022A" w:rsidRDefault="001B022A" w:rsidP="00934A8B">
            <w:pPr>
              <w:rPr>
                <w:i/>
                <w:lang w:eastAsia="fi-FI"/>
              </w:rPr>
            </w:pPr>
            <w:r w:rsidRPr="00E72ED5">
              <w:rPr>
                <w:i/>
                <w:lang w:eastAsia="fi-FI"/>
              </w:rPr>
              <w:t>Voimassa oleva laki</w:t>
            </w:r>
          </w:p>
          <w:p w14:paraId="1BCE5D83" w14:textId="77777777" w:rsidR="001B022A" w:rsidRPr="0013779E" w:rsidRDefault="001B022A" w:rsidP="00934A8B">
            <w:pPr>
              <w:rPr>
                <w:rFonts w:eastAsia="Times New Roman"/>
                <w:szCs w:val="24"/>
                <w:lang w:eastAsia="fi-FI"/>
              </w:rPr>
            </w:pPr>
          </w:p>
        </w:tc>
        <w:tc>
          <w:tcPr>
            <w:tcW w:w="4243" w:type="dxa"/>
            <w:shd w:val="clear" w:color="auto" w:fill="auto"/>
          </w:tcPr>
          <w:p w14:paraId="56E63B96" w14:textId="77777777" w:rsidR="001B022A" w:rsidRDefault="001B022A" w:rsidP="00934A8B">
            <w:pPr>
              <w:rPr>
                <w:i/>
                <w:lang w:eastAsia="fi-FI"/>
              </w:rPr>
            </w:pPr>
            <w:r w:rsidRPr="00CB7AA5">
              <w:rPr>
                <w:i/>
                <w:lang w:eastAsia="fi-FI"/>
              </w:rPr>
              <w:t>Ehdotus</w:t>
            </w:r>
          </w:p>
          <w:p w14:paraId="5988D0E4" w14:textId="77777777" w:rsidR="001B022A" w:rsidRPr="0013779E" w:rsidRDefault="001B022A" w:rsidP="00934A8B">
            <w:pPr>
              <w:rPr>
                <w:lang w:eastAsia="fi-FI"/>
              </w:rPr>
            </w:pPr>
          </w:p>
        </w:tc>
      </w:tr>
      <w:tr w:rsidR="001B022A" w:rsidRPr="000A334A" w14:paraId="4F64B240" w14:textId="77777777" w:rsidTr="00934A8B">
        <w:tc>
          <w:tcPr>
            <w:tcW w:w="4243" w:type="dxa"/>
            <w:shd w:val="clear" w:color="auto" w:fill="auto"/>
          </w:tcPr>
          <w:p w14:paraId="779F89D2" w14:textId="665CB0B0" w:rsidR="001B022A" w:rsidRDefault="001B022A" w:rsidP="00934A8B">
            <w:pPr>
              <w:pStyle w:val="LLPykala"/>
            </w:pPr>
            <w:r>
              <w:t>6</w:t>
            </w:r>
            <w:r w:rsidR="00CF3A30">
              <w:t xml:space="preserve"> b</w:t>
            </w:r>
            <w:r>
              <w:t xml:space="preserve"> §</w:t>
            </w:r>
          </w:p>
          <w:p w14:paraId="3E77291C" w14:textId="29835CF9" w:rsidR="001B022A" w:rsidRDefault="001B022A" w:rsidP="007B6332">
            <w:pPr>
              <w:pStyle w:val="LLKappalejako"/>
            </w:pPr>
            <w:r w:rsidRPr="00673C4F">
              <w:t xml:space="preserve">Työsopimussuhteisen tehtävän tai yli </w:t>
            </w:r>
            <w:r w:rsidRPr="007B6332">
              <w:t xml:space="preserve">vuoden </w:t>
            </w:r>
            <w:r w:rsidRPr="00673C4F">
              <w:t>kestäneen määräaikaisen virkasuhteen tilalle perustettu virka voidaan ensi kertaa täytettäessä täyttää virkaa haettavaksi julistamatta, jos virkaan nimitetään kyseistä tehtävää hoitava työntekijä tai kyseisessä määräaikaisessa virkasuhteessa työskentelevä virkamies.</w:t>
            </w:r>
          </w:p>
          <w:p w14:paraId="6DC8FBE9" w14:textId="77777777" w:rsidR="007B6332" w:rsidRDefault="007B6332" w:rsidP="007B6332">
            <w:pPr>
              <w:pStyle w:val="LLNormaali"/>
            </w:pPr>
            <w:r>
              <w:t xml:space="preserve">— — — — — — — — — — — — — — </w:t>
            </w:r>
          </w:p>
          <w:p w14:paraId="2F9291A7" w14:textId="77777777" w:rsidR="007B6332" w:rsidRDefault="007B6332" w:rsidP="007B6332">
            <w:pPr>
              <w:pStyle w:val="LLNormaali"/>
            </w:pPr>
          </w:p>
          <w:p w14:paraId="7C70FFB2" w14:textId="77777777" w:rsidR="001B022A" w:rsidRDefault="001B022A" w:rsidP="007B6332">
            <w:pPr>
              <w:pStyle w:val="LLKappalejako"/>
            </w:pPr>
          </w:p>
          <w:p w14:paraId="160E386B" w14:textId="77777777" w:rsidR="001B022A" w:rsidRDefault="001B022A" w:rsidP="00934A8B">
            <w:pPr>
              <w:pStyle w:val="LLKappalejako"/>
              <w:ind w:firstLine="0"/>
            </w:pPr>
          </w:p>
          <w:p w14:paraId="3A9711F3" w14:textId="77777777" w:rsidR="001B022A" w:rsidRDefault="001B022A" w:rsidP="00934A8B">
            <w:pPr>
              <w:pStyle w:val="LLKappalejako"/>
              <w:ind w:firstLine="0"/>
            </w:pPr>
          </w:p>
          <w:p w14:paraId="074B041C" w14:textId="504BB257" w:rsidR="00E338B6" w:rsidRDefault="00E338B6" w:rsidP="00E338B6">
            <w:pPr>
              <w:rPr>
                <w:lang w:eastAsia="fi-FI"/>
              </w:rPr>
            </w:pPr>
          </w:p>
          <w:p w14:paraId="092933E4" w14:textId="76A8607E" w:rsidR="00075631" w:rsidRDefault="00075631" w:rsidP="00E338B6">
            <w:pPr>
              <w:rPr>
                <w:lang w:eastAsia="fi-FI"/>
              </w:rPr>
            </w:pPr>
          </w:p>
          <w:p w14:paraId="348ABB4F" w14:textId="43425294" w:rsidR="00075631" w:rsidRDefault="00075631" w:rsidP="00E338B6">
            <w:pPr>
              <w:rPr>
                <w:i/>
                <w:lang w:eastAsia="fi-FI"/>
              </w:rPr>
            </w:pPr>
          </w:p>
          <w:p w14:paraId="6266CBE9" w14:textId="17C34957" w:rsidR="000959E6" w:rsidRDefault="000959E6" w:rsidP="00E338B6">
            <w:pPr>
              <w:rPr>
                <w:i/>
                <w:lang w:eastAsia="fi-FI"/>
              </w:rPr>
            </w:pPr>
          </w:p>
          <w:p w14:paraId="39E156B0" w14:textId="77777777" w:rsidR="000959E6" w:rsidRPr="000959E6" w:rsidRDefault="000959E6" w:rsidP="00E338B6">
            <w:pPr>
              <w:rPr>
                <w:i/>
                <w:lang w:eastAsia="fi-FI"/>
              </w:rPr>
            </w:pPr>
          </w:p>
          <w:p w14:paraId="03D0AD5D" w14:textId="3BC5F715" w:rsidR="001B022A" w:rsidRDefault="001B022A" w:rsidP="00934A8B">
            <w:pPr>
              <w:pStyle w:val="LLPykala"/>
            </w:pPr>
            <w:r>
              <w:t>8 a §</w:t>
            </w:r>
          </w:p>
          <w:p w14:paraId="0875D44D" w14:textId="5A1F584E" w:rsidR="001B022A" w:rsidRDefault="001B022A" w:rsidP="007B6332">
            <w:pPr>
              <w:pStyle w:val="LLKappalejako"/>
            </w:pPr>
            <w:r w:rsidRPr="00AA0E07">
              <w:t xml:space="preserve">Jäljempänä 26 §:n </w:t>
            </w:r>
            <w:r w:rsidR="000959E6">
              <w:t xml:space="preserve">1 - </w:t>
            </w:r>
            <w:r w:rsidRPr="007B6332">
              <w:t>4</w:t>
            </w:r>
            <w:r w:rsidRPr="00AA0E07">
              <w:t xml:space="preserve"> kohdassa tarkoitettuun virkaan nimitettäväksi esitettävän henkilön on ennen nimittämistä annettava selvitys elinkeinotoiminnastaan, omistuksistaan yrityksissä ja muusta varallisuudestaan, kyseiseen virkaan kuulumattomista tehtävistään, 18 §:ssä tarkoitetuista sivutoimistaan </w:t>
            </w:r>
            <w:r w:rsidRPr="006F6D17">
              <w:rPr>
                <w:i/>
              </w:rPr>
              <w:t>sekä muista sidonnaisuuksistaan, joilla voi olla merkitystä arvioitaessa hänen edellytyksiään hoitaa täytettävänä olevan viran tehtäviä</w:t>
            </w:r>
            <w:r w:rsidRPr="00AA0E07">
              <w:t xml:space="preserve">. Ilmoitukseen </w:t>
            </w:r>
            <w:r w:rsidRPr="00AA0E07">
              <w:lastRenderedPageBreak/>
              <w:t>pitää 18 §:ssä tarkoitettujen sivutoimilupaa edellyttävien sivutoimien osalta sisällyttää tieto niistä saaduista tuloista.</w:t>
            </w:r>
          </w:p>
          <w:p w14:paraId="6CFB8BD0" w14:textId="77777777" w:rsidR="007B6332" w:rsidRDefault="007B6332" w:rsidP="007B6332">
            <w:pPr>
              <w:pStyle w:val="LLNormaali"/>
            </w:pPr>
            <w:r>
              <w:t xml:space="preserve">— — — — — — — — — — — — — — </w:t>
            </w:r>
          </w:p>
          <w:p w14:paraId="3B51237C" w14:textId="778CAAB0" w:rsidR="001B022A" w:rsidRDefault="001B022A" w:rsidP="00934A8B">
            <w:pPr>
              <w:pStyle w:val="LLKappalejako"/>
              <w:ind w:firstLine="0"/>
            </w:pPr>
          </w:p>
          <w:p w14:paraId="6A7D1420" w14:textId="77777777" w:rsidR="000959E6" w:rsidRDefault="000959E6" w:rsidP="00934A8B">
            <w:pPr>
              <w:pStyle w:val="LLKappalejako"/>
              <w:ind w:firstLine="0"/>
            </w:pPr>
          </w:p>
          <w:p w14:paraId="32CB2331" w14:textId="77777777" w:rsidR="001B022A" w:rsidRDefault="001B022A" w:rsidP="00934A8B">
            <w:pPr>
              <w:pStyle w:val="LLPykala"/>
            </w:pPr>
            <w:r>
              <w:t>36 §</w:t>
            </w:r>
          </w:p>
          <w:p w14:paraId="25ED53D4" w14:textId="77777777" w:rsidR="007B6332" w:rsidRDefault="007B6332" w:rsidP="007B6332">
            <w:pPr>
              <w:pStyle w:val="LLNormaali"/>
            </w:pPr>
            <w:r>
              <w:t xml:space="preserve">— — — — — — — — — — — — — — </w:t>
            </w:r>
          </w:p>
          <w:p w14:paraId="5BAE48BD" w14:textId="77777777" w:rsidR="001B022A" w:rsidRDefault="001B022A" w:rsidP="007B6332">
            <w:pPr>
              <w:pStyle w:val="LLKappalejako"/>
            </w:pPr>
            <w:r w:rsidRPr="00B70538">
              <w:t xml:space="preserve">Virkasuhteen kestäessä voidaan viranomaisen tai virkamiehen aloitteesta sopia virkamiehen lomauttamisesta. Virkaehtosopimuksella sekä sopimuksella, jota tarkoitetaan yhteistoiminnasta valtion virastoissa ja laitoksissa annetun lain </w:t>
            </w:r>
            <w:r w:rsidRPr="007B6332">
              <w:t>9</w:t>
            </w:r>
            <w:r w:rsidRPr="00B70538">
              <w:t xml:space="preserve"> §:</w:t>
            </w:r>
            <w:proofErr w:type="spellStart"/>
            <w:r w:rsidRPr="00B70538">
              <w:t>ssä</w:t>
            </w:r>
            <w:proofErr w:type="spellEnd"/>
            <w:r w:rsidRPr="00B70538">
              <w:t>, voidaan lomauttamisesta sopia toisinkin kuin 1 ja 2 momentissa säädetään.</w:t>
            </w:r>
          </w:p>
          <w:p w14:paraId="06EC1FBF" w14:textId="77777777" w:rsidR="001B022A" w:rsidRDefault="001B022A" w:rsidP="00934A8B">
            <w:pPr>
              <w:pStyle w:val="LLKappalejako"/>
              <w:ind w:firstLine="0"/>
            </w:pPr>
          </w:p>
          <w:p w14:paraId="2B8A92A4" w14:textId="77777777" w:rsidR="001B022A" w:rsidRDefault="001B022A" w:rsidP="00934A8B">
            <w:pPr>
              <w:pStyle w:val="LLPykala"/>
            </w:pPr>
            <w:r>
              <w:t>44 a §</w:t>
            </w:r>
          </w:p>
          <w:p w14:paraId="62E70072" w14:textId="77777777" w:rsidR="007B6332" w:rsidRDefault="007B6332" w:rsidP="007B6332">
            <w:pPr>
              <w:pStyle w:val="LLNormaali"/>
            </w:pPr>
            <w:r>
              <w:t xml:space="preserve">— — — — — — — — — — — — — — </w:t>
            </w:r>
          </w:p>
          <w:p w14:paraId="484C5859" w14:textId="77777777" w:rsidR="001B022A" w:rsidRDefault="001B022A" w:rsidP="007B6332">
            <w:pPr>
              <w:pStyle w:val="LLKappalejako"/>
            </w:pPr>
            <w:r w:rsidRPr="004D4804">
              <w:t>Rajoitusajaksi voidaan sopia enintään kuusi kuukautta palvelussuhteen päättymisestä. Rajoitusajalta maksetaan palkkaa vastaava korvaus. Sopimukseen voidaan ottaa määräys sopimussakosta, jonka enimmäismäärä saa olla rajoitusajalta maksettava korvaus kaksinkertaisena.</w:t>
            </w:r>
          </w:p>
          <w:p w14:paraId="479155ED" w14:textId="77777777" w:rsidR="007B6332" w:rsidRDefault="007B6332" w:rsidP="007B6332">
            <w:pPr>
              <w:pStyle w:val="LLNormaali"/>
            </w:pPr>
            <w:r>
              <w:t xml:space="preserve">— — — — — — — — — — — — — — </w:t>
            </w:r>
          </w:p>
          <w:p w14:paraId="7DA8246E" w14:textId="77777777" w:rsidR="001B022A" w:rsidRDefault="001B022A" w:rsidP="00934A8B">
            <w:pPr>
              <w:rPr>
                <w:lang w:eastAsia="fi-FI"/>
              </w:rPr>
            </w:pPr>
          </w:p>
          <w:p w14:paraId="368A9017" w14:textId="77777777" w:rsidR="001B022A" w:rsidRDefault="001B022A" w:rsidP="00934A8B">
            <w:pPr>
              <w:rPr>
                <w:lang w:eastAsia="fi-FI"/>
              </w:rPr>
            </w:pPr>
          </w:p>
          <w:p w14:paraId="7CC68D35" w14:textId="77777777" w:rsidR="001B022A" w:rsidRDefault="001B022A" w:rsidP="00934A8B">
            <w:pPr>
              <w:rPr>
                <w:lang w:eastAsia="fi-FI"/>
              </w:rPr>
            </w:pPr>
          </w:p>
          <w:p w14:paraId="682415B3" w14:textId="77777777" w:rsidR="001B022A" w:rsidRDefault="001B022A" w:rsidP="00934A8B">
            <w:pPr>
              <w:rPr>
                <w:lang w:eastAsia="fi-FI"/>
              </w:rPr>
            </w:pPr>
          </w:p>
          <w:p w14:paraId="71B26FC3" w14:textId="77777777" w:rsidR="001B022A" w:rsidRDefault="001B022A" w:rsidP="00934A8B">
            <w:pPr>
              <w:pStyle w:val="LLPykala"/>
            </w:pPr>
            <w:r>
              <w:t>62 §</w:t>
            </w:r>
          </w:p>
          <w:p w14:paraId="0E9FA27D" w14:textId="77777777" w:rsidR="001B022A" w:rsidRDefault="001B022A" w:rsidP="007B6332">
            <w:pPr>
              <w:pStyle w:val="LLKappalejako"/>
            </w:pPr>
            <w:r w:rsidRPr="001B0A0A">
              <w:t xml:space="preserve">Jollei 52 §:ssä tarkoitettua oikaisuvaatimusta ole tehty kolmen vuoden kuluessa sen kalenterivuoden päättymisestä, jonka aikana suorituksen olisi pitänyt tapahtua, taikka 60 päivän kuluessa työtuomioistuimen </w:t>
            </w:r>
            <w:r w:rsidRPr="007B6332">
              <w:t xml:space="preserve">52 </w:t>
            </w:r>
            <w:r w:rsidRPr="001B0A0A">
              <w:t>§:ssä tarkoitetun päätöksen tiedoksi saamisesta, on oikeus etuuteen menetetty.</w:t>
            </w:r>
          </w:p>
          <w:p w14:paraId="3E0DBB2C" w14:textId="77777777" w:rsidR="007B6332" w:rsidRDefault="007B6332" w:rsidP="007B6332">
            <w:pPr>
              <w:pStyle w:val="LLNormaali"/>
            </w:pPr>
            <w:r>
              <w:t xml:space="preserve">— — — — — — — — — — — — — — </w:t>
            </w:r>
          </w:p>
          <w:p w14:paraId="470178D1" w14:textId="77777777" w:rsidR="001B022A" w:rsidRDefault="001B022A" w:rsidP="00934A8B">
            <w:pPr>
              <w:pStyle w:val="LLPykala"/>
            </w:pPr>
          </w:p>
          <w:p w14:paraId="1E84BB3A" w14:textId="77777777" w:rsidR="001B022A" w:rsidRDefault="001B022A" w:rsidP="00934A8B">
            <w:pPr>
              <w:pStyle w:val="LLPykala"/>
            </w:pPr>
          </w:p>
          <w:p w14:paraId="650F569E" w14:textId="77777777" w:rsidR="001B022A" w:rsidRDefault="001B022A" w:rsidP="00934A8B">
            <w:pPr>
              <w:pStyle w:val="LLPykala"/>
            </w:pPr>
            <w:r>
              <w:t>69 a §</w:t>
            </w:r>
          </w:p>
          <w:p w14:paraId="3A467750" w14:textId="77777777" w:rsidR="001B022A" w:rsidRDefault="001B022A" w:rsidP="007B6332">
            <w:pPr>
              <w:pStyle w:val="LLKappalejako"/>
            </w:pPr>
            <w:r>
              <w:t xml:space="preserve">Rangaistus 6 §:n </w:t>
            </w:r>
            <w:r w:rsidRPr="007B6332">
              <w:t xml:space="preserve">1 </w:t>
            </w:r>
            <w:r>
              <w:t>momentin ja 11 §:n rikkomisesta säädetään rikoslain 47 luvun 3 §:</w:t>
            </w:r>
            <w:proofErr w:type="spellStart"/>
            <w:r>
              <w:t>ssä</w:t>
            </w:r>
            <w:proofErr w:type="spellEnd"/>
            <w:r>
              <w:t>.</w:t>
            </w:r>
          </w:p>
          <w:p w14:paraId="2D1C9A41" w14:textId="77777777" w:rsidR="007B6332" w:rsidRDefault="007B6332" w:rsidP="007B6332">
            <w:pPr>
              <w:pStyle w:val="LLNormaali"/>
            </w:pPr>
            <w:r>
              <w:t xml:space="preserve">— — — — — — — — — — — — — — </w:t>
            </w:r>
          </w:p>
          <w:p w14:paraId="1B6FD4C8" w14:textId="77777777" w:rsidR="001B022A" w:rsidRPr="00742D43" w:rsidRDefault="001B022A" w:rsidP="00934A8B">
            <w:pPr>
              <w:rPr>
                <w:lang w:eastAsia="fi-FI"/>
              </w:rPr>
            </w:pPr>
          </w:p>
        </w:tc>
        <w:tc>
          <w:tcPr>
            <w:tcW w:w="4243" w:type="dxa"/>
            <w:shd w:val="clear" w:color="auto" w:fill="auto"/>
          </w:tcPr>
          <w:p w14:paraId="2C42B740" w14:textId="77777777" w:rsidR="001B022A" w:rsidRDefault="001B022A" w:rsidP="00934A8B">
            <w:pPr>
              <w:pStyle w:val="LLPykala"/>
            </w:pPr>
            <w:r>
              <w:lastRenderedPageBreak/>
              <w:t>6 b</w:t>
            </w:r>
            <w:r w:rsidRPr="000A334A">
              <w:t xml:space="preserve"> §</w:t>
            </w:r>
          </w:p>
          <w:p w14:paraId="167CEDBE" w14:textId="54FE9AD2" w:rsidR="001B022A" w:rsidRDefault="001B022A" w:rsidP="007B6332">
            <w:pPr>
              <w:pStyle w:val="LLKappalejako"/>
            </w:pPr>
            <w:r>
              <w:t xml:space="preserve">Työsopimussuhteisen tehtävän tai </w:t>
            </w:r>
            <w:r w:rsidRPr="00673C4F">
              <w:t>yli</w:t>
            </w:r>
            <w:r w:rsidRPr="007B6332">
              <w:t xml:space="preserve"> </w:t>
            </w:r>
            <w:r w:rsidRPr="007B6332">
              <w:rPr>
                <w:i/>
              </w:rPr>
              <w:t>kaksi vuotta</w:t>
            </w:r>
            <w:r w:rsidRPr="007B6332">
              <w:t xml:space="preserve"> </w:t>
            </w:r>
            <w:r>
              <w:t>kestäneen määräaikaisen virkasuhteen tilalle perustettu virka voidaan ensi kertaa täytettäessä täyttää virkaa haettavaksi julistamatta, jos virkaan nimitetään kyseistä tehtävää hoitava työntekijä tai kyseisessä määräaikaisessa virkasuhteessa työskentelevä virkamies.</w:t>
            </w:r>
          </w:p>
          <w:p w14:paraId="27962F16" w14:textId="77777777" w:rsidR="007B6332" w:rsidRDefault="007B6332" w:rsidP="007B6332">
            <w:pPr>
              <w:pStyle w:val="LLNormaali"/>
            </w:pPr>
            <w:r>
              <w:t xml:space="preserve">— — — — — — — — — — — — — — </w:t>
            </w:r>
          </w:p>
          <w:p w14:paraId="4A6CFF87" w14:textId="60A61FC1" w:rsidR="001B022A" w:rsidRPr="007B6332" w:rsidRDefault="001B022A" w:rsidP="007B6332">
            <w:pPr>
              <w:pStyle w:val="LLKappalejako"/>
              <w:rPr>
                <w:i/>
              </w:rPr>
            </w:pPr>
            <w:r w:rsidRPr="007B6332">
              <w:rPr>
                <w:i/>
              </w:rPr>
              <w:t>Virka voidaan täyttää haettavaksi julistamatta</w:t>
            </w:r>
            <w:r w:rsidR="001F04AC" w:rsidRPr="007B6332">
              <w:rPr>
                <w:i/>
              </w:rPr>
              <w:t xml:space="preserve"> lisäksi</w:t>
            </w:r>
            <w:r w:rsidRPr="007B6332">
              <w:rPr>
                <w:i/>
              </w:rPr>
              <w:t>, jos virkaan nimitetään irtisanomisajan kuluessa virkamies, joka on irtisanottu valtion toisesta virasta 27 §:n perusteella.</w:t>
            </w:r>
          </w:p>
          <w:p w14:paraId="28EA87EC" w14:textId="035D9902" w:rsidR="00E338B6" w:rsidRPr="007B6332" w:rsidRDefault="00E338B6" w:rsidP="007B6332">
            <w:pPr>
              <w:pStyle w:val="LLKappalejako"/>
              <w:rPr>
                <w:i/>
              </w:rPr>
            </w:pPr>
            <w:r w:rsidRPr="007B6332">
              <w:rPr>
                <w:i/>
              </w:rPr>
              <w:t>Edellä 1 ja 5 momenteissa säädetty ei koske kuitenkaan virkoja, joissa nimittämistoimivalta kuuluu tasavallan presidentille tai valtioneuvoston yleisistunnolle.</w:t>
            </w:r>
          </w:p>
          <w:p w14:paraId="6790A54D" w14:textId="77777777" w:rsidR="00E338B6" w:rsidRPr="00952522" w:rsidRDefault="00E338B6" w:rsidP="00934A8B">
            <w:pPr>
              <w:pStyle w:val="LLKappalejako"/>
              <w:ind w:left="170" w:firstLine="0"/>
              <w:rPr>
                <w:i/>
              </w:rPr>
            </w:pPr>
          </w:p>
          <w:p w14:paraId="6D9449E3" w14:textId="77777777" w:rsidR="001B022A" w:rsidRDefault="001B022A" w:rsidP="00934A8B">
            <w:pPr>
              <w:pStyle w:val="LLPykala"/>
            </w:pPr>
            <w:r>
              <w:t>8 a §</w:t>
            </w:r>
          </w:p>
          <w:p w14:paraId="6ECC4662" w14:textId="77777777" w:rsidR="001B022A" w:rsidRDefault="001B022A" w:rsidP="000959E6">
            <w:pPr>
              <w:pStyle w:val="LLKappalejako"/>
            </w:pPr>
            <w:r>
              <w:t xml:space="preserve">Jäljempänä 26 §:n </w:t>
            </w:r>
            <w:r w:rsidRPr="000959E6">
              <w:rPr>
                <w:i/>
              </w:rPr>
              <w:t>1–5</w:t>
            </w:r>
            <w:r>
              <w:t xml:space="preserve"> kohdassa tarkoitettuun virkaan</w:t>
            </w:r>
            <w:r w:rsidRPr="000959E6">
              <w:t xml:space="preserve"> </w:t>
            </w:r>
            <w:r w:rsidRPr="000959E6">
              <w:rPr>
                <w:i/>
              </w:rPr>
              <w:t>tai virkasuhteeseen</w:t>
            </w:r>
            <w:r>
              <w:t xml:space="preserve"> nimitettäväksi esitettävän henkilön on ennen nimittämistä annettava selvitys elinkeinotoiminnastaan, omistuksistaan yrityksissä ja muusta varallisuudestaan, </w:t>
            </w:r>
            <w:r w:rsidRPr="000959E6">
              <w:rPr>
                <w:i/>
              </w:rPr>
              <w:t xml:space="preserve">velkojen ja muiden taloudellisten vastuiden määrästä ja perusteesta, </w:t>
            </w:r>
            <w:r w:rsidRPr="006F6D17">
              <w:t>kyseiseen virkaan kuulumattomista tehtävistään,</w:t>
            </w:r>
            <w:r w:rsidRPr="000959E6">
              <w:rPr>
                <w:i/>
              </w:rPr>
              <w:t xml:space="preserve"> luotta</w:t>
            </w:r>
            <w:bookmarkStart w:id="37" w:name="_GoBack"/>
            <w:bookmarkEnd w:id="37"/>
            <w:r w:rsidRPr="000959E6">
              <w:rPr>
                <w:i/>
              </w:rPr>
              <w:t xml:space="preserve">mus- ja hallintotehtävistään sekä </w:t>
            </w:r>
            <w:r w:rsidRPr="006F6D17">
              <w:t xml:space="preserve">18 </w:t>
            </w:r>
            <w:r w:rsidRPr="006F6D17">
              <w:lastRenderedPageBreak/>
              <w:t>§:ssä tarkoitetuista sivutoimistaan.</w:t>
            </w:r>
            <w:r>
              <w:t xml:space="preserve"> Ilmoitukseen pitää 18 §:ssä tarkoitettujen sivutoimilupaa edellyttävien sivutoimien osalta sisällyttää tieto niistä saaduista tuloista. </w:t>
            </w:r>
          </w:p>
          <w:p w14:paraId="12C34250" w14:textId="77777777" w:rsidR="007B6332" w:rsidRDefault="007B6332" w:rsidP="007B6332">
            <w:pPr>
              <w:pStyle w:val="LLNormaali"/>
            </w:pPr>
            <w:r>
              <w:t xml:space="preserve">— — — — — — — — — — — — — — </w:t>
            </w:r>
          </w:p>
          <w:p w14:paraId="7B8C25FC" w14:textId="77777777" w:rsidR="001B022A" w:rsidRDefault="001B022A" w:rsidP="00934A8B">
            <w:pPr>
              <w:pStyle w:val="LLKappalejako"/>
              <w:ind w:left="170" w:firstLine="0"/>
            </w:pPr>
          </w:p>
          <w:p w14:paraId="4A9A3101" w14:textId="77777777" w:rsidR="001B022A" w:rsidRDefault="001B022A" w:rsidP="00934A8B">
            <w:pPr>
              <w:pStyle w:val="LLPykala"/>
            </w:pPr>
            <w:r>
              <w:t>36 §</w:t>
            </w:r>
          </w:p>
          <w:p w14:paraId="42DF3F1D" w14:textId="77777777" w:rsidR="007B6332" w:rsidRDefault="007B6332" w:rsidP="007B6332">
            <w:pPr>
              <w:pStyle w:val="LLNormaali"/>
            </w:pPr>
            <w:r>
              <w:t xml:space="preserve">— — — — — — — — — — — — — — </w:t>
            </w:r>
          </w:p>
          <w:p w14:paraId="4354DF33" w14:textId="77777777" w:rsidR="001B022A" w:rsidRDefault="001B022A" w:rsidP="000959E6">
            <w:pPr>
              <w:pStyle w:val="LLKappalejako"/>
            </w:pPr>
            <w:r>
              <w:t xml:space="preserve">Virkasuhteen kestäessä voidaan viranomaisen tai virkamiehen aloitteesta sopia virkamiehen lomauttamisesta. Virkaehtosopimuksella sekä sopimuksella, jota tarkoitetaan yhteistoiminnasta valtion virastoissa ja laitoksissa annetun lain </w:t>
            </w:r>
            <w:r w:rsidRPr="000959E6">
              <w:rPr>
                <w:i/>
              </w:rPr>
              <w:t>(1233/2013) 27 §:</w:t>
            </w:r>
            <w:proofErr w:type="spellStart"/>
            <w:r w:rsidRPr="000959E6">
              <w:rPr>
                <w:i/>
              </w:rPr>
              <w:t>ssä</w:t>
            </w:r>
            <w:proofErr w:type="spellEnd"/>
            <w:r>
              <w:t xml:space="preserve">, voidaan lomauttamisesta sopia toisinkin kuin 1 ja 2 momentissa säädetään. </w:t>
            </w:r>
          </w:p>
          <w:p w14:paraId="65D6EA2D" w14:textId="77777777" w:rsidR="001B022A" w:rsidRDefault="001B022A" w:rsidP="00934A8B">
            <w:pPr>
              <w:pStyle w:val="LLPykala"/>
            </w:pPr>
          </w:p>
          <w:p w14:paraId="00E2BB29" w14:textId="77777777" w:rsidR="001B022A" w:rsidRDefault="001B022A" w:rsidP="00934A8B">
            <w:pPr>
              <w:pStyle w:val="LLPykala"/>
            </w:pPr>
            <w:r>
              <w:t>44 a §</w:t>
            </w:r>
          </w:p>
          <w:p w14:paraId="4877BC7F" w14:textId="77777777" w:rsidR="007B6332" w:rsidRDefault="007B6332" w:rsidP="007B6332">
            <w:pPr>
              <w:pStyle w:val="LLNormaali"/>
            </w:pPr>
            <w:r>
              <w:t xml:space="preserve">— — — — — — — — — — — — — — </w:t>
            </w:r>
          </w:p>
          <w:p w14:paraId="63C9A341" w14:textId="23B56804" w:rsidR="001B022A" w:rsidRDefault="001B022A" w:rsidP="00EA5114">
            <w:pPr>
              <w:pStyle w:val="LLKappalejako"/>
            </w:pPr>
            <w:r>
              <w:t>Rajoitusajaksi voidaan sopia enintään kuusi kuukautta palvelussuhteen päättymisestä</w:t>
            </w:r>
            <w:r w:rsidRPr="00EA5114">
              <w:rPr>
                <w:i/>
              </w:rPr>
              <w:t xml:space="preserve">. Rajoitusajaksi voidaan kuitenkin sopia enintään 12 kuukautta palvelussuhteen päättymisestä, jos sopimus tehdään 26 §:n </w:t>
            </w:r>
            <w:r w:rsidR="00EA5114">
              <w:rPr>
                <w:i/>
              </w:rPr>
              <w:t xml:space="preserve">1 - </w:t>
            </w:r>
            <w:r w:rsidRPr="00EA5114">
              <w:rPr>
                <w:i/>
              </w:rPr>
              <w:t xml:space="preserve">4 kohdassa tarkoitettuun virkaan tai virkasuhteeseen nimitetyn tai nimitettäväksi esitettävän henkilön kanssa. </w:t>
            </w:r>
            <w:r>
              <w:t>Rajoitusajalta maksetaan palkkaa vastaava korvaus. Sopimukseen voidaan ottaa määräys sopimussakosta, jonka enimmäismäärä saa olla rajoitusajalta maksettava korvaus kaksinkertaisena.</w:t>
            </w:r>
          </w:p>
          <w:p w14:paraId="43CF31E0" w14:textId="77777777" w:rsidR="007B6332" w:rsidRDefault="007B6332" w:rsidP="007B6332">
            <w:pPr>
              <w:pStyle w:val="LLNormaali"/>
            </w:pPr>
            <w:r>
              <w:t xml:space="preserve">— — — — — — — — — — — — — — </w:t>
            </w:r>
          </w:p>
          <w:p w14:paraId="48F43D13" w14:textId="77777777" w:rsidR="001B022A" w:rsidRDefault="001B022A" w:rsidP="00934A8B">
            <w:pPr>
              <w:pStyle w:val="LLPykala"/>
            </w:pPr>
          </w:p>
          <w:p w14:paraId="495CD4E2" w14:textId="77777777" w:rsidR="001B022A" w:rsidRDefault="001B022A" w:rsidP="00934A8B">
            <w:pPr>
              <w:pStyle w:val="LLPykala"/>
            </w:pPr>
            <w:r>
              <w:t>62 §</w:t>
            </w:r>
          </w:p>
          <w:p w14:paraId="3B99BD1E" w14:textId="77777777" w:rsidR="001B022A" w:rsidRDefault="001B022A" w:rsidP="00EA5114">
            <w:pPr>
              <w:pStyle w:val="LLKappalejako"/>
            </w:pPr>
            <w:r>
              <w:t xml:space="preserve">Jollei 52 §:ssä tarkoitettua oikaisuvaatimusta ole tehty kolmen vuoden kuluessa sen kalenterivuoden päättymisestä, jonka aikana suorituksen olisi pitänyt tapahtua, taikka 60 päivän kuluessa työtuomioistuimen </w:t>
            </w:r>
            <w:r w:rsidRPr="00EA5114">
              <w:rPr>
                <w:i/>
              </w:rPr>
              <w:t>58</w:t>
            </w:r>
            <w:r>
              <w:t xml:space="preserve"> §:ssä tarkoitetun päätöksen tiedoksi saamisesta, on oikeus etuuteen menetetty.</w:t>
            </w:r>
          </w:p>
          <w:p w14:paraId="06CEEFA0" w14:textId="77777777" w:rsidR="007B6332" w:rsidRDefault="007B6332" w:rsidP="007B6332">
            <w:pPr>
              <w:pStyle w:val="LLNormaali"/>
            </w:pPr>
            <w:r>
              <w:t xml:space="preserve">— — — — — — — — — — — — — — </w:t>
            </w:r>
          </w:p>
          <w:p w14:paraId="23D55A79" w14:textId="77777777" w:rsidR="001B022A" w:rsidRDefault="001B022A" w:rsidP="00934A8B">
            <w:pPr>
              <w:pStyle w:val="LLPykala"/>
            </w:pPr>
          </w:p>
          <w:p w14:paraId="4AFCA33B" w14:textId="77777777" w:rsidR="001B022A" w:rsidRDefault="001B022A" w:rsidP="00934A8B">
            <w:pPr>
              <w:pStyle w:val="LLPykala"/>
            </w:pPr>
            <w:r>
              <w:t>69 a §</w:t>
            </w:r>
          </w:p>
          <w:p w14:paraId="2CF44B77" w14:textId="77777777" w:rsidR="001B022A" w:rsidRDefault="001B022A" w:rsidP="00EA5114">
            <w:pPr>
              <w:pStyle w:val="LLKappalejako"/>
            </w:pPr>
            <w:r>
              <w:t xml:space="preserve">Rangaistus 6 §:n </w:t>
            </w:r>
            <w:r w:rsidRPr="00EA5114">
              <w:rPr>
                <w:i/>
              </w:rPr>
              <w:t>2 momentin</w:t>
            </w:r>
            <w:r>
              <w:t xml:space="preserve"> ja 11 §:n rikkomisesta säädetään rikoslain 47 luvun 3 §:</w:t>
            </w:r>
            <w:proofErr w:type="spellStart"/>
            <w:r>
              <w:t>ssä</w:t>
            </w:r>
            <w:proofErr w:type="spellEnd"/>
            <w:r>
              <w:t>.</w:t>
            </w:r>
          </w:p>
          <w:p w14:paraId="48097B54" w14:textId="77777777" w:rsidR="007B6332" w:rsidRDefault="007B6332" w:rsidP="007B6332">
            <w:pPr>
              <w:pStyle w:val="LLNormaali"/>
            </w:pPr>
            <w:r>
              <w:t xml:space="preserve">— — — — — — — — — — — — — — </w:t>
            </w:r>
          </w:p>
          <w:p w14:paraId="653FD10E" w14:textId="77777777" w:rsidR="001B022A" w:rsidRDefault="001B022A" w:rsidP="00934A8B">
            <w:pPr>
              <w:pStyle w:val="LLKappalejako"/>
              <w:ind w:firstLine="0"/>
            </w:pPr>
          </w:p>
          <w:p w14:paraId="2ED35AA4" w14:textId="18418247" w:rsidR="00EA5114" w:rsidRPr="00EA5114" w:rsidRDefault="00EA5114" w:rsidP="00EA5114">
            <w:pPr>
              <w:pStyle w:val="LLNormaali"/>
              <w:jc w:val="center"/>
              <w:rPr>
                <w:i/>
              </w:rPr>
            </w:pPr>
            <w:r w:rsidRPr="00EA5114">
              <w:rPr>
                <w:i/>
              </w:rPr>
              <w:lastRenderedPageBreak/>
              <w:t>———</w:t>
            </w:r>
          </w:p>
          <w:p w14:paraId="7D492422" w14:textId="77777777" w:rsidR="00EA5114" w:rsidRPr="00EA5114" w:rsidRDefault="00EA5114" w:rsidP="00EA5114">
            <w:pPr>
              <w:pStyle w:val="LLVoimaantulokappale"/>
              <w:rPr>
                <w:i/>
              </w:rPr>
            </w:pPr>
            <w:r w:rsidRPr="00EA5114">
              <w:rPr>
                <w:i/>
              </w:rPr>
              <w:t xml:space="preserve">Tämä laki tulee voimaan päivänä kuuta </w:t>
            </w:r>
            <w:proofErr w:type="gramStart"/>
            <w:r w:rsidRPr="00EA5114">
              <w:rPr>
                <w:i/>
              </w:rPr>
              <w:t>20 .</w:t>
            </w:r>
            <w:proofErr w:type="gramEnd"/>
          </w:p>
          <w:p w14:paraId="7E59A039" w14:textId="3143324A" w:rsidR="001B022A" w:rsidRPr="00B61C66" w:rsidRDefault="00EA5114" w:rsidP="00EA5114">
            <w:pPr>
              <w:pStyle w:val="LLNormaali"/>
              <w:jc w:val="center"/>
            </w:pPr>
            <w:r w:rsidRPr="00EA5114">
              <w:rPr>
                <w:i/>
              </w:rPr>
              <w:t>—————</w:t>
            </w:r>
          </w:p>
        </w:tc>
      </w:tr>
    </w:tbl>
    <w:p w14:paraId="28C65849" w14:textId="77777777" w:rsidR="001B022A" w:rsidRPr="001B022A" w:rsidRDefault="001B022A" w:rsidP="001B022A">
      <w:pPr>
        <w:pStyle w:val="LLNormaali"/>
        <w:rPr>
          <w:lang w:eastAsia="fi-FI"/>
        </w:rPr>
      </w:pPr>
    </w:p>
    <w:sectPr w:rsidR="001B022A" w:rsidRPr="001B022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BAA33" w14:textId="77777777" w:rsidR="006A434F" w:rsidRDefault="006A434F">
      <w:r>
        <w:separator/>
      </w:r>
    </w:p>
  </w:endnote>
  <w:endnote w:type="continuationSeparator" w:id="0">
    <w:p w14:paraId="6A4F6C46" w14:textId="77777777" w:rsidR="006A434F" w:rsidRDefault="006A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BC3AE" w14:textId="77777777" w:rsidR="009669A5" w:rsidRDefault="009669A5"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543EC5C6" w14:textId="77777777" w:rsidR="009669A5" w:rsidRDefault="009669A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9669A5" w14:paraId="027703E5" w14:textId="77777777" w:rsidTr="000C5020">
      <w:trPr>
        <w:trHeight w:hRule="exact" w:val="356"/>
      </w:trPr>
      <w:tc>
        <w:tcPr>
          <w:tcW w:w="2828" w:type="dxa"/>
          <w:shd w:val="clear" w:color="auto" w:fill="auto"/>
          <w:vAlign w:val="bottom"/>
        </w:tcPr>
        <w:p w14:paraId="40E09791" w14:textId="77777777" w:rsidR="009669A5" w:rsidRPr="000C5020" w:rsidRDefault="009669A5" w:rsidP="001310B9">
          <w:pPr>
            <w:pStyle w:val="Alatunniste"/>
            <w:rPr>
              <w:sz w:val="18"/>
              <w:szCs w:val="18"/>
            </w:rPr>
          </w:pPr>
        </w:p>
      </w:tc>
      <w:tc>
        <w:tcPr>
          <w:tcW w:w="2829" w:type="dxa"/>
          <w:shd w:val="clear" w:color="auto" w:fill="auto"/>
          <w:vAlign w:val="bottom"/>
        </w:tcPr>
        <w:p w14:paraId="03236C86" w14:textId="4E1CAECC" w:rsidR="009669A5" w:rsidRPr="000C5020" w:rsidRDefault="009669A5"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6F6D17">
            <w:rPr>
              <w:rStyle w:val="Sivunumero"/>
              <w:noProof/>
              <w:sz w:val="22"/>
            </w:rPr>
            <w:t>24</w:t>
          </w:r>
          <w:r w:rsidRPr="000C5020">
            <w:rPr>
              <w:rStyle w:val="Sivunumero"/>
              <w:sz w:val="22"/>
            </w:rPr>
            <w:fldChar w:fldCharType="end"/>
          </w:r>
        </w:p>
      </w:tc>
      <w:tc>
        <w:tcPr>
          <w:tcW w:w="2829" w:type="dxa"/>
          <w:shd w:val="clear" w:color="auto" w:fill="auto"/>
          <w:vAlign w:val="bottom"/>
        </w:tcPr>
        <w:p w14:paraId="0106F1CD" w14:textId="77777777" w:rsidR="009669A5" w:rsidRPr="000C5020" w:rsidRDefault="009669A5" w:rsidP="001310B9">
          <w:pPr>
            <w:pStyle w:val="Alatunniste"/>
            <w:rPr>
              <w:sz w:val="18"/>
              <w:szCs w:val="18"/>
            </w:rPr>
          </w:pPr>
        </w:p>
      </w:tc>
    </w:tr>
  </w:tbl>
  <w:p w14:paraId="2ADD1811" w14:textId="77777777" w:rsidR="009669A5" w:rsidRDefault="009669A5" w:rsidP="001310B9">
    <w:pPr>
      <w:pStyle w:val="Alatunniste"/>
    </w:pPr>
  </w:p>
  <w:p w14:paraId="7EF10D83" w14:textId="77777777" w:rsidR="009669A5" w:rsidRDefault="009669A5" w:rsidP="001310B9">
    <w:pPr>
      <w:pStyle w:val="Alatunniste"/>
      <w:framePr w:wrap="around" w:vAnchor="text" w:hAnchor="page" w:x="5921" w:y="729"/>
      <w:rPr>
        <w:rStyle w:val="Sivunumero"/>
      </w:rPr>
    </w:pPr>
  </w:p>
  <w:p w14:paraId="00A04C99" w14:textId="77777777" w:rsidR="009669A5" w:rsidRDefault="009669A5"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9669A5" w14:paraId="25F64678" w14:textId="77777777" w:rsidTr="000C5020">
      <w:trPr>
        <w:trHeight w:val="841"/>
      </w:trPr>
      <w:tc>
        <w:tcPr>
          <w:tcW w:w="2829" w:type="dxa"/>
          <w:shd w:val="clear" w:color="auto" w:fill="auto"/>
        </w:tcPr>
        <w:p w14:paraId="7C7F7005" w14:textId="77777777" w:rsidR="009669A5" w:rsidRPr="000C5020" w:rsidRDefault="009669A5" w:rsidP="005224A0">
          <w:pPr>
            <w:pStyle w:val="Alatunniste"/>
            <w:rPr>
              <w:sz w:val="17"/>
              <w:szCs w:val="18"/>
            </w:rPr>
          </w:pPr>
        </w:p>
      </w:tc>
      <w:tc>
        <w:tcPr>
          <w:tcW w:w="2829" w:type="dxa"/>
          <w:shd w:val="clear" w:color="auto" w:fill="auto"/>
          <w:vAlign w:val="bottom"/>
        </w:tcPr>
        <w:p w14:paraId="3FF9763D" w14:textId="77777777" w:rsidR="009669A5" w:rsidRPr="000C5020" w:rsidRDefault="009669A5" w:rsidP="000C5020">
          <w:pPr>
            <w:pStyle w:val="Alatunniste"/>
            <w:jc w:val="center"/>
            <w:rPr>
              <w:sz w:val="22"/>
              <w:szCs w:val="22"/>
            </w:rPr>
          </w:pPr>
        </w:p>
      </w:tc>
      <w:tc>
        <w:tcPr>
          <w:tcW w:w="2829" w:type="dxa"/>
          <w:shd w:val="clear" w:color="auto" w:fill="auto"/>
        </w:tcPr>
        <w:p w14:paraId="6039D6E7" w14:textId="77777777" w:rsidR="009669A5" w:rsidRPr="000C5020" w:rsidRDefault="009669A5" w:rsidP="005224A0">
          <w:pPr>
            <w:pStyle w:val="Alatunniste"/>
            <w:rPr>
              <w:sz w:val="17"/>
              <w:szCs w:val="18"/>
            </w:rPr>
          </w:pPr>
        </w:p>
      </w:tc>
    </w:tr>
  </w:tbl>
  <w:p w14:paraId="73FA284E" w14:textId="77777777" w:rsidR="009669A5" w:rsidRPr="001310B9" w:rsidRDefault="009669A5">
    <w:pPr>
      <w:pStyle w:val="Alatunniste"/>
      <w:rPr>
        <w:sz w:val="22"/>
        <w:szCs w:val="22"/>
      </w:rPr>
    </w:pPr>
  </w:p>
  <w:p w14:paraId="5EE939CF" w14:textId="77777777" w:rsidR="009669A5" w:rsidRDefault="009669A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A1A6D" w14:textId="77777777" w:rsidR="006A434F" w:rsidRDefault="006A434F">
      <w:r>
        <w:separator/>
      </w:r>
    </w:p>
  </w:footnote>
  <w:footnote w:type="continuationSeparator" w:id="0">
    <w:p w14:paraId="023C1568" w14:textId="77777777" w:rsidR="006A434F" w:rsidRDefault="006A4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34D6" w14:textId="77777777" w:rsidR="009669A5" w:rsidRDefault="009669A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669A5" w14:paraId="752C3D93" w14:textId="77777777" w:rsidTr="00C95716">
      <w:tc>
        <w:tcPr>
          <w:tcW w:w="2140" w:type="dxa"/>
        </w:tcPr>
        <w:p w14:paraId="24E055E3" w14:textId="77777777" w:rsidR="009669A5" w:rsidRDefault="009669A5" w:rsidP="00C95716">
          <w:pPr>
            <w:rPr>
              <w:lang w:val="en-US"/>
            </w:rPr>
          </w:pPr>
        </w:p>
      </w:tc>
      <w:tc>
        <w:tcPr>
          <w:tcW w:w="4281" w:type="dxa"/>
          <w:gridSpan w:val="2"/>
        </w:tcPr>
        <w:p w14:paraId="4D4BAD2C" w14:textId="77777777" w:rsidR="009669A5" w:rsidRDefault="009669A5" w:rsidP="00C95716">
          <w:pPr>
            <w:jc w:val="center"/>
          </w:pPr>
        </w:p>
      </w:tc>
      <w:tc>
        <w:tcPr>
          <w:tcW w:w="2141" w:type="dxa"/>
        </w:tcPr>
        <w:p w14:paraId="6B3F444D" w14:textId="77777777" w:rsidR="009669A5" w:rsidRDefault="009669A5" w:rsidP="00C95716">
          <w:pPr>
            <w:rPr>
              <w:lang w:val="en-US"/>
            </w:rPr>
          </w:pPr>
        </w:p>
      </w:tc>
    </w:tr>
    <w:tr w:rsidR="009669A5" w14:paraId="5F9B629E" w14:textId="77777777" w:rsidTr="00C95716">
      <w:tc>
        <w:tcPr>
          <w:tcW w:w="4281" w:type="dxa"/>
          <w:gridSpan w:val="2"/>
        </w:tcPr>
        <w:p w14:paraId="3D431721" w14:textId="77777777" w:rsidR="009669A5" w:rsidRPr="00AC3BA6" w:rsidRDefault="009669A5" w:rsidP="00C95716">
          <w:pPr>
            <w:rPr>
              <w:i/>
            </w:rPr>
          </w:pPr>
        </w:p>
      </w:tc>
      <w:tc>
        <w:tcPr>
          <w:tcW w:w="4281" w:type="dxa"/>
          <w:gridSpan w:val="2"/>
        </w:tcPr>
        <w:p w14:paraId="51DB2807" w14:textId="77777777" w:rsidR="009669A5" w:rsidRPr="00AC3BA6" w:rsidRDefault="009669A5" w:rsidP="00C95716">
          <w:pPr>
            <w:rPr>
              <w:i/>
            </w:rPr>
          </w:pPr>
        </w:p>
      </w:tc>
    </w:tr>
  </w:tbl>
  <w:p w14:paraId="67232B93" w14:textId="77777777" w:rsidR="009669A5" w:rsidRDefault="009669A5"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9669A5" w14:paraId="004EEA02" w14:textId="77777777" w:rsidTr="00F674CC">
      <w:tc>
        <w:tcPr>
          <w:tcW w:w="2140" w:type="dxa"/>
        </w:tcPr>
        <w:p w14:paraId="4A1AC2EB" w14:textId="77777777" w:rsidR="009669A5" w:rsidRPr="00A34F4E" w:rsidRDefault="009669A5" w:rsidP="00F674CC"/>
      </w:tc>
      <w:tc>
        <w:tcPr>
          <w:tcW w:w="4281" w:type="dxa"/>
          <w:gridSpan w:val="2"/>
        </w:tcPr>
        <w:p w14:paraId="7FB47B96" w14:textId="77777777" w:rsidR="009669A5" w:rsidRDefault="009669A5" w:rsidP="00F674CC">
          <w:pPr>
            <w:jc w:val="center"/>
          </w:pPr>
        </w:p>
      </w:tc>
      <w:tc>
        <w:tcPr>
          <w:tcW w:w="2141" w:type="dxa"/>
        </w:tcPr>
        <w:p w14:paraId="49F6134A" w14:textId="77777777" w:rsidR="009669A5" w:rsidRPr="00A34F4E" w:rsidRDefault="009669A5" w:rsidP="00F674CC"/>
      </w:tc>
    </w:tr>
    <w:tr w:rsidR="009669A5" w14:paraId="0E777A27" w14:textId="77777777" w:rsidTr="00F674CC">
      <w:tc>
        <w:tcPr>
          <w:tcW w:w="4281" w:type="dxa"/>
          <w:gridSpan w:val="2"/>
        </w:tcPr>
        <w:p w14:paraId="6E740652" w14:textId="77777777" w:rsidR="009669A5" w:rsidRPr="00AC3BA6" w:rsidRDefault="009669A5" w:rsidP="00F674CC">
          <w:pPr>
            <w:rPr>
              <w:i/>
            </w:rPr>
          </w:pPr>
        </w:p>
      </w:tc>
      <w:tc>
        <w:tcPr>
          <w:tcW w:w="4281" w:type="dxa"/>
          <w:gridSpan w:val="2"/>
        </w:tcPr>
        <w:p w14:paraId="74236F73" w14:textId="77777777" w:rsidR="009669A5" w:rsidRPr="00AC3BA6" w:rsidRDefault="009669A5" w:rsidP="00F674CC">
          <w:pPr>
            <w:rPr>
              <w:i/>
            </w:rPr>
          </w:pPr>
        </w:p>
      </w:tc>
    </w:tr>
  </w:tbl>
  <w:p w14:paraId="1895E8E3" w14:textId="77777777" w:rsidR="009669A5" w:rsidRDefault="009669A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03025D8"/>
    <w:multiLevelType w:val="hybridMultilevel"/>
    <w:tmpl w:val="EC7280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9E35DCB"/>
    <w:multiLevelType w:val="hybridMultilevel"/>
    <w:tmpl w:val="A498E69A"/>
    <w:lvl w:ilvl="0" w:tplc="13E8045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8"/>
  </w:num>
  <w:num w:numId="34">
    <w:abstractNumId w:val="1"/>
  </w:num>
  <w:num w:numId="3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D3"/>
    <w:rsid w:val="00000B13"/>
    <w:rsid w:val="00000D79"/>
    <w:rsid w:val="00001C65"/>
    <w:rsid w:val="000026A6"/>
    <w:rsid w:val="00002765"/>
    <w:rsid w:val="00003D02"/>
    <w:rsid w:val="000046E8"/>
    <w:rsid w:val="0000497A"/>
    <w:rsid w:val="00005736"/>
    <w:rsid w:val="000064E8"/>
    <w:rsid w:val="0000671A"/>
    <w:rsid w:val="00006E2A"/>
    <w:rsid w:val="00007C03"/>
    <w:rsid w:val="00007EA2"/>
    <w:rsid w:val="0001087F"/>
    <w:rsid w:val="000119D3"/>
    <w:rsid w:val="00012145"/>
    <w:rsid w:val="000131D0"/>
    <w:rsid w:val="0001433B"/>
    <w:rsid w:val="0001582F"/>
    <w:rsid w:val="00015D45"/>
    <w:rsid w:val="000162F8"/>
    <w:rsid w:val="000166D0"/>
    <w:rsid w:val="00017270"/>
    <w:rsid w:val="000202BC"/>
    <w:rsid w:val="000208A6"/>
    <w:rsid w:val="00020BA3"/>
    <w:rsid w:val="0002194F"/>
    <w:rsid w:val="000224AF"/>
    <w:rsid w:val="00023201"/>
    <w:rsid w:val="00024098"/>
    <w:rsid w:val="0002422B"/>
    <w:rsid w:val="00024344"/>
    <w:rsid w:val="00024B6D"/>
    <w:rsid w:val="00025549"/>
    <w:rsid w:val="000269DC"/>
    <w:rsid w:val="0002766B"/>
    <w:rsid w:val="000278A9"/>
    <w:rsid w:val="00027992"/>
    <w:rsid w:val="00027EB6"/>
    <w:rsid w:val="00030044"/>
    <w:rsid w:val="00030BA9"/>
    <w:rsid w:val="00031114"/>
    <w:rsid w:val="0003265F"/>
    <w:rsid w:val="0003307D"/>
    <w:rsid w:val="000331C9"/>
    <w:rsid w:val="000332A1"/>
    <w:rsid w:val="0003331C"/>
    <w:rsid w:val="0003393F"/>
    <w:rsid w:val="00034B95"/>
    <w:rsid w:val="00034DB7"/>
    <w:rsid w:val="00034F31"/>
    <w:rsid w:val="00035125"/>
    <w:rsid w:val="000362E5"/>
    <w:rsid w:val="0003652F"/>
    <w:rsid w:val="000370C8"/>
    <w:rsid w:val="00037A92"/>
    <w:rsid w:val="00037EC5"/>
    <w:rsid w:val="000409AB"/>
    <w:rsid w:val="00040D23"/>
    <w:rsid w:val="0004360C"/>
    <w:rsid w:val="00043723"/>
    <w:rsid w:val="00043F6F"/>
    <w:rsid w:val="000440CB"/>
    <w:rsid w:val="00044A1B"/>
    <w:rsid w:val="00044FF0"/>
    <w:rsid w:val="00045101"/>
    <w:rsid w:val="00046AF3"/>
    <w:rsid w:val="00046C60"/>
    <w:rsid w:val="0004781B"/>
    <w:rsid w:val="00047B66"/>
    <w:rsid w:val="00047FBD"/>
    <w:rsid w:val="000502E9"/>
    <w:rsid w:val="00050C95"/>
    <w:rsid w:val="000512CD"/>
    <w:rsid w:val="00051F8F"/>
    <w:rsid w:val="00052549"/>
    <w:rsid w:val="00052E56"/>
    <w:rsid w:val="000541B1"/>
    <w:rsid w:val="000543D1"/>
    <w:rsid w:val="00057B14"/>
    <w:rsid w:val="000604B6"/>
    <w:rsid w:val="000608D6"/>
    <w:rsid w:val="0006105E"/>
    <w:rsid w:val="0006129D"/>
    <w:rsid w:val="00061325"/>
    <w:rsid w:val="000614BC"/>
    <w:rsid w:val="00061565"/>
    <w:rsid w:val="00061FE7"/>
    <w:rsid w:val="0006205F"/>
    <w:rsid w:val="00062A38"/>
    <w:rsid w:val="00062D45"/>
    <w:rsid w:val="00063DCC"/>
    <w:rsid w:val="000646B8"/>
    <w:rsid w:val="00066DC3"/>
    <w:rsid w:val="00067435"/>
    <w:rsid w:val="000677E9"/>
    <w:rsid w:val="00070013"/>
    <w:rsid w:val="00070B45"/>
    <w:rsid w:val="0007112D"/>
    <w:rsid w:val="000722C4"/>
    <w:rsid w:val="00072CB5"/>
    <w:rsid w:val="00072E0F"/>
    <w:rsid w:val="00073306"/>
    <w:rsid w:val="0007388F"/>
    <w:rsid w:val="00074A02"/>
    <w:rsid w:val="00075631"/>
    <w:rsid w:val="00075ADB"/>
    <w:rsid w:val="000769BB"/>
    <w:rsid w:val="00076BA2"/>
    <w:rsid w:val="00077867"/>
    <w:rsid w:val="0008027E"/>
    <w:rsid w:val="00080D69"/>
    <w:rsid w:val="000811EC"/>
    <w:rsid w:val="00081D3F"/>
    <w:rsid w:val="00082609"/>
    <w:rsid w:val="00083C0F"/>
    <w:rsid w:val="00083C53"/>
    <w:rsid w:val="00083E2E"/>
    <w:rsid w:val="00083E71"/>
    <w:rsid w:val="00084034"/>
    <w:rsid w:val="0008496B"/>
    <w:rsid w:val="000852C2"/>
    <w:rsid w:val="000863E1"/>
    <w:rsid w:val="00086D51"/>
    <w:rsid w:val="00086E44"/>
    <w:rsid w:val="00086F52"/>
    <w:rsid w:val="000872DC"/>
    <w:rsid w:val="00090BAD"/>
    <w:rsid w:val="00090F33"/>
    <w:rsid w:val="000919F0"/>
    <w:rsid w:val="0009275E"/>
    <w:rsid w:val="00092924"/>
    <w:rsid w:val="00094938"/>
    <w:rsid w:val="00095306"/>
    <w:rsid w:val="000959E6"/>
    <w:rsid w:val="00095B96"/>
    <w:rsid w:val="00095BC2"/>
    <w:rsid w:val="000963BF"/>
    <w:rsid w:val="000968AF"/>
    <w:rsid w:val="00096F94"/>
    <w:rsid w:val="000973BA"/>
    <w:rsid w:val="00097836"/>
    <w:rsid w:val="00097FE3"/>
    <w:rsid w:val="000A06A9"/>
    <w:rsid w:val="000A08D5"/>
    <w:rsid w:val="000A1150"/>
    <w:rsid w:val="000A11C9"/>
    <w:rsid w:val="000A1602"/>
    <w:rsid w:val="000A23C8"/>
    <w:rsid w:val="000A2710"/>
    <w:rsid w:val="000A2C2D"/>
    <w:rsid w:val="000A30C8"/>
    <w:rsid w:val="000A3181"/>
    <w:rsid w:val="000A32FA"/>
    <w:rsid w:val="000A334A"/>
    <w:rsid w:val="000A38D4"/>
    <w:rsid w:val="000A4218"/>
    <w:rsid w:val="000A4827"/>
    <w:rsid w:val="000A48BD"/>
    <w:rsid w:val="000A4ABB"/>
    <w:rsid w:val="000A4CC1"/>
    <w:rsid w:val="000A55E5"/>
    <w:rsid w:val="000A5622"/>
    <w:rsid w:val="000A6C3E"/>
    <w:rsid w:val="000A6EE3"/>
    <w:rsid w:val="000A7212"/>
    <w:rsid w:val="000A75CB"/>
    <w:rsid w:val="000B0F5F"/>
    <w:rsid w:val="000B1617"/>
    <w:rsid w:val="000B168C"/>
    <w:rsid w:val="000B197B"/>
    <w:rsid w:val="000B2410"/>
    <w:rsid w:val="000B3F03"/>
    <w:rsid w:val="000B43F5"/>
    <w:rsid w:val="000B5503"/>
    <w:rsid w:val="000B6D79"/>
    <w:rsid w:val="000B6EE6"/>
    <w:rsid w:val="000C13BA"/>
    <w:rsid w:val="000C15D4"/>
    <w:rsid w:val="000C1725"/>
    <w:rsid w:val="000C1BEB"/>
    <w:rsid w:val="000C22DF"/>
    <w:rsid w:val="000C2FDB"/>
    <w:rsid w:val="000C3838"/>
    <w:rsid w:val="000C3A8E"/>
    <w:rsid w:val="000C4809"/>
    <w:rsid w:val="000C4E49"/>
    <w:rsid w:val="000C5020"/>
    <w:rsid w:val="000C6633"/>
    <w:rsid w:val="000C6EC7"/>
    <w:rsid w:val="000C6EDC"/>
    <w:rsid w:val="000D0AA3"/>
    <w:rsid w:val="000D1D74"/>
    <w:rsid w:val="000D1E9C"/>
    <w:rsid w:val="000D3443"/>
    <w:rsid w:val="000D37E7"/>
    <w:rsid w:val="000D3D1D"/>
    <w:rsid w:val="000D425F"/>
    <w:rsid w:val="000D4874"/>
    <w:rsid w:val="000D4882"/>
    <w:rsid w:val="000D49D8"/>
    <w:rsid w:val="000D4BE6"/>
    <w:rsid w:val="000D5454"/>
    <w:rsid w:val="000D550A"/>
    <w:rsid w:val="000D6DF9"/>
    <w:rsid w:val="000D701B"/>
    <w:rsid w:val="000D782A"/>
    <w:rsid w:val="000D7B48"/>
    <w:rsid w:val="000E0B7D"/>
    <w:rsid w:val="000E0C41"/>
    <w:rsid w:val="000E1BB8"/>
    <w:rsid w:val="000E1BF8"/>
    <w:rsid w:val="000E2BF4"/>
    <w:rsid w:val="000E2F7E"/>
    <w:rsid w:val="000E37AC"/>
    <w:rsid w:val="000E3C0F"/>
    <w:rsid w:val="000E446C"/>
    <w:rsid w:val="000E61DF"/>
    <w:rsid w:val="000E6E05"/>
    <w:rsid w:val="000E73C2"/>
    <w:rsid w:val="000F02E2"/>
    <w:rsid w:val="000F06B2"/>
    <w:rsid w:val="000F1313"/>
    <w:rsid w:val="000F1A50"/>
    <w:rsid w:val="000F1AE5"/>
    <w:rsid w:val="000F1F95"/>
    <w:rsid w:val="000F39AF"/>
    <w:rsid w:val="000F3FDB"/>
    <w:rsid w:val="000F425E"/>
    <w:rsid w:val="000F4F20"/>
    <w:rsid w:val="000F5A45"/>
    <w:rsid w:val="000F5E5A"/>
    <w:rsid w:val="000F66A0"/>
    <w:rsid w:val="000F6DC9"/>
    <w:rsid w:val="000F70C7"/>
    <w:rsid w:val="000F71FD"/>
    <w:rsid w:val="000F7878"/>
    <w:rsid w:val="00100A81"/>
    <w:rsid w:val="00100EB7"/>
    <w:rsid w:val="0010111D"/>
    <w:rsid w:val="00103ACA"/>
    <w:rsid w:val="00103C5F"/>
    <w:rsid w:val="00104006"/>
    <w:rsid w:val="001044A0"/>
    <w:rsid w:val="00104BDC"/>
    <w:rsid w:val="001058B3"/>
    <w:rsid w:val="00105C68"/>
    <w:rsid w:val="001063A9"/>
    <w:rsid w:val="00106FD6"/>
    <w:rsid w:val="0010701E"/>
    <w:rsid w:val="001075DB"/>
    <w:rsid w:val="00107C32"/>
    <w:rsid w:val="00107FEC"/>
    <w:rsid w:val="00110599"/>
    <w:rsid w:val="0011166C"/>
    <w:rsid w:val="001122D6"/>
    <w:rsid w:val="00113114"/>
    <w:rsid w:val="0011319C"/>
    <w:rsid w:val="001138E2"/>
    <w:rsid w:val="00113CCD"/>
    <w:rsid w:val="00113D42"/>
    <w:rsid w:val="00113FEF"/>
    <w:rsid w:val="00114A8A"/>
    <w:rsid w:val="00114D89"/>
    <w:rsid w:val="00115086"/>
    <w:rsid w:val="0011564A"/>
    <w:rsid w:val="0011571F"/>
    <w:rsid w:val="0011693E"/>
    <w:rsid w:val="00116A7E"/>
    <w:rsid w:val="00116E62"/>
    <w:rsid w:val="00117C3F"/>
    <w:rsid w:val="00120A6F"/>
    <w:rsid w:val="00121778"/>
    <w:rsid w:val="00121E3B"/>
    <w:rsid w:val="00122C45"/>
    <w:rsid w:val="00123E23"/>
    <w:rsid w:val="0012475C"/>
    <w:rsid w:val="00125ABB"/>
    <w:rsid w:val="0012639C"/>
    <w:rsid w:val="00127D8D"/>
    <w:rsid w:val="001305A0"/>
    <w:rsid w:val="001310B9"/>
    <w:rsid w:val="0013473F"/>
    <w:rsid w:val="00134E0A"/>
    <w:rsid w:val="00135B5D"/>
    <w:rsid w:val="00135FB1"/>
    <w:rsid w:val="00136DF8"/>
    <w:rsid w:val="00137260"/>
    <w:rsid w:val="001372DD"/>
    <w:rsid w:val="0013779E"/>
    <w:rsid w:val="001401B3"/>
    <w:rsid w:val="0014084B"/>
    <w:rsid w:val="0014205A"/>
    <w:rsid w:val="001421FF"/>
    <w:rsid w:val="00143933"/>
    <w:rsid w:val="00143A77"/>
    <w:rsid w:val="0014421F"/>
    <w:rsid w:val="00144D26"/>
    <w:rsid w:val="001454DF"/>
    <w:rsid w:val="00146628"/>
    <w:rsid w:val="00151813"/>
    <w:rsid w:val="00152091"/>
    <w:rsid w:val="00152FD7"/>
    <w:rsid w:val="0015343C"/>
    <w:rsid w:val="001534DC"/>
    <w:rsid w:val="00154A91"/>
    <w:rsid w:val="001553FE"/>
    <w:rsid w:val="00155F8C"/>
    <w:rsid w:val="001565E1"/>
    <w:rsid w:val="001567EA"/>
    <w:rsid w:val="001602C5"/>
    <w:rsid w:val="001617CA"/>
    <w:rsid w:val="001619B4"/>
    <w:rsid w:val="00161A08"/>
    <w:rsid w:val="001628A5"/>
    <w:rsid w:val="00164B49"/>
    <w:rsid w:val="00165F14"/>
    <w:rsid w:val="00165F63"/>
    <w:rsid w:val="00166459"/>
    <w:rsid w:val="00167060"/>
    <w:rsid w:val="00167E6A"/>
    <w:rsid w:val="00170B5F"/>
    <w:rsid w:val="00171AEB"/>
    <w:rsid w:val="001729CF"/>
    <w:rsid w:val="00172F8D"/>
    <w:rsid w:val="00172F9D"/>
    <w:rsid w:val="0017311E"/>
    <w:rsid w:val="001737ED"/>
    <w:rsid w:val="00173F89"/>
    <w:rsid w:val="00174FCA"/>
    <w:rsid w:val="001753F7"/>
    <w:rsid w:val="00175AD6"/>
    <w:rsid w:val="001763A7"/>
    <w:rsid w:val="00176DEE"/>
    <w:rsid w:val="00176FDF"/>
    <w:rsid w:val="00177976"/>
    <w:rsid w:val="001809D8"/>
    <w:rsid w:val="00181A22"/>
    <w:rsid w:val="001828F5"/>
    <w:rsid w:val="001832EF"/>
    <w:rsid w:val="0018338F"/>
    <w:rsid w:val="00184F6F"/>
    <w:rsid w:val="00185F2E"/>
    <w:rsid w:val="00186610"/>
    <w:rsid w:val="00187783"/>
    <w:rsid w:val="00190993"/>
    <w:rsid w:val="001910A1"/>
    <w:rsid w:val="0019152A"/>
    <w:rsid w:val="0019244A"/>
    <w:rsid w:val="00193257"/>
    <w:rsid w:val="00193986"/>
    <w:rsid w:val="001942C3"/>
    <w:rsid w:val="00195278"/>
    <w:rsid w:val="00195D92"/>
    <w:rsid w:val="00196A1D"/>
    <w:rsid w:val="00197594"/>
    <w:rsid w:val="00197B82"/>
    <w:rsid w:val="00197F54"/>
    <w:rsid w:val="001A0813"/>
    <w:rsid w:val="001A0C83"/>
    <w:rsid w:val="001A119D"/>
    <w:rsid w:val="001A15F0"/>
    <w:rsid w:val="001A20EA"/>
    <w:rsid w:val="001A2377"/>
    <w:rsid w:val="001A2585"/>
    <w:rsid w:val="001A2C87"/>
    <w:rsid w:val="001A38D3"/>
    <w:rsid w:val="001A3BE4"/>
    <w:rsid w:val="001A5FE9"/>
    <w:rsid w:val="001A6BB6"/>
    <w:rsid w:val="001A72B3"/>
    <w:rsid w:val="001B022A"/>
    <w:rsid w:val="001B0360"/>
    <w:rsid w:val="001B0461"/>
    <w:rsid w:val="001B0647"/>
    <w:rsid w:val="001B0A0A"/>
    <w:rsid w:val="001B0E89"/>
    <w:rsid w:val="001B11B9"/>
    <w:rsid w:val="001B1D4B"/>
    <w:rsid w:val="001B20AA"/>
    <w:rsid w:val="001B2357"/>
    <w:rsid w:val="001B3072"/>
    <w:rsid w:val="001B3C10"/>
    <w:rsid w:val="001B3C37"/>
    <w:rsid w:val="001B3E20"/>
    <w:rsid w:val="001B4438"/>
    <w:rsid w:val="001B5202"/>
    <w:rsid w:val="001B537E"/>
    <w:rsid w:val="001B5E85"/>
    <w:rsid w:val="001B67C7"/>
    <w:rsid w:val="001B6BBA"/>
    <w:rsid w:val="001B6ED7"/>
    <w:rsid w:val="001C0245"/>
    <w:rsid w:val="001C0B81"/>
    <w:rsid w:val="001C10EE"/>
    <w:rsid w:val="001C14B4"/>
    <w:rsid w:val="001C1C7B"/>
    <w:rsid w:val="001C1EA0"/>
    <w:rsid w:val="001C225D"/>
    <w:rsid w:val="001C2301"/>
    <w:rsid w:val="001C35EE"/>
    <w:rsid w:val="001C40D8"/>
    <w:rsid w:val="001C428A"/>
    <w:rsid w:val="001C4A97"/>
    <w:rsid w:val="001C5331"/>
    <w:rsid w:val="001C6ACF"/>
    <w:rsid w:val="001C6C94"/>
    <w:rsid w:val="001C70C8"/>
    <w:rsid w:val="001C77EA"/>
    <w:rsid w:val="001D0443"/>
    <w:rsid w:val="001D05E6"/>
    <w:rsid w:val="001D07D2"/>
    <w:rsid w:val="001D07DF"/>
    <w:rsid w:val="001D0B90"/>
    <w:rsid w:val="001D183C"/>
    <w:rsid w:val="001D1BEA"/>
    <w:rsid w:val="001D2CC2"/>
    <w:rsid w:val="001D2CCF"/>
    <w:rsid w:val="001D2F6E"/>
    <w:rsid w:val="001D333D"/>
    <w:rsid w:val="001D36E0"/>
    <w:rsid w:val="001D41B9"/>
    <w:rsid w:val="001D5CD3"/>
    <w:rsid w:val="001D6BD4"/>
    <w:rsid w:val="001D7419"/>
    <w:rsid w:val="001D74D6"/>
    <w:rsid w:val="001D7C49"/>
    <w:rsid w:val="001D7C93"/>
    <w:rsid w:val="001E038D"/>
    <w:rsid w:val="001E07D9"/>
    <w:rsid w:val="001E0895"/>
    <w:rsid w:val="001E08C4"/>
    <w:rsid w:val="001E24D6"/>
    <w:rsid w:val="001E2815"/>
    <w:rsid w:val="001E2BCC"/>
    <w:rsid w:val="001E3303"/>
    <w:rsid w:val="001E4047"/>
    <w:rsid w:val="001E58CC"/>
    <w:rsid w:val="001E5C22"/>
    <w:rsid w:val="001E66E9"/>
    <w:rsid w:val="001E6CAE"/>
    <w:rsid w:val="001E6CCB"/>
    <w:rsid w:val="001E6D80"/>
    <w:rsid w:val="001E79B3"/>
    <w:rsid w:val="001E7E67"/>
    <w:rsid w:val="001F04AC"/>
    <w:rsid w:val="001F0934"/>
    <w:rsid w:val="001F2163"/>
    <w:rsid w:val="001F2B6A"/>
    <w:rsid w:val="001F34D1"/>
    <w:rsid w:val="001F51AF"/>
    <w:rsid w:val="001F58D1"/>
    <w:rsid w:val="001F5DBC"/>
    <w:rsid w:val="001F64A7"/>
    <w:rsid w:val="001F6AA7"/>
    <w:rsid w:val="001F6E1A"/>
    <w:rsid w:val="001F7A9D"/>
    <w:rsid w:val="001F7D81"/>
    <w:rsid w:val="00200A5D"/>
    <w:rsid w:val="002013EA"/>
    <w:rsid w:val="00203617"/>
    <w:rsid w:val="0020376E"/>
    <w:rsid w:val="002042DB"/>
    <w:rsid w:val="002049A0"/>
    <w:rsid w:val="00205EDF"/>
    <w:rsid w:val="00205F1C"/>
    <w:rsid w:val="002070FC"/>
    <w:rsid w:val="00207DD6"/>
    <w:rsid w:val="00207E96"/>
    <w:rsid w:val="002113C3"/>
    <w:rsid w:val="0021219A"/>
    <w:rsid w:val="002123DB"/>
    <w:rsid w:val="00212DFA"/>
    <w:rsid w:val="00213078"/>
    <w:rsid w:val="002133C2"/>
    <w:rsid w:val="002141FA"/>
    <w:rsid w:val="00214C2E"/>
    <w:rsid w:val="00214F6B"/>
    <w:rsid w:val="0021664F"/>
    <w:rsid w:val="002168F9"/>
    <w:rsid w:val="00216F59"/>
    <w:rsid w:val="0021781C"/>
    <w:rsid w:val="00217C52"/>
    <w:rsid w:val="002206A6"/>
    <w:rsid w:val="00220C7D"/>
    <w:rsid w:val="002233F1"/>
    <w:rsid w:val="00223FC3"/>
    <w:rsid w:val="0022764C"/>
    <w:rsid w:val="002300C5"/>
    <w:rsid w:val="002305CB"/>
    <w:rsid w:val="00231F86"/>
    <w:rsid w:val="00232CF3"/>
    <w:rsid w:val="00232E8B"/>
    <w:rsid w:val="00233151"/>
    <w:rsid w:val="00233966"/>
    <w:rsid w:val="00235CE2"/>
    <w:rsid w:val="00236391"/>
    <w:rsid w:val="00236F17"/>
    <w:rsid w:val="00237A05"/>
    <w:rsid w:val="00237BEC"/>
    <w:rsid w:val="00237DDD"/>
    <w:rsid w:val="00241124"/>
    <w:rsid w:val="00241EBC"/>
    <w:rsid w:val="00242EC3"/>
    <w:rsid w:val="00243336"/>
    <w:rsid w:val="00244226"/>
    <w:rsid w:val="002445F2"/>
    <w:rsid w:val="002446DA"/>
    <w:rsid w:val="00244B73"/>
    <w:rsid w:val="00245257"/>
    <w:rsid w:val="00245804"/>
    <w:rsid w:val="00245957"/>
    <w:rsid w:val="0024634E"/>
    <w:rsid w:val="0024762B"/>
    <w:rsid w:val="002478DC"/>
    <w:rsid w:val="00247A7E"/>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ACA"/>
    <w:rsid w:val="00254B1E"/>
    <w:rsid w:val="00255B7A"/>
    <w:rsid w:val="00255C8C"/>
    <w:rsid w:val="002568F3"/>
    <w:rsid w:val="00257518"/>
    <w:rsid w:val="002600EF"/>
    <w:rsid w:val="00260ED8"/>
    <w:rsid w:val="00261B3D"/>
    <w:rsid w:val="00263506"/>
    <w:rsid w:val="002637F9"/>
    <w:rsid w:val="002640C3"/>
    <w:rsid w:val="002644A7"/>
    <w:rsid w:val="002647EB"/>
    <w:rsid w:val="00264939"/>
    <w:rsid w:val="00266690"/>
    <w:rsid w:val="002672BA"/>
    <w:rsid w:val="00267E16"/>
    <w:rsid w:val="00270EBD"/>
    <w:rsid w:val="00272D80"/>
    <w:rsid w:val="002733B9"/>
    <w:rsid w:val="00273EC5"/>
    <w:rsid w:val="00273F65"/>
    <w:rsid w:val="0027573B"/>
    <w:rsid w:val="0027666C"/>
    <w:rsid w:val="002767A8"/>
    <w:rsid w:val="0027698E"/>
    <w:rsid w:val="00276C0A"/>
    <w:rsid w:val="00276D70"/>
    <w:rsid w:val="00280153"/>
    <w:rsid w:val="00280A6D"/>
    <w:rsid w:val="00280A74"/>
    <w:rsid w:val="00281148"/>
    <w:rsid w:val="00281815"/>
    <w:rsid w:val="00282D00"/>
    <w:rsid w:val="00283094"/>
    <w:rsid w:val="00283256"/>
    <w:rsid w:val="002834A2"/>
    <w:rsid w:val="0028520A"/>
    <w:rsid w:val="00285663"/>
    <w:rsid w:val="00285F21"/>
    <w:rsid w:val="0028644D"/>
    <w:rsid w:val="00290DB7"/>
    <w:rsid w:val="00291199"/>
    <w:rsid w:val="00292843"/>
    <w:rsid w:val="00292DB8"/>
    <w:rsid w:val="002931AD"/>
    <w:rsid w:val="0029367C"/>
    <w:rsid w:val="00293DCE"/>
    <w:rsid w:val="00294145"/>
    <w:rsid w:val="002941A9"/>
    <w:rsid w:val="0029486C"/>
    <w:rsid w:val="00295268"/>
    <w:rsid w:val="002953B9"/>
    <w:rsid w:val="00296972"/>
    <w:rsid w:val="00296B68"/>
    <w:rsid w:val="00296CB8"/>
    <w:rsid w:val="00297078"/>
    <w:rsid w:val="002A0577"/>
    <w:rsid w:val="002A0A39"/>
    <w:rsid w:val="002A0B5D"/>
    <w:rsid w:val="002A2066"/>
    <w:rsid w:val="002A296E"/>
    <w:rsid w:val="002A2FB5"/>
    <w:rsid w:val="002A431F"/>
    <w:rsid w:val="002A4575"/>
    <w:rsid w:val="002A5827"/>
    <w:rsid w:val="002A630E"/>
    <w:rsid w:val="002A6D63"/>
    <w:rsid w:val="002B0120"/>
    <w:rsid w:val="002B015D"/>
    <w:rsid w:val="002B0C57"/>
    <w:rsid w:val="002B1508"/>
    <w:rsid w:val="002B2165"/>
    <w:rsid w:val="002B2A31"/>
    <w:rsid w:val="002B2FD8"/>
    <w:rsid w:val="002B308A"/>
    <w:rsid w:val="002B3891"/>
    <w:rsid w:val="002B466C"/>
    <w:rsid w:val="002B4A7F"/>
    <w:rsid w:val="002B712B"/>
    <w:rsid w:val="002B788A"/>
    <w:rsid w:val="002B7C89"/>
    <w:rsid w:val="002B7E07"/>
    <w:rsid w:val="002C0CBA"/>
    <w:rsid w:val="002C1572"/>
    <w:rsid w:val="002C18BF"/>
    <w:rsid w:val="002C19FF"/>
    <w:rsid w:val="002C1B6D"/>
    <w:rsid w:val="002C25AD"/>
    <w:rsid w:val="002C487E"/>
    <w:rsid w:val="002C57D3"/>
    <w:rsid w:val="002C588D"/>
    <w:rsid w:val="002C5AF9"/>
    <w:rsid w:val="002C694B"/>
    <w:rsid w:val="002C6F56"/>
    <w:rsid w:val="002C7D4E"/>
    <w:rsid w:val="002D0561"/>
    <w:rsid w:val="002D158A"/>
    <w:rsid w:val="002D1FC4"/>
    <w:rsid w:val="002D2DFF"/>
    <w:rsid w:val="002D32FF"/>
    <w:rsid w:val="002D4C0B"/>
    <w:rsid w:val="002D59A5"/>
    <w:rsid w:val="002D62BF"/>
    <w:rsid w:val="002D740A"/>
    <w:rsid w:val="002D7A8F"/>
    <w:rsid w:val="002D7B09"/>
    <w:rsid w:val="002D7E49"/>
    <w:rsid w:val="002E0619"/>
    <w:rsid w:val="002E0770"/>
    <w:rsid w:val="002E0859"/>
    <w:rsid w:val="002E0AA9"/>
    <w:rsid w:val="002E136D"/>
    <w:rsid w:val="002E1AD6"/>
    <w:rsid w:val="002E1C57"/>
    <w:rsid w:val="002E246B"/>
    <w:rsid w:val="002E2928"/>
    <w:rsid w:val="002E2998"/>
    <w:rsid w:val="002E2A5D"/>
    <w:rsid w:val="002E3C6D"/>
    <w:rsid w:val="002E3DC8"/>
    <w:rsid w:val="002E40BB"/>
    <w:rsid w:val="002E58B2"/>
    <w:rsid w:val="002E5B0C"/>
    <w:rsid w:val="002E6BE3"/>
    <w:rsid w:val="002E73F2"/>
    <w:rsid w:val="002F036A"/>
    <w:rsid w:val="002F0A60"/>
    <w:rsid w:val="002F0B1F"/>
    <w:rsid w:val="002F0DA6"/>
    <w:rsid w:val="002F227F"/>
    <w:rsid w:val="002F283B"/>
    <w:rsid w:val="002F3ECD"/>
    <w:rsid w:val="002F47BF"/>
    <w:rsid w:val="002F486D"/>
    <w:rsid w:val="002F5A3F"/>
    <w:rsid w:val="002F690F"/>
    <w:rsid w:val="002F6BB8"/>
    <w:rsid w:val="0030010F"/>
    <w:rsid w:val="003024A8"/>
    <w:rsid w:val="00302945"/>
    <w:rsid w:val="00302A04"/>
    <w:rsid w:val="00302A46"/>
    <w:rsid w:val="0030338C"/>
    <w:rsid w:val="00303A94"/>
    <w:rsid w:val="003042E3"/>
    <w:rsid w:val="0030433D"/>
    <w:rsid w:val="00304948"/>
    <w:rsid w:val="0030512D"/>
    <w:rsid w:val="003064EF"/>
    <w:rsid w:val="003115B9"/>
    <w:rsid w:val="00311A68"/>
    <w:rsid w:val="00311B1C"/>
    <w:rsid w:val="003124C5"/>
    <w:rsid w:val="00312738"/>
    <w:rsid w:val="00312ED2"/>
    <w:rsid w:val="00313379"/>
    <w:rsid w:val="003141AB"/>
    <w:rsid w:val="003145BC"/>
    <w:rsid w:val="0031475A"/>
    <w:rsid w:val="00314807"/>
    <w:rsid w:val="00315799"/>
    <w:rsid w:val="00315879"/>
    <w:rsid w:val="00316696"/>
    <w:rsid w:val="0031770D"/>
    <w:rsid w:val="00317836"/>
    <w:rsid w:val="00317BC3"/>
    <w:rsid w:val="00317D14"/>
    <w:rsid w:val="003206A2"/>
    <w:rsid w:val="00320837"/>
    <w:rsid w:val="00321AA1"/>
    <w:rsid w:val="00321BAD"/>
    <w:rsid w:val="0032557F"/>
    <w:rsid w:val="00326029"/>
    <w:rsid w:val="0032663D"/>
    <w:rsid w:val="00327C20"/>
    <w:rsid w:val="0033013E"/>
    <w:rsid w:val="0033028F"/>
    <w:rsid w:val="00330C6F"/>
    <w:rsid w:val="00331079"/>
    <w:rsid w:val="00332548"/>
    <w:rsid w:val="00332AFA"/>
    <w:rsid w:val="0033438A"/>
    <w:rsid w:val="003343DE"/>
    <w:rsid w:val="00334D23"/>
    <w:rsid w:val="00335B8E"/>
    <w:rsid w:val="00335E45"/>
    <w:rsid w:val="0033648D"/>
    <w:rsid w:val="00336539"/>
    <w:rsid w:val="00336569"/>
    <w:rsid w:val="00337046"/>
    <w:rsid w:val="00337B35"/>
    <w:rsid w:val="00341F5D"/>
    <w:rsid w:val="0034235C"/>
    <w:rsid w:val="003423D9"/>
    <w:rsid w:val="00342547"/>
    <w:rsid w:val="00343148"/>
    <w:rsid w:val="003433C2"/>
    <w:rsid w:val="00343EC6"/>
    <w:rsid w:val="003450AE"/>
    <w:rsid w:val="003454BD"/>
    <w:rsid w:val="0034625F"/>
    <w:rsid w:val="0035186C"/>
    <w:rsid w:val="0035308D"/>
    <w:rsid w:val="00353702"/>
    <w:rsid w:val="003540B1"/>
    <w:rsid w:val="003545B7"/>
    <w:rsid w:val="003553C5"/>
    <w:rsid w:val="003569FE"/>
    <w:rsid w:val="00360341"/>
    <w:rsid w:val="00360460"/>
    <w:rsid w:val="00360578"/>
    <w:rsid w:val="00360E69"/>
    <w:rsid w:val="003619B8"/>
    <w:rsid w:val="00361ED8"/>
    <w:rsid w:val="00362079"/>
    <w:rsid w:val="003630EE"/>
    <w:rsid w:val="0036367F"/>
    <w:rsid w:val="003653CE"/>
    <w:rsid w:val="00365E6E"/>
    <w:rsid w:val="00365F75"/>
    <w:rsid w:val="00367671"/>
    <w:rsid w:val="00370114"/>
    <w:rsid w:val="0037101A"/>
    <w:rsid w:val="00371863"/>
    <w:rsid w:val="00371EB9"/>
    <w:rsid w:val="0037242C"/>
    <w:rsid w:val="00373918"/>
    <w:rsid w:val="00373F61"/>
    <w:rsid w:val="00374108"/>
    <w:rsid w:val="003741DD"/>
    <w:rsid w:val="0037489B"/>
    <w:rsid w:val="0037519F"/>
    <w:rsid w:val="0037538C"/>
    <w:rsid w:val="0037558E"/>
    <w:rsid w:val="00375A2E"/>
    <w:rsid w:val="00375D79"/>
    <w:rsid w:val="0037664C"/>
    <w:rsid w:val="00377BFD"/>
    <w:rsid w:val="00377E83"/>
    <w:rsid w:val="003800D8"/>
    <w:rsid w:val="003801DE"/>
    <w:rsid w:val="00380D59"/>
    <w:rsid w:val="00381294"/>
    <w:rsid w:val="0038158D"/>
    <w:rsid w:val="00382623"/>
    <w:rsid w:val="003834CB"/>
    <w:rsid w:val="0038398A"/>
    <w:rsid w:val="00383A3B"/>
    <w:rsid w:val="00383B34"/>
    <w:rsid w:val="003847B6"/>
    <w:rsid w:val="00384BEB"/>
    <w:rsid w:val="00385A06"/>
    <w:rsid w:val="0038658D"/>
    <w:rsid w:val="00387CEF"/>
    <w:rsid w:val="0039043F"/>
    <w:rsid w:val="00390BBF"/>
    <w:rsid w:val="003920F1"/>
    <w:rsid w:val="00392499"/>
    <w:rsid w:val="00392B9C"/>
    <w:rsid w:val="00392BB4"/>
    <w:rsid w:val="0039392F"/>
    <w:rsid w:val="00393B53"/>
    <w:rsid w:val="00393D29"/>
    <w:rsid w:val="00394176"/>
    <w:rsid w:val="00395B39"/>
    <w:rsid w:val="00396469"/>
    <w:rsid w:val="00396AFB"/>
    <w:rsid w:val="003972A4"/>
    <w:rsid w:val="00397FA4"/>
    <w:rsid w:val="003A041D"/>
    <w:rsid w:val="003A124E"/>
    <w:rsid w:val="003A14A2"/>
    <w:rsid w:val="003A2AA9"/>
    <w:rsid w:val="003A3881"/>
    <w:rsid w:val="003A533F"/>
    <w:rsid w:val="003A5638"/>
    <w:rsid w:val="003A58B2"/>
    <w:rsid w:val="003A5B3A"/>
    <w:rsid w:val="003A5EAF"/>
    <w:rsid w:val="003A6829"/>
    <w:rsid w:val="003A7AF7"/>
    <w:rsid w:val="003B04BD"/>
    <w:rsid w:val="003B0771"/>
    <w:rsid w:val="003B07A4"/>
    <w:rsid w:val="003B1CA9"/>
    <w:rsid w:val="003B1D71"/>
    <w:rsid w:val="003B252E"/>
    <w:rsid w:val="003B2B16"/>
    <w:rsid w:val="003B2DC7"/>
    <w:rsid w:val="003B2F0E"/>
    <w:rsid w:val="003B36D5"/>
    <w:rsid w:val="003B4835"/>
    <w:rsid w:val="003B58D5"/>
    <w:rsid w:val="003B5D49"/>
    <w:rsid w:val="003B63D8"/>
    <w:rsid w:val="003B6E9E"/>
    <w:rsid w:val="003B70FC"/>
    <w:rsid w:val="003B7BE4"/>
    <w:rsid w:val="003B7D1D"/>
    <w:rsid w:val="003C1150"/>
    <w:rsid w:val="003C1511"/>
    <w:rsid w:val="003C224C"/>
    <w:rsid w:val="003C2B7B"/>
    <w:rsid w:val="003C2EFC"/>
    <w:rsid w:val="003C331F"/>
    <w:rsid w:val="003C37B9"/>
    <w:rsid w:val="003C3DA2"/>
    <w:rsid w:val="003C434F"/>
    <w:rsid w:val="003C47C4"/>
    <w:rsid w:val="003C4DCC"/>
    <w:rsid w:val="003C5C12"/>
    <w:rsid w:val="003C65E6"/>
    <w:rsid w:val="003C6BD2"/>
    <w:rsid w:val="003C77DC"/>
    <w:rsid w:val="003C7FB8"/>
    <w:rsid w:val="003D038A"/>
    <w:rsid w:val="003D1C5B"/>
    <w:rsid w:val="003D1F4F"/>
    <w:rsid w:val="003D3A8C"/>
    <w:rsid w:val="003D5006"/>
    <w:rsid w:val="003D5A49"/>
    <w:rsid w:val="003D5E2B"/>
    <w:rsid w:val="003D5FEC"/>
    <w:rsid w:val="003D6403"/>
    <w:rsid w:val="003D6EB4"/>
    <w:rsid w:val="003D729C"/>
    <w:rsid w:val="003D7447"/>
    <w:rsid w:val="003D7A59"/>
    <w:rsid w:val="003E10C5"/>
    <w:rsid w:val="003E1A35"/>
    <w:rsid w:val="003E2774"/>
    <w:rsid w:val="003E3002"/>
    <w:rsid w:val="003E3AA4"/>
    <w:rsid w:val="003E46C0"/>
    <w:rsid w:val="003E4E0F"/>
    <w:rsid w:val="003E4F2F"/>
    <w:rsid w:val="003E5F2C"/>
    <w:rsid w:val="003E7139"/>
    <w:rsid w:val="003E7764"/>
    <w:rsid w:val="003E79B1"/>
    <w:rsid w:val="003F0137"/>
    <w:rsid w:val="003F1444"/>
    <w:rsid w:val="003F1C96"/>
    <w:rsid w:val="003F30E4"/>
    <w:rsid w:val="003F350F"/>
    <w:rsid w:val="003F367D"/>
    <w:rsid w:val="003F3890"/>
    <w:rsid w:val="003F3E07"/>
    <w:rsid w:val="003F3F96"/>
    <w:rsid w:val="003F455C"/>
    <w:rsid w:val="003F4E7F"/>
    <w:rsid w:val="003F591E"/>
    <w:rsid w:val="003F6326"/>
    <w:rsid w:val="003F672A"/>
    <w:rsid w:val="003F68A3"/>
    <w:rsid w:val="003F73DF"/>
    <w:rsid w:val="003F7948"/>
    <w:rsid w:val="003F7A17"/>
    <w:rsid w:val="003F7E6B"/>
    <w:rsid w:val="00400C9A"/>
    <w:rsid w:val="004015A2"/>
    <w:rsid w:val="0040234E"/>
    <w:rsid w:val="004023A7"/>
    <w:rsid w:val="00402460"/>
    <w:rsid w:val="004025AA"/>
    <w:rsid w:val="0040420D"/>
    <w:rsid w:val="00404851"/>
    <w:rsid w:val="0040537C"/>
    <w:rsid w:val="00406847"/>
    <w:rsid w:val="00407254"/>
    <w:rsid w:val="00407335"/>
    <w:rsid w:val="00407AE9"/>
    <w:rsid w:val="00407D15"/>
    <w:rsid w:val="00407DE4"/>
    <w:rsid w:val="00407EDE"/>
    <w:rsid w:val="004116AE"/>
    <w:rsid w:val="00411E77"/>
    <w:rsid w:val="00412B76"/>
    <w:rsid w:val="00412DDA"/>
    <w:rsid w:val="00412F15"/>
    <w:rsid w:val="00413287"/>
    <w:rsid w:val="00413E31"/>
    <w:rsid w:val="00414DB5"/>
    <w:rsid w:val="0041781A"/>
    <w:rsid w:val="00420668"/>
    <w:rsid w:val="00420AF8"/>
    <w:rsid w:val="00420D6E"/>
    <w:rsid w:val="0042109D"/>
    <w:rsid w:val="00421B61"/>
    <w:rsid w:val="00421C3C"/>
    <w:rsid w:val="00422B5B"/>
    <w:rsid w:val="004232D2"/>
    <w:rsid w:val="00424DB0"/>
    <w:rsid w:val="00424EDF"/>
    <w:rsid w:val="0042598D"/>
    <w:rsid w:val="0042695C"/>
    <w:rsid w:val="00426EAE"/>
    <w:rsid w:val="00427F27"/>
    <w:rsid w:val="00427F43"/>
    <w:rsid w:val="004300A4"/>
    <w:rsid w:val="0043081A"/>
    <w:rsid w:val="00430B6D"/>
    <w:rsid w:val="00431A47"/>
    <w:rsid w:val="00431C61"/>
    <w:rsid w:val="00433E09"/>
    <w:rsid w:val="004340A9"/>
    <w:rsid w:val="004341D8"/>
    <w:rsid w:val="004348C9"/>
    <w:rsid w:val="004357BA"/>
    <w:rsid w:val="00436277"/>
    <w:rsid w:val="00436A88"/>
    <w:rsid w:val="00436DE1"/>
    <w:rsid w:val="00437B7F"/>
    <w:rsid w:val="00437F5E"/>
    <w:rsid w:val="00440C37"/>
    <w:rsid w:val="00441489"/>
    <w:rsid w:val="004417F1"/>
    <w:rsid w:val="00442197"/>
    <w:rsid w:val="00442C18"/>
    <w:rsid w:val="0044376A"/>
    <w:rsid w:val="00443949"/>
    <w:rsid w:val="00443B4A"/>
    <w:rsid w:val="00444B0F"/>
    <w:rsid w:val="00445534"/>
    <w:rsid w:val="00445B1B"/>
    <w:rsid w:val="00445EEE"/>
    <w:rsid w:val="00446423"/>
    <w:rsid w:val="004465E7"/>
    <w:rsid w:val="00446EF3"/>
    <w:rsid w:val="00447BB7"/>
    <w:rsid w:val="00447E35"/>
    <w:rsid w:val="00447F7A"/>
    <w:rsid w:val="0045052B"/>
    <w:rsid w:val="0045072D"/>
    <w:rsid w:val="00450F33"/>
    <w:rsid w:val="00451B3B"/>
    <w:rsid w:val="00451C32"/>
    <w:rsid w:val="004520FB"/>
    <w:rsid w:val="00452280"/>
    <w:rsid w:val="00452921"/>
    <w:rsid w:val="004529AA"/>
    <w:rsid w:val="00454027"/>
    <w:rsid w:val="004556A2"/>
    <w:rsid w:val="004558C8"/>
    <w:rsid w:val="00455974"/>
    <w:rsid w:val="00456061"/>
    <w:rsid w:val="00456368"/>
    <w:rsid w:val="0045667E"/>
    <w:rsid w:val="00456712"/>
    <w:rsid w:val="00456803"/>
    <w:rsid w:val="00456B42"/>
    <w:rsid w:val="00457C55"/>
    <w:rsid w:val="00457D8E"/>
    <w:rsid w:val="00460201"/>
    <w:rsid w:val="0046089E"/>
    <w:rsid w:val="00460B8E"/>
    <w:rsid w:val="004612E9"/>
    <w:rsid w:val="00462575"/>
    <w:rsid w:val="004625E1"/>
    <w:rsid w:val="0046312C"/>
    <w:rsid w:val="00463249"/>
    <w:rsid w:val="00463FD2"/>
    <w:rsid w:val="0046618B"/>
    <w:rsid w:val="004672D0"/>
    <w:rsid w:val="0047100A"/>
    <w:rsid w:val="0047215A"/>
    <w:rsid w:val="00473B02"/>
    <w:rsid w:val="004752BA"/>
    <w:rsid w:val="004752C5"/>
    <w:rsid w:val="004753A3"/>
    <w:rsid w:val="00475D37"/>
    <w:rsid w:val="00475DC4"/>
    <w:rsid w:val="004763D6"/>
    <w:rsid w:val="004767B4"/>
    <w:rsid w:val="004768CC"/>
    <w:rsid w:val="004768FF"/>
    <w:rsid w:val="00476995"/>
    <w:rsid w:val="004808A8"/>
    <w:rsid w:val="00482025"/>
    <w:rsid w:val="0048264B"/>
    <w:rsid w:val="00482E87"/>
    <w:rsid w:val="00483449"/>
    <w:rsid w:val="00483570"/>
    <w:rsid w:val="00483E5F"/>
    <w:rsid w:val="004845C8"/>
    <w:rsid w:val="00485B55"/>
    <w:rsid w:val="00486869"/>
    <w:rsid w:val="00486DBF"/>
    <w:rsid w:val="00486E2F"/>
    <w:rsid w:val="00490F2E"/>
    <w:rsid w:val="0049168D"/>
    <w:rsid w:val="00492AB8"/>
    <w:rsid w:val="00492D0C"/>
    <w:rsid w:val="00493235"/>
    <w:rsid w:val="004932F8"/>
    <w:rsid w:val="004941E5"/>
    <w:rsid w:val="00495E87"/>
    <w:rsid w:val="004967AF"/>
    <w:rsid w:val="00496AA6"/>
    <w:rsid w:val="00497842"/>
    <w:rsid w:val="004A089D"/>
    <w:rsid w:val="004A09D9"/>
    <w:rsid w:val="004A0D39"/>
    <w:rsid w:val="004A0D3D"/>
    <w:rsid w:val="004A1C19"/>
    <w:rsid w:val="004A20F3"/>
    <w:rsid w:val="004A2472"/>
    <w:rsid w:val="004A2A42"/>
    <w:rsid w:val="004A406B"/>
    <w:rsid w:val="004A4C97"/>
    <w:rsid w:val="004A58F9"/>
    <w:rsid w:val="004A5CEA"/>
    <w:rsid w:val="004A648F"/>
    <w:rsid w:val="004A657E"/>
    <w:rsid w:val="004A6E42"/>
    <w:rsid w:val="004A72D5"/>
    <w:rsid w:val="004A79D1"/>
    <w:rsid w:val="004A7BF7"/>
    <w:rsid w:val="004B1827"/>
    <w:rsid w:val="004B19A8"/>
    <w:rsid w:val="004B2C46"/>
    <w:rsid w:val="004B472D"/>
    <w:rsid w:val="004B4B00"/>
    <w:rsid w:val="004B5A50"/>
    <w:rsid w:val="004B6C77"/>
    <w:rsid w:val="004B7136"/>
    <w:rsid w:val="004B741F"/>
    <w:rsid w:val="004C0774"/>
    <w:rsid w:val="004C0EF7"/>
    <w:rsid w:val="004C0F0E"/>
    <w:rsid w:val="004C2447"/>
    <w:rsid w:val="004C56B7"/>
    <w:rsid w:val="004C5949"/>
    <w:rsid w:val="004C6006"/>
    <w:rsid w:val="004C6D41"/>
    <w:rsid w:val="004C7C3F"/>
    <w:rsid w:val="004D0421"/>
    <w:rsid w:val="004D0AA7"/>
    <w:rsid w:val="004D0EBA"/>
    <w:rsid w:val="004D1042"/>
    <w:rsid w:val="004D1C90"/>
    <w:rsid w:val="004D1DA8"/>
    <w:rsid w:val="004D2778"/>
    <w:rsid w:val="004D30BE"/>
    <w:rsid w:val="004D328B"/>
    <w:rsid w:val="004D35CD"/>
    <w:rsid w:val="004D3E0C"/>
    <w:rsid w:val="004D4146"/>
    <w:rsid w:val="004D4804"/>
    <w:rsid w:val="004D5330"/>
    <w:rsid w:val="004D6371"/>
    <w:rsid w:val="004D6E15"/>
    <w:rsid w:val="004E02B2"/>
    <w:rsid w:val="004E0E24"/>
    <w:rsid w:val="004E0F73"/>
    <w:rsid w:val="004E2153"/>
    <w:rsid w:val="004E232B"/>
    <w:rsid w:val="004E3D93"/>
    <w:rsid w:val="004E506C"/>
    <w:rsid w:val="004E5CEA"/>
    <w:rsid w:val="004E6355"/>
    <w:rsid w:val="004E6956"/>
    <w:rsid w:val="004F0FC8"/>
    <w:rsid w:val="004F1386"/>
    <w:rsid w:val="004F262D"/>
    <w:rsid w:val="004F2F7C"/>
    <w:rsid w:val="004F3408"/>
    <w:rsid w:val="004F37CF"/>
    <w:rsid w:val="004F4065"/>
    <w:rsid w:val="004F45F5"/>
    <w:rsid w:val="004F576D"/>
    <w:rsid w:val="004F5D4A"/>
    <w:rsid w:val="004F614F"/>
    <w:rsid w:val="004F6583"/>
    <w:rsid w:val="004F6821"/>
    <w:rsid w:val="004F6D83"/>
    <w:rsid w:val="004F7AA5"/>
    <w:rsid w:val="0050389C"/>
    <w:rsid w:val="005038DF"/>
    <w:rsid w:val="005045AC"/>
    <w:rsid w:val="005050D1"/>
    <w:rsid w:val="00505460"/>
    <w:rsid w:val="005062C7"/>
    <w:rsid w:val="00507067"/>
    <w:rsid w:val="005078C4"/>
    <w:rsid w:val="00507AB7"/>
    <w:rsid w:val="00510785"/>
    <w:rsid w:val="00510FBE"/>
    <w:rsid w:val="005112AE"/>
    <w:rsid w:val="005121AF"/>
    <w:rsid w:val="005121CA"/>
    <w:rsid w:val="00512DBE"/>
    <w:rsid w:val="00512FAC"/>
    <w:rsid w:val="00513B2F"/>
    <w:rsid w:val="00513BE7"/>
    <w:rsid w:val="00515ED7"/>
    <w:rsid w:val="00516C58"/>
    <w:rsid w:val="0051737D"/>
    <w:rsid w:val="0051743C"/>
    <w:rsid w:val="00517AA6"/>
    <w:rsid w:val="00517CD0"/>
    <w:rsid w:val="00517E65"/>
    <w:rsid w:val="00521077"/>
    <w:rsid w:val="005224A0"/>
    <w:rsid w:val="00522EA4"/>
    <w:rsid w:val="005234E6"/>
    <w:rsid w:val="0052352A"/>
    <w:rsid w:val="005248DC"/>
    <w:rsid w:val="00524CDE"/>
    <w:rsid w:val="00524D91"/>
    <w:rsid w:val="0052537C"/>
    <w:rsid w:val="00525752"/>
    <w:rsid w:val="00525CA5"/>
    <w:rsid w:val="00526862"/>
    <w:rsid w:val="00530AE7"/>
    <w:rsid w:val="00531797"/>
    <w:rsid w:val="00531A94"/>
    <w:rsid w:val="00533274"/>
    <w:rsid w:val="00533D08"/>
    <w:rsid w:val="00534002"/>
    <w:rsid w:val="00534B1F"/>
    <w:rsid w:val="005359A7"/>
    <w:rsid w:val="00535DA6"/>
    <w:rsid w:val="0053684A"/>
    <w:rsid w:val="00536E21"/>
    <w:rsid w:val="00536F30"/>
    <w:rsid w:val="00537322"/>
    <w:rsid w:val="00540668"/>
    <w:rsid w:val="00540C5D"/>
    <w:rsid w:val="00540E92"/>
    <w:rsid w:val="00540FE5"/>
    <w:rsid w:val="00541E6B"/>
    <w:rsid w:val="00541F5E"/>
    <w:rsid w:val="00543113"/>
    <w:rsid w:val="00543A99"/>
    <w:rsid w:val="00545C8A"/>
    <w:rsid w:val="00545F55"/>
    <w:rsid w:val="00546B28"/>
    <w:rsid w:val="00546C4C"/>
    <w:rsid w:val="00547C82"/>
    <w:rsid w:val="00550669"/>
    <w:rsid w:val="00550702"/>
    <w:rsid w:val="00551096"/>
    <w:rsid w:val="005525E7"/>
    <w:rsid w:val="00553060"/>
    <w:rsid w:val="00553833"/>
    <w:rsid w:val="00553E1A"/>
    <w:rsid w:val="0055413D"/>
    <w:rsid w:val="005546EC"/>
    <w:rsid w:val="00554D30"/>
    <w:rsid w:val="00555017"/>
    <w:rsid w:val="00556BBA"/>
    <w:rsid w:val="00557DCC"/>
    <w:rsid w:val="00560FC6"/>
    <w:rsid w:val="00561773"/>
    <w:rsid w:val="005632D2"/>
    <w:rsid w:val="00563794"/>
    <w:rsid w:val="00564047"/>
    <w:rsid w:val="00564DEC"/>
    <w:rsid w:val="00565D72"/>
    <w:rsid w:val="005660EE"/>
    <w:rsid w:val="005662AC"/>
    <w:rsid w:val="0056716C"/>
    <w:rsid w:val="00567228"/>
    <w:rsid w:val="00567C8A"/>
    <w:rsid w:val="005736E4"/>
    <w:rsid w:val="005747C4"/>
    <w:rsid w:val="00574A50"/>
    <w:rsid w:val="005752A9"/>
    <w:rsid w:val="005758BF"/>
    <w:rsid w:val="005771EA"/>
    <w:rsid w:val="005815B1"/>
    <w:rsid w:val="005815CB"/>
    <w:rsid w:val="00581CED"/>
    <w:rsid w:val="00581E48"/>
    <w:rsid w:val="00582D74"/>
    <w:rsid w:val="00583BC4"/>
    <w:rsid w:val="005840D2"/>
    <w:rsid w:val="0058455B"/>
    <w:rsid w:val="005853E6"/>
    <w:rsid w:val="005861FD"/>
    <w:rsid w:val="005864EE"/>
    <w:rsid w:val="0058679B"/>
    <w:rsid w:val="00586BEE"/>
    <w:rsid w:val="00587CD7"/>
    <w:rsid w:val="00590362"/>
    <w:rsid w:val="00590B5C"/>
    <w:rsid w:val="0059124A"/>
    <w:rsid w:val="00591464"/>
    <w:rsid w:val="00591743"/>
    <w:rsid w:val="005926F7"/>
    <w:rsid w:val="00592912"/>
    <w:rsid w:val="00593173"/>
    <w:rsid w:val="00594ADA"/>
    <w:rsid w:val="005956FB"/>
    <w:rsid w:val="00595AFC"/>
    <w:rsid w:val="005A0584"/>
    <w:rsid w:val="005A10EA"/>
    <w:rsid w:val="005A1605"/>
    <w:rsid w:val="005A1C33"/>
    <w:rsid w:val="005A2AC6"/>
    <w:rsid w:val="005A2BE8"/>
    <w:rsid w:val="005A2F48"/>
    <w:rsid w:val="005A3292"/>
    <w:rsid w:val="005A38B8"/>
    <w:rsid w:val="005A42D0"/>
    <w:rsid w:val="005A4567"/>
    <w:rsid w:val="005A4C29"/>
    <w:rsid w:val="005A4DFE"/>
    <w:rsid w:val="005A6711"/>
    <w:rsid w:val="005A6734"/>
    <w:rsid w:val="005A6D8B"/>
    <w:rsid w:val="005A761B"/>
    <w:rsid w:val="005A7B14"/>
    <w:rsid w:val="005A7E61"/>
    <w:rsid w:val="005B035A"/>
    <w:rsid w:val="005B0BF3"/>
    <w:rsid w:val="005B1925"/>
    <w:rsid w:val="005B2871"/>
    <w:rsid w:val="005B38C6"/>
    <w:rsid w:val="005B468B"/>
    <w:rsid w:val="005B5B33"/>
    <w:rsid w:val="005B5EA0"/>
    <w:rsid w:val="005B753F"/>
    <w:rsid w:val="005B7A21"/>
    <w:rsid w:val="005C021A"/>
    <w:rsid w:val="005C0D50"/>
    <w:rsid w:val="005C1CB7"/>
    <w:rsid w:val="005C2199"/>
    <w:rsid w:val="005C2524"/>
    <w:rsid w:val="005C2738"/>
    <w:rsid w:val="005C28BF"/>
    <w:rsid w:val="005C349C"/>
    <w:rsid w:val="005C3E26"/>
    <w:rsid w:val="005C4FE0"/>
    <w:rsid w:val="005C521E"/>
    <w:rsid w:val="005C5D46"/>
    <w:rsid w:val="005C6727"/>
    <w:rsid w:val="005C6E54"/>
    <w:rsid w:val="005C7BB3"/>
    <w:rsid w:val="005C7E83"/>
    <w:rsid w:val="005C7F12"/>
    <w:rsid w:val="005D03E4"/>
    <w:rsid w:val="005D0466"/>
    <w:rsid w:val="005D047B"/>
    <w:rsid w:val="005D15B5"/>
    <w:rsid w:val="005D1D26"/>
    <w:rsid w:val="005D3BA2"/>
    <w:rsid w:val="005D42DC"/>
    <w:rsid w:val="005D443C"/>
    <w:rsid w:val="005D46A7"/>
    <w:rsid w:val="005D54A8"/>
    <w:rsid w:val="005D569A"/>
    <w:rsid w:val="005D5B30"/>
    <w:rsid w:val="005D5C47"/>
    <w:rsid w:val="005D6822"/>
    <w:rsid w:val="005D752A"/>
    <w:rsid w:val="005E03CD"/>
    <w:rsid w:val="005E079F"/>
    <w:rsid w:val="005E0C8A"/>
    <w:rsid w:val="005E10F4"/>
    <w:rsid w:val="005E143E"/>
    <w:rsid w:val="005E1687"/>
    <w:rsid w:val="005E2844"/>
    <w:rsid w:val="005E2D7A"/>
    <w:rsid w:val="005E35D8"/>
    <w:rsid w:val="005E491F"/>
    <w:rsid w:val="005E52D2"/>
    <w:rsid w:val="005E536D"/>
    <w:rsid w:val="005E6ED2"/>
    <w:rsid w:val="005E7079"/>
    <w:rsid w:val="005E7332"/>
    <w:rsid w:val="005E7444"/>
    <w:rsid w:val="005F075C"/>
    <w:rsid w:val="005F0E12"/>
    <w:rsid w:val="005F35B9"/>
    <w:rsid w:val="005F4195"/>
    <w:rsid w:val="005F428D"/>
    <w:rsid w:val="005F466A"/>
    <w:rsid w:val="005F57D8"/>
    <w:rsid w:val="005F6E65"/>
    <w:rsid w:val="0060037A"/>
    <w:rsid w:val="00600AE3"/>
    <w:rsid w:val="00600F4C"/>
    <w:rsid w:val="0060141F"/>
    <w:rsid w:val="00602870"/>
    <w:rsid w:val="006038DF"/>
    <w:rsid w:val="00604651"/>
    <w:rsid w:val="006048BE"/>
    <w:rsid w:val="0060646A"/>
    <w:rsid w:val="00606968"/>
    <w:rsid w:val="00606C96"/>
    <w:rsid w:val="00606EA6"/>
    <w:rsid w:val="00606F87"/>
    <w:rsid w:val="00606F8C"/>
    <w:rsid w:val="006079E6"/>
    <w:rsid w:val="00610036"/>
    <w:rsid w:val="006100A7"/>
    <w:rsid w:val="0061039B"/>
    <w:rsid w:val="00610662"/>
    <w:rsid w:val="006119FE"/>
    <w:rsid w:val="00612297"/>
    <w:rsid w:val="00612BF3"/>
    <w:rsid w:val="00612C71"/>
    <w:rsid w:val="00613511"/>
    <w:rsid w:val="006137C0"/>
    <w:rsid w:val="00613DA3"/>
    <w:rsid w:val="00613F98"/>
    <w:rsid w:val="00615341"/>
    <w:rsid w:val="006156AF"/>
    <w:rsid w:val="00616838"/>
    <w:rsid w:val="00616D07"/>
    <w:rsid w:val="00616D6E"/>
    <w:rsid w:val="00617434"/>
    <w:rsid w:val="00617625"/>
    <w:rsid w:val="00617919"/>
    <w:rsid w:val="00617922"/>
    <w:rsid w:val="00617940"/>
    <w:rsid w:val="00617C30"/>
    <w:rsid w:val="00620457"/>
    <w:rsid w:val="006209C3"/>
    <w:rsid w:val="00620AC3"/>
    <w:rsid w:val="00620B67"/>
    <w:rsid w:val="00621258"/>
    <w:rsid w:val="0062144A"/>
    <w:rsid w:val="006218BE"/>
    <w:rsid w:val="006219F7"/>
    <w:rsid w:val="006222AD"/>
    <w:rsid w:val="00622717"/>
    <w:rsid w:val="006233A5"/>
    <w:rsid w:val="006243CD"/>
    <w:rsid w:val="00624CAE"/>
    <w:rsid w:val="0062665A"/>
    <w:rsid w:val="006267BF"/>
    <w:rsid w:val="0062698C"/>
    <w:rsid w:val="00630190"/>
    <w:rsid w:val="00630648"/>
    <w:rsid w:val="006309A0"/>
    <w:rsid w:val="00631A63"/>
    <w:rsid w:val="00632108"/>
    <w:rsid w:val="00632BFA"/>
    <w:rsid w:val="0063318C"/>
    <w:rsid w:val="00633E3A"/>
    <w:rsid w:val="00634431"/>
    <w:rsid w:val="0063467F"/>
    <w:rsid w:val="00635303"/>
    <w:rsid w:val="00636D81"/>
    <w:rsid w:val="006372F4"/>
    <w:rsid w:val="00637C8E"/>
    <w:rsid w:val="00637E8A"/>
    <w:rsid w:val="00640310"/>
    <w:rsid w:val="00640A11"/>
    <w:rsid w:val="0064161A"/>
    <w:rsid w:val="00641C5F"/>
    <w:rsid w:val="00641D0F"/>
    <w:rsid w:val="00642383"/>
    <w:rsid w:val="006428BE"/>
    <w:rsid w:val="00643460"/>
    <w:rsid w:val="00643C05"/>
    <w:rsid w:val="00644FCD"/>
    <w:rsid w:val="006461AD"/>
    <w:rsid w:val="00646DE3"/>
    <w:rsid w:val="0064745A"/>
    <w:rsid w:val="00647733"/>
    <w:rsid w:val="00647CAC"/>
    <w:rsid w:val="00650521"/>
    <w:rsid w:val="00651023"/>
    <w:rsid w:val="00651CC7"/>
    <w:rsid w:val="006524E7"/>
    <w:rsid w:val="006536D5"/>
    <w:rsid w:val="00654B5D"/>
    <w:rsid w:val="00654F70"/>
    <w:rsid w:val="006565C8"/>
    <w:rsid w:val="0066014E"/>
    <w:rsid w:val="00660696"/>
    <w:rsid w:val="00660FA6"/>
    <w:rsid w:val="006618B6"/>
    <w:rsid w:val="00661C40"/>
    <w:rsid w:val="00661CDA"/>
    <w:rsid w:val="0066201B"/>
    <w:rsid w:val="00663490"/>
    <w:rsid w:val="006639E8"/>
    <w:rsid w:val="00664184"/>
    <w:rsid w:val="006652DD"/>
    <w:rsid w:val="0066592E"/>
    <w:rsid w:val="0066688F"/>
    <w:rsid w:val="006669BF"/>
    <w:rsid w:val="00666DB9"/>
    <w:rsid w:val="00670496"/>
    <w:rsid w:val="00671503"/>
    <w:rsid w:val="006724B9"/>
    <w:rsid w:val="00672E0E"/>
    <w:rsid w:val="006735B9"/>
    <w:rsid w:val="00673C4F"/>
    <w:rsid w:val="006747C5"/>
    <w:rsid w:val="00674B72"/>
    <w:rsid w:val="00676463"/>
    <w:rsid w:val="006766B8"/>
    <w:rsid w:val="006766F9"/>
    <w:rsid w:val="00677D3F"/>
    <w:rsid w:val="0068024B"/>
    <w:rsid w:val="0068060D"/>
    <w:rsid w:val="00680CBB"/>
    <w:rsid w:val="00680FDB"/>
    <w:rsid w:val="006811EE"/>
    <w:rsid w:val="00682DA8"/>
    <w:rsid w:val="00683309"/>
    <w:rsid w:val="006834AF"/>
    <w:rsid w:val="006837BA"/>
    <w:rsid w:val="00683843"/>
    <w:rsid w:val="00683F3E"/>
    <w:rsid w:val="0068454F"/>
    <w:rsid w:val="0068492B"/>
    <w:rsid w:val="00685946"/>
    <w:rsid w:val="00685B6B"/>
    <w:rsid w:val="00686983"/>
    <w:rsid w:val="0068738A"/>
    <w:rsid w:val="00687505"/>
    <w:rsid w:val="0069029A"/>
    <w:rsid w:val="00690920"/>
    <w:rsid w:val="00690A96"/>
    <w:rsid w:val="00691F13"/>
    <w:rsid w:val="006922EC"/>
    <w:rsid w:val="00693643"/>
    <w:rsid w:val="00695054"/>
    <w:rsid w:val="00695838"/>
    <w:rsid w:val="00695B63"/>
    <w:rsid w:val="00695C8F"/>
    <w:rsid w:val="00695D94"/>
    <w:rsid w:val="006960DA"/>
    <w:rsid w:val="00696C6F"/>
    <w:rsid w:val="006A0F0B"/>
    <w:rsid w:val="006A17C9"/>
    <w:rsid w:val="006A1E9E"/>
    <w:rsid w:val="006A21FC"/>
    <w:rsid w:val="006A29FA"/>
    <w:rsid w:val="006A2DA1"/>
    <w:rsid w:val="006A2F36"/>
    <w:rsid w:val="006A434F"/>
    <w:rsid w:val="006A5163"/>
    <w:rsid w:val="006A5235"/>
    <w:rsid w:val="006A7BD4"/>
    <w:rsid w:val="006B0989"/>
    <w:rsid w:val="006B0E5E"/>
    <w:rsid w:val="006B1145"/>
    <w:rsid w:val="006B14EA"/>
    <w:rsid w:val="006B18AB"/>
    <w:rsid w:val="006B1EE3"/>
    <w:rsid w:val="006B2658"/>
    <w:rsid w:val="006B2F61"/>
    <w:rsid w:val="006B3128"/>
    <w:rsid w:val="006B3956"/>
    <w:rsid w:val="006B458E"/>
    <w:rsid w:val="006B4D2D"/>
    <w:rsid w:val="006B4D52"/>
    <w:rsid w:val="006B525A"/>
    <w:rsid w:val="006B557C"/>
    <w:rsid w:val="006B557E"/>
    <w:rsid w:val="006B60E6"/>
    <w:rsid w:val="006B62C1"/>
    <w:rsid w:val="006B67E8"/>
    <w:rsid w:val="006B6985"/>
    <w:rsid w:val="006B7B0A"/>
    <w:rsid w:val="006B7FB8"/>
    <w:rsid w:val="006C0341"/>
    <w:rsid w:val="006C070F"/>
    <w:rsid w:val="006C1268"/>
    <w:rsid w:val="006C170E"/>
    <w:rsid w:val="006C25C2"/>
    <w:rsid w:val="006C2A50"/>
    <w:rsid w:val="006C38DC"/>
    <w:rsid w:val="006C45AA"/>
    <w:rsid w:val="006C4755"/>
    <w:rsid w:val="006C4822"/>
    <w:rsid w:val="006C6BDE"/>
    <w:rsid w:val="006C7D1F"/>
    <w:rsid w:val="006D177C"/>
    <w:rsid w:val="006D1B9A"/>
    <w:rsid w:val="006D225C"/>
    <w:rsid w:val="006D26D2"/>
    <w:rsid w:val="006D2EC0"/>
    <w:rsid w:val="006D30DF"/>
    <w:rsid w:val="006D3B53"/>
    <w:rsid w:val="006D3C8B"/>
    <w:rsid w:val="006D3E8F"/>
    <w:rsid w:val="006D4C55"/>
    <w:rsid w:val="006D50F7"/>
    <w:rsid w:val="006D642E"/>
    <w:rsid w:val="006D6C4A"/>
    <w:rsid w:val="006D72D8"/>
    <w:rsid w:val="006D764A"/>
    <w:rsid w:val="006E01D1"/>
    <w:rsid w:val="006E0967"/>
    <w:rsid w:val="006E0C42"/>
    <w:rsid w:val="006E0F42"/>
    <w:rsid w:val="006E0FFD"/>
    <w:rsid w:val="006E17ED"/>
    <w:rsid w:val="006E2348"/>
    <w:rsid w:val="006E45DD"/>
    <w:rsid w:val="006E498A"/>
    <w:rsid w:val="006E4E45"/>
    <w:rsid w:val="006E5405"/>
    <w:rsid w:val="006E56A2"/>
    <w:rsid w:val="006E640F"/>
    <w:rsid w:val="006E6C84"/>
    <w:rsid w:val="006E6F46"/>
    <w:rsid w:val="006E7778"/>
    <w:rsid w:val="006E7E9F"/>
    <w:rsid w:val="006F0B1A"/>
    <w:rsid w:val="006F0FE3"/>
    <w:rsid w:val="006F1114"/>
    <w:rsid w:val="006F1A2F"/>
    <w:rsid w:val="006F20FD"/>
    <w:rsid w:val="006F283D"/>
    <w:rsid w:val="006F29B2"/>
    <w:rsid w:val="006F301C"/>
    <w:rsid w:val="006F3115"/>
    <w:rsid w:val="006F3FB1"/>
    <w:rsid w:val="006F5F3F"/>
    <w:rsid w:val="006F6D17"/>
    <w:rsid w:val="006F7E2A"/>
    <w:rsid w:val="0070038B"/>
    <w:rsid w:val="00700459"/>
    <w:rsid w:val="00700617"/>
    <w:rsid w:val="00701097"/>
    <w:rsid w:val="00701EDC"/>
    <w:rsid w:val="0070214C"/>
    <w:rsid w:val="0070234E"/>
    <w:rsid w:val="00702977"/>
    <w:rsid w:val="00702F51"/>
    <w:rsid w:val="00703CD6"/>
    <w:rsid w:val="00704DA4"/>
    <w:rsid w:val="0070571F"/>
    <w:rsid w:val="0070655B"/>
    <w:rsid w:val="007073EE"/>
    <w:rsid w:val="0070796B"/>
    <w:rsid w:val="007079B0"/>
    <w:rsid w:val="0071074E"/>
    <w:rsid w:val="00710840"/>
    <w:rsid w:val="00711B08"/>
    <w:rsid w:val="00711F7C"/>
    <w:rsid w:val="00712406"/>
    <w:rsid w:val="00712590"/>
    <w:rsid w:val="0071289A"/>
    <w:rsid w:val="00712A36"/>
    <w:rsid w:val="00713949"/>
    <w:rsid w:val="00713D50"/>
    <w:rsid w:val="00713D65"/>
    <w:rsid w:val="0071463C"/>
    <w:rsid w:val="00715039"/>
    <w:rsid w:val="0071529A"/>
    <w:rsid w:val="00715847"/>
    <w:rsid w:val="007164B8"/>
    <w:rsid w:val="00716F5B"/>
    <w:rsid w:val="00716FF6"/>
    <w:rsid w:val="007179BE"/>
    <w:rsid w:val="00717A35"/>
    <w:rsid w:val="00717D2E"/>
    <w:rsid w:val="007209C1"/>
    <w:rsid w:val="00720B6F"/>
    <w:rsid w:val="00721D80"/>
    <w:rsid w:val="00722E11"/>
    <w:rsid w:val="00723434"/>
    <w:rsid w:val="007234C7"/>
    <w:rsid w:val="0072425F"/>
    <w:rsid w:val="00725317"/>
    <w:rsid w:val="00725509"/>
    <w:rsid w:val="0072588C"/>
    <w:rsid w:val="007264E0"/>
    <w:rsid w:val="00726A03"/>
    <w:rsid w:val="00726A28"/>
    <w:rsid w:val="0072735A"/>
    <w:rsid w:val="007275D7"/>
    <w:rsid w:val="0073026D"/>
    <w:rsid w:val="007304C2"/>
    <w:rsid w:val="007304CB"/>
    <w:rsid w:val="007317E4"/>
    <w:rsid w:val="00731A82"/>
    <w:rsid w:val="007337ED"/>
    <w:rsid w:val="00734053"/>
    <w:rsid w:val="007341C4"/>
    <w:rsid w:val="007358F1"/>
    <w:rsid w:val="00736DB4"/>
    <w:rsid w:val="0073710B"/>
    <w:rsid w:val="007374FE"/>
    <w:rsid w:val="0074053D"/>
    <w:rsid w:val="00740F02"/>
    <w:rsid w:val="007410C5"/>
    <w:rsid w:val="00741C40"/>
    <w:rsid w:val="00742D43"/>
    <w:rsid w:val="007435F3"/>
    <w:rsid w:val="00744738"/>
    <w:rsid w:val="00745955"/>
    <w:rsid w:val="00745A91"/>
    <w:rsid w:val="00746712"/>
    <w:rsid w:val="00746A73"/>
    <w:rsid w:val="00746B85"/>
    <w:rsid w:val="0074747C"/>
    <w:rsid w:val="007501D0"/>
    <w:rsid w:val="00750520"/>
    <w:rsid w:val="007508DA"/>
    <w:rsid w:val="00750DD3"/>
    <w:rsid w:val="0075108F"/>
    <w:rsid w:val="00751369"/>
    <w:rsid w:val="0075180F"/>
    <w:rsid w:val="00751EF6"/>
    <w:rsid w:val="007522DA"/>
    <w:rsid w:val="00753679"/>
    <w:rsid w:val="00754054"/>
    <w:rsid w:val="007543E9"/>
    <w:rsid w:val="0075441C"/>
    <w:rsid w:val="00755550"/>
    <w:rsid w:val="007560CA"/>
    <w:rsid w:val="00757021"/>
    <w:rsid w:val="0075732B"/>
    <w:rsid w:val="007573C3"/>
    <w:rsid w:val="00757844"/>
    <w:rsid w:val="0076001A"/>
    <w:rsid w:val="00760A57"/>
    <w:rsid w:val="00760B66"/>
    <w:rsid w:val="00760DA7"/>
    <w:rsid w:val="0076114C"/>
    <w:rsid w:val="00761922"/>
    <w:rsid w:val="00761D37"/>
    <w:rsid w:val="0076239B"/>
    <w:rsid w:val="00763009"/>
    <w:rsid w:val="00763A8F"/>
    <w:rsid w:val="00766185"/>
    <w:rsid w:val="00771167"/>
    <w:rsid w:val="00771734"/>
    <w:rsid w:val="00773462"/>
    <w:rsid w:val="007736DF"/>
    <w:rsid w:val="007742E7"/>
    <w:rsid w:val="00774E8C"/>
    <w:rsid w:val="00774F82"/>
    <w:rsid w:val="00775119"/>
    <w:rsid w:val="00775167"/>
    <w:rsid w:val="0077523D"/>
    <w:rsid w:val="0077589A"/>
    <w:rsid w:val="00775B66"/>
    <w:rsid w:val="0077641D"/>
    <w:rsid w:val="00780BBD"/>
    <w:rsid w:val="00780EC4"/>
    <w:rsid w:val="00780FAA"/>
    <w:rsid w:val="0078170F"/>
    <w:rsid w:val="00781E10"/>
    <w:rsid w:val="007837D1"/>
    <w:rsid w:val="007845C1"/>
    <w:rsid w:val="00784F86"/>
    <w:rsid w:val="00785D7E"/>
    <w:rsid w:val="00786460"/>
    <w:rsid w:val="00786DBB"/>
    <w:rsid w:val="007879B2"/>
    <w:rsid w:val="00791305"/>
    <w:rsid w:val="0079144C"/>
    <w:rsid w:val="007914C8"/>
    <w:rsid w:val="00791A23"/>
    <w:rsid w:val="00796058"/>
    <w:rsid w:val="007961ED"/>
    <w:rsid w:val="0079674C"/>
    <w:rsid w:val="00797CFD"/>
    <w:rsid w:val="007A1F5B"/>
    <w:rsid w:val="007A321A"/>
    <w:rsid w:val="007A4A61"/>
    <w:rsid w:val="007A59E7"/>
    <w:rsid w:val="007A5B2C"/>
    <w:rsid w:val="007A5B7D"/>
    <w:rsid w:val="007A5C1E"/>
    <w:rsid w:val="007A5C3B"/>
    <w:rsid w:val="007A5F41"/>
    <w:rsid w:val="007A669F"/>
    <w:rsid w:val="007A6BD2"/>
    <w:rsid w:val="007A700B"/>
    <w:rsid w:val="007A7D26"/>
    <w:rsid w:val="007B0AD9"/>
    <w:rsid w:val="007B0DB9"/>
    <w:rsid w:val="007B2660"/>
    <w:rsid w:val="007B29BB"/>
    <w:rsid w:val="007B2DFB"/>
    <w:rsid w:val="007B315E"/>
    <w:rsid w:val="007B4171"/>
    <w:rsid w:val="007B4328"/>
    <w:rsid w:val="007B47C4"/>
    <w:rsid w:val="007B51A0"/>
    <w:rsid w:val="007B52B9"/>
    <w:rsid w:val="007B5D24"/>
    <w:rsid w:val="007B6332"/>
    <w:rsid w:val="007B6F03"/>
    <w:rsid w:val="007B6F82"/>
    <w:rsid w:val="007C05F6"/>
    <w:rsid w:val="007C06A5"/>
    <w:rsid w:val="007C12DA"/>
    <w:rsid w:val="007C1564"/>
    <w:rsid w:val="007C1B99"/>
    <w:rsid w:val="007C3513"/>
    <w:rsid w:val="007C3721"/>
    <w:rsid w:val="007C4D61"/>
    <w:rsid w:val="007C5DA4"/>
    <w:rsid w:val="007C6E98"/>
    <w:rsid w:val="007C7399"/>
    <w:rsid w:val="007C7A83"/>
    <w:rsid w:val="007D1082"/>
    <w:rsid w:val="007D1376"/>
    <w:rsid w:val="007D151B"/>
    <w:rsid w:val="007D1BDD"/>
    <w:rsid w:val="007D277B"/>
    <w:rsid w:val="007D28F1"/>
    <w:rsid w:val="007D331F"/>
    <w:rsid w:val="007D3A96"/>
    <w:rsid w:val="007D3C45"/>
    <w:rsid w:val="007D46F9"/>
    <w:rsid w:val="007D4A0A"/>
    <w:rsid w:val="007D4C94"/>
    <w:rsid w:val="007D4DF4"/>
    <w:rsid w:val="007D4E10"/>
    <w:rsid w:val="007D56E4"/>
    <w:rsid w:val="007D56E8"/>
    <w:rsid w:val="007D5A15"/>
    <w:rsid w:val="007D7028"/>
    <w:rsid w:val="007E0B59"/>
    <w:rsid w:val="007E0CB1"/>
    <w:rsid w:val="007E142F"/>
    <w:rsid w:val="007E1D46"/>
    <w:rsid w:val="007E2989"/>
    <w:rsid w:val="007E2B56"/>
    <w:rsid w:val="007E2EB9"/>
    <w:rsid w:val="007E2F44"/>
    <w:rsid w:val="007E345B"/>
    <w:rsid w:val="007E3621"/>
    <w:rsid w:val="007E3787"/>
    <w:rsid w:val="007E3BCF"/>
    <w:rsid w:val="007E421A"/>
    <w:rsid w:val="007E4274"/>
    <w:rsid w:val="007E430E"/>
    <w:rsid w:val="007E4CE9"/>
    <w:rsid w:val="007E52CD"/>
    <w:rsid w:val="007E5567"/>
    <w:rsid w:val="007E6681"/>
    <w:rsid w:val="007E6A10"/>
    <w:rsid w:val="007F0C36"/>
    <w:rsid w:val="007F1727"/>
    <w:rsid w:val="007F17D0"/>
    <w:rsid w:val="007F197F"/>
    <w:rsid w:val="007F260B"/>
    <w:rsid w:val="007F2B74"/>
    <w:rsid w:val="007F2BA7"/>
    <w:rsid w:val="007F394E"/>
    <w:rsid w:val="007F46A7"/>
    <w:rsid w:val="007F5399"/>
    <w:rsid w:val="007F6115"/>
    <w:rsid w:val="007F6E4D"/>
    <w:rsid w:val="00800ADC"/>
    <w:rsid w:val="00801EDC"/>
    <w:rsid w:val="00803E18"/>
    <w:rsid w:val="00804F52"/>
    <w:rsid w:val="00806092"/>
    <w:rsid w:val="00807643"/>
    <w:rsid w:val="00811C9E"/>
    <w:rsid w:val="00812755"/>
    <w:rsid w:val="00812A93"/>
    <w:rsid w:val="008130D3"/>
    <w:rsid w:val="008143D8"/>
    <w:rsid w:val="00814B14"/>
    <w:rsid w:val="00814E3D"/>
    <w:rsid w:val="00815458"/>
    <w:rsid w:val="00815BE1"/>
    <w:rsid w:val="00815C84"/>
    <w:rsid w:val="00815D87"/>
    <w:rsid w:val="00816AFB"/>
    <w:rsid w:val="0081744F"/>
    <w:rsid w:val="00817695"/>
    <w:rsid w:val="008208B7"/>
    <w:rsid w:val="00820D4A"/>
    <w:rsid w:val="00821536"/>
    <w:rsid w:val="00821567"/>
    <w:rsid w:val="00822509"/>
    <w:rsid w:val="0082264A"/>
    <w:rsid w:val="008238A2"/>
    <w:rsid w:val="0082420E"/>
    <w:rsid w:val="00825DF1"/>
    <w:rsid w:val="00826432"/>
    <w:rsid w:val="008264E2"/>
    <w:rsid w:val="0082767D"/>
    <w:rsid w:val="0083016B"/>
    <w:rsid w:val="0083019E"/>
    <w:rsid w:val="008317F7"/>
    <w:rsid w:val="00831EC7"/>
    <w:rsid w:val="00832A4D"/>
    <w:rsid w:val="00832B78"/>
    <w:rsid w:val="008335B6"/>
    <w:rsid w:val="0083363A"/>
    <w:rsid w:val="00833E01"/>
    <w:rsid w:val="008357B3"/>
    <w:rsid w:val="008359F6"/>
    <w:rsid w:val="00835ED2"/>
    <w:rsid w:val="00837239"/>
    <w:rsid w:val="008375D7"/>
    <w:rsid w:val="0084002E"/>
    <w:rsid w:val="00840D13"/>
    <w:rsid w:val="00841169"/>
    <w:rsid w:val="008414FB"/>
    <w:rsid w:val="008414FE"/>
    <w:rsid w:val="0084150F"/>
    <w:rsid w:val="00841FB8"/>
    <w:rsid w:val="00842573"/>
    <w:rsid w:val="00842B89"/>
    <w:rsid w:val="0084337D"/>
    <w:rsid w:val="008434DE"/>
    <w:rsid w:val="0084362A"/>
    <w:rsid w:val="008458AC"/>
    <w:rsid w:val="008460FB"/>
    <w:rsid w:val="00846891"/>
    <w:rsid w:val="008506D5"/>
    <w:rsid w:val="00850724"/>
    <w:rsid w:val="008509A0"/>
    <w:rsid w:val="00850AF4"/>
    <w:rsid w:val="00850BA7"/>
    <w:rsid w:val="00850F7F"/>
    <w:rsid w:val="0085139F"/>
    <w:rsid w:val="008516D7"/>
    <w:rsid w:val="0085251D"/>
    <w:rsid w:val="00852A22"/>
    <w:rsid w:val="00852C5E"/>
    <w:rsid w:val="00852F00"/>
    <w:rsid w:val="00852F5A"/>
    <w:rsid w:val="00852FBD"/>
    <w:rsid w:val="00853BB7"/>
    <w:rsid w:val="00853D20"/>
    <w:rsid w:val="00853E81"/>
    <w:rsid w:val="00856BB8"/>
    <w:rsid w:val="008571E9"/>
    <w:rsid w:val="008572AB"/>
    <w:rsid w:val="00857564"/>
    <w:rsid w:val="008609AC"/>
    <w:rsid w:val="008613B4"/>
    <w:rsid w:val="00861733"/>
    <w:rsid w:val="00861A2E"/>
    <w:rsid w:val="00861CD5"/>
    <w:rsid w:val="00862C1C"/>
    <w:rsid w:val="00862CEB"/>
    <w:rsid w:val="00863AA4"/>
    <w:rsid w:val="00863DDF"/>
    <w:rsid w:val="008644BC"/>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0085"/>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1FDC"/>
    <w:rsid w:val="00892348"/>
    <w:rsid w:val="008925A3"/>
    <w:rsid w:val="00893A7E"/>
    <w:rsid w:val="00893E35"/>
    <w:rsid w:val="00895331"/>
    <w:rsid w:val="00896403"/>
    <w:rsid w:val="0089686D"/>
    <w:rsid w:val="008968DE"/>
    <w:rsid w:val="00896F25"/>
    <w:rsid w:val="00896F9E"/>
    <w:rsid w:val="00897EA1"/>
    <w:rsid w:val="008A030C"/>
    <w:rsid w:val="008A084C"/>
    <w:rsid w:val="008A1982"/>
    <w:rsid w:val="008A3088"/>
    <w:rsid w:val="008A3DB3"/>
    <w:rsid w:val="008A425D"/>
    <w:rsid w:val="008A4F2A"/>
    <w:rsid w:val="008A564B"/>
    <w:rsid w:val="008A5B08"/>
    <w:rsid w:val="008A6284"/>
    <w:rsid w:val="008A62A7"/>
    <w:rsid w:val="008A6434"/>
    <w:rsid w:val="008A6BA8"/>
    <w:rsid w:val="008A74C9"/>
    <w:rsid w:val="008A7F82"/>
    <w:rsid w:val="008B0045"/>
    <w:rsid w:val="008B0F37"/>
    <w:rsid w:val="008B10BB"/>
    <w:rsid w:val="008B1700"/>
    <w:rsid w:val="008B2208"/>
    <w:rsid w:val="008B26BA"/>
    <w:rsid w:val="008B26DF"/>
    <w:rsid w:val="008B3BCE"/>
    <w:rsid w:val="008B41E4"/>
    <w:rsid w:val="008B5067"/>
    <w:rsid w:val="008B6AF2"/>
    <w:rsid w:val="008B7338"/>
    <w:rsid w:val="008B782B"/>
    <w:rsid w:val="008B79F7"/>
    <w:rsid w:val="008B7B4B"/>
    <w:rsid w:val="008C059B"/>
    <w:rsid w:val="008C090D"/>
    <w:rsid w:val="008C0EA2"/>
    <w:rsid w:val="008C1A09"/>
    <w:rsid w:val="008C1EE7"/>
    <w:rsid w:val="008C2174"/>
    <w:rsid w:val="008C2AFC"/>
    <w:rsid w:val="008C35F3"/>
    <w:rsid w:val="008C3C96"/>
    <w:rsid w:val="008C45A8"/>
    <w:rsid w:val="008C46F4"/>
    <w:rsid w:val="008C4A4D"/>
    <w:rsid w:val="008C4DF0"/>
    <w:rsid w:val="008C5245"/>
    <w:rsid w:val="008C5436"/>
    <w:rsid w:val="008C618E"/>
    <w:rsid w:val="008C6CEB"/>
    <w:rsid w:val="008C6F48"/>
    <w:rsid w:val="008C712A"/>
    <w:rsid w:val="008D0491"/>
    <w:rsid w:val="008D0FCE"/>
    <w:rsid w:val="008D17E8"/>
    <w:rsid w:val="008D2404"/>
    <w:rsid w:val="008D2EEA"/>
    <w:rsid w:val="008D3EC1"/>
    <w:rsid w:val="008D4752"/>
    <w:rsid w:val="008D4A96"/>
    <w:rsid w:val="008D50E1"/>
    <w:rsid w:val="008D55EA"/>
    <w:rsid w:val="008D5FD6"/>
    <w:rsid w:val="008D714A"/>
    <w:rsid w:val="008D734E"/>
    <w:rsid w:val="008D765A"/>
    <w:rsid w:val="008D7665"/>
    <w:rsid w:val="008D78E1"/>
    <w:rsid w:val="008D7BB5"/>
    <w:rsid w:val="008D7BC7"/>
    <w:rsid w:val="008D7C73"/>
    <w:rsid w:val="008E15F4"/>
    <w:rsid w:val="008E336B"/>
    <w:rsid w:val="008E33BA"/>
    <w:rsid w:val="008E3437"/>
    <w:rsid w:val="008E3838"/>
    <w:rsid w:val="008E3A89"/>
    <w:rsid w:val="008E3D10"/>
    <w:rsid w:val="008E5DE8"/>
    <w:rsid w:val="008E64B5"/>
    <w:rsid w:val="008E6701"/>
    <w:rsid w:val="008F01C4"/>
    <w:rsid w:val="008F030F"/>
    <w:rsid w:val="008F0AB8"/>
    <w:rsid w:val="008F159A"/>
    <w:rsid w:val="008F1F22"/>
    <w:rsid w:val="008F2F1C"/>
    <w:rsid w:val="008F3926"/>
    <w:rsid w:val="008F471B"/>
    <w:rsid w:val="008F49FE"/>
    <w:rsid w:val="008F4AE8"/>
    <w:rsid w:val="008F545A"/>
    <w:rsid w:val="008F57B4"/>
    <w:rsid w:val="008F57CF"/>
    <w:rsid w:val="008F68C8"/>
    <w:rsid w:val="008F6A51"/>
    <w:rsid w:val="008F6AC8"/>
    <w:rsid w:val="0090165C"/>
    <w:rsid w:val="009033B5"/>
    <w:rsid w:val="00903559"/>
    <w:rsid w:val="009066F7"/>
    <w:rsid w:val="00906A9A"/>
    <w:rsid w:val="00906E83"/>
    <w:rsid w:val="0090789F"/>
    <w:rsid w:val="00907CDB"/>
    <w:rsid w:val="00907D0D"/>
    <w:rsid w:val="00907E1D"/>
    <w:rsid w:val="0091070F"/>
    <w:rsid w:val="00910D64"/>
    <w:rsid w:val="00911005"/>
    <w:rsid w:val="00911180"/>
    <w:rsid w:val="009115E3"/>
    <w:rsid w:val="00911704"/>
    <w:rsid w:val="00912435"/>
    <w:rsid w:val="009126FE"/>
    <w:rsid w:val="00912A46"/>
    <w:rsid w:val="0091383C"/>
    <w:rsid w:val="009142F6"/>
    <w:rsid w:val="00914618"/>
    <w:rsid w:val="0091470C"/>
    <w:rsid w:val="009149C8"/>
    <w:rsid w:val="00914CCC"/>
    <w:rsid w:val="00915E94"/>
    <w:rsid w:val="00915EEE"/>
    <w:rsid w:val="009167E1"/>
    <w:rsid w:val="00917369"/>
    <w:rsid w:val="009212F7"/>
    <w:rsid w:val="009227B4"/>
    <w:rsid w:val="009231B9"/>
    <w:rsid w:val="009234AB"/>
    <w:rsid w:val="00923ED0"/>
    <w:rsid w:val="00923FB2"/>
    <w:rsid w:val="009251D7"/>
    <w:rsid w:val="00925A7D"/>
    <w:rsid w:val="00925BA7"/>
    <w:rsid w:val="00926F01"/>
    <w:rsid w:val="00927D77"/>
    <w:rsid w:val="009309AB"/>
    <w:rsid w:val="00930B9A"/>
    <w:rsid w:val="009316A8"/>
    <w:rsid w:val="00931A81"/>
    <w:rsid w:val="0093232A"/>
    <w:rsid w:val="00932830"/>
    <w:rsid w:val="00934693"/>
    <w:rsid w:val="009346BC"/>
    <w:rsid w:val="009346DF"/>
    <w:rsid w:val="00934A8B"/>
    <w:rsid w:val="009356A0"/>
    <w:rsid w:val="00935731"/>
    <w:rsid w:val="00936049"/>
    <w:rsid w:val="00936812"/>
    <w:rsid w:val="0093694A"/>
    <w:rsid w:val="00936986"/>
    <w:rsid w:val="00936C09"/>
    <w:rsid w:val="00936C36"/>
    <w:rsid w:val="00936D9D"/>
    <w:rsid w:val="00936E0C"/>
    <w:rsid w:val="009370AD"/>
    <w:rsid w:val="00937EDD"/>
    <w:rsid w:val="009404EC"/>
    <w:rsid w:val="00940B49"/>
    <w:rsid w:val="00940C37"/>
    <w:rsid w:val="00940EE2"/>
    <w:rsid w:val="00941007"/>
    <w:rsid w:val="0094145A"/>
    <w:rsid w:val="00941491"/>
    <w:rsid w:val="00941D51"/>
    <w:rsid w:val="00942708"/>
    <w:rsid w:val="00943028"/>
    <w:rsid w:val="0094307F"/>
    <w:rsid w:val="00943D06"/>
    <w:rsid w:val="00944981"/>
    <w:rsid w:val="00944F63"/>
    <w:rsid w:val="00946C69"/>
    <w:rsid w:val="00946CA5"/>
    <w:rsid w:val="00947D8C"/>
    <w:rsid w:val="009500E7"/>
    <w:rsid w:val="0095031F"/>
    <w:rsid w:val="00951613"/>
    <w:rsid w:val="009516E3"/>
    <w:rsid w:val="00951B10"/>
    <w:rsid w:val="009524A4"/>
    <w:rsid w:val="00952522"/>
    <w:rsid w:val="0095254D"/>
    <w:rsid w:val="00952BA1"/>
    <w:rsid w:val="00952BB2"/>
    <w:rsid w:val="00953EC3"/>
    <w:rsid w:val="00954A27"/>
    <w:rsid w:val="00955368"/>
    <w:rsid w:val="009561C5"/>
    <w:rsid w:val="00956DCF"/>
    <w:rsid w:val="00956EB7"/>
    <w:rsid w:val="009577A3"/>
    <w:rsid w:val="00957B58"/>
    <w:rsid w:val="00957F10"/>
    <w:rsid w:val="009608F3"/>
    <w:rsid w:val="00960AD0"/>
    <w:rsid w:val="00964660"/>
    <w:rsid w:val="00964667"/>
    <w:rsid w:val="009658A6"/>
    <w:rsid w:val="00965D05"/>
    <w:rsid w:val="009663D5"/>
    <w:rsid w:val="009669A5"/>
    <w:rsid w:val="00966DBA"/>
    <w:rsid w:val="00967A35"/>
    <w:rsid w:val="00970EFC"/>
    <w:rsid w:val="009732A8"/>
    <w:rsid w:val="009732F5"/>
    <w:rsid w:val="00974BD2"/>
    <w:rsid w:val="00974BD5"/>
    <w:rsid w:val="00974E8C"/>
    <w:rsid w:val="00975C65"/>
    <w:rsid w:val="0097621E"/>
    <w:rsid w:val="00976D40"/>
    <w:rsid w:val="0097705F"/>
    <w:rsid w:val="009807E6"/>
    <w:rsid w:val="009812C6"/>
    <w:rsid w:val="0098169D"/>
    <w:rsid w:val="00981AC9"/>
    <w:rsid w:val="009824DB"/>
    <w:rsid w:val="00982E27"/>
    <w:rsid w:val="0098337C"/>
    <w:rsid w:val="0098383B"/>
    <w:rsid w:val="00983C8A"/>
    <w:rsid w:val="00984623"/>
    <w:rsid w:val="00987062"/>
    <w:rsid w:val="00987587"/>
    <w:rsid w:val="0098792C"/>
    <w:rsid w:val="00990555"/>
    <w:rsid w:val="009909C1"/>
    <w:rsid w:val="00991863"/>
    <w:rsid w:val="009918A7"/>
    <w:rsid w:val="00992911"/>
    <w:rsid w:val="00994366"/>
    <w:rsid w:val="009947F3"/>
    <w:rsid w:val="00994A79"/>
    <w:rsid w:val="00995170"/>
    <w:rsid w:val="00995C60"/>
    <w:rsid w:val="009961B1"/>
    <w:rsid w:val="00996B97"/>
    <w:rsid w:val="009977DD"/>
    <w:rsid w:val="00997C0F"/>
    <w:rsid w:val="009A1494"/>
    <w:rsid w:val="009A3196"/>
    <w:rsid w:val="009A4CE1"/>
    <w:rsid w:val="009A523D"/>
    <w:rsid w:val="009A6A9D"/>
    <w:rsid w:val="009B0B47"/>
    <w:rsid w:val="009B0CEC"/>
    <w:rsid w:val="009B0E3F"/>
    <w:rsid w:val="009B0F48"/>
    <w:rsid w:val="009B1141"/>
    <w:rsid w:val="009B13C2"/>
    <w:rsid w:val="009B3382"/>
    <w:rsid w:val="009B3478"/>
    <w:rsid w:val="009B45BD"/>
    <w:rsid w:val="009B4CFF"/>
    <w:rsid w:val="009B5946"/>
    <w:rsid w:val="009B70A2"/>
    <w:rsid w:val="009B717E"/>
    <w:rsid w:val="009B71AB"/>
    <w:rsid w:val="009C05CF"/>
    <w:rsid w:val="009C06D4"/>
    <w:rsid w:val="009C17FA"/>
    <w:rsid w:val="009C1B7F"/>
    <w:rsid w:val="009C1CBF"/>
    <w:rsid w:val="009C4545"/>
    <w:rsid w:val="009C4A36"/>
    <w:rsid w:val="009C4D1C"/>
    <w:rsid w:val="009C5AEB"/>
    <w:rsid w:val="009C5FFB"/>
    <w:rsid w:val="009C71FA"/>
    <w:rsid w:val="009C7FDF"/>
    <w:rsid w:val="009D067C"/>
    <w:rsid w:val="009D0F0E"/>
    <w:rsid w:val="009D1283"/>
    <w:rsid w:val="009D22F8"/>
    <w:rsid w:val="009D38F3"/>
    <w:rsid w:val="009D4674"/>
    <w:rsid w:val="009D7B40"/>
    <w:rsid w:val="009D7D94"/>
    <w:rsid w:val="009E0EB6"/>
    <w:rsid w:val="009E102C"/>
    <w:rsid w:val="009E166A"/>
    <w:rsid w:val="009E232B"/>
    <w:rsid w:val="009E3EA6"/>
    <w:rsid w:val="009E455B"/>
    <w:rsid w:val="009E481E"/>
    <w:rsid w:val="009E4EAD"/>
    <w:rsid w:val="009E4F6F"/>
    <w:rsid w:val="009E519A"/>
    <w:rsid w:val="009E5515"/>
    <w:rsid w:val="009E59DC"/>
    <w:rsid w:val="009E5F2E"/>
    <w:rsid w:val="009E5F6A"/>
    <w:rsid w:val="009E765A"/>
    <w:rsid w:val="009F0511"/>
    <w:rsid w:val="009F18AE"/>
    <w:rsid w:val="009F1CBB"/>
    <w:rsid w:val="009F1F0D"/>
    <w:rsid w:val="009F263A"/>
    <w:rsid w:val="009F3A7E"/>
    <w:rsid w:val="009F4241"/>
    <w:rsid w:val="009F47FE"/>
    <w:rsid w:val="009F5145"/>
    <w:rsid w:val="009F5183"/>
    <w:rsid w:val="009F6BCC"/>
    <w:rsid w:val="009F71FB"/>
    <w:rsid w:val="009F726C"/>
    <w:rsid w:val="009F72FD"/>
    <w:rsid w:val="009F7A32"/>
    <w:rsid w:val="009F7D23"/>
    <w:rsid w:val="00A0024C"/>
    <w:rsid w:val="00A004BA"/>
    <w:rsid w:val="00A00AE4"/>
    <w:rsid w:val="00A014EA"/>
    <w:rsid w:val="00A02CA8"/>
    <w:rsid w:val="00A02F9B"/>
    <w:rsid w:val="00A03300"/>
    <w:rsid w:val="00A05399"/>
    <w:rsid w:val="00A053F2"/>
    <w:rsid w:val="00A05400"/>
    <w:rsid w:val="00A0547A"/>
    <w:rsid w:val="00A06CF5"/>
    <w:rsid w:val="00A1054A"/>
    <w:rsid w:val="00A105F8"/>
    <w:rsid w:val="00A105FC"/>
    <w:rsid w:val="00A10E1E"/>
    <w:rsid w:val="00A12665"/>
    <w:rsid w:val="00A12B86"/>
    <w:rsid w:val="00A14CBE"/>
    <w:rsid w:val="00A17195"/>
    <w:rsid w:val="00A172DE"/>
    <w:rsid w:val="00A173AE"/>
    <w:rsid w:val="00A204F7"/>
    <w:rsid w:val="00A2052F"/>
    <w:rsid w:val="00A20A78"/>
    <w:rsid w:val="00A20C41"/>
    <w:rsid w:val="00A210D4"/>
    <w:rsid w:val="00A2129B"/>
    <w:rsid w:val="00A21ADC"/>
    <w:rsid w:val="00A221E5"/>
    <w:rsid w:val="00A2302B"/>
    <w:rsid w:val="00A23F35"/>
    <w:rsid w:val="00A253CE"/>
    <w:rsid w:val="00A2544B"/>
    <w:rsid w:val="00A2557D"/>
    <w:rsid w:val="00A25833"/>
    <w:rsid w:val="00A25C2F"/>
    <w:rsid w:val="00A27716"/>
    <w:rsid w:val="00A27BCC"/>
    <w:rsid w:val="00A303CC"/>
    <w:rsid w:val="00A3091D"/>
    <w:rsid w:val="00A30F19"/>
    <w:rsid w:val="00A325E1"/>
    <w:rsid w:val="00A330E9"/>
    <w:rsid w:val="00A33765"/>
    <w:rsid w:val="00A33806"/>
    <w:rsid w:val="00A34650"/>
    <w:rsid w:val="00A34BEC"/>
    <w:rsid w:val="00A34F4E"/>
    <w:rsid w:val="00A35A76"/>
    <w:rsid w:val="00A35FFE"/>
    <w:rsid w:val="00A36133"/>
    <w:rsid w:val="00A3683F"/>
    <w:rsid w:val="00A369ED"/>
    <w:rsid w:val="00A36A75"/>
    <w:rsid w:val="00A36F96"/>
    <w:rsid w:val="00A373F2"/>
    <w:rsid w:val="00A37B8B"/>
    <w:rsid w:val="00A402B0"/>
    <w:rsid w:val="00A40CEF"/>
    <w:rsid w:val="00A41323"/>
    <w:rsid w:val="00A43667"/>
    <w:rsid w:val="00A4401A"/>
    <w:rsid w:val="00A44B10"/>
    <w:rsid w:val="00A45011"/>
    <w:rsid w:val="00A46441"/>
    <w:rsid w:val="00A4663A"/>
    <w:rsid w:val="00A478FD"/>
    <w:rsid w:val="00A503EE"/>
    <w:rsid w:val="00A5108F"/>
    <w:rsid w:val="00A5209C"/>
    <w:rsid w:val="00A52586"/>
    <w:rsid w:val="00A52894"/>
    <w:rsid w:val="00A54615"/>
    <w:rsid w:val="00A54B91"/>
    <w:rsid w:val="00A5603C"/>
    <w:rsid w:val="00A5645A"/>
    <w:rsid w:val="00A57CDB"/>
    <w:rsid w:val="00A608AD"/>
    <w:rsid w:val="00A60C26"/>
    <w:rsid w:val="00A62BF1"/>
    <w:rsid w:val="00A62C64"/>
    <w:rsid w:val="00A62E7A"/>
    <w:rsid w:val="00A6367D"/>
    <w:rsid w:val="00A6470F"/>
    <w:rsid w:val="00A650D3"/>
    <w:rsid w:val="00A65997"/>
    <w:rsid w:val="00A66854"/>
    <w:rsid w:val="00A6779F"/>
    <w:rsid w:val="00A7038D"/>
    <w:rsid w:val="00A704A9"/>
    <w:rsid w:val="00A70622"/>
    <w:rsid w:val="00A712DA"/>
    <w:rsid w:val="00A71618"/>
    <w:rsid w:val="00A716B4"/>
    <w:rsid w:val="00A730AA"/>
    <w:rsid w:val="00A732E1"/>
    <w:rsid w:val="00A747CF"/>
    <w:rsid w:val="00A75B9B"/>
    <w:rsid w:val="00A7606C"/>
    <w:rsid w:val="00A76D0A"/>
    <w:rsid w:val="00A76DEC"/>
    <w:rsid w:val="00A77553"/>
    <w:rsid w:val="00A808D7"/>
    <w:rsid w:val="00A811DA"/>
    <w:rsid w:val="00A8125B"/>
    <w:rsid w:val="00A8134F"/>
    <w:rsid w:val="00A819BE"/>
    <w:rsid w:val="00A81F33"/>
    <w:rsid w:val="00A82953"/>
    <w:rsid w:val="00A83834"/>
    <w:rsid w:val="00A83C7D"/>
    <w:rsid w:val="00A84112"/>
    <w:rsid w:val="00A84139"/>
    <w:rsid w:val="00A844AA"/>
    <w:rsid w:val="00A86252"/>
    <w:rsid w:val="00A8672B"/>
    <w:rsid w:val="00A86F42"/>
    <w:rsid w:val="00A87584"/>
    <w:rsid w:val="00A877C7"/>
    <w:rsid w:val="00A90D5A"/>
    <w:rsid w:val="00A9153D"/>
    <w:rsid w:val="00A91D91"/>
    <w:rsid w:val="00A92286"/>
    <w:rsid w:val="00A930DC"/>
    <w:rsid w:val="00A931F0"/>
    <w:rsid w:val="00A933B4"/>
    <w:rsid w:val="00A93640"/>
    <w:rsid w:val="00A939B2"/>
    <w:rsid w:val="00A95059"/>
    <w:rsid w:val="00A95673"/>
    <w:rsid w:val="00A95859"/>
    <w:rsid w:val="00A95921"/>
    <w:rsid w:val="00A95B62"/>
    <w:rsid w:val="00AA0E07"/>
    <w:rsid w:val="00AA1334"/>
    <w:rsid w:val="00AA221D"/>
    <w:rsid w:val="00AA28B3"/>
    <w:rsid w:val="00AA30CA"/>
    <w:rsid w:val="00AA34DE"/>
    <w:rsid w:val="00AA3901"/>
    <w:rsid w:val="00AA4121"/>
    <w:rsid w:val="00AA5644"/>
    <w:rsid w:val="00AA6E8E"/>
    <w:rsid w:val="00AA7749"/>
    <w:rsid w:val="00AB0771"/>
    <w:rsid w:val="00AB1F2E"/>
    <w:rsid w:val="00AB3B9F"/>
    <w:rsid w:val="00AB3E0E"/>
    <w:rsid w:val="00AB413D"/>
    <w:rsid w:val="00AB445E"/>
    <w:rsid w:val="00AB4A50"/>
    <w:rsid w:val="00AB5CB0"/>
    <w:rsid w:val="00AB6042"/>
    <w:rsid w:val="00AB7499"/>
    <w:rsid w:val="00AC14B9"/>
    <w:rsid w:val="00AC2BF0"/>
    <w:rsid w:val="00AC2F49"/>
    <w:rsid w:val="00AC2FBA"/>
    <w:rsid w:val="00AC3BA6"/>
    <w:rsid w:val="00AC44C1"/>
    <w:rsid w:val="00AC4E19"/>
    <w:rsid w:val="00AC50E6"/>
    <w:rsid w:val="00AC5302"/>
    <w:rsid w:val="00AC7A96"/>
    <w:rsid w:val="00AD0537"/>
    <w:rsid w:val="00AD07FE"/>
    <w:rsid w:val="00AD0BD6"/>
    <w:rsid w:val="00AD162A"/>
    <w:rsid w:val="00AD1A56"/>
    <w:rsid w:val="00AD21B7"/>
    <w:rsid w:val="00AD3472"/>
    <w:rsid w:val="00AD3992"/>
    <w:rsid w:val="00AD3B0F"/>
    <w:rsid w:val="00AD3E93"/>
    <w:rsid w:val="00AD4E26"/>
    <w:rsid w:val="00AD5878"/>
    <w:rsid w:val="00AD632D"/>
    <w:rsid w:val="00AD63E1"/>
    <w:rsid w:val="00AD7446"/>
    <w:rsid w:val="00AD75B9"/>
    <w:rsid w:val="00AD7DC0"/>
    <w:rsid w:val="00AD7FF9"/>
    <w:rsid w:val="00AE1636"/>
    <w:rsid w:val="00AE3490"/>
    <w:rsid w:val="00AE3D34"/>
    <w:rsid w:val="00AE46AD"/>
    <w:rsid w:val="00AE4750"/>
    <w:rsid w:val="00AE4FD7"/>
    <w:rsid w:val="00AE580E"/>
    <w:rsid w:val="00AE728D"/>
    <w:rsid w:val="00AE7A38"/>
    <w:rsid w:val="00AF04EA"/>
    <w:rsid w:val="00AF0655"/>
    <w:rsid w:val="00AF0995"/>
    <w:rsid w:val="00AF0CB4"/>
    <w:rsid w:val="00AF1013"/>
    <w:rsid w:val="00AF19A1"/>
    <w:rsid w:val="00AF279D"/>
    <w:rsid w:val="00AF3245"/>
    <w:rsid w:val="00AF45ED"/>
    <w:rsid w:val="00AF466E"/>
    <w:rsid w:val="00AF477A"/>
    <w:rsid w:val="00AF4C4C"/>
    <w:rsid w:val="00AF4C73"/>
    <w:rsid w:val="00AF51CC"/>
    <w:rsid w:val="00AF5273"/>
    <w:rsid w:val="00AF5CC3"/>
    <w:rsid w:val="00AF62AA"/>
    <w:rsid w:val="00AF6BDB"/>
    <w:rsid w:val="00AF7B7E"/>
    <w:rsid w:val="00AF7D11"/>
    <w:rsid w:val="00B00281"/>
    <w:rsid w:val="00B004CF"/>
    <w:rsid w:val="00B01AE3"/>
    <w:rsid w:val="00B01C56"/>
    <w:rsid w:val="00B0255F"/>
    <w:rsid w:val="00B0290C"/>
    <w:rsid w:val="00B02F9A"/>
    <w:rsid w:val="00B03AAF"/>
    <w:rsid w:val="00B0425D"/>
    <w:rsid w:val="00B04385"/>
    <w:rsid w:val="00B046BD"/>
    <w:rsid w:val="00B055DB"/>
    <w:rsid w:val="00B0737E"/>
    <w:rsid w:val="00B1042F"/>
    <w:rsid w:val="00B10593"/>
    <w:rsid w:val="00B11D1A"/>
    <w:rsid w:val="00B1236E"/>
    <w:rsid w:val="00B12840"/>
    <w:rsid w:val="00B12E8B"/>
    <w:rsid w:val="00B131FB"/>
    <w:rsid w:val="00B139D8"/>
    <w:rsid w:val="00B14081"/>
    <w:rsid w:val="00B140DF"/>
    <w:rsid w:val="00B146BB"/>
    <w:rsid w:val="00B16728"/>
    <w:rsid w:val="00B16C7D"/>
    <w:rsid w:val="00B16F56"/>
    <w:rsid w:val="00B173EE"/>
    <w:rsid w:val="00B1788A"/>
    <w:rsid w:val="00B2002E"/>
    <w:rsid w:val="00B20077"/>
    <w:rsid w:val="00B200CB"/>
    <w:rsid w:val="00B20454"/>
    <w:rsid w:val="00B206FB"/>
    <w:rsid w:val="00B207DD"/>
    <w:rsid w:val="00B20B4D"/>
    <w:rsid w:val="00B20FDD"/>
    <w:rsid w:val="00B21AB5"/>
    <w:rsid w:val="00B220CC"/>
    <w:rsid w:val="00B22211"/>
    <w:rsid w:val="00B230E3"/>
    <w:rsid w:val="00B233CE"/>
    <w:rsid w:val="00B236F7"/>
    <w:rsid w:val="00B23E78"/>
    <w:rsid w:val="00B2444C"/>
    <w:rsid w:val="00B24747"/>
    <w:rsid w:val="00B24D86"/>
    <w:rsid w:val="00B25566"/>
    <w:rsid w:val="00B25B2C"/>
    <w:rsid w:val="00B25FCD"/>
    <w:rsid w:val="00B2629C"/>
    <w:rsid w:val="00B26445"/>
    <w:rsid w:val="00B26DDF"/>
    <w:rsid w:val="00B26EA7"/>
    <w:rsid w:val="00B27533"/>
    <w:rsid w:val="00B278B3"/>
    <w:rsid w:val="00B305CC"/>
    <w:rsid w:val="00B30909"/>
    <w:rsid w:val="00B30EC2"/>
    <w:rsid w:val="00B31116"/>
    <w:rsid w:val="00B31211"/>
    <w:rsid w:val="00B31E54"/>
    <w:rsid w:val="00B320EB"/>
    <w:rsid w:val="00B32CCB"/>
    <w:rsid w:val="00B334B4"/>
    <w:rsid w:val="00B34089"/>
    <w:rsid w:val="00B34684"/>
    <w:rsid w:val="00B356D4"/>
    <w:rsid w:val="00B35B11"/>
    <w:rsid w:val="00B35C5C"/>
    <w:rsid w:val="00B36A40"/>
    <w:rsid w:val="00B37620"/>
    <w:rsid w:val="00B37C2C"/>
    <w:rsid w:val="00B40308"/>
    <w:rsid w:val="00B4051A"/>
    <w:rsid w:val="00B40531"/>
    <w:rsid w:val="00B409B3"/>
    <w:rsid w:val="00B40D6E"/>
    <w:rsid w:val="00B411FF"/>
    <w:rsid w:val="00B416B5"/>
    <w:rsid w:val="00B41DBA"/>
    <w:rsid w:val="00B422F2"/>
    <w:rsid w:val="00B4264C"/>
    <w:rsid w:val="00B42D9C"/>
    <w:rsid w:val="00B433F9"/>
    <w:rsid w:val="00B43BC5"/>
    <w:rsid w:val="00B44813"/>
    <w:rsid w:val="00B46941"/>
    <w:rsid w:val="00B47EA1"/>
    <w:rsid w:val="00B50676"/>
    <w:rsid w:val="00B51264"/>
    <w:rsid w:val="00B515DE"/>
    <w:rsid w:val="00B51A90"/>
    <w:rsid w:val="00B51DCD"/>
    <w:rsid w:val="00B52097"/>
    <w:rsid w:val="00B5239F"/>
    <w:rsid w:val="00B5296F"/>
    <w:rsid w:val="00B52A2F"/>
    <w:rsid w:val="00B530E4"/>
    <w:rsid w:val="00B5336D"/>
    <w:rsid w:val="00B541E3"/>
    <w:rsid w:val="00B5559F"/>
    <w:rsid w:val="00B5635E"/>
    <w:rsid w:val="00B5682F"/>
    <w:rsid w:val="00B56BCE"/>
    <w:rsid w:val="00B56DE2"/>
    <w:rsid w:val="00B6025A"/>
    <w:rsid w:val="00B60428"/>
    <w:rsid w:val="00B6050B"/>
    <w:rsid w:val="00B61C66"/>
    <w:rsid w:val="00B6486A"/>
    <w:rsid w:val="00B65D6B"/>
    <w:rsid w:val="00B66882"/>
    <w:rsid w:val="00B66DCF"/>
    <w:rsid w:val="00B67343"/>
    <w:rsid w:val="00B67E15"/>
    <w:rsid w:val="00B67F6B"/>
    <w:rsid w:val="00B70538"/>
    <w:rsid w:val="00B70C74"/>
    <w:rsid w:val="00B719E1"/>
    <w:rsid w:val="00B7223F"/>
    <w:rsid w:val="00B729B3"/>
    <w:rsid w:val="00B73260"/>
    <w:rsid w:val="00B73393"/>
    <w:rsid w:val="00B73ECE"/>
    <w:rsid w:val="00B75302"/>
    <w:rsid w:val="00B76012"/>
    <w:rsid w:val="00B77E51"/>
    <w:rsid w:val="00B815CF"/>
    <w:rsid w:val="00B817A6"/>
    <w:rsid w:val="00B81F66"/>
    <w:rsid w:val="00B8432A"/>
    <w:rsid w:val="00B84430"/>
    <w:rsid w:val="00B84E3D"/>
    <w:rsid w:val="00B858FE"/>
    <w:rsid w:val="00B863D2"/>
    <w:rsid w:val="00B872D6"/>
    <w:rsid w:val="00B8760A"/>
    <w:rsid w:val="00B9042C"/>
    <w:rsid w:val="00B917BF"/>
    <w:rsid w:val="00B925B0"/>
    <w:rsid w:val="00B927FC"/>
    <w:rsid w:val="00B9306A"/>
    <w:rsid w:val="00B93603"/>
    <w:rsid w:val="00B93F5E"/>
    <w:rsid w:val="00B9420D"/>
    <w:rsid w:val="00B9434E"/>
    <w:rsid w:val="00B94634"/>
    <w:rsid w:val="00B9467F"/>
    <w:rsid w:val="00B94AB5"/>
    <w:rsid w:val="00B95DB5"/>
    <w:rsid w:val="00B95FAB"/>
    <w:rsid w:val="00B966B4"/>
    <w:rsid w:val="00B96D33"/>
    <w:rsid w:val="00B9791C"/>
    <w:rsid w:val="00BA0AE4"/>
    <w:rsid w:val="00BA157C"/>
    <w:rsid w:val="00BA1F06"/>
    <w:rsid w:val="00BA2B10"/>
    <w:rsid w:val="00BA564D"/>
    <w:rsid w:val="00BA59CF"/>
    <w:rsid w:val="00BA68BF"/>
    <w:rsid w:val="00BA71BD"/>
    <w:rsid w:val="00BB02A2"/>
    <w:rsid w:val="00BB1043"/>
    <w:rsid w:val="00BB30DF"/>
    <w:rsid w:val="00BB3BF0"/>
    <w:rsid w:val="00BB51C5"/>
    <w:rsid w:val="00BB618B"/>
    <w:rsid w:val="00BB70AC"/>
    <w:rsid w:val="00BB7178"/>
    <w:rsid w:val="00BB76B6"/>
    <w:rsid w:val="00BB7DAB"/>
    <w:rsid w:val="00BC0AD7"/>
    <w:rsid w:val="00BC27B0"/>
    <w:rsid w:val="00BC283C"/>
    <w:rsid w:val="00BC44A9"/>
    <w:rsid w:val="00BC50F7"/>
    <w:rsid w:val="00BC57BF"/>
    <w:rsid w:val="00BC5D58"/>
    <w:rsid w:val="00BC5D6D"/>
    <w:rsid w:val="00BC6172"/>
    <w:rsid w:val="00BC692D"/>
    <w:rsid w:val="00BC7C29"/>
    <w:rsid w:val="00BD1415"/>
    <w:rsid w:val="00BD14EA"/>
    <w:rsid w:val="00BD18B1"/>
    <w:rsid w:val="00BD1F9B"/>
    <w:rsid w:val="00BD39D7"/>
    <w:rsid w:val="00BD3B9B"/>
    <w:rsid w:val="00BD465D"/>
    <w:rsid w:val="00BD55AF"/>
    <w:rsid w:val="00BD657E"/>
    <w:rsid w:val="00BD74E4"/>
    <w:rsid w:val="00BE009D"/>
    <w:rsid w:val="00BE014A"/>
    <w:rsid w:val="00BE03B1"/>
    <w:rsid w:val="00BE0543"/>
    <w:rsid w:val="00BE0BC3"/>
    <w:rsid w:val="00BE0FDC"/>
    <w:rsid w:val="00BE24B7"/>
    <w:rsid w:val="00BE2A3E"/>
    <w:rsid w:val="00BE2F61"/>
    <w:rsid w:val="00BE3F31"/>
    <w:rsid w:val="00BE415C"/>
    <w:rsid w:val="00BE60DA"/>
    <w:rsid w:val="00BE679B"/>
    <w:rsid w:val="00BE6FA0"/>
    <w:rsid w:val="00BF1271"/>
    <w:rsid w:val="00BF1E83"/>
    <w:rsid w:val="00BF28A9"/>
    <w:rsid w:val="00BF29D9"/>
    <w:rsid w:val="00BF42DA"/>
    <w:rsid w:val="00BF51C5"/>
    <w:rsid w:val="00BF6F81"/>
    <w:rsid w:val="00BF7B61"/>
    <w:rsid w:val="00C00C97"/>
    <w:rsid w:val="00C0122A"/>
    <w:rsid w:val="00C01DCD"/>
    <w:rsid w:val="00C02835"/>
    <w:rsid w:val="00C02A15"/>
    <w:rsid w:val="00C02CF9"/>
    <w:rsid w:val="00C033FF"/>
    <w:rsid w:val="00C03B8E"/>
    <w:rsid w:val="00C0479F"/>
    <w:rsid w:val="00C04B9D"/>
    <w:rsid w:val="00C04DF7"/>
    <w:rsid w:val="00C059CE"/>
    <w:rsid w:val="00C06D05"/>
    <w:rsid w:val="00C07215"/>
    <w:rsid w:val="00C10016"/>
    <w:rsid w:val="00C100EA"/>
    <w:rsid w:val="00C1045B"/>
    <w:rsid w:val="00C104C9"/>
    <w:rsid w:val="00C113FC"/>
    <w:rsid w:val="00C11A03"/>
    <w:rsid w:val="00C1237C"/>
    <w:rsid w:val="00C12FFC"/>
    <w:rsid w:val="00C131FF"/>
    <w:rsid w:val="00C13764"/>
    <w:rsid w:val="00C13E48"/>
    <w:rsid w:val="00C154A8"/>
    <w:rsid w:val="00C17116"/>
    <w:rsid w:val="00C1731A"/>
    <w:rsid w:val="00C20617"/>
    <w:rsid w:val="00C21082"/>
    <w:rsid w:val="00C227C1"/>
    <w:rsid w:val="00C22CBF"/>
    <w:rsid w:val="00C25273"/>
    <w:rsid w:val="00C25A88"/>
    <w:rsid w:val="00C26932"/>
    <w:rsid w:val="00C2697B"/>
    <w:rsid w:val="00C270E9"/>
    <w:rsid w:val="00C27588"/>
    <w:rsid w:val="00C31695"/>
    <w:rsid w:val="00C31A7D"/>
    <w:rsid w:val="00C3298B"/>
    <w:rsid w:val="00C32B61"/>
    <w:rsid w:val="00C33176"/>
    <w:rsid w:val="00C341C0"/>
    <w:rsid w:val="00C35ED0"/>
    <w:rsid w:val="00C364F6"/>
    <w:rsid w:val="00C36C3C"/>
    <w:rsid w:val="00C36E9A"/>
    <w:rsid w:val="00C372E0"/>
    <w:rsid w:val="00C3764E"/>
    <w:rsid w:val="00C379A9"/>
    <w:rsid w:val="00C37A44"/>
    <w:rsid w:val="00C37E88"/>
    <w:rsid w:val="00C409F9"/>
    <w:rsid w:val="00C421E4"/>
    <w:rsid w:val="00C4225C"/>
    <w:rsid w:val="00C4269D"/>
    <w:rsid w:val="00C4277D"/>
    <w:rsid w:val="00C43D48"/>
    <w:rsid w:val="00C44418"/>
    <w:rsid w:val="00C44A6E"/>
    <w:rsid w:val="00C4557D"/>
    <w:rsid w:val="00C46AF1"/>
    <w:rsid w:val="00C46E51"/>
    <w:rsid w:val="00C504B5"/>
    <w:rsid w:val="00C506B5"/>
    <w:rsid w:val="00C51846"/>
    <w:rsid w:val="00C5185A"/>
    <w:rsid w:val="00C52B9A"/>
    <w:rsid w:val="00C52E88"/>
    <w:rsid w:val="00C5392D"/>
    <w:rsid w:val="00C53C66"/>
    <w:rsid w:val="00C53D86"/>
    <w:rsid w:val="00C53DA2"/>
    <w:rsid w:val="00C54247"/>
    <w:rsid w:val="00C567FF"/>
    <w:rsid w:val="00C5702D"/>
    <w:rsid w:val="00C574CF"/>
    <w:rsid w:val="00C57814"/>
    <w:rsid w:val="00C6005E"/>
    <w:rsid w:val="00C6092A"/>
    <w:rsid w:val="00C60BD5"/>
    <w:rsid w:val="00C613F2"/>
    <w:rsid w:val="00C62C70"/>
    <w:rsid w:val="00C630EA"/>
    <w:rsid w:val="00C643D4"/>
    <w:rsid w:val="00C64619"/>
    <w:rsid w:val="00C65208"/>
    <w:rsid w:val="00C65C8C"/>
    <w:rsid w:val="00C662AD"/>
    <w:rsid w:val="00C66974"/>
    <w:rsid w:val="00C67B43"/>
    <w:rsid w:val="00C717A9"/>
    <w:rsid w:val="00C73583"/>
    <w:rsid w:val="00C73D50"/>
    <w:rsid w:val="00C73D6A"/>
    <w:rsid w:val="00C74E0A"/>
    <w:rsid w:val="00C752A5"/>
    <w:rsid w:val="00C75858"/>
    <w:rsid w:val="00C76363"/>
    <w:rsid w:val="00C76996"/>
    <w:rsid w:val="00C802FF"/>
    <w:rsid w:val="00C807B3"/>
    <w:rsid w:val="00C80B0A"/>
    <w:rsid w:val="00C81A4F"/>
    <w:rsid w:val="00C81D63"/>
    <w:rsid w:val="00C820E8"/>
    <w:rsid w:val="00C82C17"/>
    <w:rsid w:val="00C82FE7"/>
    <w:rsid w:val="00C854FD"/>
    <w:rsid w:val="00C8577D"/>
    <w:rsid w:val="00C85ADE"/>
    <w:rsid w:val="00C85BA8"/>
    <w:rsid w:val="00C85EB5"/>
    <w:rsid w:val="00C86238"/>
    <w:rsid w:val="00C864A9"/>
    <w:rsid w:val="00C87843"/>
    <w:rsid w:val="00C87A0E"/>
    <w:rsid w:val="00C87DDF"/>
    <w:rsid w:val="00C90315"/>
    <w:rsid w:val="00C903B4"/>
    <w:rsid w:val="00C90859"/>
    <w:rsid w:val="00C912AD"/>
    <w:rsid w:val="00C9368B"/>
    <w:rsid w:val="00C93F4D"/>
    <w:rsid w:val="00C95454"/>
    <w:rsid w:val="00C95716"/>
    <w:rsid w:val="00C96614"/>
    <w:rsid w:val="00C97827"/>
    <w:rsid w:val="00C97A03"/>
    <w:rsid w:val="00C97C27"/>
    <w:rsid w:val="00CA0357"/>
    <w:rsid w:val="00CA0CF5"/>
    <w:rsid w:val="00CA21C9"/>
    <w:rsid w:val="00CA30E2"/>
    <w:rsid w:val="00CA3714"/>
    <w:rsid w:val="00CA3F71"/>
    <w:rsid w:val="00CA4D3B"/>
    <w:rsid w:val="00CA4D6C"/>
    <w:rsid w:val="00CA503D"/>
    <w:rsid w:val="00CA5970"/>
    <w:rsid w:val="00CA77FB"/>
    <w:rsid w:val="00CB06D2"/>
    <w:rsid w:val="00CB16B7"/>
    <w:rsid w:val="00CB2440"/>
    <w:rsid w:val="00CB2B32"/>
    <w:rsid w:val="00CB2D3B"/>
    <w:rsid w:val="00CB369D"/>
    <w:rsid w:val="00CB4A03"/>
    <w:rsid w:val="00CB640C"/>
    <w:rsid w:val="00CB6579"/>
    <w:rsid w:val="00CB6780"/>
    <w:rsid w:val="00CB711F"/>
    <w:rsid w:val="00CB7AA5"/>
    <w:rsid w:val="00CC0FA2"/>
    <w:rsid w:val="00CC16DD"/>
    <w:rsid w:val="00CC1AA8"/>
    <w:rsid w:val="00CC1BB0"/>
    <w:rsid w:val="00CC25E7"/>
    <w:rsid w:val="00CC265D"/>
    <w:rsid w:val="00CC3149"/>
    <w:rsid w:val="00CC3A4F"/>
    <w:rsid w:val="00CC3AC0"/>
    <w:rsid w:val="00CC4DA8"/>
    <w:rsid w:val="00CC55DD"/>
    <w:rsid w:val="00CC5A11"/>
    <w:rsid w:val="00CC6107"/>
    <w:rsid w:val="00CC6DA9"/>
    <w:rsid w:val="00CC7207"/>
    <w:rsid w:val="00CC7214"/>
    <w:rsid w:val="00CC73E8"/>
    <w:rsid w:val="00CC7C08"/>
    <w:rsid w:val="00CD0C80"/>
    <w:rsid w:val="00CD143C"/>
    <w:rsid w:val="00CD1909"/>
    <w:rsid w:val="00CD31B4"/>
    <w:rsid w:val="00CD4BCE"/>
    <w:rsid w:val="00CD52D3"/>
    <w:rsid w:val="00CD5667"/>
    <w:rsid w:val="00CD661D"/>
    <w:rsid w:val="00CD733F"/>
    <w:rsid w:val="00CD75E6"/>
    <w:rsid w:val="00CD7A90"/>
    <w:rsid w:val="00CE09FC"/>
    <w:rsid w:val="00CE0EBC"/>
    <w:rsid w:val="00CE1A7E"/>
    <w:rsid w:val="00CE1ABC"/>
    <w:rsid w:val="00CE2150"/>
    <w:rsid w:val="00CE27F3"/>
    <w:rsid w:val="00CE3174"/>
    <w:rsid w:val="00CE3A2B"/>
    <w:rsid w:val="00CE3C37"/>
    <w:rsid w:val="00CE43BD"/>
    <w:rsid w:val="00CE4FF4"/>
    <w:rsid w:val="00CE51C5"/>
    <w:rsid w:val="00CE6A12"/>
    <w:rsid w:val="00CE7CBF"/>
    <w:rsid w:val="00CF0363"/>
    <w:rsid w:val="00CF07CF"/>
    <w:rsid w:val="00CF0CD5"/>
    <w:rsid w:val="00CF1122"/>
    <w:rsid w:val="00CF127D"/>
    <w:rsid w:val="00CF1E56"/>
    <w:rsid w:val="00CF2643"/>
    <w:rsid w:val="00CF3701"/>
    <w:rsid w:val="00CF3A30"/>
    <w:rsid w:val="00CF561D"/>
    <w:rsid w:val="00D00070"/>
    <w:rsid w:val="00D00BD0"/>
    <w:rsid w:val="00D013B6"/>
    <w:rsid w:val="00D0181E"/>
    <w:rsid w:val="00D0289E"/>
    <w:rsid w:val="00D02BFB"/>
    <w:rsid w:val="00D03754"/>
    <w:rsid w:val="00D04186"/>
    <w:rsid w:val="00D045AC"/>
    <w:rsid w:val="00D04F06"/>
    <w:rsid w:val="00D07BF0"/>
    <w:rsid w:val="00D1038C"/>
    <w:rsid w:val="00D11423"/>
    <w:rsid w:val="00D115D2"/>
    <w:rsid w:val="00D123EF"/>
    <w:rsid w:val="00D12846"/>
    <w:rsid w:val="00D1327D"/>
    <w:rsid w:val="00D13544"/>
    <w:rsid w:val="00D13C8D"/>
    <w:rsid w:val="00D148A8"/>
    <w:rsid w:val="00D151B8"/>
    <w:rsid w:val="00D15630"/>
    <w:rsid w:val="00D15803"/>
    <w:rsid w:val="00D161B6"/>
    <w:rsid w:val="00D1660D"/>
    <w:rsid w:val="00D17641"/>
    <w:rsid w:val="00D177E2"/>
    <w:rsid w:val="00D17FE3"/>
    <w:rsid w:val="00D207E4"/>
    <w:rsid w:val="00D20E3A"/>
    <w:rsid w:val="00D22E6C"/>
    <w:rsid w:val="00D2314B"/>
    <w:rsid w:val="00D23243"/>
    <w:rsid w:val="00D23F1D"/>
    <w:rsid w:val="00D24214"/>
    <w:rsid w:val="00D244F1"/>
    <w:rsid w:val="00D25FFD"/>
    <w:rsid w:val="00D276F1"/>
    <w:rsid w:val="00D315AF"/>
    <w:rsid w:val="00D32C0C"/>
    <w:rsid w:val="00D33088"/>
    <w:rsid w:val="00D348B0"/>
    <w:rsid w:val="00D34A4F"/>
    <w:rsid w:val="00D34B24"/>
    <w:rsid w:val="00D34F0F"/>
    <w:rsid w:val="00D3664C"/>
    <w:rsid w:val="00D366BD"/>
    <w:rsid w:val="00D3687F"/>
    <w:rsid w:val="00D371B6"/>
    <w:rsid w:val="00D4041C"/>
    <w:rsid w:val="00D40A31"/>
    <w:rsid w:val="00D40ACA"/>
    <w:rsid w:val="00D416BC"/>
    <w:rsid w:val="00D42ADE"/>
    <w:rsid w:val="00D42EA6"/>
    <w:rsid w:val="00D43329"/>
    <w:rsid w:val="00D441EB"/>
    <w:rsid w:val="00D44217"/>
    <w:rsid w:val="00D44710"/>
    <w:rsid w:val="00D44BAA"/>
    <w:rsid w:val="00D44FBB"/>
    <w:rsid w:val="00D46B7E"/>
    <w:rsid w:val="00D46C06"/>
    <w:rsid w:val="00D4753B"/>
    <w:rsid w:val="00D47CF2"/>
    <w:rsid w:val="00D50343"/>
    <w:rsid w:val="00D50D0E"/>
    <w:rsid w:val="00D513FF"/>
    <w:rsid w:val="00D52659"/>
    <w:rsid w:val="00D528D3"/>
    <w:rsid w:val="00D543B8"/>
    <w:rsid w:val="00D54D11"/>
    <w:rsid w:val="00D55EC0"/>
    <w:rsid w:val="00D577B8"/>
    <w:rsid w:val="00D6088E"/>
    <w:rsid w:val="00D60F32"/>
    <w:rsid w:val="00D6102C"/>
    <w:rsid w:val="00D62D3E"/>
    <w:rsid w:val="00D6309A"/>
    <w:rsid w:val="00D63547"/>
    <w:rsid w:val="00D646D1"/>
    <w:rsid w:val="00D65DEB"/>
    <w:rsid w:val="00D65F96"/>
    <w:rsid w:val="00D703CE"/>
    <w:rsid w:val="00D708F9"/>
    <w:rsid w:val="00D72EC0"/>
    <w:rsid w:val="00D73208"/>
    <w:rsid w:val="00D739FA"/>
    <w:rsid w:val="00D73D3C"/>
    <w:rsid w:val="00D74339"/>
    <w:rsid w:val="00D75546"/>
    <w:rsid w:val="00D75D46"/>
    <w:rsid w:val="00D7667A"/>
    <w:rsid w:val="00D766F6"/>
    <w:rsid w:val="00D76C49"/>
    <w:rsid w:val="00D76DBA"/>
    <w:rsid w:val="00D77979"/>
    <w:rsid w:val="00D77A8B"/>
    <w:rsid w:val="00D77C23"/>
    <w:rsid w:val="00D80218"/>
    <w:rsid w:val="00D80579"/>
    <w:rsid w:val="00D81152"/>
    <w:rsid w:val="00D81538"/>
    <w:rsid w:val="00D82045"/>
    <w:rsid w:val="00D8216E"/>
    <w:rsid w:val="00D83E72"/>
    <w:rsid w:val="00D840F4"/>
    <w:rsid w:val="00D8452E"/>
    <w:rsid w:val="00D84566"/>
    <w:rsid w:val="00D84B29"/>
    <w:rsid w:val="00D85324"/>
    <w:rsid w:val="00D85ED8"/>
    <w:rsid w:val="00D85FB9"/>
    <w:rsid w:val="00D860F8"/>
    <w:rsid w:val="00D87C47"/>
    <w:rsid w:val="00D91F67"/>
    <w:rsid w:val="00D920CE"/>
    <w:rsid w:val="00D92136"/>
    <w:rsid w:val="00D92716"/>
    <w:rsid w:val="00D943D2"/>
    <w:rsid w:val="00D95236"/>
    <w:rsid w:val="00D95FAF"/>
    <w:rsid w:val="00D95FE3"/>
    <w:rsid w:val="00D96F89"/>
    <w:rsid w:val="00D97FEF"/>
    <w:rsid w:val="00DA0D8E"/>
    <w:rsid w:val="00DA122D"/>
    <w:rsid w:val="00DA2BD5"/>
    <w:rsid w:val="00DA2D5A"/>
    <w:rsid w:val="00DA35B5"/>
    <w:rsid w:val="00DA3B99"/>
    <w:rsid w:val="00DA3F48"/>
    <w:rsid w:val="00DA6196"/>
    <w:rsid w:val="00DA6FE4"/>
    <w:rsid w:val="00DA769F"/>
    <w:rsid w:val="00DA77AE"/>
    <w:rsid w:val="00DB1223"/>
    <w:rsid w:val="00DB2047"/>
    <w:rsid w:val="00DB2956"/>
    <w:rsid w:val="00DB487F"/>
    <w:rsid w:val="00DB4D5B"/>
    <w:rsid w:val="00DB554A"/>
    <w:rsid w:val="00DB6247"/>
    <w:rsid w:val="00DB78B4"/>
    <w:rsid w:val="00DB7FAE"/>
    <w:rsid w:val="00DC11C1"/>
    <w:rsid w:val="00DC15D8"/>
    <w:rsid w:val="00DC1FC8"/>
    <w:rsid w:val="00DC2CAB"/>
    <w:rsid w:val="00DC31FC"/>
    <w:rsid w:val="00DC3CC6"/>
    <w:rsid w:val="00DC4164"/>
    <w:rsid w:val="00DC502E"/>
    <w:rsid w:val="00DC50D4"/>
    <w:rsid w:val="00DC5D24"/>
    <w:rsid w:val="00DC604D"/>
    <w:rsid w:val="00DC67BD"/>
    <w:rsid w:val="00DC6BDE"/>
    <w:rsid w:val="00DC6FEF"/>
    <w:rsid w:val="00DD0576"/>
    <w:rsid w:val="00DD09E5"/>
    <w:rsid w:val="00DD1272"/>
    <w:rsid w:val="00DD27DF"/>
    <w:rsid w:val="00DD2F75"/>
    <w:rsid w:val="00DD46C1"/>
    <w:rsid w:val="00DD4851"/>
    <w:rsid w:val="00DD5511"/>
    <w:rsid w:val="00DD66BB"/>
    <w:rsid w:val="00DD6F3A"/>
    <w:rsid w:val="00DD7346"/>
    <w:rsid w:val="00DD74A7"/>
    <w:rsid w:val="00DD7569"/>
    <w:rsid w:val="00DD7657"/>
    <w:rsid w:val="00DD7EEB"/>
    <w:rsid w:val="00DE1764"/>
    <w:rsid w:val="00DE1DD3"/>
    <w:rsid w:val="00DE20E2"/>
    <w:rsid w:val="00DE2CAD"/>
    <w:rsid w:val="00DE3215"/>
    <w:rsid w:val="00DE32DD"/>
    <w:rsid w:val="00DE3FCA"/>
    <w:rsid w:val="00DE4183"/>
    <w:rsid w:val="00DE44E1"/>
    <w:rsid w:val="00DE49FF"/>
    <w:rsid w:val="00DE6550"/>
    <w:rsid w:val="00DE76C3"/>
    <w:rsid w:val="00DF3418"/>
    <w:rsid w:val="00DF3BBD"/>
    <w:rsid w:val="00DF43CB"/>
    <w:rsid w:val="00DF5083"/>
    <w:rsid w:val="00DF5087"/>
    <w:rsid w:val="00DF5376"/>
    <w:rsid w:val="00DF56D3"/>
    <w:rsid w:val="00DF655E"/>
    <w:rsid w:val="00E0053D"/>
    <w:rsid w:val="00E00883"/>
    <w:rsid w:val="00E012B8"/>
    <w:rsid w:val="00E01CF0"/>
    <w:rsid w:val="00E020CC"/>
    <w:rsid w:val="00E02297"/>
    <w:rsid w:val="00E03C00"/>
    <w:rsid w:val="00E0418B"/>
    <w:rsid w:val="00E0418F"/>
    <w:rsid w:val="00E04C11"/>
    <w:rsid w:val="00E052E5"/>
    <w:rsid w:val="00E053CB"/>
    <w:rsid w:val="00E05762"/>
    <w:rsid w:val="00E0699A"/>
    <w:rsid w:val="00E072AC"/>
    <w:rsid w:val="00E10184"/>
    <w:rsid w:val="00E120A9"/>
    <w:rsid w:val="00E124EB"/>
    <w:rsid w:val="00E135AF"/>
    <w:rsid w:val="00E1502E"/>
    <w:rsid w:val="00E157A3"/>
    <w:rsid w:val="00E16623"/>
    <w:rsid w:val="00E1681B"/>
    <w:rsid w:val="00E2189D"/>
    <w:rsid w:val="00E21A95"/>
    <w:rsid w:val="00E232A3"/>
    <w:rsid w:val="00E2369D"/>
    <w:rsid w:val="00E24146"/>
    <w:rsid w:val="00E25724"/>
    <w:rsid w:val="00E25A1B"/>
    <w:rsid w:val="00E261DA"/>
    <w:rsid w:val="00E26380"/>
    <w:rsid w:val="00E26BCD"/>
    <w:rsid w:val="00E26CB0"/>
    <w:rsid w:val="00E27C6D"/>
    <w:rsid w:val="00E27CCD"/>
    <w:rsid w:val="00E30587"/>
    <w:rsid w:val="00E30FB8"/>
    <w:rsid w:val="00E31481"/>
    <w:rsid w:val="00E314F3"/>
    <w:rsid w:val="00E31D52"/>
    <w:rsid w:val="00E32223"/>
    <w:rsid w:val="00E32E48"/>
    <w:rsid w:val="00E332C6"/>
    <w:rsid w:val="00E33492"/>
    <w:rsid w:val="00E338B6"/>
    <w:rsid w:val="00E340C6"/>
    <w:rsid w:val="00E345E3"/>
    <w:rsid w:val="00E34637"/>
    <w:rsid w:val="00E347B9"/>
    <w:rsid w:val="00E353B4"/>
    <w:rsid w:val="00E35ED5"/>
    <w:rsid w:val="00E363E1"/>
    <w:rsid w:val="00E3677E"/>
    <w:rsid w:val="00E36D8D"/>
    <w:rsid w:val="00E37438"/>
    <w:rsid w:val="00E37754"/>
    <w:rsid w:val="00E40E65"/>
    <w:rsid w:val="00E40FE6"/>
    <w:rsid w:val="00E41CFD"/>
    <w:rsid w:val="00E42032"/>
    <w:rsid w:val="00E430CA"/>
    <w:rsid w:val="00E43474"/>
    <w:rsid w:val="00E43ACA"/>
    <w:rsid w:val="00E43AE5"/>
    <w:rsid w:val="00E44257"/>
    <w:rsid w:val="00E44B15"/>
    <w:rsid w:val="00E44C6B"/>
    <w:rsid w:val="00E45BC2"/>
    <w:rsid w:val="00E471A5"/>
    <w:rsid w:val="00E477E3"/>
    <w:rsid w:val="00E479DD"/>
    <w:rsid w:val="00E52237"/>
    <w:rsid w:val="00E53FCD"/>
    <w:rsid w:val="00E54355"/>
    <w:rsid w:val="00E543A9"/>
    <w:rsid w:val="00E55894"/>
    <w:rsid w:val="00E562BB"/>
    <w:rsid w:val="00E565CE"/>
    <w:rsid w:val="00E567FA"/>
    <w:rsid w:val="00E56A47"/>
    <w:rsid w:val="00E574F2"/>
    <w:rsid w:val="00E60186"/>
    <w:rsid w:val="00E605BA"/>
    <w:rsid w:val="00E60980"/>
    <w:rsid w:val="00E61EED"/>
    <w:rsid w:val="00E61F6B"/>
    <w:rsid w:val="00E62BB8"/>
    <w:rsid w:val="00E63679"/>
    <w:rsid w:val="00E63A86"/>
    <w:rsid w:val="00E63CDA"/>
    <w:rsid w:val="00E6442F"/>
    <w:rsid w:val="00E646FC"/>
    <w:rsid w:val="00E649AC"/>
    <w:rsid w:val="00E66331"/>
    <w:rsid w:val="00E665D8"/>
    <w:rsid w:val="00E66659"/>
    <w:rsid w:val="00E67A9E"/>
    <w:rsid w:val="00E67BA1"/>
    <w:rsid w:val="00E7053B"/>
    <w:rsid w:val="00E709BA"/>
    <w:rsid w:val="00E70B03"/>
    <w:rsid w:val="00E70EDE"/>
    <w:rsid w:val="00E7135D"/>
    <w:rsid w:val="00E72ED5"/>
    <w:rsid w:val="00E735EF"/>
    <w:rsid w:val="00E745DA"/>
    <w:rsid w:val="00E7519C"/>
    <w:rsid w:val="00E7545F"/>
    <w:rsid w:val="00E754CC"/>
    <w:rsid w:val="00E7689F"/>
    <w:rsid w:val="00E77D21"/>
    <w:rsid w:val="00E8048E"/>
    <w:rsid w:val="00E81D6E"/>
    <w:rsid w:val="00E82D11"/>
    <w:rsid w:val="00E82E83"/>
    <w:rsid w:val="00E8300F"/>
    <w:rsid w:val="00E83635"/>
    <w:rsid w:val="00E846FF"/>
    <w:rsid w:val="00E854B2"/>
    <w:rsid w:val="00E91332"/>
    <w:rsid w:val="00E91477"/>
    <w:rsid w:val="00E9174C"/>
    <w:rsid w:val="00E92368"/>
    <w:rsid w:val="00E92D87"/>
    <w:rsid w:val="00E931AA"/>
    <w:rsid w:val="00E93783"/>
    <w:rsid w:val="00E940ED"/>
    <w:rsid w:val="00E94730"/>
    <w:rsid w:val="00E94855"/>
    <w:rsid w:val="00E951A8"/>
    <w:rsid w:val="00E95824"/>
    <w:rsid w:val="00E9582E"/>
    <w:rsid w:val="00E95E2E"/>
    <w:rsid w:val="00E95EB9"/>
    <w:rsid w:val="00E96AF3"/>
    <w:rsid w:val="00E96B10"/>
    <w:rsid w:val="00E96D52"/>
    <w:rsid w:val="00E97615"/>
    <w:rsid w:val="00EA013F"/>
    <w:rsid w:val="00EA1DE3"/>
    <w:rsid w:val="00EA1F80"/>
    <w:rsid w:val="00EA2266"/>
    <w:rsid w:val="00EA2351"/>
    <w:rsid w:val="00EA2B73"/>
    <w:rsid w:val="00EA3559"/>
    <w:rsid w:val="00EA4139"/>
    <w:rsid w:val="00EA5114"/>
    <w:rsid w:val="00EA5FF7"/>
    <w:rsid w:val="00EA6D0C"/>
    <w:rsid w:val="00EA6D0E"/>
    <w:rsid w:val="00EA741B"/>
    <w:rsid w:val="00EB0A9A"/>
    <w:rsid w:val="00EB124A"/>
    <w:rsid w:val="00EB1616"/>
    <w:rsid w:val="00EB1630"/>
    <w:rsid w:val="00EB1BE4"/>
    <w:rsid w:val="00EB2B35"/>
    <w:rsid w:val="00EB2B72"/>
    <w:rsid w:val="00EB3ACE"/>
    <w:rsid w:val="00EB43A2"/>
    <w:rsid w:val="00EB4CF7"/>
    <w:rsid w:val="00EB5118"/>
    <w:rsid w:val="00EB5700"/>
    <w:rsid w:val="00EB5CFC"/>
    <w:rsid w:val="00EB6B01"/>
    <w:rsid w:val="00EB6C57"/>
    <w:rsid w:val="00EB7460"/>
    <w:rsid w:val="00EB7B56"/>
    <w:rsid w:val="00EC04F9"/>
    <w:rsid w:val="00EC0BFA"/>
    <w:rsid w:val="00EC103C"/>
    <w:rsid w:val="00EC16C6"/>
    <w:rsid w:val="00EC37B8"/>
    <w:rsid w:val="00EC4B73"/>
    <w:rsid w:val="00EC5D34"/>
    <w:rsid w:val="00EC603C"/>
    <w:rsid w:val="00EC60E0"/>
    <w:rsid w:val="00EC74CD"/>
    <w:rsid w:val="00EC781D"/>
    <w:rsid w:val="00ED037C"/>
    <w:rsid w:val="00ED0809"/>
    <w:rsid w:val="00ED0D5F"/>
    <w:rsid w:val="00ED1032"/>
    <w:rsid w:val="00ED164A"/>
    <w:rsid w:val="00ED1BD6"/>
    <w:rsid w:val="00ED2320"/>
    <w:rsid w:val="00ED23EC"/>
    <w:rsid w:val="00ED2815"/>
    <w:rsid w:val="00ED284C"/>
    <w:rsid w:val="00ED3558"/>
    <w:rsid w:val="00ED3656"/>
    <w:rsid w:val="00ED3D12"/>
    <w:rsid w:val="00ED4305"/>
    <w:rsid w:val="00ED5088"/>
    <w:rsid w:val="00ED50BB"/>
    <w:rsid w:val="00ED515D"/>
    <w:rsid w:val="00ED5685"/>
    <w:rsid w:val="00ED57A5"/>
    <w:rsid w:val="00ED5C72"/>
    <w:rsid w:val="00ED5FDC"/>
    <w:rsid w:val="00ED643A"/>
    <w:rsid w:val="00ED6EF2"/>
    <w:rsid w:val="00ED746C"/>
    <w:rsid w:val="00ED7C11"/>
    <w:rsid w:val="00ED7C82"/>
    <w:rsid w:val="00EE0696"/>
    <w:rsid w:val="00EE1256"/>
    <w:rsid w:val="00EE203E"/>
    <w:rsid w:val="00EE2276"/>
    <w:rsid w:val="00EE4232"/>
    <w:rsid w:val="00EE4362"/>
    <w:rsid w:val="00EE56E6"/>
    <w:rsid w:val="00EE6422"/>
    <w:rsid w:val="00EE6EBE"/>
    <w:rsid w:val="00EE7512"/>
    <w:rsid w:val="00EE75D5"/>
    <w:rsid w:val="00EE7B2C"/>
    <w:rsid w:val="00EF0861"/>
    <w:rsid w:val="00EF0CF0"/>
    <w:rsid w:val="00EF24E1"/>
    <w:rsid w:val="00EF3837"/>
    <w:rsid w:val="00EF3AF3"/>
    <w:rsid w:val="00EF3FC2"/>
    <w:rsid w:val="00EF5ACA"/>
    <w:rsid w:val="00EF64C2"/>
    <w:rsid w:val="00EF733E"/>
    <w:rsid w:val="00EF7C09"/>
    <w:rsid w:val="00F00686"/>
    <w:rsid w:val="00F013CA"/>
    <w:rsid w:val="00F01B05"/>
    <w:rsid w:val="00F01B6A"/>
    <w:rsid w:val="00F01E95"/>
    <w:rsid w:val="00F0247E"/>
    <w:rsid w:val="00F03431"/>
    <w:rsid w:val="00F037E4"/>
    <w:rsid w:val="00F03EF8"/>
    <w:rsid w:val="00F054DC"/>
    <w:rsid w:val="00F05555"/>
    <w:rsid w:val="00F059F8"/>
    <w:rsid w:val="00F05CA8"/>
    <w:rsid w:val="00F05D88"/>
    <w:rsid w:val="00F0602C"/>
    <w:rsid w:val="00F06981"/>
    <w:rsid w:val="00F06DEC"/>
    <w:rsid w:val="00F078D7"/>
    <w:rsid w:val="00F07A92"/>
    <w:rsid w:val="00F11BE3"/>
    <w:rsid w:val="00F143E2"/>
    <w:rsid w:val="00F14477"/>
    <w:rsid w:val="00F15900"/>
    <w:rsid w:val="00F1713A"/>
    <w:rsid w:val="00F175B6"/>
    <w:rsid w:val="00F17A72"/>
    <w:rsid w:val="00F202A5"/>
    <w:rsid w:val="00F20720"/>
    <w:rsid w:val="00F208B1"/>
    <w:rsid w:val="00F21474"/>
    <w:rsid w:val="00F21707"/>
    <w:rsid w:val="00F221B0"/>
    <w:rsid w:val="00F2300D"/>
    <w:rsid w:val="00F239C3"/>
    <w:rsid w:val="00F23A79"/>
    <w:rsid w:val="00F2440E"/>
    <w:rsid w:val="00F2572D"/>
    <w:rsid w:val="00F268D9"/>
    <w:rsid w:val="00F302C0"/>
    <w:rsid w:val="00F30D17"/>
    <w:rsid w:val="00F313A6"/>
    <w:rsid w:val="00F33148"/>
    <w:rsid w:val="00F33CB8"/>
    <w:rsid w:val="00F34CBB"/>
    <w:rsid w:val="00F352A7"/>
    <w:rsid w:val="00F352E3"/>
    <w:rsid w:val="00F35F19"/>
    <w:rsid w:val="00F36633"/>
    <w:rsid w:val="00F36AFD"/>
    <w:rsid w:val="00F36C8E"/>
    <w:rsid w:val="00F3745E"/>
    <w:rsid w:val="00F37C8E"/>
    <w:rsid w:val="00F40066"/>
    <w:rsid w:val="00F41E98"/>
    <w:rsid w:val="00F4286A"/>
    <w:rsid w:val="00F428FC"/>
    <w:rsid w:val="00F43A27"/>
    <w:rsid w:val="00F43E22"/>
    <w:rsid w:val="00F443A3"/>
    <w:rsid w:val="00F44F7B"/>
    <w:rsid w:val="00F45931"/>
    <w:rsid w:val="00F45AE3"/>
    <w:rsid w:val="00F47DD7"/>
    <w:rsid w:val="00F47FEA"/>
    <w:rsid w:val="00F50042"/>
    <w:rsid w:val="00F507F2"/>
    <w:rsid w:val="00F50A15"/>
    <w:rsid w:val="00F51330"/>
    <w:rsid w:val="00F523BA"/>
    <w:rsid w:val="00F535C8"/>
    <w:rsid w:val="00F5399B"/>
    <w:rsid w:val="00F53B09"/>
    <w:rsid w:val="00F5460E"/>
    <w:rsid w:val="00F55D94"/>
    <w:rsid w:val="00F571CC"/>
    <w:rsid w:val="00F57621"/>
    <w:rsid w:val="00F57C9D"/>
    <w:rsid w:val="00F57DCF"/>
    <w:rsid w:val="00F57EF6"/>
    <w:rsid w:val="00F60243"/>
    <w:rsid w:val="00F607FB"/>
    <w:rsid w:val="00F60D0A"/>
    <w:rsid w:val="00F61213"/>
    <w:rsid w:val="00F61261"/>
    <w:rsid w:val="00F612FD"/>
    <w:rsid w:val="00F61379"/>
    <w:rsid w:val="00F626E8"/>
    <w:rsid w:val="00F63267"/>
    <w:rsid w:val="00F63ACE"/>
    <w:rsid w:val="00F647F9"/>
    <w:rsid w:val="00F651F0"/>
    <w:rsid w:val="00F674CC"/>
    <w:rsid w:val="00F7032E"/>
    <w:rsid w:val="00F7047E"/>
    <w:rsid w:val="00F70ABB"/>
    <w:rsid w:val="00F726E8"/>
    <w:rsid w:val="00F73685"/>
    <w:rsid w:val="00F74C47"/>
    <w:rsid w:val="00F75F3F"/>
    <w:rsid w:val="00F76660"/>
    <w:rsid w:val="00F770B4"/>
    <w:rsid w:val="00F77563"/>
    <w:rsid w:val="00F77ECC"/>
    <w:rsid w:val="00F80067"/>
    <w:rsid w:val="00F80246"/>
    <w:rsid w:val="00F82865"/>
    <w:rsid w:val="00F830A8"/>
    <w:rsid w:val="00F83C56"/>
    <w:rsid w:val="00F84E69"/>
    <w:rsid w:val="00F86051"/>
    <w:rsid w:val="00F86124"/>
    <w:rsid w:val="00F862B9"/>
    <w:rsid w:val="00F86345"/>
    <w:rsid w:val="00F86862"/>
    <w:rsid w:val="00F86B93"/>
    <w:rsid w:val="00F87096"/>
    <w:rsid w:val="00F87108"/>
    <w:rsid w:val="00F871A1"/>
    <w:rsid w:val="00F875BB"/>
    <w:rsid w:val="00F90201"/>
    <w:rsid w:val="00F90715"/>
    <w:rsid w:val="00F9097C"/>
    <w:rsid w:val="00F9114B"/>
    <w:rsid w:val="00F91DAA"/>
    <w:rsid w:val="00F9252D"/>
    <w:rsid w:val="00F928E1"/>
    <w:rsid w:val="00F93111"/>
    <w:rsid w:val="00F9318B"/>
    <w:rsid w:val="00F93578"/>
    <w:rsid w:val="00F94536"/>
    <w:rsid w:val="00F94938"/>
    <w:rsid w:val="00F95229"/>
    <w:rsid w:val="00F9534B"/>
    <w:rsid w:val="00F9586C"/>
    <w:rsid w:val="00F95AD1"/>
    <w:rsid w:val="00F973F8"/>
    <w:rsid w:val="00F9744E"/>
    <w:rsid w:val="00F97695"/>
    <w:rsid w:val="00F97F67"/>
    <w:rsid w:val="00FA0014"/>
    <w:rsid w:val="00FA00CB"/>
    <w:rsid w:val="00FA015D"/>
    <w:rsid w:val="00FA0188"/>
    <w:rsid w:val="00FA0230"/>
    <w:rsid w:val="00FA1026"/>
    <w:rsid w:val="00FA2536"/>
    <w:rsid w:val="00FA275B"/>
    <w:rsid w:val="00FA2BAB"/>
    <w:rsid w:val="00FA2BED"/>
    <w:rsid w:val="00FA300C"/>
    <w:rsid w:val="00FA3706"/>
    <w:rsid w:val="00FA3BAB"/>
    <w:rsid w:val="00FA50F4"/>
    <w:rsid w:val="00FA5F87"/>
    <w:rsid w:val="00FA6A64"/>
    <w:rsid w:val="00FA6DAE"/>
    <w:rsid w:val="00FA739A"/>
    <w:rsid w:val="00FA7583"/>
    <w:rsid w:val="00FB0D2A"/>
    <w:rsid w:val="00FB0E6F"/>
    <w:rsid w:val="00FB17F8"/>
    <w:rsid w:val="00FB21EC"/>
    <w:rsid w:val="00FB225B"/>
    <w:rsid w:val="00FB2F5E"/>
    <w:rsid w:val="00FB42FC"/>
    <w:rsid w:val="00FB5B7D"/>
    <w:rsid w:val="00FB6269"/>
    <w:rsid w:val="00FB716B"/>
    <w:rsid w:val="00FB75C6"/>
    <w:rsid w:val="00FB7AA4"/>
    <w:rsid w:val="00FB7BE7"/>
    <w:rsid w:val="00FC051D"/>
    <w:rsid w:val="00FC05E9"/>
    <w:rsid w:val="00FC0B4B"/>
    <w:rsid w:val="00FC0F79"/>
    <w:rsid w:val="00FC1777"/>
    <w:rsid w:val="00FC19DC"/>
    <w:rsid w:val="00FC35FE"/>
    <w:rsid w:val="00FC3AED"/>
    <w:rsid w:val="00FC3B3B"/>
    <w:rsid w:val="00FC51DF"/>
    <w:rsid w:val="00FC6AD6"/>
    <w:rsid w:val="00FC7546"/>
    <w:rsid w:val="00FC79E5"/>
    <w:rsid w:val="00FD036D"/>
    <w:rsid w:val="00FD0671"/>
    <w:rsid w:val="00FD06D9"/>
    <w:rsid w:val="00FD0DDD"/>
    <w:rsid w:val="00FD1158"/>
    <w:rsid w:val="00FD1658"/>
    <w:rsid w:val="00FD170E"/>
    <w:rsid w:val="00FD1BE5"/>
    <w:rsid w:val="00FD20BE"/>
    <w:rsid w:val="00FD42A8"/>
    <w:rsid w:val="00FD47D6"/>
    <w:rsid w:val="00FD49DA"/>
    <w:rsid w:val="00FD5CA3"/>
    <w:rsid w:val="00FD67D8"/>
    <w:rsid w:val="00FD6CE3"/>
    <w:rsid w:val="00FE0AEA"/>
    <w:rsid w:val="00FE1477"/>
    <w:rsid w:val="00FE1AFF"/>
    <w:rsid w:val="00FE2325"/>
    <w:rsid w:val="00FE37EF"/>
    <w:rsid w:val="00FE4BD5"/>
    <w:rsid w:val="00FE54AF"/>
    <w:rsid w:val="00FE5627"/>
    <w:rsid w:val="00FE64B9"/>
    <w:rsid w:val="00FE65E0"/>
    <w:rsid w:val="00FE7770"/>
    <w:rsid w:val="00FF053C"/>
    <w:rsid w:val="00FF14B7"/>
    <w:rsid w:val="00FF2180"/>
    <w:rsid w:val="00FF2B63"/>
    <w:rsid w:val="00FF33A7"/>
    <w:rsid w:val="00FF3610"/>
    <w:rsid w:val="00FF3DDD"/>
    <w:rsid w:val="00FF3F41"/>
    <w:rsid w:val="00FF3F92"/>
    <w:rsid w:val="00FF4493"/>
    <w:rsid w:val="00FF459A"/>
    <w:rsid w:val="00FF532E"/>
    <w:rsid w:val="00FF6128"/>
    <w:rsid w:val="00FF6158"/>
    <w:rsid w:val="00FF7420"/>
    <w:rsid w:val="00FF7721"/>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9694AA3"/>
  <w15:docId w15:val="{E47ECDD8-BCAD-4BA4-B02A-33DA0E36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py">
    <w:name w:val="py"/>
    <w:basedOn w:val="Normaali"/>
    <w:rsid w:val="00A05400"/>
    <w:pPr>
      <w:spacing w:before="100" w:beforeAutospacing="1" w:after="100" w:afterAutospacing="1" w:line="240" w:lineRule="auto"/>
    </w:pPr>
    <w:rPr>
      <w:rFonts w:asciiTheme="minorHAnsi" w:eastAsia="Times New Roman" w:hAnsiTheme="minorHAnsi" w:cstheme="minorBidi"/>
      <w:sz w:val="24"/>
      <w:szCs w:val="24"/>
      <w:lang w:eastAsia="fi-FI"/>
    </w:rPr>
  </w:style>
  <w:style w:type="character" w:customStyle="1" w:styleId="edk-asiakirjatyyppikoodi">
    <w:name w:val="edk-asiakirjatyyppikoodi"/>
    <w:basedOn w:val="Kappaleenoletusfontti"/>
    <w:rsid w:val="009A4CE1"/>
  </w:style>
  <w:style w:type="character" w:customStyle="1" w:styleId="edk-asiakirjanroteksti">
    <w:name w:val="edk-asiakirjanroteksti"/>
    <w:basedOn w:val="Kappaleenoletusfontti"/>
    <w:rsid w:val="009A4CE1"/>
  </w:style>
  <w:style w:type="character" w:customStyle="1" w:styleId="edk-valtiopaivavuositeksti">
    <w:name w:val="edk-valtiopaivavuositeksti"/>
    <w:basedOn w:val="Kappaleenoletusfontti"/>
    <w:rsid w:val="009A4CE1"/>
  </w:style>
  <w:style w:type="paragraph" w:styleId="Eivli">
    <w:name w:val="No Spacing"/>
    <w:link w:val="EivliChar"/>
    <w:uiPriority w:val="1"/>
    <w:qFormat/>
    <w:rsid w:val="004672D0"/>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4672D0"/>
    <w:rPr>
      <w:rFonts w:asciiTheme="minorHAnsi" w:eastAsiaTheme="minorEastAsia" w:hAnsiTheme="minorHAnsi" w:cstheme="minorBidi"/>
      <w:sz w:val="22"/>
      <w:szCs w:val="22"/>
    </w:rPr>
  </w:style>
  <w:style w:type="paragraph" w:customStyle="1" w:styleId="VMAsiakohta">
    <w:name w:val="VM_Asiakohta"/>
    <w:basedOn w:val="Normaali"/>
    <w:next w:val="Normaali"/>
    <w:rsid w:val="00BD74E4"/>
    <w:pPr>
      <w:numPr>
        <w:numId w:val="33"/>
      </w:numPr>
      <w:spacing w:before="240" w:after="240" w:line="240" w:lineRule="auto"/>
    </w:pPr>
    <w:rPr>
      <w:rFonts w:eastAsia="Times New Roman"/>
      <w:sz w:val="24"/>
      <w:szCs w:val="20"/>
      <w:lang w:eastAsia="fi-FI"/>
    </w:rPr>
  </w:style>
  <w:style w:type="character" w:customStyle="1" w:styleId="KommentintekstiChar">
    <w:name w:val="Kommentin teksti Char"/>
    <w:basedOn w:val="Kappaleenoletusfontti"/>
    <w:link w:val="Kommentinteksti"/>
    <w:uiPriority w:val="99"/>
    <w:semiHidden/>
    <w:rsid w:val="00BD7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2317">
      <w:bodyDiv w:val="1"/>
      <w:marLeft w:val="0"/>
      <w:marRight w:val="0"/>
      <w:marTop w:val="0"/>
      <w:marBottom w:val="0"/>
      <w:divBdr>
        <w:top w:val="none" w:sz="0" w:space="0" w:color="auto"/>
        <w:left w:val="none" w:sz="0" w:space="0" w:color="auto"/>
        <w:bottom w:val="none" w:sz="0" w:space="0" w:color="auto"/>
        <w:right w:val="none" w:sz="0" w:space="0" w:color="auto"/>
      </w:divBdr>
    </w:div>
    <w:div w:id="90123981">
      <w:bodyDiv w:val="1"/>
      <w:marLeft w:val="0"/>
      <w:marRight w:val="0"/>
      <w:marTop w:val="0"/>
      <w:marBottom w:val="0"/>
      <w:divBdr>
        <w:top w:val="none" w:sz="0" w:space="0" w:color="auto"/>
        <w:left w:val="none" w:sz="0" w:space="0" w:color="auto"/>
        <w:bottom w:val="none" w:sz="0" w:space="0" w:color="auto"/>
        <w:right w:val="none" w:sz="0" w:space="0" w:color="auto"/>
      </w:divBdr>
    </w:div>
    <w:div w:id="94713898">
      <w:bodyDiv w:val="1"/>
      <w:marLeft w:val="0"/>
      <w:marRight w:val="0"/>
      <w:marTop w:val="0"/>
      <w:marBottom w:val="0"/>
      <w:divBdr>
        <w:top w:val="none" w:sz="0" w:space="0" w:color="auto"/>
        <w:left w:val="none" w:sz="0" w:space="0" w:color="auto"/>
        <w:bottom w:val="none" w:sz="0" w:space="0" w:color="auto"/>
        <w:right w:val="none" w:sz="0" w:space="0" w:color="auto"/>
      </w:divBdr>
    </w:div>
    <w:div w:id="239144283">
      <w:bodyDiv w:val="1"/>
      <w:marLeft w:val="0"/>
      <w:marRight w:val="0"/>
      <w:marTop w:val="0"/>
      <w:marBottom w:val="0"/>
      <w:divBdr>
        <w:top w:val="none" w:sz="0" w:space="0" w:color="auto"/>
        <w:left w:val="none" w:sz="0" w:space="0" w:color="auto"/>
        <w:bottom w:val="none" w:sz="0" w:space="0" w:color="auto"/>
        <w:right w:val="none" w:sz="0" w:space="0" w:color="auto"/>
      </w:divBdr>
    </w:div>
    <w:div w:id="241647286">
      <w:bodyDiv w:val="1"/>
      <w:marLeft w:val="0"/>
      <w:marRight w:val="0"/>
      <w:marTop w:val="0"/>
      <w:marBottom w:val="0"/>
      <w:divBdr>
        <w:top w:val="none" w:sz="0" w:space="0" w:color="auto"/>
        <w:left w:val="none" w:sz="0" w:space="0" w:color="auto"/>
        <w:bottom w:val="none" w:sz="0" w:space="0" w:color="auto"/>
        <w:right w:val="none" w:sz="0" w:space="0" w:color="auto"/>
      </w:divBdr>
    </w:div>
    <w:div w:id="242573515">
      <w:bodyDiv w:val="1"/>
      <w:marLeft w:val="0"/>
      <w:marRight w:val="0"/>
      <w:marTop w:val="0"/>
      <w:marBottom w:val="0"/>
      <w:divBdr>
        <w:top w:val="none" w:sz="0" w:space="0" w:color="auto"/>
        <w:left w:val="none" w:sz="0" w:space="0" w:color="auto"/>
        <w:bottom w:val="none" w:sz="0" w:space="0" w:color="auto"/>
        <w:right w:val="none" w:sz="0" w:space="0" w:color="auto"/>
      </w:divBdr>
    </w:div>
    <w:div w:id="444739714">
      <w:bodyDiv w:val="1"/>
      <w:marLeft w:val="0"/>
      <w:marRight w:val="0"/>
      <w:marTop w:val="0"/>
      <w:marBottom w:val="0"/>
      <w:divBdr>
        <w:top w:val="none" w:sz="0" w:space="0" w:color="auto"/>
        <w:left w:val="none" w:sz="0" w:space="0" w:color="auto"/>
        <w:bottom w:val="none" w:sz="0" w:space="0" w:color="auto"/>
        <w:right w:val="none" w:sz="0" w:space="0" w:color="auto"/>
      </w:divBdr>
    </w:div>
    <w:div w:id="529270284">
      <w:bodyDiv w:val="1"/>
      <w:marLeft w:val="0"/>
      <w:marRight w:val="0"/>
      <w:marTop w:val="0"/>
      <w:marBottom w:val="0"/>
      <w:divBdr>
        <w:top w:val="none" w:sz="0" w:space="0" w:color="auto"/>
        <w:left w:val="none" w:sz="0" w:space="0" w:color="auto"/>
        <w:bottom w:val="none" w:sz="0" w:space="0" w:color="auto"/>
        <w:right w:val="none" w:sz="0" w:space="0" w:color="auto"/>
      </w:divBdr>
    </w:div>
    <w:div w:id="545066844">
      <w:bodyDiv w:val="1"/>
      <w:marLeft w:val="0"/>
      <w:marRight w:val="0"/>
      <w:marTop w:val="0"/>
      <w:marBottom w:val="0"/>
      <w:divBdr>
        <w:top w:val="none" w:sz="0" w:space="0" w:color="auto"/>
        <w:left w:val="none" w:sz="0" w:space="0" w:color="auto"/>
        <w:bottom w:val="none" w:sz="0" w:space="0" w:color="auto"/>
        <w:right w:val="none" w:sz="0" w:space="0" w:color="auto"/>
      </w:divBdr>
    </w:div>
    <w:div w:id="570193300">
      <w:bodyDiv w:val="1"/>
      <w:marLeft w:val="0"/>
      <w:marRight w:val="0"/>
      <w:marTop w:val="0"/>
      <w:marBottom w:val="0"/>
      <w:divBdr>
        <w:top w:val="none" w:sz="0" w:space="0" w:color="auto"/>
        <w:left w:val="none" w:sz="0" w:space="0" w:color="auto"/>
        <w:bottom w:val="none" w:sz="0" w:space="0" w:color="auto"/>
        <w:right w:val="none" w:sz="0" w:space="0" w:color="auto"/>
      </w:divBdr>
    </w:div>
    <w:div w:id="867524376">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53634185">
      <w:bodyDiv w:val="1"/>
      <w:marLeft w:val="0"/>
      <w:marRight w:val="0"/>
      <w:marTop w:val="0"/>
      <w:marBottom w:val="0"/>
      <w:divBdr>
        <w:top w:val="none" w:sz="0" w:space="0" w:color="auto"/>
        <w:left w:val="none" w:sz="0" w:space="0" w:color="auto"/>
        <w:bottom w:val="none" w:sz="0" w:space="0" w:color="auto"/>
        <w:right w:val="none" w:sz="0" w:space="0" w:color="auto"/>
      </w:divBdr>
    </w:div>
    <w:div w:id="956570357">
      <w:bodyDiv w:val="1"/>
      <w:marLeft w:val="0"/>
      <w:marRight w:val="0"/>
      <w:marTop w:val="0"/>
      <w:marBottom w:val="0"/>
      <w:divBdr>
        <w:top w:val="none" w:sz="0" w:space="0" w:color="auto"/>
        <w:left w:val="none" w:sz="0" w:space="0" w:color="auto"/>
        <w:bottom w:val="none" w:sz="0" w:space="0" w:color="auto"/>
        <w:right w:val="none" w:sz="0" w:space="0" w:color="auto"/>
      </w:divBdr>
    </w:div>
    <w:div w:id="985158849">
      <w:bodyDiv w:val="1"/>
      <w:marLeft w:val="0"/>
      <w:marRight w:val="0"/>
      <w:marTop w:val="0"/>
      <w:marBottom w:val="0"/>
      <w:divBdr>
        <w:top w:val="none" w:sz="0" w:space="0" w:color="auto"/>
        <w:left w:val="none" w:sz="0" w:space="0" w:color="auto"/>
        <w:bottom w:val="none" w:sz="0" w:space="0" w:color="auto"/>
        <w:right w:val="none" w:sz="0" w:space="0" w:color="auto"/>
      </w:divBdr>
    </w:div>
    <w:div w:id="986128041">
      <w:bodyDiv w:val="1"/>
      <w:marLeft w:val="0"/>
      <w:marRight w:val="0"/>
      <w:marTop w:val="0"/>
      <w:marBottom w:val="0"/>
      <w:divBdr>
        <w:top w:val="none" w:sz="0" w:space="0" w:color="auto"/>
        <w:left w:val="none" w:sz="0" w:space="0" w:color="auto"/>
        <w:bottom w:val="none" w:sz="0" w:space="0" w:color="auto"/>
        <w:right w:val="none" w:sz="0" w:space="0" w:color="auto"/>
      </w:divBdr>
    </w:div>
    <w:div w:id="1057515764">
      <w:bodyDiv w:val="1"/>
      <w:marLeft w:val="0"/>
      <w:marRight w:val="0"/>
      <w:marTop w:val="0"/>
      <w:marBottom w:val="0"/>
      <w:divBdr>
        <w:top w:val="none" w:sz="0" w:space="0" w:color="auto"/>
        <w:left w:val="none" w:sz="0" w:space="0" w:color="auto"/>
        <w:bottom w:val="none" w:sz="0" w:space="0" w:color="auto"/>
        <w:right w:val="none" w:sz="0" w:space="0" w:color="auto"/>
      </w:divBdr>
    </w:div>
    <w:div w:id="1164902686">
      <w:bodyDiv w:val="1"/>
      <w:marLeft w:val="0"/>
      <w:marRight w:val="0"/>
      <w:marTop w:val="0"/>
      <w:marBottom w:val="0"/>
      <w:divBdr>
        <w:top w:val="none" w:sz="0" w:space="0" w:color="auto"/>
        <w:left w:val="none" w:sz="0" w:space="0" w:color="auto"/>
        <w:bottom w:val="none" w:sz="0" w:space="0" w:color="auto"/>
        <w:right w:val="none" w:sz="0" w:space="0" w:color="auto"/>
      </w:divBdr>
    </w:div>
    <w:div w:id="1225990150">
      <w:bodyDiv w:val="1"/>
      <w:marLeft w:val="0"/>
      <w:marRight w:val="0"/>
      <w:marTop w:val="0"/>
      <w:marBottom w:val="0"/>
      <w:divBdr>
        <w:top w:val="none" w:sz="0" w:space="0" w:color="auto"/>
        <w:left w:val="none" w:sz="0" w:space="0" w:color="auto"/>
        <w:bottom w:val="none" w:sz="0" w:space="0" w:color="auto"/>
        <w:right w:val="none" w:sz="0" w:space="0" w:color="auto"/>
      </w:divBdr>
    </w:div>
    <w:div w:id="1270815973">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27136622">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07543754">
      <w:bodyDiv w:val="1"/>
      <w:marLeft w:val="0"/>
      <w:marRight w:val="0"/>
      <w:marTop w:val="0"/>
      <w:marBottom w:val="0"/>
      <w:divBdr>
        <w:top w:val="none" w:sz="0" w:space="0" w:color="auto"/>
        <w:left w:val="none" w:sz="0" w:space="0" w:color="auto"/>
        <w:bottom w:val="none" w:sz="0" w:space="0" w:color="auto"/>
        <w:right w:val="none" w:sz="0" w:space="0" w:color="auto"/>
      </w:divBdr>
    </w:div>
    <w:div w:id="1810319445">
      <w:bodyDiv w:val="1"/>
      <w:marLeft w:val="0"/>
      <w:marRight w:val="0"/>
      <w:marTop w:val="0"/>
      <w:marBottom w:val="0"/>
      <w:divBdr>
        <w:top w:val="none" w:sz="0" w:space="0" w:color="auto"/>
        <w:left w:val="none" w:sz="0" w:space="0" w:color="auto"/>
        <w:bottom w:val="none" w:sz="0" w:space="0" w:color="auto"/>
        <w:right w:val="none" w:sz="0" w:space="0" w:color="auto"/>
      </w:divBdr>
    </w:div>
    <w:div w:id="1811164452">
      <w:bodyDiv w:val="1"/>
      <w:marLeft w:val="0"/>
      <w:marRight w:val="0"/>
      <w:marTop w:val="0"/>
      <w:marBottom w:val="0"/>
      <w:divBdr>
        <w:top w:val="none" w:sz="0" w:space="0" w:color="auto"/>
        <w:left w:val="none" w:sz="0" w:space="0" w:color="auto"/>
        <w:bottom w:val="none" w:sz="0" w:space="0" w:color="auto"/>
        <w:right w:val="none" w:sz="0" w:space="0" w:color="auto"/>
      </w:divBdr>
    </w:div>
    <w:div w:id="1868979439">
      <w:bodyDiv w:val="1"/>
      <w:marLeft w:val="0"/>
      <w:marRight w:val="0"/>
      <w:marTop w:val="0"/>
      <w:marBottom w:val="0"/>
      <w:divBdr>
        <w:top w:val="none" w:sz="0" w:space="0" w:color="auto"/>
        <w:left w:val="none" w:sz="0" w:space="0" w:color="auto"/>
        <w:bottom w:val="none" w:sz="0" w:space="0" w:color="auto"/>
        <w:right w:val="none" w:sz="0" w:space="0" w:color="auto"/>
      </w:divBdr>
    </w:div>
    <w:div w:id="1909343965">
      <w:bodyDiv w:val="1"/>
      <w:marLeft w:val="0"/>
      <w:marRight w:val="0"/>
      <w:marTop w:val="0"/>
      <w:marBottom w:val="0"/>
      <w:divBdr>
        <w:top w:val="none" w:sz="0" w:space="0" w:color="auto"/>
        <w:left w:val="none" w:sz="0" w:space="0" w:color="auto"/>
        <w:bottom w:val="none" w:sz="0" w:space="0" w:color="auto"/>
        <w:right w:val="none" w:sz="0" w:space="0" w:color="auto"/>
      </w:divBdr>
    </w:div>
    <w:div w:id="19456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1182\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0A59440CCC4CCAAC436B50893B7B8C"/>
        <w:category>
          <w:name w:val="Yleiset"/>
          <w:gallery w:val="placeholder"/>
        </w:category>
        <w:types>
          <w:type w:val="bbPlcHdr"/>
        </w:types>
        <w:behaviors>
          <w:behavior w:val="content"/>
        </w:behaviors>
        <w:guid w:val="{75E9E6B2-1DA4-4A50-B3FC-D3CBDFA07827}"/>
      </w:docPartPr>
      <w:docPartBody>
        <w:p w:rsidR="00DC0AAE" w:rsidRDefault="00971303">
          <w:pPr>
            <w:pStyle w:val="1F0A59440CCC4CCAAC436B50893B7B8C"/>
          </w:pPr>
          <w:r w:rsidRPr="005D3E42">
            <w:rPr>
              <w:rStyle w:val="Paikkamerkkiteksti"/>
            </w:rPr>
            <w:t>Click or tap here to enter text.</w:t>
          </w:r>
        </w:p>
      </w:docPartBody>
    </w:docPart>
    <w:docPart>
      <w:docPartPr>
        <w:name w:val="08DDA3BF56BB41AE9196259C97535F42"/>
        <w:category>
          <w:name w:val="Yleiset"/>
          <w:gallery w:val="placeholder"/>
        </w:category>
        <w:types>
          <w:type w:val="bbPlcHdr"/>
        </w:types>
        <w:behaviors>
          <w:behavior w:val="content"/>
        </w:behaviors>
        <w:guid w:val="{5A1E20E8-1CCD-456E-81FC-F75F2C319CEB}"/>
      </w:docPartPr>
      <w:docPartBody>
        <w:p w:rsidR="00DC0AAE" w:rsidRDefault="00971303">
          <w:pPr>
            <w:pStyle w:val="08DDA3BF56BB41AE9196259C97535F42"/>
          </w:pPr>
          <w:r w:rsidRPr="005D3E42">
            <w:rPr>
              <w:rStyle w:val="Paikkamerkkiteksti"/>
            </w:rPr>
            <w:t>Click or tap here to enter text.</w:t>
          </w:r>
        </w:p>
      </w:docPartBody>
    </w:docPart>
    <w:docPart>
      <w:docPartPr>
        <w:name w:val="BDC0E602EDF841E9B45676C24CF12BB9"/>
        <w:category>
          <w:name w:val="Yleiset"/>
          <w:gallery w:val="placeholder"/>
        </w:category>
        <w:types>
          <w:type w:val="bbPlcHdr"/>
        </w:types>
        <w:behaviors>
          <w:behavior w:val="content"/>
        </w:behaviors>
        <w:guid w:val="{17367333-A4CA-4046-8405-E90FB6AC3161}"/>
      </w:docPartPr>
      <w:docPartBody>
        <w:p w:rsidR="00DC0AAE" w:rsidRDefault="00971303">
          <w:pPr>
            <w:pStyle w:val="BDC0E602EDF841E9B45676C24CF12BB9"/>
          </w:pPr>
          <w:r w:rsidRPr="002B458A">
            <w:rPr>
              <w:rStyle w:val="Paikkamerkkiteksti"/>
            </w:rPr>
            <w:t>Kirjoita tekstiä napsauttamalla tai napauttamalla tätä.</w:t>
          </w:r>
        </w:p>
      </w:docPartBody>
    </w:docPart>
    <w:docPart>
      <w:docPartPr>
        <w:name w:val="33C6B1518CEF4FB5BBF7F5010956E427"/>
        <w:category>
          <w:name w:val="Yleiset"/>
          <w:gallery w:val="placeholder"/>
        </w:category>
        <w:types>
          <w:type w:val="bbPlcHdr"/>
        </w:types>
        <w:behaviors>
          <w:behavior w:val="content"/>
        </w:behaviors>
        <w:guid w:val="{2906E1E4-7750-4151-85C9-445C5E2F50B1}"/>
      </w:docPartPr>
      <w:docPartBody>
        <w:p w:rsidR="00DC0AAE" w:rsidRDefault="00971303">
          <w:pPr>
            <w:pStyle w:val="33C6B1518CEF4FB5BBF7F5010956E427"/>
          </w:pPr>
          <w:r w:rsidRPr="00E27C6D">
            <w:t>Valitse kohde.</w:t>
          </w:r>
        </w:p>
      </w:docPartBody>
    </w:docPart>
    <w:docPart>
      <w:docPartPr>
        <w:name w:val="B83B9CD32FA34A54BFDC49199E44BBFD"/>
        <w:category>
          <w:name w:val="Yleiset"/>
          <w:gallery w:val="placeholder"/>
        </w:category>
        <w:types>
          <w:type w:val="bbPlcHdr"/>
        </w:types>
        <w:behaviors>
          <w:behavior w:val="content"/>
        </w:behaviors>
        <w:guid w:val="{774343B5-479B-42BB-9C4A-87E21948887A}"/>
      </w:docPartPr>
      <w:docPartBody>
        <w:p w:rsidR="00DC0AAE" w:rsidRDefault="00971303">
          <w:pPr>
            <w:pStyle w:val="B83B9CD32FA34A54BFDC49199E44BBFD"/>
          </w:pPr>
          <w:r w:rsidRPr="005D3E42">
            <w:rPr>
              <w:rStyle w:val="Paikkamerkkiteksti"/>
            </w:rPr>
            <w:t>Click or tap here to enter text.</w:t>
          </w:r>
        </w:p>
      </w:docPartBody>
    </w:docPart>
    <w:docPart>
      <w:docPartPr>
        <w:name w:val="928033FA92A84B12B6163CE7C12DC7F4"/>
        <w:category>
          <w:name w:val="Yleiset"/>
          <w:gallery w:val="placeholder"/>
        </w:category>
        <w:types>
          <w:type w:val="bbPlcHdr"/>
        </w:types>
        <w:behaviors>
          <w:behavior w:val="content"/>
        </w:behaviors>
        <w:guid w:val="{BFB1118E-A586-4616-81F7-DB6885D4E542}"/>
      </w:docPartPr>
      <w:docPartBody>
        <w:p w:rsidR="00CA1CBB" w:rsidRDefault="00CA1CBB" w:rsidP="00CA1CBB">
          <w:pPr>
            <w:pStyle w:val="928033FA92A84B12B6163CE7C12DC7F4"/>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03"/>
    <w:rsid w:val="00074C09"/>
    <w:rsid w:val="00112A35"/>
    <w:rsid w:val="004879F3"/>
    <w:rsid w:val="006C6D4D"/>
    <w:rsid w:val="00834BB0"/>
    <w:rsid w:val="0096768A"/>
    <w:rsid w:val="00971303"/>
    <w:rsid w:val="00992476"/>
    <w:rsid w:val="00BD0A5E"/>
    <w:rsid w:val="00CA1CBB"/>
    <w:rsid w:val="00D502E7"/>
    <w:rsid w:val="00DC0AAE"/>
    <w:rsid w:val="00E819C8"/>
    <w:rsid w:val="00F919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92476"/>
    <w:rPr>
      <w:color w:val="808080"/>
    </w:rPr>
  </w:style>
  <w:style w:type="paragraph" w:customStyle="1" w:styleId="1F0A59440CCC4CCAAC436B50893B7B8C">
    <w:name w:val="1F0A59440CCC4CCAAC436B50893B7B8C"/>
  </w:style>
  <w:style w:type="paragraph" w:customStyle="1" w:styleId="08DDA3BF56BB41AE9196259C97535F42">
    <w:name w:val="08DDA3BF56BB41AE9196259C97535F42"/>
  </w:style>
  <w:style w:type="paragraph" w:customStyle="1" w:styleId="BDC0E602EDF841E9B45676C24CF12BB9">
    <w:name w:val="BDC0E602EDF841E9B45676C24CF12BB9"/>
  </w:style>
  <w:style w:type="paragraph" w:customStyle="1" w:styleId="33C6B1518CEF4FB5BBF7F5010956E427">
    <w:name w:val="33C6B1518CEF4FB5BBF7F5010956E427"/>
  </w:style>
  <w:style w:type="paragraph" w:customStyle="1" w:styleId="B83B9CD32FA34A54BFDC49199E44BBFD">
    <w:name w:val="B83B9CD32FA34A54BFDC49199E44BBFD"/>
  </w:style>
  <w:style w:type="paragraph" w:customStyle="1" w:styleId="21C2DD0DD1BB424B9B6A74214FD685FF">
    <w:name w:val="21C2DD0DD1BB424B9B6A74214FD685FF"/>
  </w:style>
  <w:style w:type="paragraph" w:customStyle="1" w:styleId="B427E216376740E28A5650F685F9A03C">
    <w:name w:val="B427E216376740E28A5650F685F9A03C"/>
    <w:rsid w:val="00DC0AAE"/>
  </w:style>
  <w:style w:type="paragraph" w:customStyle="1" w:styleId="F8A5AB7EBB5D4619B19FC87F2CA09615">
    <w:name w:val="F8A5AB7EBB5D4619B19FC87F2CA09615"/>
    <w:rsid w:val="00DC0AAE"/>
  </w:style>
  <w:style w:type="paragraph" w:customStyle="1" w:styleId="5D5D2AD0A78947CD8E6D7973D7319D77">
    <w:name w:val="5D5D2AD0A78947CD8E6D7973D7319D77"/>
    <w:rsid w:val="00074C09"/>
  </w:style>
  <w:style w:type="paragraph" w:customStyle="1" w:styleId="0982C55FEA9C4B1C91F32243A55B3213">
    <w:name w:val="0982C55FEA9C4B1C91F32243A55B3213"/>
    <w:rsid w:val="00CA1CBB"/>
  </w:style>
  <w:style w:type="paragraph" w:customStyle="1" w:styleId="928033FA92A84B12B6163CE7C12DC7F4">
    <w:name w:val="928033FA92A84B12B6163CE7C12DC7F4"/>
    <w:rsid w:val="00CA1CBB"/>
  </w:style>
  <w:style w:type="paragraph" w:customStyle="1" w:styleId="4E8D72F0C5D9429BAD974720BCC14804">
    <w:name w:val="4E8D72F0C5D9429BAD974720BCC14804"/>
    <w:rsid w:val="00992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C4B01-7964-4351-B40E-42931C82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74</TotalTime>
  <Pages>24</Pages>
  <Words>8144</Words>
  <Characters>65971</Characters>
  <Application>Microsoft Office Word</Application>
  <DocSecurity>0</DocSecurity>
  <Lines>549</Lines>
  <Paragraphs>147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73968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Keinänen Sari</dc:creator>
  <cp:keywords/>
  <dc:description/>
  <cp:lastModifiedBy>Keinänen Sari (VM)</cp:lastModifiedBy>
  <cp:revision>16</cp:revision>
  <cp:lastPrinted>2017-12-04T10:02:00Z</cp:lastPrinted>
  <dcterms:created xsi:type="dcterms:W3CDTF">2021-03-24T07:19:00Z</dcterms:created>
  <dcterms:modified xsi:type="dcterms:W3CDTF">2021-03-24T10:48:00Z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