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92A4" w14:textId="2081A387" w:rsidR="00596537" w:rsidRDefault="00596537" w:rsidP="00596537">
      <w:pPr>
        <w:rPr>
          <w:color w:val="000000"/>
          <w:szCs w:val="24"/>
          <w:lang w:eastAsia="fi-FI"/>
        </w:rPr>
      </w:pPr>
      <w:bookmarkStart w:id="0" w:name="_GoBack"/>
      <w:bookmarkEnd w:id="0"/>
      <w:r>
        <w:rPr>
          <w:b/>
          <w:bCs/>
          <w:sz w:val="23"/>
          <w:szCs w:val="23"/>
        </w:rPr>
        <w:t>SOSIAAL</w:t>
      </w:r>
      <w:r w:rsidR="00C11B99">
        <w:rPr>
          <w:b/>
          <w:bCs/>
          <w:sz w:val="23"/>
          <w:szCs w:val="23"/>
        </w:rPr>
        <w:t xml:space="preserve">I- JATERVEYSMINISTERIÖ </w:t>
      </w:r>
      <w:r w:rsidR="00C11B99">
        <w:rPr>
          <w:b/>
          <w:bCs/>
          <w:sz w:val="23"/>
          <w:szCs w:val="23"/>
        </w:rPr>
        <w:tab/>
        <w:t>Muistio</w:t>
      </w:r>
      <w:r>
        <w:rPr>
          <w:b/>
          <w:bCs/>
          <w:sz w:val="23"/>
          <w:szCs w:val="23"/>
        </w:rPr>
        <w:tab/>
      </w:r>
      <w:r>
        <w:rPr>
          <w:b/>
          <w:bCs/>
          <w:sz w:val="23"/>
          <w:szCs w:val="23"/>
        </w:rPr>
        <w:tab/>
        <w:t xml:space="preserve">Liite 1 </w:t>
      </w:r>
    </w:p>
    <w:p w14:paraId="647F6C8D" w14:textId="42489FCE" w:rsidR="00596537" w:rsidRDefault="00021666" w:rsidP="00596537">
      <w:pPr>
        <w:pStyle w:val="Default"/>
        <w:rPr>
          <w:sz w:val="23"/>
          <w:szCs w:val="23"/>
        </w:rPr>
      </w:pPr>
      <w:r>
        <w:rPr>
          <w:sz w:val="23"/>
          <w:szCs w:val="23"/>
        </w:rPr>
        <w:t xml:space="preserve">Hallitussihteeri </w:t>
      </w:r>
      <w:r>
        <w:rPr>
          <w:sz w:val="23"/>
          <w:szCs w:val="23"/>
        </w:rPr>
        <w:tab/>
      </w:r>
      <w:r>
        <w:rPr>
          <w:sz w:val="23"/>
          <w:szCs w:val="23"/>
        </w:rPr>
        <w:tab/>
      </w:r>
      <w:r>
        <w:rPr>
          <w:sz w:val="23"/>
          <w:szCs w:val="23"/>
        </w:rPr>
        <w:tab/>
      </w:r>
      <w:r w:rsidR="003841F2" w:rsidRPr="003841F2">
        <w:rPr>
          <w:color w:val="000000" w:themeColor="text1"/>
          <w:sz w:val="23"/>
          <w:szCs w:val="23"/>
        </w:rPr>
        <w:t>luonnos</w:t>
      </w:r>
    </w:p>
    <w:p w14:paraId="0774484D" w14:textId="0A9F25AA" w:rsidR="00596537" w:rsidRDefault="00EC6CBE" w:rsidP="00596537">
      <w:pPr>
        <w:pStyle w:val="Default"/>
        <w:rPr>
          <w:color w:val="auto"/>
        </w:rPr>
      </w:pPr>
      <w:r>
        <w:rPr>
          <w:sz w:val="23"/>
          <w:szCs w:val="23"/>
        </w:rPr>
        <w:t>Katariina Pursimo</w:t>
      </w:r>
      <w:r w:rsidR="003841F2">
        <w:rPr>
          <w:sz w:val="23"/>
          <w:szCs w:val="23"/>
        </w:rPr>
        <w:tab/>
      </w:r>
      <w:r w:rsidR="003841F2">
        <w:rPr>
          <w:sz w:val="23"/>
          <w:szCs w:val="23"/>
        </w:rPr>
        <w:tab/>
      </w:r>
      <w:r w:rsidR="003841F2">
        <w:rPr>
          <w:sz w:val="23"/>
          <w:szCs w:val="23"/>
        </w:rPr>
        <w:tab/>
        <w:t>13.2.2023</w:t>
      </w:r>
      <w:r w:rsidR="00596537">
        <w:rPr>
          <w:sz w:val="23"/>
          <w:szCs w:val="23"/>
        </w:rPr>
        <w:tab/>
      </w:r>
      <w:r w:rsidR="00596537">
        <w:rPr>
          <w:sz w:val="23"/>
          <w:szCs w:val="23"/>
        </w:rPr>
        <w:tab/>
      </w:r>
      <w:r w:rsidR="00596537">
        <w:rPr>
          <w:sz w:val="23"/>
          <w:szCs w:val="23"/>
        </w:rPr>
        <w:tab/>
      </w:r>
    </w:p>
    <w:p w14:paraId="130654BE" w14:textId="77777777" w:rsidR="00596537" w:rsidRDefault="00596537" w:rsidP="00596537">
      <w:pPr>
        <w:pStyle w:val="Default"/>
        <w:rPr>
          <w:color w:val="auto"/>
        </w:rPr>
      </w:pPr>
    </w:p>
    <w:p w14:paraId="5F36DD8C" w14:textId="2924FE14" w:rsidR="00596537" w:rsidRPr="002F1993" w:rsidRDefault="00BE10B5" w:rsidP="00EC6CBE">
      <w:pPr>
        <w:pStyle w:val="Default"/>
        <w:rPr>
          <w:b/>
          <w:bCs/>
          <w:color w:val="auto"/>
          <w:sz w:val="23"/>
          <w:szCs w:val="23"/>
        </w:rPr>
      </w:pPr>
      <w:r>
        <w:rPr>
          <w:b/>
          <w:bCs/>
          <w:color w:val="auto"/>
          <w:sz w:val="23"/>
          <w:szCs w:val="23"/>
        </w:rPr>
        <w:t>Valtioneuvoston asetus M</w:t>
      </w:r>
      <w:r w:rsidR="00EC6CBE">
        <w:rPr>
          <w:b/>
          <w:bCs/>
          <w:color w:val="auto"/>
          <w:sz w:val="23"/>
          <w:szCs w:val="23"/>
        </w:rPr>
        <w:t xml:space="preserve">aatalousyrittäjien </w:t>
      </w:r>
      <w:r>
        <w:rPr>
          <w:b/>
          <w:bCs/>
          <w:color w:val="auto"/>
          <w:sz w:val="23"/>
          <w:szCs w:val="23"/>
        </w:rPr>
        <w:t xml:space="preserve">eläkelaitoksen </w:t>
      </w:r>
      <w:r w:rsidR="00EC6CBE">
        <w:rPr>
          <w:b/>
          <w:bCs/>
          <w:color w:val="auto"/>
          <w:sz w:val="23"/>
          <w:szCs w:val="23"/>
        </w:rPr>
        <w:t>ohjesäännöstä annetun valtioneuvoston asetuksen muuttamisesta</w:t>
      </w:r>
    </w:p>
    <w:p w14:paraId="56DE31C7" w14:textId="1F49FBAD" w:rsidR="00596537" w:rsidRDefault="00596537" w:rsidP="00596537">
      <w:pPr>
        <w:pStyle w:val="Default"/>
        <w:rPr>
          <w:color w:val="auto"/>
          <w:sz w:val="23"/>
          <w:szCs w:val="23"/>
        </w:rPr>
      </w:pPr>
    </w:p>
    <w:p w14:paraId="7448CF05" w14:textId="1E878D68" w:rsidR="00EC6CBE" w:rsidRPr="00EC6CBE" w:rsidRDefault="00EC6CBE" w:rsidP="00596537">
      <w:pPr>
        <w:pStyle w:val="Default"/>
        <w:rPr>
          <w:b/>
          <w:color w:val="auto"/>
          <w:sz w:val="23"/>
          <w:szCs w:val="23"/>
        </w:rPr>
      </w:pPr>
      <w:r w:rsidRPr="00EC6CBE">
        <w:rPr>
          <w:b/>
          <w:color w:val="auto"/>
          <w:sz w:val="23"/>
          <w:szCs w:val="23"/>
        </w:rPr>
        <w:t>Pääasiallinen sisältö</w:t>
      </w:r>
    </w:p>
    <w:p w14:paraId="5148A459" w14:textId="77777777" w:rsidR="00EC6CBE" w:rsidRPr="002F1993" w:rsidRDefault="00EC6CBE" w:rsidP="00596537">
      <w:pPr>
        <w:pStyle w:val="Default"/>
        <w:rPr>
          <w:color w:val="auto"/>
          <w:sz w:val="23"/>
          <w:szCs w:val="23"/>
        </w:rPr>
      </w:pPr>
    </w:p>
    <w:p w14:paraId="70FE1A66" w14:textId="5B33C2D9" w:rsidR="00C83AEA" w:rsidRDefault="00C83AEA" w:rsidP="00BD7548">
      <w:pPr>
        <w:pStyle w:val="Default"/>
        <w:ind w:left="1304"/>
      </w:pPr>
      <w:r>
        <w:t>Maatalousyrittäjän eläkelain (1280/2006) 123 §:n mukaan Maatalousyrittäjien eläkelaitoksen ohjesääntö annetaan valtioneuvoston asetuksella. Asetuksessa säädetään tarkemmin valtuuskunnan asettamisesta, kokoonpanosta</w:t>
      </w:r>
      <w:r w:rsidR="0035375D">
        <w:t>, tehtävistä ja päätöksenteosta.</w:t>
      </w:r>
      <w:r>
        <w:t xml:space="preserve"> </w:t>
      </w:r>
      <w:r w:rsidR="0035375D">
        <w:t xml:space="preserve">Asetuksessa säädetään </w:t>
      </w:r>
      <w:r w:rsidR="000C1C31">
        <w:t xml:space="preserve">tarkemmin </w:t>
      </w:r>
      <w:r w:rsidR="0035375D">
        <w:t xml:space="preserve">myös </w:t>
      </w:r>
      <w:r>
        <w:t xml:space="preserve">hallituksen asettamisesta, kokoonpanosta ja päätöksenteosta sekä hallituksen ja sen asettamien jaostojen tehtävistä sekä Maatalousyrittäjien eläkelaitoksen nimenkirjoitusoikeudesta. </w:t>
      </w:r>
    </w:p>
    <w:p w14:paraId="472476F7" w14:textId="77777777" w:rsidR="00C83AEA" w:rsidRDefault="00C83AEA" w:rsidP="00BD7548">
      <w:pPr>
        <w:pStyle w:val="Default"/>
        <w:ind w:left="1304"/>
      </w:pPr>
    </w:p>
    <w:p w14:paraId="6D6A2141" w14:textId="52BDB428" w:rsidR="00EC6CBE" w:rsidRDefault="00A67255" w:rsidP="00BD7548">
      <w:pPr>
        <w:pStyle w:val="Default"/>
        <w:ind w:left="1304"/>
      </w:pPr>
      <w:r>
        <w:t>Maatalousyrittäjien eläkelaitoksen ohjesäännöstä annettua valtioneuvoston asetusta (</w:t>
      </w:r>
      <w:r w:rsidR="00C83AEA">
        <w:t>1404/2006)</w:t>
      </w:r>
      <w:r>
        <w:t xml:space="preserve"> ehdotetaan muutettavaksi ensinnäkin tilintarkastajan valintaa koskevan säännöksen osalta. </w:t>
      </w:r>
      <w:r w:rsidR="003D54B8">
        <w:t>Valtuuskunta valitsisi</w:t>
      </w:r>
      <w:r>
        <w:t xml:space="preserve"> tilintarkastajan syyskokouksessaan</w:t>
      </w:r>
      <w:r w:rsidR="00C83AEA">
        <w:t xml:space="preserve"> neljän vu</w:t>
      </w:r>
      <w:r w:rsidR="009E42D8">
        <w:t>oden välein</w:t>
      </w:r>
      <w:r w:rsidR="003D54B8">
        <w:t xml:space="preserve"> tai tarvittaessa useammin.</w:t>
      </w:r>
    </w:p>
    <w:p w14:paraId="7A86E014" w14:textId="4EDE06A3" w:rsidR="00A67255" w:rsidRDefault="00A67255" w:rsidP="00BD7548">
      <w:pPr>
        <w:pStyle w:val="Default"/>
        <w:ind w:left="1304"/>
      </w:pPr>
    </w:p>
    <w:p w14:paraId="36B16BC3" w14:textId="2623E695" w:rsidR="00A67255" w:rsidRDefault="00A67255" w:rsidP="00BD7548">
      <w:pPr>
        <w:pStyle w:val="Default"/>
        <w:ind w:left="1304"/>
      </w:pPr>
      <w:r>
        <w:t>Toiseksi asetusta ehdotetaan muutettavaksi siten, että vaatimus kokouskutsun lähettämisestä kirjattuna kirjeenä poistetaan. Jatkossa kokouskutsu voitaisiin lähettää sähköisesti tai tavallisena kirjeenä.</w:t>
      </w:r>
    </w:p>
    <w:p w14:paraId="4A51BA05" w14:textId="20F79869" w:rsidR="00A67255" w:rsidRDefault="00A67255" w:rsidP="00BD7548">
      <w:pPr>
        <w:pStyle w:val="Default"/>
        <w:ind w:left="1304"/>
      </w:pPr>
    </w:p>
    <w:p w14:paraId="559EC165" w14:textId="318617E2" w:rsidR="00A67255" w:rsidRDefault="00A67255" w:rsidP="00BD7548">
      <w:pPr>
        <w:pStyle w:val="Default"/>
        <w:ind w:left="1304"/>
        <w:rPr>
          <w:color w:val="auto"/>
          <w:sz w:val="23"/>
          <w:szCs w:val="23"/>
        </w:rPr>
      </w:pPr>
      <w:r>
        <w:t xml:space="preserve">Kolmanneksi asetusta ehdotetaan muutettavaksi siten, että siihen lisätään säännökset koskien </w:t>
      </w:r>
      <w:r w:rsidR="003D54B8">
        <w:t>kokousten järjestämistä sähköisessä toimintaympäristössä tai siten, että osa jäsenistä osallistuu kokoukseen etäyhteydellä sähköisessä toimintaympäristössä.</w:t>
      </w:r>
    </w:p>
    <w:p w14:paraId="6AD74B70" w14:textId="34137414" w:rsidR="00EC6CBE" w:rsidRPr="00EC6CBE" w:rsidRDefault="00EC6CBE" w:rsidP="00EC6CBE">
      <w:pPr>
        <w:pStyle w:val="Default"/>
        <w:rPr>
          <w:b/>
          <w:color w:val="auto"/>
          <w:sz w:val="23"/>
          <w:szCs w:val="23"/>
        </w:rPr>
      </w:pPr>
      <w:r w:rsidRPr="00EC6CBE">
        <w:rPr>
          <w:b/>
          <w:color w:val="auto"/>
          <w:sz w:val="23"/>
          <w:szCs w:val="23"/>
        </w:rPr>
        <w:t>Tausta</w:t>
      </w:r>
    </w:p>
    <w:p w14:paraId="1B097CE5" w14:textId="6CC7EEBE" w:rsidR="00D863E3" w:rsidRDefault="00A61B34" w:rsidP="000510AF">
      <w:pPr>
        <w:pStyle w:val="Default"/>
        <w:ind w:left="1300"/>
        <w:rPr>
          <w:color w:val="auto"/>
          <w:sz w:val="23"/>
          <w:szCs w:val="23"/>
        </w:rPr>
      </w:pPr>
      <w:r w:rsidRPr="00A61B34">
        <w:rPr>
          <w:color w:val="auto"/>
          <w:sz w:val="23"/>
          <w:szCs w:val="23"/>
        </w:rPr>
        <w:t xml:space="preserve">Valtioneuvoston asetus Maatalousyrittäjien eläkelaitoksen ohjesäännöstä (1404/2006) on tullut voimaan 1.1.2007 ja sitä on muutettu kerran kumoamalla asetuksen 3 § 30.12.2009. </w:t>
      </w:r>
    </w:p>
    <w:p w14:paraId="40666FD8" w14:textId="77777777" w:rsidR="00D863E3" w:rsidRDefault="00D863E3" w:rsidP="000510AF">
      <w:pPr>
        <w:pStyle w:val="Default"/>
        <w:ind w:left="1300"/>
        <w:rPr>
          <w:color w:val="auto"/>
          <w:sz w:val="23"/>
          <w:szCs w:val="23"/>
        </w:rPr>
      </w:pPr>
    </w:p>
    <w:p w14:paraId="6958ED11" w14:textId="2CAF5F1B" w:rsidR="00EC6CBE" w:rsidRDefault="000510AF" w:rsidP="000510AF">
      <w:pPr>
        <w:pStyle w:val="Default"/>
        <w:ind w:left="1300"/>
        <w:rPr>
          <w:color w:val="auto"/>
          <w:sz w:val="23"/>
          <w:szCs w:val="23"/>
        </w:rPr>
      </w:pPr>
      <w:r>
        <w:rPr>
          <w:color w:val="auto"/>
          <w:sz w:val="23"/>
          <w:szCs w:val="23"/>
        </w:rPr>
        <w:t xml:space="preserve">Maatalousyrittäjän eläkelain 11 luku sisältää Maatalousyrittäjien eläkelaitoksen hallintoa koskevat säännökset. </w:t>
      </w:r>
      <w:r w:rsidR="00D863E3">
        <w:rPr>
          <w:color w:val="auto"/>
          <w:sz w:val="23"/>
          <w:szCs w:val="23"/>
        </w:rPr>
        <w:t xml:space="preserve">Valtuuskunnan tehtävistä ja päätöksenteosta säädetään lain 117 §:ssä. Hallituksesta säädetään lain 118 §:ssä. </w:t>
      </w:r>
      <w:r>
        <w:rPr>
          <w:color w:val="auto"/>
          <w:sz w:val="23"/>
          <w:szCs w:val="23"/>
        </w:rPr>
        <w:t xml:space="preserve">Lain 123 §:n mukaan Maatalousyrittäjien eläkelaitoksen </w:t>
      </w:r>
      <w:r w:rsidR="000C1C31">
        <w:rPr>
          <w:color w:val="auto"/>
          <w:sz w:val="23"/>
          <w:szCs w:val="23"/>
        </w:rPr>
        <w:t>hallinnon järjestämisestä annetaan tarkemmat säännökset ohjesäännöllä, joka annetaan valtioneuvoston asetuksella. Asetuksessa säädetään tarkemmin muun muassa valtuuskunnan ja hallituksen asettamisesta, kokoonpanosta, tehtävistä ja päätöksenteosta.</w:t>
      </w:r>
    </w:p>
    <w:p w14:paraId="6F49315C" w14:textId="34432510" w:rsidR="00EC6CBE" w:rsidRDefault="00EC6CBE" w:rsidP="00EC6CBE">
      <w:pPr>
        <w:pStyle w:val="Default"/>
        <w:rPr>
          <w:color w:val="auto"/>
          <w:sz w:val="23"/>
          <w:szCs w:val="23"/>
        </w:rPr>
      </w:pPr>
    </w:p>
    <w:p w14:paraId="0EF1B00E" w14:textId="54625B26" w:rsidR="00EC6CBE" w:rsidRPr="00EC6CBE" w:rsidRDefault="00EC6CBE" w:rsidP="00EC6CBE">
      <w:pPr>
        <w:pStyle w:val="Default"/>
        <w:rPr>
          <w:b/>
          <w:color w:val="auto"/>
          <w:sz w:val="23"/>
          <w:szCs w:val="23"/>
        </w:rPr>
      </w:pPr>
      <w:r w:rsidRPr="00EC6CBE">
        <w:rPr>
          <w:b/>
          <w:color w:val="auto"/>
          <w:sz w:val="23"/>
          <w:szCs w:val="23"/>
        </w:rPr>
        <w:t>Valmistelu</w:t>
      </w:r>
    </w:p>
    <w:p w14:paraId="5C4FAC83" w14:textId="2C5F17C5" w:rsidR="00EC6CBE" w:rsidRDefault="000D45C1" w:rsidP="000D45C1">
      <w:pPr>
        <w:pStyle w:val="Default"/>
        <w:ind w:left="1300"/>
        <w:rPr>
          <w:color w:val="auto"/>
          <w:sz w:val="23"/>
          <w:szCs w:val="23"/>
        </w:rPr>
      </w:pPr>
      <w:r>
        <w:rPr>
          <w:color w:val="auto"/>
          <w:sz w:val="23"/>
          <w:szCs w:val="23"/>
        </w:rPr>
        <w:t xml:space="preserve">Asia on valmisteltu sosiaali- ja terveysministeriössä virkatyönä. </w:t>
      </w:r>
      <w:r w:rsidR="007A39F7">
        <w:rPr>
          <w:color w:val="auto"/>
          <w:sz w:val="23"/>
          <w:szCs w:val="23"/>
        </w:rPr>
        <w:t>Maatalousyrittäjien eläkelaitos Mela on ehdottanut muutoksia kyseiseen asetukseen.</w:t>
      </w:r>
      <w:r w:rsidR="00DC69F1">
        <w:rPr>
          <w:color w:val="auto"/>
          <w:sz w:val="23"/>
          <w:szCs w:val="23"/>
        </w:rPr>
        <w:t xml:space="preserve"> </w:t>
      </w:r>
    </w:p>
    <w:p w14:paraId="77E49083" w14:textId="2403B2FD" w:rsidR="00571261" w:rsidRDefault="00571261" w:rsidP="000D45C1">
      <w:pPr>
        <w:pStyle w:val="Default"/>
        <w:ind w:left="1300"/>
        <w:rPr>
          <w:color w:val="auto"/>
          <w:sz w:val="23"/>
          <w:szCs w:val="23"/>
        </w:rPr>
      </w:pPr>
    </w:p>
    <w:p w14:paraId="3CF66535" w14:textId="63677F4F" w:rsidR="00571261" w:rsidRPr="00A61B34" w:rsidRDefault="00932089" w:rsidP="000D45C1">
      <w:pPr>
        <w:pStyle w:val="Default"/>
        <w:ind w:left="1300"/>
        <w:rPr>
          <w:i/>
          <w:color w:val="auto"/>
          <w:sz w:val="23"/>
          <w:szCs w:val="23"/>
        </w:rPr>
      </w:pPr>
      <w:r w:rsidRPr="00A61B34">
        <w:rPr>
          <w:i/>
          <w:color w:val="auto"/>
          <w:sz w:val="23"/>
          <w:szCs w:val="23"/>
        </w:rPr>
        <w:t>(Täydentyy lausuntokierroksen jälkeen.)</w:t>
      </w:r>
    </w:p>
    <w:p w14:paraId="1D9FE600" w14:textId="4D3A39F6" w:rsidR="00EC6CBE" w:rsidRDefault="00EC6CBE" w:rsidP="00EC6CBE">
      <w:pPr>
        <w:pStyle w:val="Default"/>
        <w:rPr>
          <w:color w:val="auto"/>
          <w:sz w:val="23"/>
          <w:szCs w:val="23"/>
        </w:rPr>
      </w:pPr>
    </w:p>
    <w:p w14:paraId="4DCE7366" w14:textId="5A0F6EB9" w:rsidR="00EC6CBE" w:rsidRDefault="00EC6CBE" w:rsidP="00EC6CBE">
      <w:pPr>
        <w:pStyle w:val="Default"/>
        <w:rPr>
          <w:b/>
          <w:color w:val="auto"/>
          <w:sz w:val="23"/>
          <w:szCs w:val="23"/>
        </w:rPr>
      </w:pPr>
      <w:r w:rsidRPr="00EC6CBE">
        <w:rPr>
          <w:b/>
          <w:color w:val="auto"/>
          <w:sz w:val="23"/>
          <w:szCs w:val="23"/>
        </w:rPr>
        <w:t>Nykytila ja sen arviointi</w:t>
      </w:r>
    </w:p>
    <w:p w14:paraId="1D179FC0" w14:textId="77777777" w:rsidR="00EC6CBE" w:rsidRPr="00EC6CBE" w:rsidRDefault="00EC6CBE" w:rsidP="00EC6CBE">
      <w:pPr>
        <w:pStyle w:val="Default"/>
        <w:rPr>
          <w:b/>
          <w:color w:val="auto"/>
          <w:sz w:val="23"/>
          <w:szCs w:val="23"/>
        </w:rPr>
      </w:pPr>
    </w:p>
    <w:p w14:paraId="20ABF8C5" w14:textId="3D1E514C" w:rsidR="00EC6CBE" w:rsidRDefault="00B16045" w:rsidP="000632DA">
      <w:pPr>
        <w:pStyle w:val="Default"/>
        <w:ind w:left="1300"/>
      </w:pPr>
      <w:r>
        <w:t xml:space="preserve">Maatalousyrittäjien eläkelaitoksen ohjesäännöstä annetun asetuksen 4 §:n 3 momentissa säädetään Maatalousyrittäjien eläkelaitoksen valtuuskunnan syyskokouksessa käsiteltävistä asioista. Asetuksen 4 § 3 momentin 2 kohdan mukaan syyskokouksessa on valittava tilintarkastajat ja varatilintarkastajat sekä päätettävä heidän palkkioistaan ja </w:t>
      </w:r>
      <w:r>
        <w:lastRenderedPageBreak/>
        <w:t xml:space="preserve">matkakustannusten korvaamisen perusteista. </w:t>
      </w:r>
      <w:r w:rsidR="00A57438">
        <w:t>Maatalousyrittäjien eläkelaitos (</w:t>
      </w:r>
      <w:r w:rsidR="000632DA">
        <w:t>Mela</w:t>
      </w:r>
      <w:r w:rsidR="00A57438">
        <w:t>)</w:t>
      </w:r>
      <w:r w:rsidR="000632DA">
        <w:t xml:space="preserve"> on julkinen hankintayksikkö ja </w:t>
      </w:r>
      <w:r w:rsidR="00A57438">
        <w:t>sen</w:t>
      </w:r>
      <w:r w:rsidR="000632DA">
        <w:t xml:space="preserve"> on säännöllisin väliajoin kilpailutettava tilintarkastajan valinta. Kilpailutus tapahtuu yl</w:t>
      </w:r>
      <w:r w:rsidR="00D863E3">
        <w:t>eensä noin neljän vuoden välein.</w:t>
      </w:r>
      <w:r w:rsidR="00F11BD4">
        <w:t xml:space="preserve"> Nykyinen säännös ei vastaa tilintarkastajan valintaa ja kilpailutusta koskevaa käytäntöä.</w:t>
      </w:r>
    </w:p>
    <w:p w14:paraId="789E3CDA" w14:textId="02933864" w:rsidR="000632DA" w:rsidRDefault="000632DA" w:rsidP="000632DA">
      <w:pPr>
        <w:pStyle w:val="Default"/>
        <w:ind w:left="1300"/>
      </w:pPr>
    </w:p>
    <w:p w14:paraId="64E715E3" w14:textId="4BE579F9" w:rsidR="000632DA" w:rsidRDefault="00EB7DED" w:rsidP="00873AA7">
      <w:pPr>
        <w:pStyle w:val="Default"/>
        <w:ind w:left="1300"/>
      </w:pPr>
      <w:r w:rsidRPr="00EB7DED">
        <w:t>Asetuksen 5 §:n mukaan kutsu valtuuskunnan kokoukseen on toimitettava kirjatulla kirjeellä tai muulla tavalla to</w:t>
      </w:r>
      <w:r>
        <w:t>disteellisesti viimeistään viik</w:t>
      </w:r>
      <w:r w:rsidRPr="00EB7DED">
        <w:t>koa ennen kokousta.</w:t>
      </w:r>
      <w:r>
        <w:t xml:space="preserve"> Kutsun toimittaa hallitus taikka valtuuskunnan puheenjohtaja tai, jos tämä on estynyt, varapuheenjohtaja. </w:t>
      </w:r>
      <w:r w:rsidR="000C1C31">
        <w:t>Kutsun kirjattuna kirjeenä lähettämisen</w:t>
      </w:r>
      <w:r w:rsidRPr="00EB7DED">
        <w:t xml:space="preserve"> on </w:t>
      </w:r>
      <w:r>
        <w:t>koettu hankaloitta</w:t>
      </w:r>
      <w:r w:rsidRPr="00EB7DED">
        <w:t>van kutsun vastaanottamista</w:t>
      </w:r>
      <w:r w:rsidR="00901516">
        <w:t xml:space="preserve"> esimerkiksi silloin, kun valtuuskunnan jäsen asuu maaseudulla</w:t>
      </w:r>
      <w:r w:rsidR="000C1C31">
        <w:t>, jossa asiointimatkat voivat olla pitkiä</w:t>
      </w:r>
      <w:r w:rsidRPr="00EB7DED">
        <w:t>.</w:t>
      </w:r>
      <w:r>
        <w:t xml:space="preserve"> Kutsun lähettäminen sähköisenä viestinä tai tavallisena kirjeenä </w:t>
      </w:r>
      <w:r w:rsidR="008E4D86">
        <w:t>voisi helpottaa</w:t>
      </w:r>
      <w:r>
        <w:t xml:space="preserve"> kutsun </w:t>
      </w:r>
      <w:r w:rsidR="00873AA7">
        <w:t xml:space="preserve">lähettämistä ja </w:t>
      </w:r>
      <w:r>
        <w:t>vastaanottamista.</w:t>
      </w:r>
      <w:r w:rsidR="00873AA7">
        <w:t xml:space="preserve"> </w:t>
      </w:r>
    </w:p>
    <w:p w14:paraId="1B0B60E0" w14:textId="60AB64E6" w:rsidR="00155A61" w:rsidRDefault="00155A61" w:rsidP="00873AA7">
      <w:pPr>
        <w:pStyle w:val="Default"/>
        <w:ind w:left="1300"/>
      </w:pPr>
    </w:p>
    <w:p w14:paraId="2A4AA6D2" w14:textId="28E99BAD" w:rsidR="00155A61" w:rsidRDefault="00F257A5" w:rsidP="00873AA7">
      <w:pPr>
        <w:pStyle w:val="Default"/>
        <w:ind w:left="1300"/>
      </w:pPr>
      <w:r>
        <w:t>Asetus ei sisällä säännöksiä sähköisessä toimintaympäristössä järjestettävistä hallituksen tai valtuuskunnan kokouksista.</w:t>
      </w:r>
    </w:p>
    <w:p w14:paraId="0E1E4E0D" w14:textId="1EBBB0BC" w:rsidR="000632DA" w:rsidRDefault="000632DA" w:rsidP="000632DA">
      <w:pPr>
        <w:pStyle w:val="Default"/>
        <w:ind w:left="1300"/>
      </w:pPr>
    </w:p>
    <w:p w14:paraId="3A4D72DA" w14:textId="27643FD1" w:rsidR="00EC6CBE" w:rsidRDefault="00EC6CBE" w:rsidP="00EC6CBE">
      <w:pPr>
        <w:pStyle w:val="Default"/>
        <w:rPr>
          <w:color w:val="auto"/>
          <w:sz w:val="23"/>
          <w:szCs w:val="23"/>
        </w:rPr>
      </w:pPr>
    </w:p>
    <w:p w14:paraId="4BF0FBCF" w14:textId="76A4F4AF" w:rsidR="00EC6CBE" w:rsidRPr="00EC6CBE" w:rsidRDefault="00C625F7" w:rsidP="00EC6CBE">
      <w:pPr>
        <w:pStyle w:val="Default"/>
        <w:rPr>
          <w:b/>
          <w:color w:val="auto"/>
          <w:sz w:val="23"/>
          <w:szCs w:val="23"/>
        </w:rPr>
      </w:pPr>
      <w:r>
        <w:rPr>
          <w:b/>
          <w:color w:val="auto"/>
          <w:sz w:val="23"/>
          <w:szCs w:val="23"/>
        </w:rPr>
        <w:t>Ehdotukset</w:t>
      </w:r>
    </w:p>
    <w:p w14:paraId="472C3817" w14:textId="77777777" w:rsidR="00EC6CBE" w:rsidRDefault="00EC6CBE" w:rsidP="00EC6CBE">
      <w:pPr>
        <w:pStyle w:val="Default"/>
        <w:rPr>
          <w:color w:val="auto"/>
          <w:sz w:val="23"/>
          <w:szCs w:val="23"/>
        </w:rPr>
      </w:pPr>
    </w:p>
    <w:p w14:paraId="211BC3F7" w14:textId="784C5D0A" w:rsidR="00EC6CBE" w:rsidRDefault="000C1C31" w:rsidP="00F11BD4">
      <w:pPr>
        <w:pStyle w:val="Default"/>
        <w:ind w:left="1300"/>
        <w:rPr>
          <w:color w:val="auto"/>
          <w:sz w:val="23"/>
          <w:szCs w:val="23"/>
        </w:rPr>
      </w:pPr>
      <w:r>
        <w:rPr>
          <w:color w:val="auto"/>
          <w:sz w:val="23"/>
          <w:szCs w:val="23"/>
        </w:rPr>
        <w:t xml:space="preserve">Tilintarkastajien valintaa koskevaa </w:t>
      </w:r>
      <w:r w:rsidR="00EE1E67">
        <w:rPr>
          <w:color w:val="auto"/>
          <w:sz w:val="23"/>
          <w:szCs w:val="23"/>
        </w:rPr>
        <w:t>4 §:n 3 momentin 2 kohta</w:t>
      </w:r>
      <w:r>
        <w:rPr>
          <w:color w:val="auto"/>
          <w:sz w:val="23"/>
          <w:szCs w:val="23"/>
        </w:rPr>
        <w:t>a ehdotetaan muutettavaksi</w:t>
      </w:r>
      <w:r w:rsidR="00EE1E67">
        <w:rPr>
          <w:color w:val="auto"/>
          <w:sz w:val="23"/>
          <w:szCs w:val="23"/>
        </w:rPr>
        <w:t xml:space="preserve">. </w:t>
      </w:r>
      <w:r w:rsidR="00F11BD4" w:rsidRPr="00F11BD4">
        <w:rPr>
          <w:color w:val="auto"/>
          <w:sz w:val="23"/>
          <w:szCs w:val="23"/>
        </w:rPr>
        <w:t>Lainkohtaa ehdotetaan muutettavaksi siten, että tilintarkast</w:t>
      </w:r>
      <w:r>
        <w:rPr>
          <w:color w:val="auto"/>
          <w:sz w:val="23"/>
          <w:szCs w:val="23"/>
        </w:rPr>
        <w:t xml:space="preserve">aja valitaan joka neljäs vuosi tai tarvittaessa useammin. </w:t>
      </w:r>
      <w:r w:rsidR="0049420A" w:rsidRPr="0049420A">
        <w:rPr>
          <w:color w:val="auto"/>
          <w:sz w:val="23"/>
          <w:szCs w:val="23"/>
        </w:rPr>
        <w:t>Mela on julkisista hankinnoista ja käyttöoikeussopimuksista annetussa laissa (1397/2016) tarkoitettu hankintayksikkö. Tilintarkastus on palvelu, joka Melan on julkisena hankintayksikkönä kilpailutettava. Tilintarkastajan valintaa koskevaan säännökseen ehdotettu muutos olisi kilpailutuksen kannalta tarkoituksenmukainen muutos, ja se myös vastaisi nykyistä käytäntöä, jo</w:t>
      </w:r>
      <w:r w:rsidR="0049420A">
        <w:rPr>
          <w:color w:val="auto"/>
          <w:sz w:val="23"/>
          <w:szCs w:val="23"/>
        </w:rPr>
        <w:t>nka mukaan tilintarkastaja vali</w:t>
      </w:r>
      <w:r w:rsidR="0049420A" w:rsidRPr="0049420A">
        <w:rPr>
          <w:color w:val="auto"/>
          <w:sz w:val="23"/>
          <w:szCs w:val="23"/>
        </w:rPr>
        <w:t xml:space="preserve">taan noin joka neljäs vuosi. Tehtyihin kilpailutuksiin voi liittyä myös kahden vuoden optio, jonka vuoksi säännökseen olisi tarpeen lisätä </w:t>
      </w:r>
      <w:r w:rsidR="0049420A">
        <w:rPr>
          <w:color w:val="auto"/>
          <w:sz w:val="23"/>
          <w:szCs w:val="23"/>
        </w:rPr>
        <w:t>mahdollisuus valita tilintarkas</w:t>
      </w:r>
      <w:r w:rsidR="0049420A" w:rsidRPr="0049420A">
        <w:rPr>
          <w:color w:val="auto"/>
          <w:sz w:val="23"/>
          <w:szCs w:val="23"/>
        </w:rPr>
        <w:t>taja tarvittaessa useammin.</w:t>
      </w:r>
    </w:p>
    <w:p w14:paraId="5BD6FE16" w14:textId="7485F6A3" w:rsidR="00EE1E67" w:rsidRDefault="00EE1E67" w:rsidP="00EC6CBE">
      <w:pPr>
        <w:pStyle w:val="Default"/>
        <w:rPr>
          <w:color w:val="auto"/>
          <w:sz w:val="23"/>
          <w:szCs w:val="23"/>
        </w:rPr>
      </w:pPr>
    </w:p>
    <w:p w14:paraId="17DB2CFB" w14:textId="30C8D498" w:rsidR="00DB3B59" w:rsidRDefault="000C1C31" w:rsidP="00F3557C">
      <w:pPr>
        <w:pStyle w:val="Default"/>
        <w:ind w:left="1300"/>
        <w:rPr>
          <w:color w:val="auto"/>
          <w:sz w:val="23"/>
          <w:szCs w:val="23"/>
        </w:rPr>
      </w:pPr>
      <w:r>
        <w:rPr>
          <w:color w:val="auto"/>
          <w:sz w:val="23"/>
          <w:szCs w:val="23"/>
        </w:rPr>
        <w:t xml:space="preserve">Asetuksen 5 § 1 momenttia ehdotetaan muutettavaksi </w:t>
      </w:r>
      <w:r w:rsidR="007662EC" w:rsidRPr="007662EC">
        <w:rPr>
          <w:color w:val="auto"/>
          <w:sz w:val="23"/>
          <w:szCs w:val="23"/>
        </w:rPr>
        <w:t xml:space="preserve">siten, että vaatimus kutsun toimittamisesta kirjattuna kirjeenä poistetaan. </w:t>
      </w:r>
      <w:r>
        <w:rPr>
          <w:color w:val="auto"/>
          <w:sz w:val="23"/>
          <w:szCs w:val="23"/>
        </w:rPr>
        <w:t>K</w:t>
      </w:r>
      <w:r w:rsidR="007662EC" w:rsidRPr="007662EC">
        <w:rPr>
          <w:color w:val="auto"/>
          <w:sz w:val="23"/>
          <w:szCs w:val="23"/>
        </w:rPr>
        <w:t xml:space="preserve">utsu valtuuskunnan kokoukseen </w:t>
      </w:r>
      <w:r>
        <w:rPr>
          <w:color w:val="auto"/>
          <w:sz w:val="23"/>
          <w:szCs w:val="23"/>
        </w:rPr>
        <w:t>voitaisiin</w:t>
      </w:r>
      <w:r w:rsidR="007662EC" w:rsidRPr="007662EC">
        <w:rPr>
          <w:color w:val="auto"/>
          <w:sz w:val="23"/>
          <w:szCs w:val="23"/>
        </w:rPr>
        <w:t xml:space="preserve"> toimittaa sähköisesti tai kirjeenä viimeistään viikkoa ennen kokousta.</w:t>
      </w:r>
      <w:r w:rsidR="007662EC">
        <w:rPr>
          <w:color w:val="auto"/>
          <w:sz w:val="23"/>
          <w:szCs w:val="23"/>
        </w:rPr>
        <w:t xml:space="preserve"> </w:t>
      </w:r>
      <w:r w:rsidR="00DB3B59" w:rsidRPr="00DB3B59">
        <w:rPr>
          <w:color w:val="auto"/>
          <w:sz w:val="23"/>
          <w:szCs w:val="23"/>
        </w:rPr>
        <w:t>Ehdotuksessa säilytettäisiin kuitenkin myös mahdollisuus lähettää kokouskutsu postitse. Esimerkiksi Kevasta (66/2016) tai eläketurvakeskuksesta annetuissa laeissa (397/2006) ei ole kokouskutsun toimittamista koskevia säännöksiä tai vaatimuksia kutsun toimittamisesta esimerkiksi kirjattuna kirjeenä. Myös tämä tukee ehdotettua muutosta, jolla luovuttaisiin vaatimuksesta toimittaa kokouskutsu kirjattuna kirjeenä sekä helpotettaisiin kokouskutsun lähettämistä ja vastaanottamista sallimalla sähköisesti tai tavallisena kirjeenä lähetty kutsu.</w:t>
      </w:r>
    </w:p>
    <w:p w14:paraId="7F5306F4" w14:textId="77777777" w:rsidR="00DB3B59" w:rsidRDefault="00DB3B59" w:rsidP="00F3557C">
      <w:pPr>
        <w:pStyle w:val="Default"/>
        <w:ind w:left="1300"/>
        <w:rPr>
          <w:color w:val="auto"/>
          <w:sz w:val="23"/>
          <w:szCs w:val="23"/>
        </w:rPr>
      </w:pPr>
    </w:p>
    <w:p w14:paraId="712A7409" w14:textId="7B45A117" w:rsidR="00EE1E67" w:rsidRDefault="00655451" w:rsidP="00785946">
      <w:pPr>
        <w:pStyle w:val="Default"/>
        <w:ind w:left="1300"/>
        <w:rPr>
          <w:color w:val="auto"/>
          <w:sz w:val="23"/>
          <w:szCs w:val="23"/>
        </w:rPr>
      </w:pPr>
      <w:r>
        <w:rPr>
          <w:color w:val="auto"/>
          <w:sz w:val="23"/>
          <w:szCs w:val="23"/>
        </w:rPr>
        <w:t xml:space="preserve">Lisäksi </w:t>
      </w:r>
      <w:r w:rsidR="000911AE">
        <w:rPr>
          <w:color w:val="auto"/>
          <w:sz w:val="23"/>
          <w:szCs w:val="23"/>
        </w:rPr>
        <w:t>5 §:ään</w:t>
      </w:r>
      <w:r w:rsidR="007662EC" w:rsidRPr="007662EC">
        <w:rPr>
          <w:color w:val="auto"/>
          <w:sz w:val="23"/>
          <w:szCs w:val="23"/>
        </w:rPr>
        <w:t xml:space="preserve"> lisättäisiin 2 momentti, </w:t>
      </w:r>
      <w:r w:rsidR="00F951E6">
        <w:rPr>
          <w:color w:val="auto"/>
          <w:sz w:val="23"/>
          <w:szCs w:val="23"/>
        </w:rPr>
        <w:t>jonka</w:t>
      </w:r>
      <w:r w:rsidR="00A35A00" w:rsidRPr="00A35A00">
        <w:rPr>
          <w:color w:val="auto"/>
          <w:sz w:val="23"/>
          <w:szCs w:val="23"/>
        </w:rPr>
        <w:t xml:space="preserve"> mukaan valtuuskunnalle kuuluvista asioista päätetään kokouksessa, joka voidaan järjestää myös kokonaan </w:t>
      </w:r>
      <w:r w:rsidR="00A35A00">
        <w:rPr>
          <w:color w:val="auto"/>
          <w:sz w:val="23"/>
          <w:szCs w:val="23"/>
        </w:rPr>
        <w:t>sähköisessä toimin</w:t>
      </w:r>
      <w:r w:rsidR="00A35A00" w:rsidRPr="00A35A00">
        <w:rPr>
          <w:color w:val="auto"/>
          <w:sz w:val="23"/>
          <w:szCs w:val="23"/>
        </w:rPr>
        <w:t xml:space="preserve">taympäristössä tapahtuvana kokouksena tai </w:t>
      </w:r>
      <w:r w:rsidR="00F951E6">
        <w:rPr>
          <w:color w:val="auto"/>
          <w:sz w:val="23"/>
          <w:szCs w:val="23"/>
        </w:rPr>
        <w:t>siten</w:t>
      </w:r>
      <w:r w:rsidR="00A35A00">
        <w:rPr>
          <w:color w:val="auto"/>
          <w:sz w:val="23"/>
          <w:szCs w:val="23"/>
        </w:rPr>
        <w:t>,</w:t>
      </w:r>
      <w:r w:rsidR="00F951E6">
        <w:rPr>
          <w:color w:val="auto"/>
          <w:sz w:val="23"/>
          <w:szCs w:val="23"/>
        </w:rPr>
        <w:t xml:space="preserve"> että</w:t>
      </w:r>
      <w:r w:rsidR="00A35A00">
        <w:rPr>
          <w:color w:val="auto"/>
          <w:sz w:val="23"/>
          <w:szCs w:val="23"/>
        </w:rPr>
        <w:t xml:space="preserve"> osa jäse</w:t>
      </w:r>
      <w:r w:rsidR="00A35A00" w:rsidRPr="00A35A00">
        <w:rPr>
          <w:color w:val="auto"/>
          <w:sz w:val="23"/>
          <w:szCs w:val="23"/>
        </w:rPr>
        <w:t>nistä osallistuu siihen etäyhteydellä sähköisessä toimintaympäristössä.</w:t>
      </w:r>
      <w:r w:rsidR="00F3557C">
        <w:rPr>
          <w:color w:val="auto"/>
          <w:sz w:val="23"/>
          <w:szCs w:val="23"/>
        </w:rPr>
        <w:t xml:space="preserve"> </w:t>
      </w:r>
      <w:r w:rsidR="00DC7F4B">
        <w:rPr>
          <w:color w:val="auto"/>
          <w:sz w:val="23"/>
          <w:szCs w:val="23"/>
        </w:rPr>
        <w:t xml:space="preserve">Valtuuskunnan kokoukset voitaisiin siten jatkossa järjestää niin sanottuina perinteisinä eli kokouspaikalla pidettävinä kokouksina tai vaihtoehtoisesti kokonaan tai osittain </w:t>
      </w:r>
      <w:r w:rsidR="00F3557C" w:rsidRPr="00F3557C">
        <w:rPr>
          <w:color w:val="auto"/>
          <w:sz w:val="23"/>
          <w:szCs w:val="23"/>
        </w:rPr>
        <w:t>sähköises</w:t>
      </w:r>
      <w:r w:rsidR="00A86A82">
        <w:rPr>
          <w:color w:val="auto"/>
          <w:sz w:val="23"/>
          <w:szCs w:val="23"/>
        </w:rPr>
        <w:t>sä toimintaympäristössä</w:t>
      </w:r>
      <w:r w:rsidR="00F3557C" w:rsidRPr="00F3557C">
        <w:rPr>
          <w:color w:val="auto"/>
          <w:sz w:val="23"/>
          <w:szCs w:val="23"/>
        </w:rPr>
        <w:t>. Sähköisellä kokouksella tarkoitettais</w:t>
      </w:r>
      <w:r w:rsidR="00A86A82">
        <w:rPr>
          <w:color w:val="auto"/>
          <w:sz w:val="23"/>
          <w:szCs w:val="23"/>
        </w:rPr>
        <w:t>iin sähköisessä toimintaympäris</w:t>
      </w:r>
      <w:r w:rsidR="00F3557C" w:rsidRPr="00F3557C">
        <w:rPr>
          <w:color w:val="auto"/>
          <w:sz w:val="23"/>
          <w:szCs w:val="23"/>
        </w:rPr>
        <w:t>tössä toteutettua kokousta, johon osallistuttaisiin</w:t>
      </w:r>
      <w:r w:rsidR="00A86A82">
        <w:rPr>
          <w:color w:val="auto"/>
          <w:sz w:val="23"/>
          <w:szCs w:val="23"/>
        </w:rPr>
        <w:t xml:space="preserve"> sähköisen yhteyden avulla osal</w:t>
      </w:r>
      <w:r w:rsidR="00F3557C" w:rsidRPr="00F3557C">
        <w:rPr>
          <w:color w:val="auto"/>
          <w:sz w:val="23"/>
          <w:szCs w:val="23"/>
        </w:rPr>
        <w:t>listujan valitsemasta paikasta käsin. Tällaisten kokousten sallimisella halutaan helpottaa kokouksiin osallistumista antamalla osallistujalle mahdollisuus valita hänelle sopivin osallistumismuoto.</w:t>
      </w:r>
    </w:p>
    <w:p w14:paraId="0AD7993B" w14:textId="77777777" w:rsidR="00A35A00" w:rsidRDefault="00A35A00" w:rsidP="00A35A00">
      <w:pPr>
        <w:pStyle w:val="Default"/>
        <w:ind w:left="1300"/>
        <w:rPr>
          <w:color w:val="auto"/>
          <w:sz w:val="23"/>
          <w:szCs w:val="23"/>
        </w:rPr>
      </w:pPr>
    </w:p>
    <w:p w14:paraId="0E2F252C" w14:textId="2C524E1A" w:rsidR="00EE1E67" w:rsidRDefault="000C1C31" w:rsidP="00605822">
      <w:pPr>
        <w:pStyle w:val="Default"/>
        <w:ind w:left="1300"/>
        <w:rPr>
          <w:color w:val="auto"/>
          <w:sz w:val="23"/>
          <w:szCs w:val="23"/>
        </w:rPr>
      </w:pPr>
      <w:r>
        <w:rPr>
          <w:color w:val="auto"/>
          <w:sz w:val="23"/>
          <w:szCs w:val="23"/>
        </w:rPr>
        <w:lastRenderedPageBreak/>
        <w:t xml:space="preserve">Hallitusta koskevaan 10 § 5 momenttiin lisättäisiin ehdotettua 5 § 2 momenttia vastaava säännös. </w:t>
      </w:r>
      <w:r w:rsidR="007D41D9" w:rsidRPr="007D41D9">
        <w:rPr>
          <w:color w:val="auto"/>
          <w:sz w:val="23"/>
          <w:szCs w:val="23"/>
        </w:rPr>
        <w:t xml:space="preserve">Hallitukselle kuuluvista asioista </w:t>
      </w:r>
      <w:r w:rsidR="007D41D9">
        <w:rPr>
          <w:color w:val="auto"/>
          <w:sz w:val="23"/>
          <w:szCs w:val="23"/>
        </w:rPr>
        <w:t>päätettäisiin</w:t>
      </w:r>
      <w:r w:rsidR="007D41D9" w:rsidRPr="007D41D9">
        <w:rPr>
          <w:color w:val="auto"/>
          <w:sz w:val="23"/>
          <w:szCs w:val="23"/>
        </w:rPr>
        <w:t xml:space="preserve"> kokouksessa, j</w:t>
      </w:r>
      <w:r w:rsidR="007D41D9">
        <w:rPr>
          <w:color w:val="auto"/>
          <w:sz w:val="23"/>
          <w:szCs w:val="23"/>
        </w:rPr>
        <w:t>oka voidaan järjestää myös koko</w:t>
      </w:r>
      <w:r w:rsidR="007D41D9" w:rsidRPr="007D41D9">
        <w:rPr>
          <w:color w:val="auto"/>
          <w:sz w:val="23"/>
          <w:szCs w:val="23"/>
        </w:rPr>
        <w:t>naan sähköisessä toimintaympäristössä tai siten, että osa jäsen</w:t>
      </w:r>
      <w:r w:rsidR="007D41D9">
        <w:rPr>
          <w:color w:val="auto"/>
          <w:sz w:val="23"/>
          <w:szCs w:val="23"/>
        </w:rPr>
        <w:t>istä osallistuu siihen etäyhtey</w:t>
      </w:r>
      <w:r w:rsidR="007D41D9" w:rsidRPr="007D41D9">
        <w:rPr>
          <w:color w:val="auto"/>
          <w:sz w:val="23"/>
          <w:szCs w:val="23"/>
        </w:rPr>
        <w:t>dellä sähköisessä toimintaympäristössä.</w:t>
      </w:r>
    </w:p>
    <w:p w14:paraId="7A4A2E18" w14:textId="5621EA52" w:rsidR="00F87B9F" w:rsidRDefault="00F87B9F" w:rsidP="00EC6CBE">
      <w:pPr>
        <w:pStyle w:val="Default"/>
        <w:rPr>
          <w:color w:val="auto"/>
          <w:sz w:val="23"/>
          <w:szCs w:val="23"/>
        </w:rPr>
      </w:pPr>
    </w:p>
    <w:p w14:paraId="6E272A45" w14:textId="6A1B9375" w:rsidR="00F87B9F" w:rsidRDefault="00F87B9F" w:rsidP="00EC6CBE">
      <w:pPr>
        <w:pStyle w:val="Default"/>
        <w:rPr>
          <w:color w:val="auto"/>
          <w:sz w:val="23"/>
          <w:szCs w:val="23"/>
        </w:rPr>
      </w:pPr>
      <w:r>
        <w:rPr>
          <w:color w:val="auto"/>
          <w:sz w:val="23"/>
          <w:szCs w:val="23"/>
        </w:rPr>
        <w:tab/>
        <w:t>Asetus ehdotetaan tulevan voimaan 1 päivänä huhtikuuta 2023.</w:t>
      </w:r>
    </w:p>
    <w:p w14:paraId="33E73B23" w14:textId="5DEFC82A" w:rsidR="00EC6CBE" w:rsidRDefault="00EC6CBE" w:rsidP="00EC6CBE">
      <w:pPr>
        <w:pStyle w:val="Default"/>
        <w:rPr>
          <w:color w:val="auto"/>
          <w:sz w:val="23"/>
          <w:szCs w:val="23"/>
        </w:rPr>
      </w:pPr>
    </w:p>
    <w:p w14:paraId="52DEE4C6" w14:textId="042CD4EB" w:rsidR="00EC6CBE" w:rsidRPr="00EC6CBE" w:rsidRDefault="00EC6CBE" w:rsidP="00EC6CBE">
      <w:pPr>
        <w:pStyle w:val="Default"/>
        <w:rPr>
          <w:b/>
          <w:color w:val="auto"/>
          <w:sz w:val="23"/>
          <w:szCs w:val="23"/>
        </w:rPr>
      </w:pPr>
      <w:r w:rsidRPr="00EC6CBE">
        <w:rPr>
          <w:b/>
          <w:color w:val="auto"/>
          <w:sz w:val="23"/>
          <w:szCs w:val="23"/>
        </w:rPr>
        <w:t>Vaikutukset</w:t>
      </w:r>
    </w:p>
    <w:p w14:paraId="46F0F5F7" w14:textId="77777777" w:rsidR="00EC6CBE" w:rsidRDefault="00EC6CBE" w:rsidP="00EC6CBE">
      <w:pPr>
        <w:pStyle w:val="Default"/>
        <w:rPr>
          <w:color w:val="auto"/>
          <w:sz w:val="23"/>
          <w:szCs w:val="23"/>
        </w:rPr>
      </w:pPr>
    </w:p>
    <w:p w14:paraId="3D319F53" w14:textId="6F15750A" w:rsidR="00155A61" w:rsidRPr="00AE55ED" w:rsidRDefault="001C28F6" w:rsidP="009E394B">
      <w:pPr>
        <w:pStyle w:val="Default"/>
        <w:ind w:left="1300"/>
        <w:rPr>
          <w:color w:val="auto"/>
          <w:sz w:val="23"/>
          <w:szCs w:val="23"/>
        </w:rPr>
      </w:pPr>
      <w:r>
        <w:rPr>
          <w:color w:val="auto"/>
          <w:sz w:val="23"/>
          <w:szCs w:val="23"/>
        </w:rPr>
        <w:t xml:space="preserve">Asetusmuutoksen tavoitteena on </w:t>
      </w:r>
      <w:r w:rsidR="009E394B">
        <w:rPr>
          <w:color w:val="auto"/>
          <w:sz w:val="23"/>
          <w:szCs w:val="23"/>
        </w:rPr>
        <w:t xml:space="preserve">nykyaikaistaa Melan hallintoelinten kokouskäytäntöjä koskevia säännöksiä. </w:t>
      </w:r>
      <w:r w:rsidR="00F73250" w:rsidRPr="00F73250">
        <w:rPr>
          <w:color w:val="auto"/>
          <w:sz w:val="23"/>
          <w:szCs w:val="23"/>
        </w:rPr>
        <w:t>Sähköisen kokouskutsun lähettämisen salliminen helpottaa kokouskutsun lähettämistä ja sen vasta</w:t>
      </w:r>
      <w:r w:rsidR="00F73250">
        <w:rPr>
          <w:color w:val="auto"/>
          <w:sz w:val="23"/>
          <w:szCs w:val="23"/>
        </w:rPr>
        <w:t xml:space="preserve">anottamista. </w:t>
      </w:r>
      <w:r w:rsidR="00155A61" w:rsidRPr="00155A61">
        <w:rPr>
          <w:color w:val="auto"/>
          <w:sz w:val="23"/>
          <w:szCs w:val="23"/>
        </w:rPr>
        <w:t xml:space="preserve">Sähköisten kokousten järjestämisen helpottaminen ja etäosallistumisen salliminen helpottavat </w:t>
      </w:r>
      <w:r w:rsidR="009E394B">
        <w:rPr>
          <w:color w:val="auto"/>
          <w:sz w:val="23"/>
          <w:szCs w:val="23"/>
        </w:rPr>
        <w:t xml:space="preserve">valtuuskunnan </w:t>
      </w:r>
      <w:r w:rsidR="00155A61" w:rsidRPr="00155A61">
        <w:rPr>
          <w:color w:val="auto"/>
          <w:sz w:val="23"/>
          <w:szCs w:val="23"/>
        </w:rPr>
        <w:t xml:space="preserve">kokousten järjestämistä ja niihin osallistumista. Tietoliikenneyhteyksien ja kokouspalveluiden kehitys tekevät tällaisista verkossa järjestettävistä kokouksista käyttökelpoisen vaihtoehdon perinteiselle kokoukselle. </w:t>
      </w:r>
      <w:r w:rsidR="00CA2656">
        <w:rPr>
          <w:color w:val="auto"/>
          <w:sz w:val="23"/>
          <w:szCs w:val="23"/>
        </w:rPr>
        <w:t xml:space="preserve">Asetusmuutoksen myötä digitalisaation tarjoamat vaihtoehdot voidaan hyödyntää kokouskäytännöissä nykyistä joustavammin. </w:t>
      </w:r>
      <w:r w:rsidR="00BE7463" w:rsidRPr="00BE7463">
        <w:rPr>
          <w:color w:val="auto"/>
          <w:sz w:val="23"/>
          <w:szCs w:val="23"/>
        </w:rPr>
        <w:t>Melan valtuuskunnan jäsenissä on paljon maatalousyrittäjiä, jotka asuvat ympäri Suomea.</w:t>
      </w:r>
      <w:r w:rsidR="00BE7463">
        <w:rPr>
          <w:color w:val="auto"/>
          <w:sz w:val="23"/>
          <w:szCs w:val="23"/>
        </w:rPr>
        <w:t xml:space="preserve"> Digitalisaation mahdollisuuksien hyödyntäminen kokouskäytännöissä helpottaa etenkin maatalousyrittäjien osallistumista valtuuskunnan kokouksiin.</w:t>
      </w:r>
    </w:p>
    <w:p w14:paraId="277FD73B" w14:textId="6544D162" w:rsidR="00C625F7" w:rsidRDefault="00C625F7" w:rsidP="009F5DF1">
      <w:pPr>
        <w:pStyle w:val="Default"/>
        <w:rPr>
          <w:color w:val="auto"/>
          <w:sz w:val="23"/>
          <w:szCs w:val="23"/>
        </w:rPr>
      </w:pPr>
    </w:p>
    <w:p w14:paraId="478D73DD" w14:textId="3EDE8DA5" w:rsidR="00C625F7" w:rsidRPr="00AE55ED" w:rsidRDefault="00C625F7" w:rsidP="00AE55ED">
      <w:pPr>
        <w:pStyle w:val="Default"/>
        <w:ind w:left="1300"/>
        <w:rPr>
          <w:color w:val="auto"/>
          <w:sz w:val="23"/>
          <w:szCs w:val="23"/>
        </w:rPr>
      </w:pPr>
      <w:r>
        <w:rPr>
          <w:color w:val="auto"/>
          <w:sz w:val="23"/>
          <w:szCs w:val="23"/>
        </w:rPr>
        <w:t>Muutoksella ei ole taloudellisia vaikutuksia.</w:t>
      </w:r>
    </w:p>
    <w:p w14:paraId="3CC8E3E0" w14:textId="77777777" w:rsidR="00AE55ED" w:rsidRPr="002F1993" w:rsidRDefault="00AE55ED" w:rsidP="001C28F6">
      <w:pPr>
        <w:pStyle w:val="Default"/>
        <w:ind w:left="1300"/>
        <w:rPr>
          <w:color w:val="auto"/>
          <w:sz w:val="23"/>
          <w:szCs w:val="23"/>
        </w:rPr>
      </w:pPr>
    </w:p>
    <w:p w14:paraId="52022F2B" w14:textId="77777777" w:rsidR="007441A7" w:rsidRPr="002F1993" w:rsidRDefault="007441A7" w:rsidP="00110620">
      <w:pPr>
        <w:pStyle w:val="Default"/>
        <w:rPr>
          <w:color w:val="auto"/>
          <w:sz w:val="23"/>
          <w:szCs w:val="23"/>
        </w:rPr>
      </w:pPr>
    </w:p>
    <w:p w14:paraId="38D875D7" w14:textId="77777777" w:rsidR="007441A7" w:rsidRPr="002F1993" w:rsidRDefault="00596537" w:rsidP="00602C69">
      <w:pPr>
        <w:pStyle w:val="Default"/>
        <w:rPr>
          <w:color w:val="auto"/>
          <w:sz w:val="23"/>
          <w:szCs w:val="23"/>
        </w:rPr>
      </w:pPr>
      <w:r w:rsidRPr="002F1993">
        <w:rPr>
          <w:b/>
          <w:bCs/>
          <w:color w:val="auto"/>
          <w:sz w:val="23"/>
          <w:szCs w:val="23"/>
        </w:rPr>
        <w:t xml:space="preserve">Esitys </w:t>
      </w:r>
    </w:p>
    <w:p w14:paraId="632D7E30" w14:textId="66DC4A9B" w:rsidR="00596537" w:rsidRPr="002F1993" w:rsidRDefault="00F53651" w:rsidP="00BB0E29">
      <w:pPr>
        <w:pStyle w:val="Default"/>
        <w:ind w:left="1304"/>
        <w:rPr>
          <w:color w:val="auto"/>
          <w:sz w:val="23"/>
          <w:szCs w:val="23"/>
        </w:rPr>
      </w:pPr>
      <w:r w:rsidRPr="002F1993">
        <w:rPr>
          <w:color w:val="auto"/>
          <w:sz w:val="23"/>
          <w:szCs w:val="23"/>
        </w:rPr>
        <w:t>Esit</w:t>
      </w:r>
      <w:r w:rsidR="00984F95">
        <w:rPr>
          <w:color w:val="auto"/>
          <w:sz w:val="23"/>
          <w:szCs w:val="23"/>
        </w:rPr>
        <w:t>etään, että valtioneuvosto antaa asetuksen maatalousyrittäjien ohjesäännöstä annetun valtioneuvoston asetuksen muuttamisesta.</w:t>
      </w:r>
    </w:p>
    <w:p w14:paraId="6477032B" w14:textId="43B2EFDE"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7849" w16cex:dateUtc="2022-09-01T15:28:00Z"/>
  <w16cex:commentExtensible w16cex:durableId="26BB794E" w16cex:dateUtc="2022-09-01T15:32:00Z"/>
  <w16cex:commentExtensible w16cex:durableId="26BB7B54" w16cex:dateUtc="2022-09-01T15:41:00Z"/>
  <w16cex:commentExtensible w16cex:durableId="26BB7C17" w16cex:dateUtc="2022-09-01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9D882" w16cid:durableId="26BB7849"/>
  <w16cid:commentId w16cid:paraId="1F7064A6" w16cid:durableId="26BB794E"/>
  <w16cid:commentId w16cid:paraId="0EE2FA4A" w16cid:durableId="26BB7B54"/>
  <w16cid:commentId w16cid:paraId="5A68A9FF" w16cid:durableId="26BB7C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D5BB" w14:textId="77777777" w:rsidR="000679BA" w:rsidRDefault="000679BA" w:rsidP="008E0F4A">
      <w:r>
        <w:separator/>
      </w:r>
    </w:p>
  </w:endnote>
  <w:endnote w:type="continuationSeparator" w:id="0">
    <w:p w14:paraId="0917785D" w14:textId="77777777" w:rsidR="000679BA" w:rsidRDefault="000679B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3BE8"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8C5E" w14:textId="77777777" w:rsidR="000679BA" w:rsidRDefault="000679BA" w:rsidP="008E0F4A">
      <w:r>
        <w:separator/>
      </w:r>
    </w:p>
  </w:footnote>
  <w:footnote w:type="continuationSeparator" w:id="0">
    <w:p w14:paraId="498A29A8" w14:textId="77777777" w:rsidR="000679BA" w:rsidRDefault="000679B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A4FA971" w14:textId="52D894E3" w:rsidR="008E0F4A" w:rsidRDefault="00B82063" w:rsidP="00562E6B">
        <w:pPr>
          <w:ind w:right="-143" w:firstLine="8789"/>
          <w:jc w:val="center"/>
        </w:pPr>
        <w:r>
          <w:fldChar w:fldCharType="begin"/>
        </w:r>
        <w:r>
          <w:instrText xml:space="preserve"> PAGE   \* MERGEFORMAT </w:instrText>
        </w:r>
        <w:r>
          <w:fldChar w:fldCharType="separate"/>
        </w:r>
        <w:r w:rsidR="00941274">
          <w:rPr>
            <w:noProof/>
          </w:rPr>
          <w:t>3</w:t>
        </w:r>
        <w:r>
          <w:rPr>
            <w:noProof/>
          </w:rPr>
          <w:fldChar w:fldCharType="end"/>
        </w:r>
        <w:r w:rsidR="008E0F4A">
          <w:t>(</w:t>
        </w:r>
        <w:fldSimple w:instr=" NUMPAGES   \* MERGEFORMAT ">
          <w:r w:rsidR="00941274">
            <w:rPr>
              <w:noProof/>
            </w:rPr>
            <w:t>3</w:t>
          </w:r>
        </w:fldSimple>
        <w:r w:rsidR="008E0F4A">
          <w:t>)</w:t>
        </w:r>
      </w:p>
      <w:p w14:paraId="5D244664" w14:textId="77777777" w:rsidR="008E0F4A" w:rsidRDefault="008E0F4A" w:rsidP="00562E6B">
        <w:pPr>
          <w:tabs>
            <w:tab w:val="left" w:pos="5245"/>
          </w:tabs>
        </w:pPr>
        <w:r>
          <w:tab/>
        </w:r>
      </w:p>
      <w:p w14:paraId="53AD4B5C" w14:textId="77777777" w:rsidR="00FA6ACE" w:rsidRDefault="00FA6ACE" w:rsidP="00562E6B"/>
      <w:p w14:paraId="3A30EAE1" w14:textId="77777777" w:rsidR="008E0F4A" w:rsidRDefault="00941274"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7966D2D5" w14:textId="4CFA33A8" w:rsidR="00FA6ACE" w:rsidRDefault="00B82063" w:rsidP="00562E6B">
        <w:pPr>
          <w:ind w:right="-143" w:firstLine="8789"/>
          <w:jc w:val="right"/>
        </w:pPr>
        <w:r>
          <w:fldChar w:fldCharType="begin"/>
        </w:r>
        <w:r>
          <w:instrText xml:space="preserve"> PAGE   \* MERGEFORMAT </w:instrText>
        </w:r>
        <w:r>
          <w:fldChar w:fldCharType="separate"/>
        </w:r>
        <w:r w:rsidR="00941274">
          <w:rPr>
            <w:noProof/>
          </w:rPr>
          <w:t>1</w:t>
        </w:r>
        <w:r>
          <w:rPr>
            <w:noProof/>
          </w:rPr>
          <w:fldChar w:fldCharType="end"/>
        </w:r>
        <w:r w:rsidR="00FA6ACE">
          <w:t>(</w:t>
        </w:r>
        <w:fldSimple w:instr=" NUMPAGES   \* MERGEFORMAT ">
          <w:r w:rsidR="00941274">
            <w:rPr>
              <w:noProof/>
            </w:rPr>
            <w:t>3</w:t>
          </w:r>
        </w:fldSimple>
        <w:r w:rsidR="00FA6ACE">
          <w:t>)</w:t>
        </w:r>
      </w:p>
      <w:p w14:paraId="78B32791" w14:textId="77777777" w:rsidR="00FA6ACE" w:rsidRDefault="00941274" w:rsidP="00CB4C78">
        <w:pPr>
          <w:ind w:left="5245"/>
        </w:pPr>
      </w:p>
    </w:sdtContent>
  </w:sdt>
  <w:p w14:paraId="0C01DEFD" w14:textId="77777777" w:rsidR="00FA6ACE" w:rsidRDefault="00FA6ACE" w:rsidP="00CB4C78"/>
  <w:p w14:paraId="3ED44662"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7"/>
    <w:rsid w:val="00016A7E"/>
    <w:rsid w:val="00016E55"/>
    <w:rsid w:val="00020721"/>
    <w:rsid w:val="00021666"/>
    <w:rsid w:val="0003182E"/>
    <w:rsid w:val="000510AF"/>
    <w:rsid w:val="00053D44"/>
    <w:rsid w:val="000632DA"/>
    <w:rsid w:val="00063ECB"/>
    <w:rsid w:val="00064587"/>
    <w:rsid w:val="000679BA"/>
    <w:rsid w:val="0007577C"/>
    <w:rsid w:val="00075991"/>
    <w:rsid w:val="000911AE"/>
    <w:rsid w:val="000B3024"/>
    <w:rsid w:val="000C1C31"/>
    <w:rsid w:val="000C272A"/>
    <w:rsid w:val="000D3235"/>
    <w:rsid w:val="000D45C1"/>
    <w:rsid w:val="000D7D0F"/>
    <w:rsid w:val="00110620"/>
    <w:rsid w:val="00120431"/>
    <w:rsid w:val="001431B7"/>
    <w:rsid w:val="00144D34"/>
    <w:rsid w:val="00147111"/>
    <w:rsid w:val="00154B8B"/>
    <w:rsid w:val="00155A61"/>
    <w:rsid w:val="00155F3B"/>
    <w:rsid w:val="00171961"/>
    <w:rsid w:val="001770F6"/>
    <w:rsid w:val="001776E9"/>
    <w:rsid w:val="001B078B"/>
    <w:rsid w:val="001C28F6"/>
    <w:rsid w:val="001E5F86"/>
    <w:rsid w:val="001F2A2D"/>
    <w:rsid w:val="001F70AF"/>
    <w:rsid w:val="002052BB"/>
    <w:rsid w:val="00210152"/>
    <w:rsid w:val="002373F4"/>
    <w:rsid w:val="002762F9"/>
    <w:rsid w:val="00292DED"/>
    <w:rsid w:val="002979F5"/>
    <w:rsid w:val="002A13C4"/>
    <w:rsid w:val="002D31CC"/>
    <w:rsid w:val="002D72CF"/>
    <w:rsid w:val="002F1993"/>
    <w:rsid w:val="00306BE2"/>
    <w:rsid w:val="00307C47"/>
    <w:rsid w:val="003268C9"/>
    <w:rsid w:val="00346B03"/>
    <w:rsid w:val="0035375D"/>
    <w:rsid w:val="00367C90"/>
    <w:rsid w:val="003841F2"/>
    <w:rsid w:val="00393411"/>
    <w:rsid w:val="003A2869"/>
    <w:rsid w:val="003D54B8"/>
    <w:rsid w:val="00446E3A"/>
    <w:rsid w:val="00456ADE"/>
    <w:rsid w:val="0047233E"/>
    <w:rsid w:val="00483909"/>
    <w:rsid w:val="00486BE8"/>
    <w:rsid w:val="0049420A"/>
    <w:rsid w:val="004A196F"/>
    <w:rsid w:val="004C5212"/>
    <w:rsid w:val="004C6B33"/>
    <w:rsid w:val="005146D4"/>
    <w:rsid w:val="0051596E"/>
    <w:rsid w:val="005512A4"/>
    <w:rsid w:val="00562E6B"/>
    <w:rsid w:val="00571261"/>
    <w:rsid w:val="005762F7"/>
    <w:rsid w:val="005834E9"/>
    <w:rsid w:val="00596537"/>
    <w:rsid w:val="0059662B"/>
    <w:rsid w:val="0059671F"/>
    <w:rsid w:val="00602C69"/>
    <w:rsid w:val="00605822"/>
    <w:rsid w:val="006131C2"/>
    <w:rsid w:val="00655451"/>
    <w:rsid w:val="00666EFC"/>
    <w:rsid w:val="00673BAF"/>
    <w:rsid w:val="00676D88"/>
    <w:rsid w:val="006A4A91"/>
    <w:rsid w:val="006D40F8"/>
    <w:rsid w:val="006D6C2D"/>
    <w:rsid w:val="006E6128"/>
    <w:rsid w:val="007168FB"/>
    <w:rsid w:val="00722420"/>
    <w:rsid w:val="00731679"/>
    <w:rsid w:val="00737DC1"/>
    <w:rsid w:val="007441A7"/>
    <w:rsid w:val="00752E04"/>
    <w:rsid w:val="0076257D"/>
    <w:rsid w:val="007662EC"/>
    <w:rsid w:val="007729CF"/>
    <w:rsid w:val="00781826"/>
    <w:rsid w:val="00783B52"/>
    <w:rsid w:val="00785946"/>
    <w:rsid w:val="00785D97"/>
    <w:rsid w:val="007A39F7"/>
    <w:rsid w:val="007A74D4"/>
    <w:rsid w:val="007B4560"/>
    <w:rsid w:val="007B4E42"/>
    <w:rsid w:val="007C2B22"/>
    <w:rsid w:val="007D41D9"/>
    <w:rsid w:val="00811D8D"/>
    <w:rsid w:val="00814DBC"/>
    <w:rsid w:val="008200A9"/>
    <w:rsid w:val="00821307"/>
    <w:rsid w:val="008352AA"/>
    <w:rsid w:val="008559F2"/>
    <w:rsid w:val="00873AA7"/>
    <w:rsid w:val="00885EDF"/>
    <w:rsid w:val="008A0773"/>
    <w:rsid w:val="008A4280"/>
    <w:rsid w:val="008E0F4A"/>
    <w:rsid w:val="008E4D86"/>
    <w:rsid w:val="008F6948"/>
    <w:rsid w:val="00901516"/>
    <w:rsid w:val="00901EC4"/>
    <w:rsid w:val="00906E49"/>
    <w:rsid w:val="00931895"/>
    <w:rsid w:val="00932089"/>
    <w:rsid w:val="00941274"/>
    <w:rsid w:val="00942745"/>
    <w:rsid w:val="009568D7"/>
    <w:rsid w:val="00957204"/>
    <w:rsid w:val="00984F95"/>
    <w:rsid w:val="009B230C"/>
    <w:rsid w:val="009B42E1"/>
    <w:rsid w:val="009B6311"/>
    <w:rsid w:val="009D222E"/>
    <w:rsid w:val="009E394B"/>
    <w:rsid w:val="009E42A2"/>
    <w:rsid w:val="009E42D8"/>
    <w:rsid w:val="009F56D2"/>
    <w:rsid w:val="009F5DF1"/>
    <w:rsid w:val="009F7CF7"/>
    <w:rsid w:val="00A1359C"/>
    <w:rsid w:val="00A135F7"/>
    <w:rsid w:val="00A24604"/>
    <w:rsid w:val="00A35A00"/>
    <w:rsid w:val="00A469B1"/>
    <w:rsid w:val="00A57438"/>
    <w:rsid w:val="00A612FC"/>
    <w:rsid w:val="00A61B34"/>
    <w:rsid w:val="00A64BD2"/>
    <w:rsid w:val="00A67255"/>
    <w:rsid w:val="00A75231"/>
    <w:rsid w:val="00A86A82"/>
    <w:rsid w:val="00A90735"/>
    <w:rsid w:val="00AA0B96"/>
    <w:rsid w:val="00AA5350"/>
    <w:rsid w:val="00AA5DCA"/>
    <w:rsid w:val="00AC71F1"/>
    <w:rsid w:val="00AC72EC"/>
    <w:rsid w:val="00AE55ED"/>
    <w:rsid w:val="00AF2EBD"/>
    <w:rsid w:val="00AF3346"/>
    <w:rsid w:val="00AF7066"/>
    <w:rsid w:val="00B13735"/>
    <w:rsid w:val="00B16045"/>
    <w:rsid w:val="00B20FEA"/>
    <w:rsid w:val="00B42986"/>
    <w:rsid w:val="00B51F3B"/>
    <w:rsid w:val="00B649CE"/>
    <w:rsid w:val="00B82063"/>
    <w:rsid w:val="00BB0E29"/>
    <w:rsid w:val="00BD5A80"/>
    <w:rsid w:val="00BD7548"/>
    <w:rsid w:val="00BE10B5"/>
    <w:rsid w:val="00BE4CA3"/>
    <w:rsid w:val="00BE7463"/>
    <w:rsid w:val="00BF06A8"/>
    <w:rsid w:val="00C11B99"/>
    <w:rsid w:val="00C1401A"/>
    <w:rsid w:val="00C21181"/>
    <w:rsid w:val="00C625F7"/>
    <w:rsid w:val="00C83AEA"/>
    <w:rsid w:val="00CA2656"/>
    <w:rsid w:val="00CB4C78"/>
    <w:rsid w:val="00CD4A95"/>
    <w:rsid w:val="00D05785"/>
    <w:rsid w:val="00D119B8"/>
    <w:rsid w:val="00D25AD2"/>
    <w:rsid w:val="00D35E49"/>
    <w:rsid w:val="00D44B33"/>
    <w:rsid w:val="00D60C53"/>
    <w:rsid w:val="00D654F3"/>
    <w:rsid w:val="00D76D7A"/>
    <w:rsid w:val="00D863E3"/>
    <w:rsid w:val="00D87C57"/>
    <w:rsid w:val="00DB3B59"/>
    <w:rsid w:val="00DC33B2"/>
    <w:rsid w:val="00DC69F1"/>
    <w:rsid w:val="00DC7F4B"/>
    <w:rsid w:val="00DE107F"/>
    <w:rsid w:val="00DE217C"/>
    <w:rsid w:val="00E063D6"/>
    <w:rsid w:val="00E07440"/>
    <w:rsid w:val="00E10E12"/>
    <w:rsid w:val="00E2160A"/>
    <w:rsid w:val="00E324BD"/>
    <w:rsid w:val="00E330A7"/>
    <w:rsid w:val="00E44094"/>
    <w:rsid w:val="00EA59E6"/>
    <w:rsid w:val="00EB7DED"/>
    <w:rsid w:val="00EC3916"/>
    <w:rsid w:val="00EC6CBE"/>
    <w:rsid w:val="00EE1E67"/>
    <w:rsid w:val="00F11BD4"/>
    <w:rsid w:val="00F257A5"/>
    <w:rsid w:val="00F3557C"/>
    <w:rsid w:val="00F53651"/>
    <w:rsid w:val="00F63379"/>
    <w:rsid w:val="00F7177D"/>
    <w:rsid w:val="00F73250"/>
    <w:rsid w:val="00F734F9"/>
    <w:rsid w:val="00F73B15"/>
    <w:rsid w:val="00F87B9F"/>
    <w:rsid w:val="00F928F7"/>
    <w:rsid w:val="00F951E6"/>
    <w:rsid w:val="00FA356E"/>
    <w:rsid w:val="00FA6ACE"/>
    <w:rsid w:val="00FB3EEB"/>
    <w:rsid w:val="00FB58E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AE27"/>
  <w15:chartTrackingRefBased/>
  <w15:docId w15:val="{51DA4E97-A18C-438F-A130-BF9BA5A4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96537"/>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Default">
    <w:name w:val="Default"/>
    <w:rsid w:val="00596537"/>
    <w:pPr>
      <w:autoSpaceDE w:val="0"/>
      <w:autoSpaceDN w:val="0"/>
      <w:adjustRightInd w:val="0"/>
    </w:pPr>
    <w:rPr>
      <w:color w:val="000000"/>
      <w:sz w:val="24"/>
      <w:szCs w:val="24"/>
    </w:rPr>
  </w:style>
  <w:style w:type="paragraph" w:customStyle="1" w:styleId="py">
    <w:name w:val="py"/>
    <w:basedOn w:val="Normaali"/>
    <w:rsid w:val="00BD5A80"/>
    <w:pPr>
      <w:spacing w:before="100" w:beforeAutospacing="1" w:after="100" w:afterAutospacing="1"/>
    </w:pPr>
    <w:rPr>
      <w:szCs w:val="24"/>
      <w:lang w:eastAsia="fi-FI"/>
    </w:rPr>
  </w:style>
  <w:style w:type="character" w:styleId="Kommentinviite">
    <w:name w:val="annotation reference"/>
    <w:basedOn w:val="Kappaleenoletusfontti"/>
    <w:uiPriority w:val="99"/>
    <w:semiHidden/>
    <w:unhideWhenUsed/>
    <w:rsid w:val="002762F9"/>
    <w:rPr>
      <w:sz w:val="16"/>
      <w:szCs w:val="16"/>
    </w:rPr>
  </w:style>
  <w:style w:type="paragraph" w:styleId="Kommentinteksti">
    <w:name w:val="annotation text"/>
    <w:basedOn w:val="Normaali"/>
    <w:link w:val="KommentintekstiChar"/>
    <w:uiPriority w:val="99"/>
    <w:semiHidden/>
    <w:unhideWhenUsed/>
    <w:rsid w:val="002762F9"/>
    <w:rPr>
      <w:sz w:val="20"/>
    </w:rPr>
  </w:style>
  <w:style w:type="character" w:customStyle="1" w:styleId="KommentintekstiChar">
    <w:name w:val="Kommentin teksti Char"/>
    <w:basedOn w:val="Kappaleenoletusfontti"/>
    <w:link w:val="Kommentinteksti"/>
    <w:uiPriority w:val="99"/>
    <w:semiHidden/>
    <w:rsid w:val="002762F9"/>
    <w:rPr>
      <w:lang w:eastAsia="en-US"/>
    </w:rPr>
  </w:style>
  <w:style w:type="paragraph" w:styleId="Kommentinotsikko">
    <w:name w:val="annotation subject"/>
    <w:basedOn w:val="Kommentinteksti"/>
    <w:next w:val="Kommentinteksti"/>
    <w:link w:val="KommentinotsikkoChar"/>
    <w:uiPriority w:val="99"/>
    <w:semiHidden/>
    <w:unhideWhenUsed/>
    <w:rsid w:val="002762F9"/>
    <w:rPr>
      <w:b/>
      <w:bCs/>
    </w:rPr>
  </w:style>
  <w:style w:type="character" w:customStyle="1" w:styleId="KommentinotsikkoChar">
    <w:name w:val="Kommentin otsikko Char"/>
    <w:basedOn w:val="KommentintekstiChar"/>
    <w:link w:val="Kommentinotsikko"/>
    <w:uiPriority w:val="99"/>
    <w:semiHidden/>
    <w:rsid w:val="00276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0807">
      <w:bodyDiv w:val="1"/>
      <w:marLeft w:val="0"/>
      <w:marRight w:val="0"/>
      <w:marTop w:val="0"/>
      <w:marBottom w:val="0"/>
      <w:divBdr>
        <w:top w:val="none" w:sz="0" w:space="0" w:color="auto"/>
        <w:left w:val="none" w:sz="0" w:space="0" w:color="auto"/>
        <w:bottom w:val="none" w:sz="0" w:space="0" w:color="auto"/>
        <w:right w:val="none" w:sz="0" w:space="0" w:color="auto"/>
      </w:divBdr>
    </w:div>
    <w:div w:id="439448057">
      <w:bodyDiv w:val="1"/>
      <w:marLeft w:val="0"/>
      <w:marRight w:val="0"/>
      <w:marTop w:val="0"/>
      <w:marBottom w:val="0"/>
      <w:divBdr>
        <w:top w:val="none" w:sz="0" w:space="0" w:color="auto"/>
        <w:left w:val="none" w:sz="0" w:space="0" w:color="auto"/>
        <w:bottom w:val="none" w:sz="0" w:space="0" w:color="auto"/>
        <w:right w:val="none" w:sz="0" w:space="0" w:color="auto"/>
      </w:divBdr>
    </w:div>
    <w:div w:id="503864417">
      <w:bodyDiv w:val="1"/>
      <w:marLeft w:val="0"/>
      <w:marRight w:val="0"/>
      <w:marTop w:val="0"/>
      <w:marBottom w:val="0"/>
      <w:divBdr>
        <w:top w:val="none" w:sz="0" w:space="0" w:color="auto"/>
        <w:left w:val="none" w:sz="0" w:space="0" w:color="auto"/>
        <w:bottom w:val="none" w:sz="0" w:space="0" w:color="auto"/>
        <w:right w:val="none" w:sz="0" w:space="0" w:color="auto"/>
      </w:divBdr>
    </w:div>
    <w:div w:id="659429267">
      <w:bodyDiv w:val="1"/>
      <w:marLeft w:val="0"/>
      <w:marRight w:val="0"/>
      <w:marTop w:val="0"/>
      <w:marBottom w:val="0"/>
      <w:divBdr>
        <w:top w:val="none" w:sz="0" w:space="0" w:color="auto"/>
        <w:left w:val="none" w:sz="0" w:space="0" w:color="auto"/>
        <w:bottom w:val="none" w:sz="0" w:space="0" w:color="auto"/>
        <w:right w:val="none" w:sz="0" w:space="0" w:color="auto"/>
      </w:divBdr>
    </w:div>
    <w:div w:id="724183032">
      <w:bodyDiv w:val="1"/>
      <w:marLeft w:val="0"/>
      <w:marRight w:val="0"/>
      <w:marTop w:val="0"/>
      <w:marBottom w:val="0"/>
      <w:divBdr>
        <w:top w:val="none" w:sz="0" w:space="0" w:color="auto"/>
        <w:left w:val="none" w:sz="0" w:space="0" w:color="auto"/>
        <w:bottom w:val="none" w:sz="0" w:space="0" w:color="auto"/>
        <w:right w:val="none" w:sz="0" w:space="0" w:color="auto"/>
      </w:divBdr>
    </w:div>
    <w:div w:id="11796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6964</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Eva (STM)</dc:creator>
  <cp:keywords/>
  <dc:description/>
  <cp:lastModifiedBy>Pursimo Katariina (STM)</cp:lastModifiedBy>
  <cp:revision>2</cp:revision>
  <dcterms:created xsi:type="dcterms:W3CDTF">2023-02-13T07:15:00Z</dcterms:created>
  <dcterms:modified xsi:type="dcterms:W3CDTF">2023-02-13T07:15:00Z</dcterms:modified>
</cp:coreProperties>
</file>