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color w:val="auto"/>
          <w:sz w:val="22"/>
          <w:szCs w:val="22"/>
        </w:rPr>
        <w:id w:val="-1016064711"/>
        <w:docPartObj>
          <w:docPartGallery w:val="Table of Contents"/>
          <w:docPartUnique/>
        </w:docPartObj>
      </w:sdtPr>
      <w:sdtEndPr>
        <w:rPr>
          <w:b/>
          <w:bCs/>
          <w:noProof/>
        </w:rPr>
      </w:sdtEndPr>
      <w:sdtContent>
        <w:p w14:paraId="032A76CC" w14:textId="79215B32" w:rsidR="00343E8E" w:rsidRPr="00A55F2B" w:rsidRDefault="00343E8E">
          <w:pPr>
            <w:pStyle w:val="TOCHeading"/>
            <w:rPr>
              <w:rFonts w:eastAsiaTheme="minorHAnsi" w:cstheme="minorBidi"/>
              <w:color w:val="FF0000"/>
              <w:szCs w:val="22"/>
              <w:u w:val="single"/>
              <w:lang w:val="fi-FI"/>
            </w:rPr>
          </w:pPr>
          <w:r w:rsidRPr="009D566A">
            <w:rPr>
              <w:rFonts w:eastAsiaTheme="minorHAnsi" w:cstheme="minorBidi"/>
              <w:b/>
              <w:color w:val="auto"/>
              <w:szCs w:val="22"/>
              <w:lang w:val="fi-FI"/>
            </w:rPr>
            <w:t xml:space="preserve">Valtioneuvoston </w:t>
          </w:r>
          <w:r w:rsidR="00A55F2B" w:rsidRPr="009D566A">
            <w:rPr>
              <w:rFonts w:eastAsiaTheme="minorHAnsi" w:cstheme="minorBidi"/>
              <w:b/>
              <w:color w:val="auto"/>
              <w:szCs w:val="22"/>
              <w:lang w:val="fi-FI"/>
            </w:rPr>
            <w:t>selonteko pohjoismaisista rajaesteistä</w:t>
          </w:r>
          <w:r w:rsidRPr="00A55F2B">
            <w:rPr>
              <w:rFonts w:eastAsiaTheme="minorHAnsi" w:cstheme="minorBidi"/>
              <w:color w:val="auto"/>
              <w:szCs w:val="22"/>
              <w:lang w:val="fi-FI"/>
            </w:rPr>
            <w:t xml:space="preserve">/ </w:t>
          </w:r>
          <w:r w:rsidR="001A03E9">
            <w:rPr>
              <w:rFonts w:eastAsiaTheme="minorHAnsi" w:cstheme="minorBidi"/>
              <w:color w:val="FF0000"/>
              <w:szCs w:val="22"/>
              <w:u w:val="single"/>
              <w:lang w:val="fi-FI"/>
            </w:rPr>
            <w:t>Luonnos 13</w:t>
          </w:r>
          <w:r w:rsidR="00176DEC">
            <w:rPr>
              <w:rFonts w:eastAsiaTheme="minorHAnsi" w:cstheme="minorBidi"/>
              <w:color w:val="FF0000"/>
              <w:szCs w:val="22"/>
              <w:u w:val="single"/>
              <w:lang w:val="fi-FI"/>
            </w:rPr>
            <w:t>.10</w:t>
          </w:r>
          <w:r w:rsidRPr="00A55F2B">
            <w:rPr>
              <w:rFonts w:eastAsiaTheme="minorHAnsi" w:cstheme="minorBidi"/>
              <w:color w:val="FF0000"/>
              <w:szCs w:val="22"/>
              <w:u w:val="single"/>
              <w:lang w:val="fi-FI"/>
            </w:rPr>
            <w:t>.2022</w:t>
          </w:r>
          <w:r w:rsidR="00525392">
            <w:rPr>
              <w:rFonts w:eastAsiaTheme="minorHAnsi" w:cstheme="minorBidi"/>
              <w:color w:val="FF0000"/>
              <w:szCs w:val="22"/>
              <w:u w:val="single"/>
              <w:lang w:val="fi-FI"/>
            </w:rPr>
            <w:t xml:space="preserve"> </w:t>
          </w:r>
        </w:p>
        <w:p w14:paraId="1D1BC30A" w14:textId="77777777" w:rsidR="00343E8E" w:rsidRPr="00A55F2B" w:rsidRDefault="00343E8E" w:rsidP="00343E8E">
          <w:pPr>
            <w:rPr>
              <w:lang w:val="fi-FI"/>
            </w:rPr>
          </w:pPr>
        </w:p>
        <w:p w14:paraId="17D1A885" w14:textId="701F7DD0" w:rsidR="006420C6" w:rsidRDefault="00CF10DE">
          <w:pPr>
            <w:pStyle w:val="TOCHeading"/>
          </w:pPr>
          <w:proofErr w:type="spellStart"/>
          <w:r>
            <w:t>Sisällysluettelo</w:t>
          </w:r>
          <w:proofErr w:type="spellEnd"/>
        </w:p>
        <w:p w14:paraId="0B5A0E18" w14:textId="77777777" w:rsidR="00343E8E" w:rsidRDefault="00343E8E">
          <w:pPr>
            <w:pStyle w:val="TOC1"/>
            <w:tabs>
              <w:tab w:val="left" w:pos="440"/>
              <w:tab w:val="right" w:leader="dot" w:pos="9350"/>
            </w:tabs>
          </w:pPr>
        </w:p>
        <w:p w14:paraId="32A91DEF" w14:textId="6BF8BD54" w:rsidR="00C032B9" w:rsidRDefault="006420C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16563869" w:history="1">
            <w:r w:rsidR="00C032B9" w:rsidRPr="00073F1A">
              <w:rPr>
                <w:rStyle w:val="Hyperlink"/>
                <w:noProof/>
              </w:rPr>
              <w:t>1.</w:t>
            </w:r>
            <w:r w:rsidR="00C032B9">
              <w:rPr>
                <w:rFonts w:eastAsiaTheme="minorEastAsia"/>
                <w:noProof/>
              </w:rPr>
              <w:tab/>
            </w:r>
            <w:r w:rsidR="00C032B9" w:rsidRPr="00073F1A">
              <w:rPr>
                <w:rStyle w:val="Hyperlink"/>
                <w:noProof/>
              </w:rPr>
              <w:t>Johdanto</w:t>
            </w:r>
            <w:r w:rsidR="00C032B9">
              <w:rPr>
                <w:noProof/>
                <w:webHidden/>
              </w:rPr>
              <w:tab/>
            </w:r>
            <w:r w:rsidR="00C032B9">
              <w:rPr>
                <w:noProof/>
                <w:webHidden/>
              </w:rPr>
              <w:fldChar w:fldCharType="begin"/>
            </w:r>
            <w:r w:rsidR="00C032B9">
              <w:rPr>
                <w:noProof/>
                <w:webHidden/>
              </w:rPr>
              <w:instrText xml:space="preserve"> PAGEREF _Toc116563869 \h </w:instrText>
            </w:r>
            <w:r w:rsidR="00C032B9">
              <w:rPr>
                <w:noProof/>
                <w:webHidden/>
              </w:rPr>
            </w:r>
            <w:r w:rsidR="00C032B9">
              <w:rPr>
                <w:noProof/>
                <w:webHidden/>
              </w:rPr>
              <w:fldChar w:fldCharType="separate"/>
            </w:r>
            <w:r w:rsidR="00C032B9">
              <w:rPr>
                <w:noProof/>
                <w:webHidden/>
              </w:rPr>
              <w:t>1</w:t>
            </w:r>
            <w:r w:rsidR="00C032B9">
              <w:rPr>
                <w:noProof/>
                <w:webHidden/>
              </w:rPr>
              <w:fldChar w:fldCharType="end"/>
            </w:r>
          </w:hyperlink>
        </w:p>
        <w:p w14:paraId="1CEE1A6A" w14:textId="1F1343E2" w:rsidR="00C032B9" w:rsidRDefault="00525392">
          <w:pPr>
            <w:pStyle w:val="TOC1"/>
            <w:tabs>
              <w:tab w:val="left" w:pos="440"/>
              <w:tab w:val="right" w:leader="dot" w:pos="9350"/>
            </w:tabs>
            <w:rPr>
              <w:rFonts w:eastAsiaTheme="minorEastAsia"/>
              <w:noProof/>
            </w:rPr>
          </w:pPr>
          <w:hyperlink w:anchor="_Toc116563870" w:history="1">
            <w:r w:rsidR="00C032B9" w:rsidRPr="00073F1A">
              <w:rPr>
                <w:rStyle w:val="Hyperlink"/>
                <w:noProof/>
              </w:rPr>
              <w:t>2.</w:t>
            </w:r>
            <w:r w:rsidR="00C032B9">
              <w:rPr>
                <w:rFonts w:eastAsiaTheme="minorEastAsia"/>
                <w:noProof/>
              </w:rPr>
              <w:tab/>
            </w:r>
            <w:r w:rsidR="00C032B9" w:rsidRPr="00073F1A">
              <w:rPr>
                <w:rStyle w:val="Hyperlink"/>
                <w:noProof/>
              </w:rPr>
              <w:t>Rajaestetyön keskeiset toimijat</w:t>
            </w:r>
            <w:r w:rsidR="00C032B9">
              <w:rPr>
                <w:noProof/>
                <w:webHidden/>
              </w:rPr>
              <w:tab/>
            </w:r>
            <w:r w:rsidR="00C032B9">
              <w:rPr>
                <w:noProof/>
                <w:webHidden/>
              </w:rPr>
              <w:fldChar w:fldCharType="begin"/>
            </w:r>
            <w:r w:rsidR="00C032B9">
              <w:rPr>
                <w:noProof/>
                <w:webHidden/>
              </w:rPr>
              <w:instrText xml:space="preserve"> PAGEREF _Toc116563870 \h </w:instrText>
            </w:r>
            <w:r w:rsidR="00C032B9">
              <w:rPr>
                <w:noProof/>
                <w:webHidden/>
              </w:rPr>
            </w:r>
            <w:r w:rsidR="00C032B9">
              <w:rPr>
                <w:noProof/>
                <w:webHidden/>
              </w:rPr>
              <w:fldChar w:fldCharType="separate"/>
            </w:r>
            <w:r w:rsidR="00C032B9">
              <w:rPr>
                <w:noProof/>
                <w:webHidden/>
              </w:rPr>
              <w:t>3</w:t>
            </w:r>
            <w:r w:rsidR="00C032B9">
              <w:rPr>
                <w:noProof/>
                <w:webHidden/>
              </w:rPr>
              <w:fldChar w:fldCharType="end"/>
            </w:r>
          </w:hyperlink>
        </w:p>
        <w:p w14:paraId="75781E02" w14:textId="296E0E5D" w:rsidR="00C032B9" w:rsidRDefault="00525392">
          <w:pPr>
            <w:pStyle w:val="TOC1"/>
            <w:tabs>
              <w:tab w:val="left" w:pos="440"/>
              <w:tab w:val="right" w:leader="dot" w:pos="9350"/>
            </w:tabs>
            <w:rPr>
              <w:rFonts w:eastAsiaTheme="minorEastAsia"/>
              <w:noProof/>
            </w:rPr>
          </w:pPr>
          <w:hyperlink w:anchor="_Toc116563871" w:history="1">
            <w:r w:rsidR="00C032B9" w:rsidRPr="00073F1A">
              <w:rPr>
                <w:rStyle w:val="Hyperlink"/>
                <w:noProof/>
              </w:rPr>
              <w:t>3.</w:t>
            </w:r>
            <w:r w:rsidR="00C032B9">
              <w:rPr>
                <w:rFonts w:eastAsiaTheme="minorEastAsia"/>
                <w:noProof/>
              </w:rPr>
              <w:tab/>
            </w:r>
            <w:r w:rsidR="00C032B9" w:rsidRPr="00073F1A">
              <w:rPr>
                <w:rStyle w:val="Hyperlink"/>
                <w:noProof/>
              </w:rPr>
              <w:t>Koronapandemian vaikutus rajaestetyöhön</w:t>
            </w:r>
            <w:r w:rsidR="00C032B9">
              <w:rPr>
                <w:noProof/>
                <w:webHidden/>
              </w:rPr>
              <w:tab/>
            </w:r>
            <w:r w:rsidR="00C032B9">
              <w:rPr>
                <w:noProof/>
                <w:webHidden/>
              </w:rPr>
              <w:fldChar w:fldCharType="begin"/>
            </w:r>
            <w:r w:rsidR="00C032B9">
              <w:rPr>
                <w:noProof/>
                <w:webHidden/>
              </w:rPr>
              <w:instrText xml:space="preserve"> PAGEREF _Toc116563871 \h </w:instrText>
            </w:r>
            <w:r w:rsidR="00C032B9">
              <w:rPr>
                <w:noProof/>
                <w:webHidden/>
              </w:rPr>
            </w:r>
            <w:r w:rsidR="00C032B9">
              <w:rPr>
                <w:noProof/>
                <w:webHidden/>
              </w:rPr>
              <w:fldChar w:fldCharType="separate"/>
            </w:r>
            <w:r w:rsidR="00C032B9">
              <w:rPr>
                <w:noProof/>
                <w:webHidden/>
              </w:rPr>
              <w:t>6</w:t>
            </w:r>
            <w:r w:rsidR="00C032B9">
              <w:rPr>
                <w:noProof/>
                <w:webHidden/>
              </w:rPr>
              <w:fldChar w:fldCharType="end"/>
            </w:r>
          </w:hyperlink>
        </w:p>
        <w:p w14:paraId="1C243A33" w14:textId="270EE1D1" w:rsidR="00C032B9" w:rsidRDefault="00525392">
          <w:pPr>
            <w:pStyle w:val="TOC1"/>
            <w:tabs>
              <w:tab w:val="left" w:pos="440"/>
              <w:tab w:val="right" w:leader="dot" w:pos="9350"/>
            </w:tabs>
            <w:rPr>
              <w:rFonts w:eastAsiaTheme="minorEastAsia"/>
              <w:noProof/>
            </w:rPr>
          </w:pPr>
          <w:hyperlink w:anchor="_Toc116563872" w:history="1">
            <w:r w:rsidR="00C032B9" w:rsidRPr="00073F1A">
              <w:rPr>
                <w:rStyle w:val="Hyperlink"/>
                <w:noProof/>
                <w:lang w:val="fi-FI"/>
              </w:rPr>
              <w:t>4.</w:t>
            </w:r>
            <w:r w:rsidR="00C032B9">
              <w:rPr>
                <w:rFonts w:eastAsiaTheme="minorEastAsia"/>
                <w:noProof/>
              </w:rPr>
              <w:tab/>
            </w:r>
            <w:r w:rsidR="00C032B9" w:rsidRPr="00073F1A">
              <w:rPr>
                <w:rStyle w:val="Hyperlink"/>
                <w:noProof/>
                <w:lang w:val="fi-FI"/>
              </w:rPr>
              <w:t>Rajaestetyö hallituskauden aikana</w:t>
            </w:r>
            <w:r w:rsidR="00C032B9">
              <w:rPr>
                <w:noProof/>
                <w:webHidden/>
              </w:rPr>
              <w:tab/>
            </w:r>
            <w:r w:rsidR="00C032B9">
              <w:rPr>
                <w:noProof/>
                <w:webHidden/>
              </w:rPr>
              <w:fldChar w:fldCharType="begin"/>
            </w:r>
            <w:r w:rsidR="00C032B9">
              <w:rPr>
                <w:noProof/>
                <w:webHidden/>
              </w:rPr>
              <w:instrText xml:space="preserve"> PAGEREF _Toc116563872 \h </w:instrText>
            </w:r>
            <w:r w:rsidR="00C032B9">
              <w:rPr>
                <w:noProof/>
                <w:webHidden/>
              </w:rPr>
            </w:r>
            <w:r w:rsidR="00C032B9">
              <w:rPr>
                <w:noProof/>
                <w:webHidden/>
              </w:rPr>
              <w:fldChar w:fldCharType="separate"/>
            </w:r>
            <w:r w:rsidR="00C032B9">
              <w:rPr>
                <w:noProof/>
                <w:webHidden/>
              </w:rPr>
              <w:t>9</w:t>
            </w:r>
            <w:r w:rsidR="00C032B9">
              <w:rPr>
                <w:noProof/>
                <w:webHidden/>
              </w:rPr>
              <w:fldChar w:fldCharType="end"/>
            </w:r>
          </w:hyperlink>
        </w:p>
        <w:p w14:paraId="34D97997" w14:textId="5086A680" w:rsidR="00C032B9" w:rsidRDefault="00525392">
          <w:pPr>
            <w:pStyle w:val="TOC2"/>
            <w:tabs>
              <w:tab w:val="right" w:leader="dot" w:pos="9350"/>
            </w:tabs>
            <w:rPr>
              <w:rFonts w:eastAsiaTheme="minorEastAsia"/>
              <w:noProof/>
            </w:rPr>
          </w:pPr>
          <w:hyperlink w:anchor="_Toc116563873" w:history="1">
            <w:r w:rsidR="00C032B9" w:rsidRPr="00073F1A">
              <w:rPr>
                <w:rStyle w:val="Hyperlink"/>
                <w:noProof/>
                <w:lang w:val="fi-FI"/>
              </w:rPr>
              <w:t>4.1 Ratkaistut rajaesteet</w:t>
            </w:r>
            <w:r w:rsidR="00C032B9">
              <w:rPr>
                <w:noProof/>
                <w:webHidden/>
              </w:rPr>
              <w:tab/>
            </w:r>
            <w:r w:rsidR="00C032B9">
              <w:rPr>
                <w:noProof/>
                <w:webHidden/>
              </w:rPr>
              <w:fldChar w:fldCharType="begin"/>
            </w:r>
            <w:r w:rsidR="00C032B9">
              <w:rPr>
                <w:noProof/>
                <w:webHidden/>
              </w:rPr>
              <w:instrText xml:space="preserve"> PAGEREF _Toc116563873 \h </w:instrText>
            </w:r>
            <w:r w:rsidR="00C032B9">
              <w:rPr>
                <w:noProof/>
                <w:webHidden/>
              </w:rPr>
            </w:r>
            <w:r w:rsidR="00C032B9">
              <w:rPr>
                <w:noProof/>
                <w:webHidden/>
              </w:rPr>
              <w:fldChar w:fldCharType="separate"/>
            </w:r>
            <w:r w:rsidR="00C032B9">
              <w:rPr>
                <w:noProof/>
                <w:webHidden/>
              </w:rPr>
              <w:t>9</w:t>
            </w:r>
            <w:r w:rsidR="00C032B9">
              <w:rPr>
                <w:noProof/>
                <w:webHidden/>
              </w:rPr>
              <w:fldChar w:fldCharType="end"/>
            </w:r>
          </w:hyperlink>
        </w:p>
        <w:p w14:paraId="161A5F23" w14:textId="1D6FED22" w:rsidR="00C032B9" w:rsidRDefault="00525392">
          <w:pPr>
            <w:pStyle w:val="TOC2"/>
            <w:tabs>
              <w:tab w:val="right" w:leader="dot" w:pos="9350"/>
            </w:tabs>
            <w:rPr>
              <w:rFonts w:eastAsiaTheme="minorEastAsia"/>
              <w:noProof/>
            </w:rPr>
          </w:pPr>
          <w:hyperlink w:anchor="_Toc116563874" w:history="1">
            <w:r w:rsidR="00C032B9" w:rsidRPr="00073F1A">
              <w:rPr>
                <w:rStyle w:val="Hyperlink"/>
                <w:noProof/>
                <w:lang w:val="fi-FI"/>
              </w:rPr>
              <w:t>4.2 Rajaesteet, jotka rajaesteneuvosto on todennut mahdottomiksi ratkaista</w:t>
            </w:r>
            <w:r w:rsidR="00C032B9">
              <w:rPr>
                <w:noProof/>
                <w:webHidden/>
              </w:rPr>
              <w:tab/>
            </w:r>
            <w:r w:rsidR="00C032B9">
              <w:rPr>
                <w:noProof/>
                <w:webHidden/>
              </w:rPr>
              <w:fldChar w:fldCharType="begin"/>
            </w:r>
            <w:r w:rsidR="00C032B9">
              <w:rPr>
                <w:noProof/>
                <w:webHidden/>
              </w:rPr>
              <w:instrText xml:space="preserve"> PAGEREF _Toc116563874 \h </w:instrText>
            </w:r>
            <w:r w:rsidR="00C032B9">
              <w:rPr>
                <w:noProof/>
                <w:webHidden/>
              </w:rPr>
            </w:r>
            <w:r w:rsidR="00C032B9">
              <w:rPr>
                <w:noProof/>
                <w:webHidden/>
              </w:rPr>
              <w:fldChar w:fldCharType="separate"/>
            </w:r>
            <w:r w:rsidR="00C032B9">
              <w:rPr>
                <w:noProof/>
                <w:webHidden/>
              </w:rPr>
              <w:t>12</w:t>
            </w:r>
            <w:r w:rsidR="00C032B9">
              <w:rPr>
                <w:noProof/>
                <w:webHidden/>
              </w:rPr>
              <w:fldChar w:fldCharType="end"/>
            </w:r>
          </w:hyperlink>
        </w:p>
        <w:p w14:paraId="0CC08DEC" w14:textId="302C60CC" w:rsidR="00C032B9" w:rsidRPr="000A3BB6" w:rsidRDefault="00525392">
          <w:pPr>
            <w:pStyle w:val="TOC2"/>
            <w:tabs>
              <w:tab w:val="right" w:leader="dot" w:pos="9350"/>
            </w:tabs>
            <w:rPr>
              <w:rFonts w:eastAsiaTheme="minorEastAsia"/>
              <w:noProof/>
            </w:rPr>
          </w:pPr>
          <w:hyperlink w:anchor="_Toc116563875" w:history="1">
            <w:r w:rsidR="00C032B9" w:rsidRPr="000A3BB6">
              <w:rPr>
                <w:rStyle w:val="Hyperlink"/>
                <w:noProof/>
                <w:lang w:val="fi-FI"/>
              </w:rPr>
              <w:t>4.3 Rajaesteneuvoston käsiteltävänä olevat Suomen priorisoimat rajaesteet</w:t>
            </w:r>
            <w:r w:rsidR="00C032B9" w:rsidRPr="000A3BB6">
              <w:rPr>
                <w:noProof/>
                <w:webHidden/>
              </w:rPr>
              <w:tab/>
            </w:r>
            <w:r w:rsidR="00C032B9" w:rsidRPr="000A3BB6">
              <w:rPr>
                <w:noProof/>
                <w:webHidden/>
              </w:rPr>
              <w:fldChar w:fldCharType="begin"/>
            </w:r>
            <w:r w:rsidR="00C032B9" w:rsidRPr="000A3BB6">
              <w:rPr>
                <w:noProof/>
                <w:webHidden/>
              </w:rPr>
              <w:instrText xml:space="preserve"> PAGEREF _Toc116563875 \h </w:instrText>
            </w:r>
            <w:r w:rsidR="00C032B9" w:rsidRPr="000A3BB6">
              <w:rPr>
                <w:noProof/>
                <w:webHidden/>
              </w:rPr>
            </w:r>
            <w:r w:rsidR="00C032B9" w:rsidRPr="000A3BB6">
              <w:rPr>
                <w:noProof/>
                <w:webHidden/>
              </w:rPr>
              <w:fldChar w:fldCharType="separate"/>
            </w:r>
            <w:r w:rsidR="00C032B9" w:rsidRPr="000A3BB6">
              <w:rPr>
                <w:noProof/>
                <w:webHidden/>
              </w:rPr>
              <w:t>12</w:t>
            </w:r>
            <w:r w:rsidR="00C032B9" w:rsidRPr="000A3BB6">
              <w:rPr>
                <w:noProof/>
                <w:webHidden/>
              </w:rPr>
              <w:fldChar w:fldCharType="end"/>
            </w:r>
          </w:hyperlink>
        </w:p>
        <w:p w14:paraId="52113FCB" w14:textId="1D1DBF19" w:rsidR="00C032B9" w:rsidRPr="000A3BB6" w:rsidRDefault="00525392">
          <w:pPr>
            <w:pStyle w:val="TOC2"/>
            <w:tabs>
              <w:tab w:val="right" w:leader="dot" w:pos="9350"/>
            </w:tabs>
            <w:rPr>
              <w:rFonts w:eastAsiaTheme="minorEastAsia"/>
              <w:noProof/>
            </w:rPr>
          </w:pPr>
          <w:hyperlink w:anchor="_Toc116563876" w:history="1">
            <w:r w:rsidR="00C032B9" w:rsidRPr="000A3BB6">
              <w:rPr>
                <w:rStyle w:val="Hyperlink"/>
                <w:noProof/>
                <w:lang w:val="fi-FI"/>
              </w:rPr>
              <w:t>4.4 Rajaesteneuvoston vuoden 2022 yhteiset teema-alueet</w:t>
            </w:r>
            <w:r w:rsidR="00C032B9" w:rsidRPr="000A3BB6">
              <w:rPr>
                <w:noProof/>
                <w:webHidden/>
              </w:rPr>
              <w:tab/>
            </w:r>
            <w:r w:rsidR="00C032B9" w:rsidRPr="000A3BB6">
              <w:rPr>
                <w:noProof/>
                <w:webHidden/>
              </w:rPr>
              <w:fldChar w:fldCharType="begin"/>
            </w:r>
            <w:r w:rsidR="00C032B9" w:rsidRPr="000A3BB6">
              <w:rPr>
                <w:noProof/>
                <w:webHidden/>
              </w:rPr>
              <w:instrText xml:space="preserve"> PAGEREF _Toc116563876 \h </w:instrText>
            </w:r>
            <w:r w:rsidR="00C032B9" w:rsidRPr="000A3BB6">
              <w:rPr>
                <w:noProof/>
                <w:webHidden/>
              </w:rPr>
            </w:r>
            <w:r w:rsidR="00C032B9" w:rsidRPr="000A3BB6">
              <w:rPr>
                <w:noProof/>
                <w:webHidden/>
              </w:rPr>
              <w:fldChar w:fldCharType="separate"/>
            </w:r>
            <w:r w:rsidR="00C032B9" w:rsidRPr="000A3BB6">
              <w:rPr>
                <w:noProof/>
                <w:webHidden/>
              </w:rPr>
              <w:t>21</w:t>
            </w:r>
            <w:r w:rsidR="00C032B9" w:rsidRPr="000A3BB6">
              <w:rPr>
                <w:noProof/>
                <w:webHidden/>
              </w:rPr>
              <w:fldChar w:fldCharType="end"/>
            </w:r>
          </w:hyperlink>
        </w:p>
        <w:p w14:paraId="7AC93D43" w14:textId="48308276" w:rsidR="00C032B9" w:rsidRPr="000A3BB6" w:rsidRDefault="00525392">
          <w:pPr>
            <w:pStyle w:val="TOC2"/>
            <w:tabs>
              <w:tab w:val="right" w:leader="dot" w:pos="9350"/>
            </w:tabs>
            <w:rPr>
              <w:rFonts w:eastAsiaTheme="minorEastAsia"/>
              <w:noProof/>
            </w:rPr>
          </w:pPr>
          <w:hyperlink w:anchor="_Toc116563877" w:history="1">
            <w:r w:rsidR="00C032B9" w:rsidRPr="000A3BB6">
              <w:rPr>
                <w:rStyle w:val="Hyperlink"/>
                <w:noProof/>
                <w:lang w:val="fi-FI"/>
              </w:rPr>
              <w:t>4.5 Suomea koskevat muiden maiden priorisoimat rajaesteet</w:t>
            </w:r>
            <w:r w:rsidR="00C032B9" w:rsidRPr="000A3BB6">
              <w:rPr>
                <w:noProof/>
                <w:webHidden/>
              </w:rPr>
              <w:tab/>
            </w:r>
            <w:r w:rsidR="00C032B9" w:rsidRPr="000A3BB6">
              <w:rPr>
                <w:noProof/>
                <w:webHidden/>
              </w:rPr>
              <w:fldChar w:fldCharType="begin"/>
            </w:r>
            <w:r w:rsidR="00C032B9" w:rsidRPr="000A3BB6">
              <w:rPr>
                <w:noProof/>
                <w:webHidden/>
              </w:rPr>
              <w:instrText xml:space="preserve"> PAGEREF _Toc116563877 \h </w:instrText>
            </w:r>
            <w:r w:rsidR="00C032B9" w:rsidRPr="000A3BB6">
              <w:rPr>
                <w:noProof/>
                <w:webHidden/>
              </w:rPr>
            </w:r>
            <w:r w:rsidR="00C032B9" w:rsidRPr="000A3BB6">
              <w:rPr>
                <w:noProof/>
                <w:webHidden/>
              </w:rPr>
              <w:fldChar w:fldCharType="separate"/>
            </w:r>
            <w:r w:rsidR="00C032B9" w:rsidRPr="000A3BB6">
              <w:rPr>
                <w:noProof/>
                <w:webHidden/>
              </w:rPr>
              <w:t>24</w:t>
            </w:r>
            <w:r w:rsidR="00C032B9" w:rsidRPr="000A3BB6">
              <w:rPr>
                <w:noProof/>
                <w:webHidden/>
              </w:rPr>
              <w:fldChar w:fldCharType="end"/>
            </w:r>
          </w:hyperlink>
        </w:p>
        <w:p w14:paraId="15403079" w14:textId="52447878" w:rsidR="00C032B9" w:rsidRPr="000A3BB6" w:rsidRDefault="00525392">
          <w:pPr>
            <w:pStyle w:val="TOC2"/>
            <w:tabs>
              <w:tab w:val="right" w:leader="dot" w:pos="9350"/>
            </w:tabs>
            <w:rPr>
              <w:rFonts w:eastAsiaTheme="minorEastAsia"/>
              <w:noProof/>
            </w:rPr>
          </w:pPr>
          <w:hyperlink w:anchor="_Toc116563878" w:history="1">
            <w:r w:rsidR="00C032B9" w:rsidRPr="000A3BB6">
              <w:rPr>
                <w:rStyle w:val="Hyperlink"/>
                <w:noProof/>
                <w:lang w:val="fi-FI"/>
              </w:rPr>
              <w:t>4.6 Liikkuvuutta haittaavat viranomaisten käytännöt rajaestetietokannan ulkopuolella</w:t>
            </w:r>
            <w:r w:rsidR="00C032B9" w:rsidRPr="000A3BB6">
              <w:rPr>
                <w:noProof/>
                <w:webHidden/>
              </w:rPr>
              <w:tab/>
            </w:r>
            <w:r w:rsidR="00C032B9" w:rsidRPr="000A3BB6">
              <w:rPr>
                <w:noProof/>
                <w:webHidden/>
              </w:rPr>
              <w:fldChar w:fldCharType="begin"/>
            </w:r>
            <w:r w:rsidR="00C032B9" w:rsidRPr="000A3BB6">
              <w:rPr>
                <w:noProof/>
                <w:webHidden/>
              </w:rPr>
              <w:instrText xml:space="preserve"> PAGEREF _Toc116563878 \h </w:instrText>
            </w:r>
            <w:r w:rsidR="00C032B9" w:rsidRPr="000A3BB6">
              <w:rPr>
                <w:noProof/>
                <w:webHidden/>
              </w:rPr>
            </w:r>
            <w:r w:rsidR="00C032B9" w:rsidRPr="000A3BB6">
              <w:rPr>
                <w:noProof/>
                <w:webHidden/>
              </w:rPr>
              <w:fldChar w:fldCharType="separate"/>
            </w:r>
            <w:r w:rsidR="00C032B9" w:rsidRPr="000A3BB6">
              <w:rPr>
                <w:noProof/>
                <w:webHidden/>
              </w:rPr>
              <w:t>26</w:t>
            </w:r>
            <w:r w:rsidR="00C032B9" w:rsidRPr="000A3BB6">
              <w:rPr>
                <w:noProof/>
                <w:webHidden/>
              </w:rPr>
              <w:fldChar w:fldCharType="end"/>
            </w:r>
          </w:hyperlink>
        </w:p>
        <w:p w14:paraId="5A90529E" w14:textId="5C9FEA03" w:rsidR="00C032B9" w:rsidRDefault="00525392">
          <w:pPr>
            <w:pStyle w:val="TOC1"/>
            <w:tabs>
              <w:tab w:val="left" w:pos="440"/>
              <w:tab w:val="right" w:leader="dot" w:pos="9350"/>
            </w:tabs>
            <w:rPr>
              <w:rFonts w:eastAsiaTheme="minorEastAsia"/>
              <w:noProof/>
            </w:rPr>
          </w:pPr>
          <w:hyperlink w:anchor="_Toc116563879" w:history="1">
            <w:r w:rsidR="00C032B9" w:rsidRPr="000A3BB6">
              <w:rPr>
                <w:rStyle w:val="Hyperlink"/>
                <w:noProof/>
                <w:lang w:val="fi-FI"/>
              </w:rPr>
              <w:t>5.</w:t>
            </w:r>
            <w:r w:rsidR="00C032B9" w:rsidRPr="000A3BB6">
              <w:rPr>
                <w:rFonts w:eastAsiaTheme="minorEastAsia"/>
                <w:noProof/>
              </w:rPr>
              <w:tab/>
            </w:r>
            <w:r w:rsidR="00C032B9" w:rsidRPr="000A3BB6">
              <w:rPr>
                <w:rStyle w:val="Hyperlink"/>
                <w:noProof/>
                <w:lang w:val="fi-FI"/>
              </w:rPr>
              <w:t>Johtopäätökset</w:t>
            </w:r>
            <w:r w:rsidR="00C032B9" w:rsidRPr="000A3BB6">
              <w:rPr>
                <w:noProof/>
                <w:webHidden/>
              </w:rPr>
              <w:tab/>
            </w:r>
            <w:r w:rsidR="00C032B9" w:rsidRPr="000A3BB6">
              <w:rPr>
                <w:noProof/>
                <w:webHidden/>
              </w:rPr>
              <w:fldChar w:fldCharType="begin"/>
            </w:r>
            <w:r w:rsidR="00C032B9" w:rsidRPr="000A3BB6">
              <w:rPr>
                <w:noProof/>
                <w:webHidden/>
              </w:rPr>
              <w:instrText xml:space="preserve"> PAGEREF _Toc116563879 \h </w:instrText>
            </w:r>
            <w:r w:rsidR="00C032B9" w:rsidRPr="000A3BB6">
              <w:rPr>
                <w:noProof/>
                <w:webHidden/>
              </w:rPr>
            </w:r>
            <w:r w:rsidR="00C032B9" w:rsidRPr="000A3BB6">
              <w:rPr>
                <w:noProof/>
                <w:webHidden/>
              </w:rPr>
              <w:fldChar w:fldCharType="separate"/>
            </w:r>
            <w:r w:rsidR="00C032B9" w:rsidRPr="000A3BB6">
              <w:rPr>
                <w:noProof/>
                <w:webHidden/>
              </w:rPr>
              <w:t>27</w:t>
            </w:r>
            <w:r w:rsidR="00C032B9" w:rsidRPr="000A3BB6">
              <w:rPr>
                <w:noProof/>
                <w:webHidden/>
              </w:rPr>
              <w:fldChar w:fldCharType="end"/>
            </w:r>
          </w:hyperlink>
        </w:p>
        <w:p w14:paraId="09885FB6" w14:textId="4F134E21" w:rsidR="006420C6" w:rsidRDefault="006420C6">
          <w:r>
            <w:rPr>
              <w:b/>
              <w:bCs/>
              <w:noProof/>
            </w:rPr>
            <w:fldChar w:fldCharType="end"/>
          </w:r>
          <w:r w:rsidR="00166137">
            <w:rPr>
              <w:b/>
              <w:bCs/>
              <w:noProof/>
            </w:rPr>
            <w:t xml:space="preserve"> </w:t>
          </w:r>
        </w:p>
      </w:sdtContent>
    </w:sdt>
    <w:p w14:paraId="4FCC7D31" w14:textId="77777777" w:rsidR="006420C6" w:rsidRDefault="006420C6">
      <w:pPr>
        <w:rPr>
          <w:sz w:val="24"/>
        </w:rPr>
      </w:pPr>
      <w:r>
        <w:rPr>
          <w:sz w:val="24"/>
        </w:rPr>
        <w:br w:type="page"/>
      </w:r>
      <w:bookmarkStart w:id="0" w:name="_GoBack"/>
      <w:bookmarkEnd w:id="0"/>
    </w:p>
    <w:p w14:paraId="6070C99D" w14:textId="3AAD8550" w:rsidR="00376B48" w:rsidRDefault="00EE1891" w:rsidP="006420C6">
      <w:pPr>
        <w:pStyle w:val="Heading1"/>
        <w:numPr>
          <w:ilvl w:val="0"/>
          <w:numId w:val="9"/>
        </w:numPr>
      </w:pPr>
      <w:bookmarkStart w:id="1" w:name="_Toc116563869"/>
      <w:proofErr w:type="spellStart"/>
      <w:r>
        <w:lastRenderedPageBreak/>
        <w:t>Johdanto</w:t>
      </w:r>
      <w:bookmarkEnd w:id="1"/>
      <w:proofErr w:type="spellEnd"/>
    </w:p>
    <w:p w14:paraId="61F36EDD" w14:textId="77777777" w:rsidR="006420C6" w:rsidRPr="006420C6" w:rsidRDefault="006420C6" w:rsidP="006420C6"/>
    <w:p w14:paraId="0C9A6787" w14:textId="0A80123F" w:rsidR="004422B5" w:rsidRDefault="001776B6" w:rsidP="001776B6">
      <w:pPr>
        <w:autoSpaceDE w:val="0"/>
        <w:autoSpaceDN w:val="0"/>
        <w:adjustRightInd w:val="0"/>
        <w:spacing w:after="0" w:line="240" w:lineRule="auto"/>
        <w:rPr>
          <w:sz w:val="24"/>
          <w:lang w:val="fi-FI"/>
        </w:rPr>
      </w:pPr>
      <w:r>
        <w:rPr>
          <w:sz w:val="24"/>
          <w:lang w:val="fi-FI"/>
        </w:rPr>
        <w:t xml:space="preserve">Pohjoismaisessa rajaestetyössä </w:t>
      </w:r>
      <w:r w:rsidRPr="00AC57D7">
        <w:rPr>
          <w:b/>
          <w:sz w:val="24"/>
          <w:lang w:val="fi-FI"/>
        </w:rPr>
        <w:t>rajaesteillä</w:t>
      </w:r>
      <w:r>
        <w:rPr>
          <w:sz w:val="24"/>
          <w:lang w:val="fi-FI"/>
        </w:rPr>
        <w:t xml:space="preserve"> tarkoitetaan sellaisia lakeja, julkisia sääntöjä tai käytäntöjä, jotka estävät yksilöiden vapaata liikkumista tai yritysten mahdollisuuksia toimia yli rajojen Pohjoismaissa. </w:t>
      </w:r>
      <w:r w:rsidR="004422B5" w:rsidRPr="009D566A">
        <w:rPr>
          <w:sz w:val="24"/>
          <w:lang w:val="fi-FI"/>
        </w:rPr>
        <w:t>E</w:t>
      </w:r>
      <w:r w:rsidR="00176DEC" w:rsidRPr="009D566A">
        <w:rPr>
          <w:sz w:val="24"/>
          <w:lang w:val="fi-FI"/>
        </w:rPr>
        <w:t>simerkiksi</w:t>
      </w:r>
      <w:r w:rsidR="00176DEC">
        <w:rPr>
          <w:sz w:val="24"/>
          <w:lang w:val="fi-FI"/>
        </w:rPr>
        <w:t xml:space="preserve"> e</w:t>
      </w:r>
      <w:r w:rsidR="004422B5" w:rsidRPr="004422B5">
        <w:rPr>
          <w:sz w:val="24"/>
          <w:lang w:val="fi-FI"/>
        </w:rPr>
        <w:t xml:space="preserve">rilaiset verotus- ja korvaustasot Pohjoismaiden välillä eivät itsessään ole rajaeste. Rajaeste voi </w:t>
      </w:r>
      <w:r w:rsidR="004422B5">
        <w:rPr>
          <w:sz w:val="24"/>
          <w:lang w:val="fi-FI"/>
        </w:rPr>
        <w:t xml:space="preserve">kuitenkin </w:t>
      </w:r>
      <w:r w:rsidR="004422B5" w:rsidRPr="004422B5">
        <w:rPr>
          <w:sz w:val="24"/>
          <w:lang w:val="fi-FI"/>
        </w:rPr>
        <w:t>muodostua, mikäli yksityishenkilö tai yritys vapaata liikkuvuutta Pohjoismaiden välillä käyttäessään joutuu huonompaan asemaan kuin sellainen toimija, joka pysyy omassa maassaan</w:t>
      </w:r>
      <w:r w:rsidR="004422B5">
        <w:rPr>
          <w:sz w:val="24"/>
          <w:lang w:val="fi-FI"/>
        </w:rPr>
        <w:t xml:space="preserve">. </w:t>
      </w:r>
      <w:r>
        <w:rPr>
          <w:sz w:val="24"/>
          <w:lang w:val="fi-FI"/>
        </w:rPr>
        <w:t>Osa rajaesteistä voidaan ratkaista kansallisin toimin, mutta osa vaatii yhteispohjoismaista koordinaatiota.</w:t>
      </w:r>
      <w:r w:rsidRPr="00586335">
        <w:rPr>
          <w:lang w:val="fi-FI"/>
        </w:rPr>
        <w:t xml:space="preserve"> </w:t>
      </w:r>
      <w:r w:rsidR="004422B5" w:rsidRPr="004422B5">
        <w:rPr>
          <w:sz w:val="24"/>
          <w:lang w:val="fi-FI"/>
        </w:rPr>
        <w:t xml:space="preserve">Suomen vastuulla on poistaa ne rajaesteet, jotka johtuvat Suomen lainsäädännöstä tai sen tulkinnasta, ja muiden maiden vastuulla </w:t>
      </w:r>
      <w:r w:rsidR="00CB743B" w:rsidRPr="009D566A">
        <w:rPr>
          <w:sz w:val="24"/>
          <w:lang w:val="fi-FI"/>
        </w:rPr>
        <w:t xml:space="preserve">ovat </w:t>
      </w:r>
      <w:r w:rsidR="004422B5" w:rsidRPr="009D566A">
        <w:rPr>
          <w:sz w:val="24"/>
          <w:lang w:val="fi-FI"/>
        </w:rPr>
        <w:t>vastaavasti n</w:t>
      </w:r>
      <w:r w:rsidR="00CB743B" w:rsidRPr="009D566A">
        <w:rPr>
          <w:sz w:val="24"/>
          <w:lang w:val="fi-FI"/>
        </w:rPr>
        <w:t>iiden lainsäädännöstä johtuvat esteet.</w:t>
      </w:r>
      <w:r w:rsidR="004422B5" w:rsidRPr="004422B5">
        <w:rPr>
          <w:sz w:val="24"/>
          <w:lang w:val="fi-FI"/>
        </w:rPr>
        <w:t xml:space="preserve"> Osa rajaesteistä voidaan poistaa muuttamalla tai tarkentamalla ohjeistuksia, mutta joskus ratkaiseminen voi vaatia muutoksia maiden lainsäädäntöön</w:t>
      </w:r>
      <w:r w:rsidR="00B00CCF">
        <w:rPr>
          <w:sz w:val="24"/>
          <w:lang w:val="fi-FI"/>
        </w:rPr>
        <w:t xml:space="preserve">. </w:t>
      </w:r>
    </w:p>
    <w:p w14:paraId="2BA52851" w14:textId="77777777" w:rsidR="009A5493" w:rsidRPr="004422B5" w:rsidRDefault="009A5493" w:rsidP="001776B6">
      <w:pPr>
        <w:autoSpaceDE w:val="0"/>
        <w:autoSpaceDN w:val="0"/>
        <w:adjustRightInd w:val="0"/>
        <w:spacing w:after="0" w:line="240" w:lineRule="auto"/>
        <w:rPr>
          <w:lang w:val="fi-FI"/>
        </w:rPr>
      </w:pPr>
    </w:p>
    <w:p w14:paraId="58B13928" w14:textId="5967DF02" w:rsidR="00C3086D" w:rsidRPr="00CC3D25" w:rsidRDefault="00C3086D" w:rsidP="00C3086D">
      <w:pPr>
        <w:rPr>
          <w:rFonts w:cstheme="minorHAnsi"/>
          <w:sz w:val="24"/>
          <w:lang w:val="fi-FI"/>
        </w:rPr>
      </w:pPr>
      <w:r>
        <w:rPr>
          <w:rFonts w:cstheme="minorHAnsi"/>
          <w:sz w:val="24"/>
          <w:lang w:val="fi-FI"/>
        </w:rPr>
        <w:t xml:space="preserve">Rajaesteiden </w:t>
      </w:r>
      <w:r w:rsidR="009A5493">
        <w:rPr>
          <w:rFonts w:cstheme="minorHAnsi"/>
          <w:sz w:val="24"/>
          <w:lang w:val="fi-FI"/>
        </w:rPr>
        <w:t>poistaminen</w:t>
      </w:r>
      <w:r>
        <w:rPr>
          <w:rFonts w:cstheme="minorHAnsi"/>
          <w:sz w:val="24"/>
          <w:lang w:val="fi-FI"/>
        </w:rPr>
        <w:t xml:space="preserve"> ja ennaltaehkäisy on kirjattu </w:t>
      </w:r>
      <w:r w:rsidR="00712BDC">
        <w:rPr>
          <w:rFonts w:cstheme="minorHAnsi"/>
          <w:sz w:val="24"/>
          <w:lang w:val="fi-FI"/>
        </w:rPr>
        <w:t xml:space="preserve">pääministeri Sanna </w:t>
      </w:r>
      <w:r>
        <w:rPr>
          <w:rFonts w:cstheme="minorHAnsi"/>
          <w:sz w:val="24"/>
          <w:lang w:val="fi-FI"/>
        </w:rPr>
        <w:t>Marinin hallituksen hallitusohjelmaan:</w:t>
      </w:r>
      <w:r w:rsidR="00D577A1">
        <w:rPr>
          <w:rFonts w:cstheme="minorHAnsi"/>
          <w:sz w:val="24"/>
          <w:lang w:val="fi-FI"/>
        </w:rPr>
        <w:t xml:space="preserve"> </w:t>
      </w:r>
    </w:p>
    <w:p w14:paraId="21EA85F4" w14:textId="42E1298F" w:rsidR="00C3086D" w:rsidRPr="006420C6" w:rsidRDefault="00C3086D" w:rsidP="00C3086D">
      <w:pPr>
        <w:pStyle w:val="ListParagraph"/>
        <w:rPr>
          <w:rFonts w:cstheme="minorHAnsi"/>
          <w:lang w:val="fi-FI"/>
        </w:rPr>
      </w:pPr>
      <w:r w:rsidRPr="006420C6">
        <w:rPr>
          <w:rFonts w:cstheme="minorHAnsi"/>
          <w:lang w:val="fi-FI"/>
        </w:rPr>
        <w:t>Pohjoismaiden on oltava maailman parhaiten integroitunut alue. Suomi pyrkii helpottamaan kansalaisten liikkuvuutta Pohjoismaiden välillä. Suomi toimii aktiivisesti olemassa olevien rajaesteiden poistamiseksi ja pyrkii ottamaan huomioon, ettei uusia rajaesteitä synny Pohjoismaiden välille uutta lainsäädäntöä laadittaessa.</w:t>
      </w:r>
    </w:p>
    <w:p w14:paraId="3D21B3FD" w14:textId="77777777" w:rsidR="00C3086D" w:rsidRPr="006B4869" w:rsidRDefault="00C3086D" w:rsidP="00C3086D">
      <w:pPr>
        <w:pStyle w:val="ListParagraph"/>
        <w:rPr>
          <w:rFonts w:cstheme="minorHAnsi"/>
          <w:sz w:val="24"/>
          <w:lang w:val="fi-FI"/>
        </w:rPr>
      </w:pPr>
    </w:p>
    <w:p w14:paraId="5102BC4A" w14:textId="17230D9D" w:rsidR="00C3086D" w:rsidRDefault="00C3086D" w:rsidP="00C3086D">
      <w:pPr>
        <w:pStyle w:val="ListParagraph"/>
        <w:rPr>
          <w:szCs w:val="24"/>
          <w:lang w:val="fi-FI"/>
        </w:rPr>
      </w:pPr>
      <w:r w:rsidRPr="006420C6">
        <w:rPr>
          <w:szCs w:val="24"/>
          <w:lang w:val="fi-FI"/>
        </w:rPr>
        <w:t>Lainvalmistelussa edistetään pohjoismaista yhteistyötä, etenkin EU-direktiivien voimaansaattamiseksi, jottei</w:t>
      </w:r>
      <w:r w:rsidR="00D577A1">
        <w:rPr>
          <w:szCs w:val="24"/>
          <w:lang w:val="fi-FI"/>
        </w:rPr>
        <w:t xml:space="preserve"> </w:t>
      </w:r>
      <w:r w:rsidRPr="006420C6">
        <w:rPr>
          <w:szCs w:val="24"/>
          <w:lang w:val="fi-FI"/>
        </w:rPr>
        <w:t xml:space="preserve">synny uusia rajaesteitä </w:t>
      </w:r>
      <w:r w:rsidRPr="00581DDD">
        <w:rPr>
          <w:szCs w:val="24"/>
          <w:lang w:val="fi-FI"/>
        </w:rPr>
        <w:t>Euroopassa</w:t>
      </w:r>
      <w:r w:rsidRPr="006420C6">
        <w:rPr>
          <w:szCs w:val="24"/>
          <w:lang w:val="fi-FI"/>
        </w:rPr>
        <w:t xml:space="preserve">. </w:t>
      </w:r>
      <w:r w:rsidR="00B00CCF">
        <w:rPr>
          <w:rStyle w:val="FootnoteReference"/>
          <w:rFonts w:cstheme="minorHAnsi"/>
          <w:lang w:val="fi-FI"/>
        </w:rPr>
        <w:footnoteReference w:id="1"/>
      </w:r>
    </w:p>
    <w:p w14:paraId="70FE3261" w14:textId="77777777" w:rsidR="001D5186" w:rsidRPr="006420C6" w:rsidRDefault="001D5186" w:rsidP="00C3086D">
      <w:pPr>
        <w:pStyle w:val="ListParagraph"/>
        <w:rPr>
          <w:rFonts w:cstheme="minorHAnsi"/>
          <w:szCs w:val="24"/>
          <w:lang w:val="fi-FI"/>
        </w:rPr>
      </w:pPr>
    </w:p>
    <w:p w14:paraId="1E86CB57" w14:textId="77777777" w:rsidR="00806667" w:rsidRDefault="00806667" w:rsidP="00806667">
      <w:pPr>
        <w:autoSpaceDE w:val="0"/>
        <w:autoSpaceDN w:val="0"/>
        <w:adjustRightInd w:val="0"/>
        <w:spacing w:after="0" w:line="240" w:lineRule="auto"/>
        <w:rPr>
          <w:sz w:val="24"/>
          <w:lang w:val="fi-FI"/>
        </w:rPr>
      </w:pPr>
    </w:p>
    <w:p w14:paraId="34339329" w14:textId="37D59E34" w:rsidR="00806667" w:rsidRPr="00926721" w:rsidRDefault="00806667" w:rsidP="00806667">
      <w:pPr>
        <w:rPr>
          <w:sz w:val="24"/>
          <w:lang w:val="fi-FI"/>
        </w:rPr>
      </w:pPr>
      <w:r w:rsidRPr="00C62CFB">
        <w:rPr>
          <w:sz w:val="24"/>
          <w:szCs w:val="24"/>
          <w:lang w:val="fi-FI"/>
        </w:rPr>
        <w:t>Rajaestetyö on keskeinen osa pohjoismaisen integraation toteuttamista ja liikkuvuuden edistämistä Pohjolassa.</w:t>
      </w:r>
      <w:r>
        <w:rPr>
          <w:sz w:val="24"/>
          <w:lang w:val="fi-FI"/>
        </w:rPr>
        <w:t xml:space="preserve"> Vapaa liikkuvuus on ollut yhteistyön keskiössä jo virallisen yhteistyön alusta asti ja esimerkiksi </w:t>
      </w:r>
      <w:r w:rsidRPr="00134F40">
        <w:rPr>
          <w:b/>
          <w:sz w:val="24"/>
          <w:lang w:val="fi-FI"/>
        </w:rPr>
        <w:t>passivapaus</w:t>
      </w:r>
      <w:r>
        <w:rPr>
          <w:sz w:val="24"/>
          <w:lang w:val="fi-FI"/>
        </w:rPr>
        <w:t xml:space="preserve"> (1957) ja </w:t>
      </w:r>
      <w:r w:rsidRPr="00134F40">
        <w:rPr>
          <w:b/>
          <w:sz w:val="24"/>
          <w:lang w:val="fi-FI"/>
        </w:rPr>
        <w:t>yhteiset työmarkkinat</w:t>
      </w:r>
      <w:r>
        <w:rPr>
          <w:sz w:val="24"/>
          <w:lang w:val="fi-FI"/>
        </w:rPr>
        <w:t xml:space="preserve"> (1954) ovat esimerkkejä tätä tukevista toimista. </w:t>
      </w:r>
      <w:r w:rsidRPr="00BD1D14">
        <w:rPr>
          <w:sz w:val="24"/>
          <w:lang w:val="fi-FI"/>
        </w:rPr>
        <w:t>Virallisen</w:t>
      </w:r>
      <w:r w:rsidR="00176DEC">
        <w:rPr>
          <w:sz w:val="24"/>
          <w:lang w:val="fi-FI"/>
        </w:rPr>
        <w:t xml:space="preserve"> </w:t>
      </w:r>
      <w:r w:rsidR="00176DEC" w:rsidRPr="009D566A">
        <w:rPr>
          <w:sz w:val="24"/>
          <w:lang w:val="fi-FI"/>
        </w:rPr>
        <w:t>hallitusten välisen</w:t>
      </w:r>
      <w:r w:rsidRPr="00BD1D14">
        <w:rPr>
          <w:sz w:val="24"/>
          <w:lang w:val="fi-FI"/>
        </w:rPr>
        <w:t xml:space="preserve"> pohjoismaisen yhteistyön oikeudellisena kehyksenä toimivassa</w:t>
      </w:r>
      <w:r>
        <w:rPr>
          <w:b/>
          <w:sz w:val="24"/>
          <w:lang w:val="fi-FI"/>
        </w:rPr>
        <w:t xml:space="preserve"> </w:t>
      </w:r>
      <w:r w:rsidRPr="00C607AA">
        <w:rPr>
          <w:b/>
          <w:sz w:val="24"/>
          <w:lang w:val="fi-FI"/>
        </w:rPr>
        <w:t>Helsingin sopimuksessa</w:t>
      </w:r>
      <w:r>
        <w:rPr>
          <w:sz w:val="24"/>
          <w:lang w:val="fi-FI"/>
        </w:rPr>
        <w:t xml:space="preserve"> (1962) tähdätään mm. lainsäädäntöjen yhtenäistämiseen, maiden välisen liikenteen helpottamiseen ja rajaseutujen asukkaille koituvan haitan minimoimiseen. </w:t>
      </w:r>
      <w:r w:rsidRPr="009D566A">
        <w:rPr>
          <w:sz w:val="24"/>
          <w:lang w:val="fi-FI"/>
        </w:rPr>
        <w:t>Vuonna 2019 Pohjoismaiden pääministerit al</w:t>
      </w:r>
      <w:r w:rsidR="00176DEC" w:rsidRPr="009D566A">
        <w:rPr>
          <w:sz w:val="24"/>
          <w:lang w:val="fi-FI"/>
        </w:rPr>
        <w:t>lekirjoittivat yhteisen vision,</w:t>
      </w:r>
      <w:r w:rsidRPr="009D566A">
        <w:rPr>
          <w:sz w:val="24"/>
          <w:lang w:val="fi-FI"/>
        </w:rPr>
        <w:t xml:space="preserve"> </w:t>
      </w:r>
      <w:r w:rsidR="00371758" w:rsidRPr="009D566A">
        <w:rPr>
          <w:sz w:val="24"/>
          <w:lang w:val="fi-FI"/>
        </w:rPr>
        <w:t>jonka mukaan Pohjolasta tulee</w:t>
      </w:r>
      <w:r w:rsidRPr="009D566A">
        <w:rPr>
          <w:sz w:val="24"/>
          <w:lang w:val="fi-FI"/>
        </w:rPr>
        <w:t xml:space="preserve"> maailman kestävin ja integroitunein alue vuoteen 2030 mennessä. Tämän vision toteutumisessa rajaestetyöllä on keskeinen rooli.</w:t>
      </w:r>
      <w:r w:rsidRPr="00926721">
        <w:rPr>
          <w:sz w:val="24"/>
          <w:lang w:val="fi-FI"/>
        </w:rPr>
        <w:t xml:space="preserve"> </w:t>
      </w:r>
      <w:r w:rsidR="00D54AA0">
        <w:rPr>
          <w:rStyle w:val="FootnoteReference"/>
          <w:sz w:val="24"/>
          <w:lang w:val="fi-FI"/>
        </w:rPr>
        <w:footnoteReference w:id="2"/>
      </w:r>
    </w:p>
    <w:p w14:paraId="62DFA8B9" w14:textId="67FF1FAA" w:rsidR="00C607AA" w:rsidRPr="006420C6" w:rsidRDefault="006B5183" w:rsidP="00C607AA">
      <w:pPr>
        <w:rPr>
          <w:sz w:val="24"/>
          <w:lang w:val="fi-FI"/>
        </w:rPr>
      </w:pPr>
      <w:r w:rsidRPr="00E06DA3">
        <w:rPr>
          <w:sz w:val="24"/>
          <w:szCs w:val="24"/>
          <w:lang w:val="fi-FI"/>
        </w:rPr>
        <w:t>Yksilön kannalta vapaa liikkuvuus on pohjimmiltaan perusoikeuksiin liittyvä kysymys, josta tuhannet pohjoisma</w:t>
      </w:r>
      <w:r w:rsidR="00CE0743">
        <w:rPr>
          <w:sz w:val="24"/>
          <w:szCs w:val="24"/>
          <w:lang w:val="fi-FI"/>
        </w:rPr>
        <w:t xml:space="preserve">alaiset </w:t>
      </w:r>
      <w:r w:rsidRPr="00E06DA3">
        <w:rPr>
          <w:sz w:val="24"/>
          <w:szCs w:val="24"/>
          <w:lang w:val="fi-FI"/>
        </w:rPr>
        <w:t>hyötyvät päiv</w:t>
      </w:r>
      <w:r>
        <w:rPr>
          <w:sz w:val="24"/>
          <w:szCs w:val="24"/>
          <w:lang w:val="fi-FI"/>
        </w:rPr>
        <w:t>ittäin. Rajaesteiden purkaminen on</w:t>
      </w:r>
      <w:r w:rsidRPr="00E06DA3">
        <w:rPr>
          <w:sz w:val="24"/>
          <w:szCs w:val="24"/>
          <w:lang w:val="fi-FI"/>
        </w:rPr>
        <w:t xml:space="preserve"> myös </w:t>
      </w:r>
      <w:r w:rsidRPr="00E06DA3">
        <w:rPr>
          <w:sz w:val="24"/>
          <w:szCs w:val="24"/>
          <w:lang w:val="fi-FI"/>
        </w:rPr>
        <w:lastRenderedPageBreak/>
        <w:t>k</w:t>
      </w:r>
      <w:r w:rsidR="00C3086D">
        <w:rPr>
          <w:sz w:val="24"/>
          <w:szCs w:val="24"/>
          <w:lang w:val="fi-FI"/>
        </w:rPr>
        <w:t>ansantalouden kannalta järkevää, sillä</w:t>
      </w:r>
      <w:r w:rsidRPr="00E06DA3">
        <w:rPr>
          <w:sz w:val="24"/>
          <w:szCs w:val="24"/>
          <w:lang w:val="fi-FI"/>
        </w:rPr>
        <w:t xml:space="preserve"> rajat ylittävä taloudellinen vuorovaikutus vahvistaa elinkeinoelämän toimintaedellytyksiä ja ylläpitää raja-alueiden elinvoimaa. Kantava ajatus on, että vapaan liikkuvuuden edistäminen</w:t>
      </w:r>
      <w:r>
        <w:rPr>
          <w:sz w:val="24"/>
          <w:szCs w:val="24"/>
          <w:lang w:val="fi-FI"/>
        </w:rPr>
        <w:t xml:space="preserve"> Pohjoismaiden </w:t>
      </w:r>
      <w:r w:rsidRPr="009D566A">
        <w:rPr>
          <w:sz w:val="24"/>
          <w:szCs w:val="24"/>
          <w:lang w:val="fi-FI"/>
        </w:rPr>
        <w:t>välillä</w:t>
      </w:r>
      <w:r w:rsidR="00581DDD" w:rsidRPr="009D566A">
        <w:rPr>
          <w:sz w:val="24"/>
          <w:szCs w:val="24"/>
          <w:lang w:val="fi-FI"/>
        </w:rPr>
        <w:t xml:space="preserve"> </w:t>
      </w:r>
      <w:r w:rsidRPr="009D566A">
        <w:rPr>
          <w:sz w:val="24"/>
          <w:szCs w:val="24"/>
          <w:lang w:val="fi-FI"/>
        </w:rPr>
        <w:t>hyödyttää kaikkia osapuolia</w:t>
      </w:r>
      <w:r w:rsidR="00D577A1" w:rsidRPr="009D566A">
        <w:rPr>
          <w:sz w:val="24"/>
          <w:szCs w:val="24"/>
          <w:lang w:val="fi-FI"/>
        </w:rPr>
        <w:t>, olipa kyseessä asuminen, opiskelu, työskentely tai yrittäjyys</w:t>
      </w:r>
      <w:r w:rsidRPr="009D566A">
        <w:rPr>
          <w:sz w:val="24"/>
          <w:szCs w:val="24"/>
          <w:lang w:val="fi-FI"/>
        </w:rPr>
        <w:t>.</w:t>
      </w:r>
    </w:p>
    <w:p w14:paraId="3958BA38" w14:textId="77777777" w:rsidR="00376B48" w:rsidRDefault="00376B48" w:rsidP="00376B48">
      <w:pPr>
        <w:autoSpaceDE w:val="0"/>
        <w:autoSpaceDN w:val="0"/>
        <w:adjustRightInd w:val="0"/>
        <w:spacing w:after="0" w:line="240" w:lineRule="auto"/>
        <w:rPr>
          <w:sz w:val="24"/>
          <w:lang w:val="fi-FI"/>
        </w:rPr>
      </w:pPr>
    </w:p>
    <w:p w14:paraId="1BECB73C" w14:textId="5C99B3BA" w:rsidR="006420C6" w:rsidRDefault="00CF4638" w:rsidP="006420C6">
      <w:pPr>
        <w:rPr>
          <w:rFonts w:cstheme="minorHAnsi"/>
          <w:color w:val="333333"/>
          <w:sz w:val="24"/>
          <w:szCs w:val="24"/>
          <w:shd w:val="clear" w:color="auto" w:fill="FFFFFF"/>
          <w:lang w:val="fi-FI"/>
        </w:rPr>
      </w:pPr>
      <w:r w:rsidRPr="000630C7">
        <w:rPr>
          <w:sz w:val="24"/>
          <w:lang w:val="fi-FI"/>
        </w:rPr>
        <w:t>Olemassa olevien rajaesteiden purkami</w:t>
      </w:r>
      <w:r>
        <w:rPr>
          <w:sz w:val="24"/>
          <w:lang w:val="fi-FI"/>
        </w:rPr>
        <w:t>sen lisäksi rajaestetyö keskittyy ennaltaehkäisemään uusien rajaesteiden syntymistä</w:t>
      </w:r>
      <w:r w:rsidR="00D577A1">
        <w:rPr>
          <w:sz w:val="24"/>
          <w:lang w:val="fi-FI"/>
        </w:rPr>
        <w:t xml:space="preserve"> </w:t>
      </w:r>
      <w:r w:rsidR="00D577A1" w:rsidRPr="009E5787">
        <w:rPr>
          <w:sz w:val="24"/>
          <w:lang w:val="fi-FI"/>
        </w:rPr>
        <w:t>eli</w:t>
      </w:r>
      <w:r w:rsidRPr="001776B6">
        <w:rPr>
          <w:sz w:val="24"/>
          <w:lang w:val="fi-FI"/>
        </w:rPr>
        <w:t xml:space="preserve"> uusia lakeja säädettäessä pyritään ottamaan huomioon</w:t>
      </w:r>
      <w:r w:rsidR="00F549E1" w:rsidRPr="001776B6">
        <w:rPr>
          <w:sz w:val="24"/>
          <w:lang w:val="fi-FI"/>
        </w:rPr>
        <w:t xml:space="preserve"> esimerkiksi muiden </w:t>
      </w:r>
      <w:r w:rsidR="00FE1186" w:rsidRPr="001776B6">
        <w:rPr>
          <w:sz w:val="24"/>
          <w:lang w:val="fi-FI"/>
        </w:rPr>
        <w:t>pohjoismaiden</w:t>
      </w:r>
      <w:r w:rsidR="00F549E1" w:rsidRPr="001776B6">
        <w:rPr>
          <w:sz w:val="24"/>
          <w:lang w:val="fi-FI"/>
        </w:rPr>
        <w:t xml:space="preserve"> lainsäädäntö niin, ettei uusia rajaesteitä synny</w:t>
      </w:r>
      <w:r w:rsidRPr="001776B6">
        <w:rPr>
          <w:sz w:val="24"/>
          <w:lang w:val="fi-FI"/>
        </w:rPr>
        <w:t>.</w:t>
      </w:r>
      <w:r>
        <w:rPr>
          <w:sz w:val="24"/>
          <w:lang w:val="fi-FI"/>
        </w:rPr>
        <w:t xml:space="preserve"> </w:t>
      </w:r>
      <w:r w:rsidR="00F91237">
        <w:rPr>
          <w:sz w:val="24"/>
          <w:lang w:val="fi-FI"/>
        </w:rPr>
        <w:t xml:space="preserve">Ennaltaehkäisevällä työllä on suuri merkitys, sillä jos rajaesteitä ei oteta huomioon </w:t>
      </w:r>
      <w:r w:rsidR="005C7157">
        <w:rPr>
          <w:sz w:val="24"/>
          <w:lang w:val="fi-FI"/>
        </w:rPr>
        <w:t>lainsäädäntötyössä</w:t>
      </w:r>
      <w:r w:rsidR="00581DDD">
        <w:rPr>
          <w:sz w:val="24"/>
          <w:lang w:val="fi-FI"/>
        </w:rPr>
        <w:t>,</w:t>
      </w:r>
      <w:r w:rsidR="00F91237">
        <w:rPr>
          <w:sz w:val="24"/>
          <w:lang w:val="fi-FI"/>
        </w:rPr>
        <w:t xml:space="preserve"> syntyy uusia rajaesteitä jatkuvasti lainsäädännön uudistamisen myötä. </w:t>
      </w:r>
      <w:r w:rsidR="006420C6" w:rsidRPr="00B025DD">
        <w:rPr>
          <w:rFonts w:cstheme="minorHAnsi"/>
          <w:i/>
          <w:color w:val="333333"/>
          <w:sz w:val="24"/>
          <w:szCs w:val="24"/>
          <w:shd w:val="clear" w:color="auto" w:fill="FFFFFF"/>
          <w:lang w:val="fi-FI"/>
        </w:rPr>
        <w:t xml:space="preserve">Lainkirjoittajan </w:t>
      </w:r>
      <w:r w:rsidR="00166137" w:rsidRPr="00B025DD">
        <w:rPr>
          <w:rFonts w:cstheme="minorHAnsi"/>
          <w:i/>
          <w:color w:val="333333"/>
          <w:sz w:val="24"/>
          <w:szCs w:val="24"/>
          <w:shd w:val="clear" w:color="auto" w:fill="FFFFFF"/>
          <w:lang w:val="fi-FI"/>
        </w:rPr>
        <w:t xml:space="preserve">oppaan </w:t>
      </w:r>
      <w:r w:rsidR="00166137" w:rsidRPr="00B025DD">
        <w:rPr>
          <w:rFonts w:cstheme="minorHAnsi"/>
          <w:color w:val="333333"/>
          <w:sz w:val="24"/>
          <w:szCs w:val="24"/>
          <w:shd w:val="clear" w:color="auto" w:fill="FFFFFF"/>
          <w:lang w:val="fi-FI"/>
        </w:rPr>
        <w:t>mukaan:</w:t>
      </w:r>
    </w:p>
    <w:p w14:paraId="633E37CF" w14:textId="4EDE1105" w:rsidR="00F62B62" w:rsidRPr="00C3086D" w:rsidRDefault="006420C6" w:rsidP="00C3086D">
      <w:pPr>
        <w:pStyle w:val="ListParagraph"/>
        <w:rPr>
          <w:rFonts w:cstheme="minorHAnsi"/>
          <w:lang w:val="fi-FI"/>
        </w:rPr>
      </w:pPr>
      <w:r w:rsidRPr="006420C6">
        <w:rPr>
          <w:rFonts w:cstheme="minorHAnsi"/>
          <w:i/>
          <w:color w:val="333333"/>
          <w:szCs w:val="24"/>
          <w:shd w:val="clear" w:color="auto" w:fill="FFFFFF"/>
          <w:lang w:val="fi-FI"/>
        </w:rPr>
        <w:t>Samalla tavoin on kansallista lainsäädäntöä valmisteltaessa huolehdittava siitä, että Pohjoismaiden välille ei synny rajaesteitä ja että ol</w:t>
      </w:r>
      <w:r w:rsidR="000574D0">
        <w:rPr>
          <w:rFonts w:cstheme="minorHAnsi"/>
          <w:i/>
          <w:color w:val="333333"/>
          <w:szCs w:val="24"/>
          <w:shd w:val="clear" w:color="auto" w:fill="FFFFFF"/>
          <w:lang w:val="fi-FI"/>
        </w:rPr>
        <w:t>emassa olevat esteet poistetaan</w:t>
      </w:r>
      <w:r w:rsidRPr="006420C6">
        <w:rPr>
          <w:rFonts w:cstheme="minorHAnsi"/>
          <w:color w:val="333333"/>
          <w:szCs w:val="24"/>
          <w:shd w:val="clear" w:color="auto" w:fill="FFFFFF"/>
          <w:lang w:val="fi-FI"/>
        </w:rPr>
        <w:t xml:space="preserve"> (6.4.2 Syrjintäkiellon periaate</w:t>
      </w:r>
      <w:r w:rsidR="00A829A5">
        <w:rPr>
          <w:rStyle w:val="FootnoteReference"/>
          <w:rFonts w:cstheme="minorHAnsi"/>
          <w:color w:val="333333"/>
          <w:szCs w:val="24"/>
          <w:shd w:val="clear" w:color="auto" w:fill="FFFFFF"/>
          <w:lang w:val="fi-FI"/>
        </w:rPr>
        <w:footnoteReference w:id="3"/>
      </w:r>
      <w:r w:rsidRPr="006420C6">
        <w:rPr>
          <w:rFonts w:cstheme="minorHAnsi"/>
          <w:lang w:val="fi-FI"/>
        </w:rPr>
        <w:t>)</w:t>
      </w:r>
      <w:r w:rsidR="000574D0">
        <w:rPr>
          <w:rFonts w:cstheme="minorHAnsi"/>
          <w:lang w:val="fi-FI"/>
        </w:rPr>
        <w:t>.</w:t>
      </w:r>
    </w:p>
    <w:p w14:paraId="64EFF72F" w14:textId="172ABCB0" w:rsidR="00D71EF4" w:rsidRDefault="00D71EF4" w:rsidP="00176DEC">
      <w:pPr>
        <w:pStyle w:val="ListParagraph"/>
        <w:ind w:left="0"/>
        <w:rPr>
          <w:rFonts w:cstheme="minorHAnsi"/>
          <w:strike/>
          <w:sz w:val="24"/>
          <w:szCs w:val="24"/>
          <w:lang w:val="fi-FI"/>
        </w:rPr>
      </w:pPr>
    </w:p>
    <w:p w14:paraId="64EAB0FF" w14:textId="26D88F96" w:rsidR="00324CBE" w:rsidRPr="000A3BB6" w:rsidRDefault="00993BA3" w:rsidP="00D71EF4">
      <w:pPr>
        <w:rPr>
          <w:rFonts w:cstheme="minorHAnsi"/>
          <w:sz w:val="24"/>
          <w:szCs w:val="24"/>
          <w:lang w:val="fi-FI"/>
        </w:rPr>
      </w:pPr>
      <w:r w:rsidRPr="000A3BB6">
        <w:rPr>
          <w:rFonts w:cstheme="minorHAnsi"/>
          <w:sz w:val="24"/>
          <w:szCs w:val="24"/>
          <w:lang w:val="fi-FI"/>
        </w:rPr>
        <w:t xml:space="preserve">Viime vuosien poikkeukselliset ajat ovat eri tavalla myös korostaneet pohjoismaisen yhteistyön merkitystä. </w:t>
      </w:r>
      <w:r w:rsidR="00B638BF" w:rsidRPr="000A3BB6">
        <w:rPr>
          <w:rFonts w:cstheme="minorHAnsi"/>
          <w:sz w:val="24"/>
          <w:szCs w:val="24"/>
          <w:lang w:val="fi-FI"/>
        </w:rPr>
        <w:t xml:space="preserve"> </w:t>
      </w:r>
      <w:r w:rsidR="00176DEC" w:rsidRPr="000A3BB6">
        <w:rPr>
          <w:rFonts w:cstheme="minorHAnsi"/>
          <w:sz w:val="24"/>
          <w:szCs w:val="24"/>
          <w:lang w:val="fi-FI"/>
        </w:rPr>
        <w:t>Pandemia</w:t>
      </w:r>
      <w:r w:rsidR="00440301" w:rsidRPr="000A3BB6">
        <w:rPr>
          <w:rFonts w:cstheme="minorHAnsi"/>
          <w:sz w:val="24"/>
          <w:szCs w:val="24"/>
          <w:lang w:val="fi-FI"/>
        </w:rPr>
        <w:t>kriisi</w:t>
      </w:r>
      <w:r w:rsidR="009E5787" w:rsidRPr="000A3BB6">
        <w:rPr>
          <w:rFonts w:cstheme="minorHAnsi"/>
          <w:sz w:val="24"/>
          <w:szCs w:val="24"/>
          <w:lang w:val="fi-FI"/>
        </w:rPr>
        <w:t xml:space="preserve"> </w:t>
      </w:r>
      <w:r w:rsidR="00176DEC" w:rsidRPr="000A3BB6">
        <w:rPr>
          <w:rFonts w:cstheme="minorHAnsi"/>
          <w:sz w:val="24"/>
          <w:szCs w:val="24"/>
          <w:lang w:val="fi-FI"/>
        </w:rPr>
        <w:t>osoitti rajayhteistyön merkittävyyden</w:t>
      </w:r>
      <w:r w:rsidR="00250DFE" w:rsidRPr="000A3BB6">
        <w:rPr>
          <w:rFonts w:cstheme="minorHAnsi"/>
          <w:sz w:val="24"/>
          <w:szCs w:val="24"/>
          <w:lang w:val="fi-FI"/>
        </w:rPr>
        <w:t xml:space="preserve">. Suomen puheenjohtajuuskaudella Pohjoismaiden ministerineuvostossa 2021 rajakysymykset olivat prioriteetti niin pohjoismaisten yhteistyöministerien kuin useiden sektoriministerien agendalla. </w:t>
      </w:r>
      <w:r w:rsidR="00F549E1" w:rsidRPr="000A3BB6">
        <w:rPr>
          <w:sz w:val="24"/>
          <w:szCs w:val="24"/>
          <w:lang w:val="fi-FI"/>
        </w:rPr>
        <w:t>Suomen ja Ruotsin tulevien Nato-jäsenyyksien</w:t>
      </w:r>
      <w:r w:rsidR="00B638BF" w:rsidRPr="000A3BB6">
        <w:rPr>
          <w:sz w:val="24"/>
          <w:szCs w:val="24"/>
          <w:lang w:val="fi-FI"/>
        </w:rPr>
        <w:t xml:space="preserve"> myötä pohjoismaisessa yhteistyössä alkaa uusi vaihe, joka osaltaan myös korostaa pohjoismaisen integraation tärkeyttä. </w:t>
      </w:r>
      <w:r w:rsidR="00F93687" w:rsidRPr="000A3BB6">
        <w:rPr>
          <w:sz w:val="24"/>
          <w:szCs w:val="24"/>
          <w:lang w:val="fi-FI"/>
        </w:rPr>
        <w:t xml:space="preserve">Esteetön yhteistyö ja kauppa Pohjolassa korostuu entisestään nykyisessä poliittisessa tilanteessa Venäjän </w:t>
      </w:r>
      <w:r w:rsidR="00250DFE" w:rsidRPr="000A3BB6">
        <w:rPr>
          <w:sz w:val="24"/>
          <w:szCs w:val="24"/>
          <w:lang w:val="fi-FI"/>
        </w:rPr>
        <w:t>laajennettua sotaansa Ukrainassa</w:t>
      </w:r>
      <w:r w:rsidR="009E5787" w:rsidRPr="000A3BB6">
        <w:rPr>
          <w:sz w:val="24"/>
          <w:szCs w:val="24"/>
          <w:lang w:val="fi-FI"/>
        </w:rPr>
        <w:t>.</w:t>
      </w:r>
      <w:r w:rsidR="00B638BF" w:rsidRPr="000A3BB6">
        <w:rPr>
          <w:sz w:val="24"/>
          <w:szCs w:val="24"/>
          <w:lang w:val="fi-FI"/>
        </w:rPr>
        <w:t xml:space="preserve"> </w:t>
      </w:r>
      <w:r w:rsidR="009E5787" w:rsidRPr="000A3BB6">
        <w:rPr>
          <w:sz w:val="24"/>
          <w:szCs w:val="24"/>
          <w:lang w:val="fi-FI"/>
        </w:rPr>
        <w:t xml:space="preserve"> </w:t>
      </w:r>
      <w:r w:rsidR="00440301" w:rsidRPr="000A3BB6">
        <w:rPr>
          <w:sz w:val="24"/>
          <w:szCs w:val="24"/>
          <w:lang w:val="fi-FI"/>
        </w:rPr>
        <w:t>O</w:t>
      </w:r>
      <w:r w:rsidR="00B638BF" w:rsidRPr="000A3BB6">
        <w:rPr>
          <w:sz w:val="24"/>
          <w:szCs w:val="24"/>
          <w:lang w:val="fi-FI"/>
        </w:rPr>
        <w:t xml:space="preserve">n tärkeää varmistaa, että </w:t>
      </w:r>
      <w:r w:rsidR="00F549E1" w:rsidRPr="000A3BB6">
        <w:rPr>
          <w:sz w:val="24"/>
          <w:szCs w:val="24"/>
          <w:lang w:val="fi-FI"/>
        </w:rPr>
        <w:t xml:space="preserve">rajaesteiden poistamiseksi työskennellään aktiivisesti. </w:t>
      </w:r>
      <w:r w:rsidR="00B638BF" w:rsidRPr="000A3BB6">
        <w:rPr>
          <w:sz w:val="24"/>
          <w:szCs w:val="24"/>
          <w:lang w:val="fi-FI"/>
        </w:rPr>
        <w:t xml:space="preserve"> </w:t>
      </w:r>
    </w:p>
    <w:p w14:paraId="089645B6" w14:textId="77777777" w:rsidR="005821FD" w:rsidRPr="000A3BB6" w:rsidRDefault="005821FD" w:rsidP="00D71EF4">
      <w:pPr>
        <w:rPr>
          <w:sz w:val="24"/>
          <w:szCs w:val="24"/>
          <w:lang w:val="fi-FI"/>
        </w:rPr>
      </w:pPr>
    </w:p>
    <w:p w14:paraId="62682CAB" w14:textId="28871009" w:rsidR="003D3435" w:rsidRDefault="00250DFE" w:rsidP="003D3435">
      <w:pPr>
        <w:rPr>
          <w:rFonts w:cstheme="minorHAnsi"/>
          <w:sz w:val="24"/>
          <w:szCs w:val="24"/>
          <w:lang w:val="fi-FI"/>
        </w:rPr>
      </w:pPr>
      <w:r w:rsidRPr="000A3BB6">
        <w:rPr>
          <w:rFonts w:cstheme="minorHAnsi"/>
          <w:sz w:val="24"/>
          <w:szCs w:val="24"/>
          <w:lang w:val="fi-FI"/>
        </w:rPr>
        <w:t>Hallitus on työskennellyt aktiivisesti</w:t>
      </w:r>
      <w:r w:rsidR="00440301" w:rsidRPr="000A3BB6">
        <w:rPr>
          <w:rFonts w:cstheme="minorHAnsi"/>
          <w:sz w:val="24"/>
          <w:szCs w:val="24"/>
          <w:lang w:val="fi-FI"/>
        </w:rPr>
        <w:t xml:space="preserve"> rajaesteiden ratkaisemiseksi</w:t>
      </w:r>
      <w:r w:rsidR="00993BA3" w:rsidRPr="000A3BB6">
        <w:rPr>
          <w:rFonts w:cstheme="minorHAnsi"/>
          <w:sz w:val="24"/>
          <w:szCs w:val="24"/>
          <w:lang w:val="fi-FI"/>
        </w:rPr>
        <w:t xml:space="preserve"> hallituskauden aikana</w:t>
      </w:r>
      <w:r w:rsidR="009E5787" w:rsidRPr="000A3BB6">
        <w:rPr>
          <w:rFonts w:cstheme="minorHAnsi"/>
          <w:sz w:val="24"/>
          <w:szCs w:val="24"/>
          <w:lang w:val="fi-FI"/>
        </w:rPr>
        <w:t>.</w:t>
      </w:r>
      <w:r w:rsidR="00BE18FB" w:rsidRPr="000A3BB6">
        <w:rPr>
          <w:rFonts w:cstheme="minorHAnsi"/>
          <w:sz w:val="24"/>
          <w:szCs w:val="24"/>
          <w:lang w:val="fi-FI"/>
        </w:rPr>
        <w:t xml:space="preserve"> </w:t>
      </w:r>
      <w:r w:rsidRPr="000A3BB6">
        <w:rPr>
          <w:rFonts w:cstheme="minorHAnsi"/>
          <w:sz w:val="24"/>
          <w:szCs w:val="24"/>
          <w:lang w:val="fi-FI"/>
        </w:rPr>
        <w:t>S</w:t>
      </w:r>
      <w:r w:rsidR="00BE18FB" w:rsidRPr="000A3BB6">
        <w:rPr>
          <w:rFonts w:cstheme="minorHAnsi"/>
          <w:sz w:val="24"/>
          <w:szCs w:val="24"/>
          <w:lang w:val="fi-FI"/>
        </w:rPr>
        <w:t>elonte</w:t>
      </w:r>
      <w:r w:rsidR="00440301" w:rsidRPr="000A3BB6">
        <w:rPr>
          <w:rFonts w:cstheme="minorHAnsi"/>
          <w:sz w:val="24"/>
          <w:szCs w:val="24"/>
          <w:lang w:val="fi-FI"/>
        </w:rPr>
        <w:t>k</w:t>
      </w:r>
      <w:r w:rsidR="00BE18FB" w:rsidRPr="000A3BB6">
        <w:rPr>
          <w:rFonts w:cstheme="minorHAnsi"/>
          <w:sz w:val="24"/>
          <w:szCs w:val="24"/>
          <w:lang w:val="fi-FI"/>
        </w:rPr>
        <w:t xml:space="preserve">o </w:t>
      </w:r>
      <w:r w:rsidR="00440301" w:rsidRPr="000A3BB6">
        <w:rPr>
          <w:rFonts w:cstheme="minorHAnsi"/>
          <w:sz w:val="24"/>
          <w:szCs w:val="24"/>
          <w:lang w:val="fi-FI"/>
        </w:rPr>
        <w:t>lisää</w:t>
      </w:r>
      <w:r w:rsidR="00BE18FB" w:rsidRPr="000A3BB6">
        <w:rPr>
          <w:rFonts w:cstheme="minorHAnsi"/>
          <w:sz w:val="24"/>
          <w:szCs w:val="24"/>
          <w:lang w:val="fi-FI"/>
        </w:rPr>
        <w:t xml:space="preserve"> </w:t>
      </w:r>
      <w:r w:rsidR="006420C6" w:rsidRPr="000A3BB6">
        <w:rPr>
          <w:rFonts w:cstheme="minorHAnsi"/>
          <w:sz w:val="24"/>
          <w:szCs w:val="24"/>
          <w:lang w:val="fi-FI"/>
        </w:rPr>
        <w:t>tietoa</w:t>
      </w:r>
      <w:r w:rsidR="00206D19" w:rsidRPr="000A3BB6">
        <w:rPr>
          <w:rFonts w:cstheme="minorHAnsi"/>
          <w:sz w:val="24"/>
          <w:szCs w:val="24"/>
          <w:lang w:val="fi-FI"/>
        </w:rPr>
        <w:t xml:space="preserve"> rajaestetyö</w:t>
      </w:r>
      <w:r w:rsidR="006420C6" w:rsidRPr="000A3BB6">
        <w:rPr>
          <w:rFonts w:cstheme="minorHAnsi"/>
          <w:sz w:val="24"/>
          <w:szCs w:val="24"/>
          <w:lang w:val="fi-FI"/>
        </w:rPr>
        <w:t>s</w:t>
      </w:r>
      <w:r w:rsidR="00206D19" w:rsidRPr="000A3BB6">
        <w:rPr>
          <w:rFonts w:cstheme="minorHAnsi"/>
          <w:sz w:val="24"/>
          <w:szCs w:val="24"/>
          <w:lang w:val="fi-FI"/>
        </w:rPr>
        <w:t xml:space="preserve">tä </w:t>
      </w:r>
      <w:r w:rsidR="00BE18FB" w:rsidRPr="000A3BB6">
        <w:rPr>
          <w:rFonts w:cstheme="minorHAnsi"/>
          <w:sz w:val="24"/>
          <w:szCs w:val="24"/>
          <w:lang w:val="fi-FI"/>
        </w:rPr>
        <w:t xml:space="preserve">esittelemällä </w:t>
      </w:r>
      <w:r w:rsidR="002A39C2" w:rsidRPr="000A3BB6">
        <w:rPr>
          <w:rFonts w:cstheme="minorHAnsi"/>
          <w:sz w:val="24"/>
          <w:szCs w:val="24"/>
          <w:lang w:val="fi-FI"/>
        </w:rPr>
        <w:t xml:space="preserve">kentän relevanttien toimijoiden </w:t>
      </w:r>
      <w:r w:rsidR="0088143B" w:rsidRPr="000A3BB6">
        <w:rPr>
          <w:rFonts w:cstheme="minorHAnsi"/>
          <w:sz w:val="24"/>
          <w:szCs w:val="24"/>
          <w:lang w:val="fi-FI"/>
        </w:rPr>
        <w:t>työtä ja rooleja</w:t>
      </w:r>
      <w:r w:rsidR="002A39C2" w:rsidRPr="000A3BB6">
        <w:rPr>
          <w:rFonts w:cstheme="minorHAnsi"/>
          <w:sz w:val="24"/>
          <w:szCs w:val="24"/>
          <w:lang w:val="fi-FI"/>
        </w:rPr>
        <w:t xml:space="preserve"> rajaestetyössä.</w:t>
      </w:r>
      <w:r w:rsidR="00B00CCF" w:rsidRPr="000A3BB6">
        <w:rPr>
          <w:rFonts w:cstheme="minorHAnsi"/>
          <w:sz w:val="24"/>
          <w:szCs w:val="24"/>
          <w:lang w:val="fi-FI"/>
        </w:rPr>
        <w:t xml:space="preserve"> Tiedon lisääminen on t</w:t>
      </w:r>
      <w:r w:rsidR="00D54AA0" w:rsidRPr="000A3BB6">
        <w:rPr>
          <w:rFonts w:cstheme="minorHAnsi"/>
          <w:sz w:val="24"/>
          <w:szCs w:val="24"/>
          <w:lang w:val="fi-FI"/>
        </w:rPr>
        <w:t>ärkeää</w:t>
      </w:r>
      <w:r w:rsidR="009E5787" w:rsidRPr="000A3BB6">
        <w:rPr>
          <w:rFonts w:cstheme="minorHAnsi"/>
          <w:sz w:val="24"/>
          <w:szCs w:val="24"/>
          <w:lang w:val="fi-FI"/>
        </w:rPr>
        <w:t xml:space="preserve"> </w:t>
      </w:r>
      <w:r w:rsidR="00D54AA0" w:rsidRPr="000A3BB6">
        <w:rPr>
          <w:rFonts w:cstheme="minorHAnsi"/>
          <w:sz w:val="24"/>
          <w:szCs w:val="24"/>
          <w:lang w:val="fi-FI"/>
        </w:rPr>
        <w:t>rajaesteiden ratkaisemis</w:t>
      </w:r>
      <w:r w:rsidR="00B00CCF" w:rsidRPr="000A3BB6">
        <w:rPr>
          <w:rFonts w:cstheme="minorHAnsi"/>
          <w:sz w:val="24"/>
          <w:szCs w:val="24"/>
          <w:lang w:val="fi-FI"/>
        </w:rPr>
        <w:t xml:space="preserve">en sekä uusien esteiden synnyn ennaltaehkäisemisen kannalta. </w:t>
      </w:r>
      <w:r w:rsidR="00B638BF" w:rsidRPr="000A3BB6">
        <w:rPr>
          <w:rFonts w:cstheme="minorHAnsi"/>
          <w:sz w:val="24"/>
          <w:szCs w:val="24"/>
          <w:lang w:val="fi-FI"/>
        </w:rPr>
        <w:t>Edellinen selonteko rajaesteistä on vuodelta 2012</w:t>
      </w:r>
      <w:r w:rsidR="00440301" w:rsidRPr="000A3BB6">
        <w:rPr>
          <w:rFonts w:cstheme="minorHAnsi"/>
          <w:sz w:val="24"/>
          <w:szCs w:val="24"/>
          <w:lang w:val="fi-FI"/>
        </w:rPr>
        <w:t>, jonka jälkeen</w:t>
      </w:r>
      <w:r w:rsidR="00B638BF" w:rsidRPr="000A3BB6">
        <w:rPr>
          <w:rFonts w:cstheme="minorHAnsi"/>
          <w:sz w:val="24"/>
          <w:szCs w:val="24"/>
          <w:lang w:val="fi-FI"/>
        </w:rPr>
        <w:t xml:space="preserve"> </w:t>
      </w:r>
      <w:r w:rsidR="000574D0" w:rsidRPr="000A3BB6">
        <w:rPr>
          <w:rFonts w:cstheme="minorHAnsi"/>
          <w:sz w:val="24"/>
          <w:szCs w:val="24"/>
          <w:lang w:val="fi-FI"/>
        </w:rPr>
        <w:t>rajaestetyö on kehittynyt</w:t>
      </w:r>
      <w:r w:rsidR="00B638BF" w:rsidRPr="000A3BB6">
        <w:rPr>
          <w:rFonts w:cstheme="minorHAnsi"/>
          <w:sz w:val="24"/>
          <w:szCs w:val="24"/>
          <w:lang w:val="fi-FI"/>
        </w:rPr>
        <w:t xml:space="preserve">. </w:t>
      </w:r>
      <w:r w:rsidR="002A39C2" w:rsidRPr="000A3BB6">
        <w:rPr>
          <w:rFonts w:cstheme="minorHAnsi"/>
          <w:sz w:val="24"/>
          <w:szCs w:val="24"/>
          <w:lang w:val="fi-FI"/>
        </w:rPr>
        <w:t xml:space="preserve"> </w:t>
      </w:r>
      <w:r w:rsidR="0088143B" w:rsidRPr="000A3BB6">
        <w:rPr>
          <w:rFonts w:cstheme="minorHAnsi"/>
          <w:sz w:val="24"/>
          <w:szCs w:val="24"/>
          <w:lang w:val="fi-FI"/>
        </w:rPr>
        <w:t>Selonteossa</w:t>
      </w:r>
      <w:r w:rsidR="001D5186" w:rsidRPr="000A3BB6">
        <w:rPr>
          <w:rFonts w:cstheme="minorHAnsi"/>
          <w:sz w:val="24"/>
          <w:szCs w:val="24"/>
          <w:lang w:val="fi-FI"/>
        </w:rPr>
        <w:t xml:space="preserve"> k</w:t>
      </w:r>
      <w:r w:rsidR="00206D19" w:rsidRPr="000A3BB6">
        <w:rPr>
          <w:rFonts w:cstheme="minorHAnsi"/>
          <w:sz w:val="24"/>
          <w:szCs w:val="24"/>
          <w:lang w:val="fi-FI"/>
        </w:rPr>
        <w:t>äsitel</w:t>
      </w:r>
      <w:r w:rsidR="001D5186" w:rsidRPr="000A3BB6">
        <w:rPr>
          <w:rFonts w:cstheme="minorHAnsi"/>
          <w:sz w:val="24"/>
          <w:szCs w:val="24"/>
          <w:lang w:val="fi-FI"/>
        </w:rPr>
        <w:t>tävät</w:t>
      </w:r>
      <w:r w:rsidR="00206D19" w:rsidRPr="000A3BB6">
        <w:rPr>
          <w:rFonts w:cstheme="minorHAnsi"/>
          <w:sz w:val="24"/>
          <w:szCs w:val="24"/>
          <w:lang w:val="fi-FI"/>
        </w:rPr>
        <w:t xml:space="preserve"> rajaesteet on ajallisesti raja</w:t>
      </w:r>
      <w:r w:rsidR="006420C6" w:rsidRPr="000A3BB6">
        <w:rPr>
          <w:rFonts w:cstheme="minorHAnsi"/>
          <w:sz w:val="24"/>
          <w:szCs w:val="24"/>
          <w:lang w:val="fi-FI"/>
        </w:rPr>
        <w:t>ttu koskemaan nykyistä hallitus</w:t>
      </w:r>
      <w:r w:rsidR="00206D19" w:rsidRPr="000A3BB6">
        <w:rPr>
          <w:rFonts w:cstheme="minorHAnsi"/>
          <w:sz w:val="24"/>
          <w:szCs w:val="24"/>
          <w:lang w:val="fi-FI"/>
        </w:rPr>
        <w:t xml:space="preserve">kautta eli </w:t>
      </w:r>
      <w:r w:rsidR="000574D0" w:rsidRPr="000A3BB6">
        <w:rPr>
          <w:rFonts w:cstheme="minorHAnsi"/>
          <w:sz w:val="24"/>
          <w:szCs w:val="24"/>
          <w:lang w:val="fi-FI"/>
        </w:rPr>
        <w:t xml:space="preserve">vuosia </w:t>
      </w:r>
      <w:r w:rsidR="00BE18FB" w:rsidRPr="000A3BB6">
        <w:rPr>
          <w:rFonts w:cstheme="minorHAnsi"/>
          <w:sz w:val="24"/>
          <w:szCs w:val="24"/>
          <w:lang w:val="fi-FI"/>
        </w:rPr>
        <w:t>2019-2022. Päähuomio</w:t>
      </w:r>
      <w:r w:rsidR="00206D19" w:rsidRPr="000A3BB6">
        <w:rPr>
          <w:rFonts w:cstheme="minorHAnsi"/>
          <w:sz w:val="24"/>
          <w:szCs w:val="24"/>
          <w:lang w:val="fi-FI"/>
        </w:rPr>
        <w:t xml:space="preserve"> on</w:t>
      </w:r>
      <w:r w:rsidR="004B59E6" w:rsidRPr="000A3BB6">
        <w:rPr>
          <w:rFonts w:cstheme="minorHAnsi"/>
          <w:sz w:val="24"/>
          <w:szCs w:val="24"/>
          <w:lang w:val="fi-FI"/>
        </w:rPr>
        <w:t xml:space="preserve"> Suomen kannalta niissä rajaesteissä</w:t>
      </w:r>
      <w:r w:rsidR="00BE18FB" w:rsidRPr="000A3BB6">
        <w:rPr>
          <w:rFonts w:cstheme="minorHAnsi"/>
          <w:sz w:val="24"/>
          <w:szCs w:val="24"/>
          <w:lang w:val="fi-FI"/>
        </w:rPr>
        <w:t>, jotka</w:t>
      </w:r>
      <w:r w:rsidR="00A90D58" w:rsidRPr="000A3BB6">
        <w:rPr>
          <w:rFonts w:cstheme="minorHAnsi"/>
          <w:sz w:val="24"/>
          <w:szCs w:val="24"/>
          <w:lang w:val="fi-FI"/>
        </w:rPr>
        <w:t xml:space="preserve"> koskevat Suomea </w:t>
      </w:r>
      <w:r w:rsidR="00F549E1" w:rsidRPr="000A3BB6">
        <w:rPr>
          <w:rFonts w:cstheme="minorHAnsi"/>
          <w:sz w:val="24"/>
          <w:szCs w:val="24"/>
          <w:lang w:val="fi-FI"/>
        </w:rPr>
        <w:t>ja</w:t>
      </w:r>
      <w:r w:rsidR="000574D0" w:rsidRPr="000A3BB6">
        <w:rPr>
          <w:rFonts w:cstheme="minorHAnsi"/>
          <w:sz w:val="24"/>
          <w:szCs w:val="24"/>
          <w:lang w:val="fi-FI"/>
        </w:rPr>
        <w:t xml:space="preserve"> joiden ratkaisemiseen Suomen</w:t>
      </w:r>
      <w:r w:rsidR="000574D0" w:rsidRPr="009D566A">
        <w:rPr>
          <w:rFonts w:cstheme="minorHAnsi"/>
          <w:sz w:val="24"/>
          <w:szCs w:val="24"/>
          <w:lang w:val="fi-FI"/>
        </w:rPr>
        <w:t xml:space="preserve"> viranomaiset</w:t>
      </w:r>
      <w:r w:rsidR="00A90D58" w:rsidRPr="009D566A">
        <w:rPr>
          <w:rFonts w:cstheme="minorHAnsi"/>
          <w:sz w:val="24"/>
          <w:szCs w:val="24"/>
          <w:lang w:val="fi-FI"/>
        </w:rPr>
        <w:t xml:space="preserve"> voi</w:t>
      </w:r>
      <w:r w:rsidR="000574D0" w:rsidRPr="009D566A">
        <w:rPr>
          <w:rFonts w:cstheme="minorHAnsi"/>
          <w:sz w:val="24"/>
          <w:szCs w:val="24"/>
          <w:lang w:val="fi-FI"/>
        </w:rPr>
        <w:t>vat</w:t>
      </w:r>
      <w:r w:rsidR="00A90D58" w:rsidRPr="009D566A">
        <w:rPr>
          <w:rFonts w:cstheme="minorHAnsi"/>
          <w:sz w:val="24"/>
          <w:szCs w:val="24"/>
          <w:lang w:val="fi-FI"/>
        </w:rPr>
        <w:t xml:space="preserve"> omilla toimillaan vaikuttaa.</w:t>
      </w:r>
      <w:r w:rsidR="00A90D58">
        <w:rPr>
          <w:rFonts w:cstheme="minorHAnsi"/>
          <w:sz w:val="24"/>
          <w:szCs w:val="24"/>
          <w:lang w:val="fi-FI"/>
        </w:rPr>
        <w:t xml:space="preserve"> </w:t>
      </w:r>
    </w:p>
    <w:p w14:paraId="40B8609D" w14:textId="77777777" w:rsidR="0019132D" w:rsidRDefault="0019132D" w:rsidP="003D3435">
      <w:pPr>
        <w:rPr>
          <w:rFonts w:cstheme="minorHAnsi"/>
          <w:sz w:val="24"/>
          <w:szCs w:val="24"/>
          <w:lang w:val="fi-FI"/>
        </w:rPr>
      </w:pPr>
    </w:p>
    <w:p w14:paraId="51869967" w14:textId="0FB4BFF5" w:rsidR="00CC3D25" w:rsidRPr="00A70D08" w:rsidRDefault="004B59E6" w:rsidP="003D3435">
      <w:pPr>
        <w:pStyle w:val="Heading1"/>
        <w:numPr>
          <w:ilvl w:val="0"/>
          <w:numId w:val="9"/>
        </w:numPr>
      </w:pPr>
      <w:bookmarkStart w:id="2" w:name="_Toc116563870"/>
      <w:proofErr w:type="spellStart"/>
      <w:r>
        <w:lastRenderedPageBreak/>
        <w:t>Rajaestetyön</w:t>
      </w:r>
      <w:proofErr w:type="spellEnd"/>
      <w:r>
        <w:t xml:space="preserve"> </w:t>
      </w:r>
      <w:proofErr w:type="spellStart"/>
      <w:r>
        <w:t>k</w:t>
      </w:r>
      <w:r w:rsidR="006420C6">
        <w:t>eskeiset</w:t>
      </w:r>
      <w:proofErr w:type="spellEnd"/>
      <w:r w:rsidR="006420C6">
        <w:t xml:space="preserve"> </w:t>
      </w:r>
      <w:proofErr w:type="spellStart"/>
      <w:r w:rsidR="006420C6">
        <w:t>t</w:t>
      </w:r>
      <w:r w:rsidR="00D71EF4" w:rsidRPr="00A70D08">
        <w:t>oimijat</w:t>
      </w:r>
      <w:bookmarkEnd w:id="2"/>
      <w:proofErr w:type="spellEnd"/>
      <w:r w:rsidR="00F80E50">
        <w:t xml:space="preserve"> </w:t>
      </w:r>
    </w:p>
    <w:p w14:paraId="33B7D2DE" w14:textId="77777777" w:rsidR="00D71EF4" w:rsidRDefault="00D71EF4" w:rsidP="00D71EF4">
      <w:pPr>
        <w:rPr>
          <w:sz w:val="24"/>
          <w:lang w:val="fi-FI"/>
        </w:rPr>
      </w:pPr>
    </w:p>
    <w:p w14:paraId="2E216F4F" w14:textId="77777777" w:rsidR="004F582F" w:rsidRPr="00D66AA8" w:rsidRDefault="004F582F" w:rsidP="004F582F">
      <w:pPr>
        <w:autoSpaceDE w:val="0"/>
        <w:autoSpaceDN w:val="0"/>
        <w:adjustRightInd w:val="0"/>
        <w:spacing w:after="0" w:line="240" w:lineRule="auto"/>
        <w:rPr>
          <w:rFonts w:cstheme="minorHAnsi"/>
          <w:sz w:val="24"/>
          <w:lang w:val="fi-FI"/>
        </w:rPr>
      </w:pPr>
      <w:r w:rsidRPr="00993BA3">
        <w:rPr>
          <w:rFonts w:cstheme="minorHAnsi"/>
          <w:b/>
          <w:sz w:val="24"/>
          <w:lang w:val="fi-FI"/>
        </w:rPr>
        <w:t>Suomessa</w:t>
      </w:r>
      <w:r w:rsidRPr="00D66AA8">
        <w:rPr>
          <w:rFonts w:cstheme="minorHAnsi"/>
          <w:sz w:val="24"/>
          <w:lang w:val="fi-FI"/>
        </w:rPr>
        <w:t xml:space="preserve"> rajaesteiden hallinnointia ei ole keskitetty tietyn viranomaisen alaisuuteen, vaan</w:t>
      </w:r>
    </w:p>
    <w:p w14:paraId="53B7E950" w14:textId="76A26544" w:rsidR="004F582F" w:rsidRPr="00D66AA8" w:rsidRDefault="004F582F" w:rsidP="004F582F">
      <w:pPr>
        <w:autoSpaceDE w:val="0"/>
        <w:autoSpaceDN w:val="0"/>
        <w:adjustRightInd w:val="0"/>
        <w:spacing w:after="0" w:line="240" w:lineRule="auto"/>
        <w:rPr>
          <w:rFonts w:cstheme="minorHAnsi"/>
          <w:sz w:val="24"/>
          <w:lang w:val="fi-FI"/>
        </w:rPr>
      </w:pPr>
      <w:r w:rsidRPr="00D66AA8">
        <w:rPr>
          <w:rFonts w:cstheme="minorHAnsi"/>
          <w:sz w:val="24"/>
          <w:lang w:val="fi-FI"/>
        </w:rPr>
        <w:t xml:space="preserve">kukin ministeriö ja viranomainen </w:t>
      </w:r>
      <w:proofErr w:type="gramStart"/>
      <w:r w:rsidRPr="00D66AA8">
        <w:rPr>
          <w:rFonts w:cstheme="minorHAnsi"/>
          <w:sz w:val="24"/>
          <w:lang w:val="fi-FI"/>
        </w:rPr>
        <w:t>on</w:t>
      </w:r>
      <w:proofErr w:type="gramEnd"/>
      <w:r w:rsidRPr="00D66AA8">
        <w:rPr>
          <w:rFonts w:cstheme="minorHAnsi"/>
          <w:sz w:val="24"/>
          <w:lang w:val="fi-FI"/>
        </w:rPr>
        <w:t xml:space="preserve"> vastuuss</w:t>
      </w:r>
      <w:r w:rsidR="00FA40A8">
        <w:rPr>
          <w:rFonts w:cstheme="minorHAnsi"/>
          <w:sz w:val="24"/>
          <w:lang w:val="fi-FI"/>
        </w:rPr>
        <w:t>a omasta hallinnonalastaan ja s</w:t>
      </w:r>
      <w:r w:rsidRPr="00D66AA8">
        <w:rPr>
          <w:rFonts w:cstheme="minorHAnsi"/>
          <w:sz w:val="24"/>
          <w:lang w:val="fi-FI"/>
        </w:rPr>
        <w:t>itä koskevista</w:t>
      </w:r>
    </w:p>
    <w:p w14:paraId="517E8411" w14:textId="65F12421" w:rsidR="002A39C2" w:rsidRDefault="004F582F" w:rsidP="006420C6">
      <w:pPr>
        <w:autoSpaceDE w:val="0"/>
        <w:autoSpaceDN w:val="0"/>
        <w:adjustRightInd w:val="0"/>
        <w:spacing w:after="0" w:line="240" w:lineRule="auto"/>
        <w:rPr>
          <w:rFonts w:cstheme="minorHAnsi"/>
          <w:sz w:val="24"/>
          <w:lang w:val="fi-FI"/>
        </w:rPr>
      </w:pPr>
      <w:r w:rsidRPr="00D66AA8">
        <w:rPr>
          <w:rFonts w:cstheme="minorHAnsi"/>
          <w:sz w:val="24"/>
          <w:lang w:val="fi-FI"/>
        </w:rPr>
        <w:t>raja</w:t>
      </w:r>
      <w:r w:rsidR="00B00CCF">
        <w:rPr>
          <w:rFonts w:cstheme="minorHAnsi"/>
          <w:sz w:val="24"/>
          <w:lang w:val="fi-FI"/>
        </w:rPr>
        <w:t>esteistä. Ministeriöiden välistä</w:t>
      </w:r>
      <w:r w:rsidRPr="00D66AA8">
        <w:rPr>
          <w:rFonts w:cstheme="minorHAnsi"/>
          <w:sz w:val="24"/>
          <w:lang w:val="fi-FI"/>
        </w:rPr>
        <w:t xml:space="preserve"> yhteistyö</w:t>
      </w:r>
      <w:r w:rsidR="006420C6">
        <w:rPr>
          <w:rFonts w:cstheme="minorHAnsi"/>
          <w:sz w:val="24"/>
          <w:lang w:val="fi-FI"/>
        </w:rPr>
        <w:t>tä</w:t>
      </w:r>
      <w:r w:rsidRPr="00D66AA8">
        <w:rPr>
          <w:rFonts w:cstheme="minorHAnsi"/>
          <w:sz w:val="24"/>
          <w:lang w:val="fi-FI"/>
        </w:rPr>
        <w:t xml:space="preserve"> on organisoitu mm. siten, että rajaesteneuvoston</w:t>
      </w:r>
      <w:r w:rsidR="006420C6">
        <w:rPr>
          <w:rFonts w:cstheme="minorHAnsi"/>
          <w:sz w:val="24"/>
          <w:lang w:val="fi-FI"/>
        </w:rPr>
        <w:t xml:space="preserve"> </w:t>
      </w:r>
      <w:r w:rsidRPr="00D66AA8">
        <w:rPr>
          <w:rFonts w:cstheme="minorHAnsi"/>
          <w:sz w:val="24"/>
          <w:lang w:val="fi-FI"/>
        </w:rPr>
        <w:t xml:space="preserve">suomalainen jäsen on yhteydessä ministeriöihin rajaestekysymyksissä. </w:t>
      </w:r>
      <w:r w:rsidR="0007717A">
        <w:rPr>
          <w:rFonts w:cstheme="minorHAnsi"/>
          <w:sz w:val="24"/>
          <w:lang w:val="fi-FI"/>
        </w:rPr>
        <w:t xml:space="preserve"> </w:t>
      </w:r>
      <w:r w:rsidR="0007717A" w:rsidRPr="0007717A">
        <w:rPr>
          <w:rFonts w:cstheme="minorHAnsi"/>
          <w:sz w:val="24"/>
          <w:lang w:val="fi-FI"/>
        </w:rPr>
        <w:t>Lisäksi Pohjola-Nordenin neuvontatoimikunta, jossa on jäseniä eri ministeriöistä ja viranomaisista, kokoontuu säännöllisesti ennen Rajaesteneuvoston kokouksia keskustelemaan rajaesteistä.</w:t>
      </w:r>
      <w:r w:rsidR="0007717A">
        <w:rPr>
          <w:rFonts w:cstheme="minorHAnsi"/>
          <w:sz w:val="24"/>
          <w:lang w:val="fi-FI"/>
        </w:rPr>
        <w:t xml:space="preserve"> </w:t>
      </w:r>
    </w:p>
    <w:p w14:paraId="5ACFDA93" w14:textId="77777777" w:rsidR="00D6210D" w:rsidRPr="00D66AA8" w:rsidRDefault="00D6210D" w:rsidP="006420C6">
      <w:pPr>
        <w:autoSpaceDE w:val="0"/>
        <w:autoSpaceDN w:val="0"/>
        <w:adjustRightInd w:val="0"/>
        <w:spacing w:after="0" w:line="240" w:lineRule="auto"/>
        <w:rPr>
          <w:rFonts w:cstheme="minorHAnsi"/>
          <w:sz w:val="24"/>
          <w:lang w:val="fi-FI"/>
        </w:rPr>
      </w:pPr>
    </w:p>
    <w:p w14:paraId="0634E55F" w14:textId="1557C000" w:rsidR="009D3099" w:rsidRPr="009D566A" w:rsidRDefault="009D3099" w:rsidP="009D3099">
      <w:pPr>
        <w:rPr>
          <w:sz w:val="24"/>
          <w:lang w:val="fi-FI"/>
        </w:rPr>
      </w:pPr>
      <w:r w:rsidRPr="009D566A">
        <w:rPr>
          <w:sz w:val="24"/>
          <w:lang w:val="fi-FI"/>
        </w:rPr>
        <w:t xml:space="preserve">Rajaestetyö on keskeinen osa </w:t>
      </w:r>
      <w:r w:rsidRPr="009D566A">
        <w:rPr>
          <w:b/>
          <w:sz w:val="24"/>
          <w:lang w:val="fi-FI"/>
        </w:rPr>
        <w:t xml:space="preserve">Pohjoismaiden ministerineuvoston </w:t>
      </w:r>
      <w:r w:rsidRPr="009D566A">
        <w:rPr>
          <w:sz w:val="24"/>
          <w:lang w:val="fi-FI"/>
        </w:rPr>
        <w:t>ja sen eri m</w:t>
      </w:r>
      <w:r w:rsidR="00F80E50" w:rsidRPr="009D566A">
        <w:rPr>
          <w:sz w:val="24"/>
          <w:lang w:val="fi-FI"/>
        </w:rPr>
        <w:t>inisterikokoonpanojen toimintaa, joka kattaa monia politiikan aloja.</w:t>
      </w:r>
      <w:r w:rsidRPr="009D566A">
        <w:rPr>
          <w:sz w:val="24"/>
          <w:lang w:val="fi-FI"/>
        </w:rPr>
        <w:t xml:space="preserve"> Ministerineuvoston alaisuudessa </w:t>
      </w:r>
      <w:r w:rsidR="00F253DB" w:rsidRPr="009D566A">
        <w:rPr>
          <w:sz w:val="24"/>
          <w:lang w:val="fi-FI"/>
        </w:rPr>
        <w:t xml:space="preserve">toimii useita </w:t>
      </w:r>
      <w:r w:rsidR="004B59E6" w:rsidRPr="009D566A">
        <w:rPr>
          <w:sz w:val="24"/>
          <w:lang w:val="fi-FI"/>
        </w:rPr>
        <w:t xml:space="preserve">tärkeitä </w:t>
      </w:r>
      <w:r w:rsidR="00F253DB" w:rsidRPr="009D566A">
        <w:rPr>
          <w:sz w:val="24"/>
          <w:lang w:val="fi-FI"/>
        </w:rPr>
        <w:t>rajaestetoimijoita</w:t>
      </w:r>
      <w:r w:rsidRPr="009D566A">
        <w:rPr>
          <w:sz w:val="24"/>
          <w:lang w:val="fi-FI"/>
        </w:rPr>
        <w:t xml:space="preserve">. Lisäksi ministerineuvosto </w:t>
      </w:r>
      <w:r w:rsidR="00F80E50" w:rsidRPr="009D566A">
        <w:rPr>
          <w:sz w:val="24"/>
          <w:lang w:val="fi-FI"/>
        </w:rPr>
        <w:t xml:space="preserve">on </w:t>
      </w:r>
      <w:r w:rsidR="004B59E6" w:rsidRPr="009D566A">
        <w:rPr>
          <w:sz w:val="24"/>
          <w:lang w:val="fi-FI"/>
        </w:rPr>
        <w:t>merkittävä</w:t>
      </w:r>
      <w:r w:rsidR="00F80E50" w:rsidRPr="009D566A">
        <w:rPr>
          <w:sz w:val="24"/>
          <w:lang w:val="fi-FI"/>
        </w:rPr>
        <w:t xml:space="preserve"> rajaestetyön rahoittaja. </w:t>
      </w:r>
    </w:p>
    <w:p w14:paraId="36501D9E" w14:textId="5953E1AF" w:rsidR="009D3099" w:rsidRPr="00214502" w:rsidRDefault="009D3099" w:rsidP="009D3099">
      <w:pPr>
        <w:rPr>
          <w:sz w:val="24"/>
          <w:lang w:val="fi-FI"/>
        </w:rPr>
      </w:pPr>
      <w:r w:rsidRPr="009D566A">
        <w:rPr>
          <w:b/>
          <w:sz w:val="24"/>
          <w:lang w:val="fi-FI"/>
        </w:rPr>
        <w:t>Pohjoismaiset yhteistyöministerit</w:t>
      </w:r>
      <w:r w:rsidRPr="009D566A">
        <w:rPr>
          <w:sz w:val="24"/>
          <w:lang w:val="fi-FI"/>
        </w:rPr>
        <w:t xml:space="preserve"> ovat saaneet pääministereiltä tehtäväksi johtaa ja koordinoida ministerineuvoston työtä, jossa Pohjolasta pyritään tekemään vision mukaisesti maailman integroitunein alue vuoteen 2030 mennessä. Kesäkuussa 2022 antamassaan yhteisessä julkilausumassa yhteistyöministerit toteavat, että he ovat erityisessä vastuussa rajaestekysymyksistä ja että heillä on tärkeä vastuu pohjoismaisen näkökulman ylläpitämisestä maiden välillä sekä kansallisissa hallituksissa </w:t>
      </w:r>
      <w:r w:rsidRPr="009D566A">
        <w:rPr>
          <w:rStyle w:val="FootnoteReference"/>
          <w:sz w:val="24"/>
          <w:lang w:val="fi-FI"/>
        </w:rPr>
        <w:footnoteReference w:id="4"/>
      </w:r>
      <w:r w:rsidRPr="009D566A">
        <w:rPr>
          <w:sz w:val="24"/>
          <w:lang w:val="fi-FI"/>
        </w:rPr>
        <w:t>.</w:t>
      </w:r>
      <w:r w:rsidRPr="00214502">
        <w:rPr>
          <w:sz w:val="24"/>
          <w:lang w:val="fi-FI"/>
        </w:rPr>
        <w:t xml:space="preserve"> </w:t>
      </w:r>
    </w:p>
    <w:p w14:paraId="792F7213" w14:textId="44143F10" w:rsidR="00B4546E" w:rsidRPr="00B4546E" w:rsidRDefault="00B4546E" w:rsidP="00B4546E">
      <w:pPr>
        <w:rPr>
          <w:sz w:val="24"/>
          <w:lang w:val="fi-FI"/>
        </w:rPr>
      </w:pPr>
    </w:p>
    <w:p w14:paraId="1BF17654" w14:textId="52BB5F52" w:rsidR="001D5186" w:rsidRDefault="00D71EF4" w:rsidP="00D71EF4">
      <w:pPr>
        <w:rPr>
          <w:sz w:val="24"/>
          <w:lang w:val="fi-FI"/>
        </w:rPr>
      </w:pPr>
      <w:r w:rsidRPr="00A86E95">
        <w:rPr>
          <w:b/>
          <w:sz w:val="24"/>
          <w:lang w:val="fi-FI"/>
        </w:rPr>
        <w:t>Rajaesteneuvosto</w:t>
      </w:r>
      <w:r w:rsidR="006B2089">
        <w:rPr>
          <w:b/>
          <w:sz w:val="24"/>
          <w:lang w:val="fi-FI"/>
        </w:rPr>
        <w:t xml:space="preserve"> </w:t>
      </w:r>
      <w:r w:rsidR="006B2089">
        <w:rPr>
          <w:sz w:val="24"/>
          <w:lang w:val="fi-FI"/>
        </w:rPr>
        <w:t xml:space="preserve">on </w:t>
      </w:r>
      <w:r w:rsidR="00F17B7E">
        <w:rPr>
          <w:sz w:val="24"/>
          <w:lang w:val="fi-FI"/>
        </w:rPr>
        <w:t xml:space="preserve">vuonna 2014 perustettu </w:t>
      </w:r>
      <w:r w:rsidR="006B2089">
        <w:rPr>
          <w:sz w:val="24"/>
          <w:lang w:val="fi-FI"/>
        </w:rPr>
        <w:t>ministerineuvoston</w:t>
      </w:r>
      <w:r w:rsidR="006420C6">
        <w:rPr>
          <w:sz w:val="24"/>
          <w:lang w:val="fi-FI"/>
        </w:rPr>
        <w:t xml:space="preserve"> alaisuudessa toimiva yhteistyö</w:t>
      </w:r>
      <w:r w:rsidR="006B2089">
        <w:rPr>
          <w:sz w:val="24"/>
          <w:lang w:val="fi-FI"/>
        </w:rPr>
        <w:t>elin, jonka edustajat ovat poliittisesti nimettyjä</w:t>
      </w:r>
      <w:r w:rsidR="00F253DB">
        <w:rPr>
          <w:sz w:val="24"/>
          <w:lang w:val="fi-FI"/>
        </w:rPr>
        <w:t xml:space="preserve"> </w:t>
      </w:r>
      <w:r w:rsidR="00F253DB" w:rsidRPr="009D566A">
        <w:rPr>
          <w:sz w:val="24"/>
          <w:lang w:val="fi-FI"/>
        </w:rPr>
        <w:t>itsenäisiä toimijoita</w:t>
      </w:r>
      <w:r w:rsidR="004B59E6" w:rsidRPr="009D566A">
        <w:rPr>
          <w:sz w:val="24"/>
          <w:lang w:val="fi-FI"/>
        </w:rPr>
        <w:t>.</w:t>
      </w:r>
      <w:r w:rsidR="004B59E6" w:rsidRPr="004B59E6">
        <w:rPr>
          <w:sz w:val="24"/>
          <w:lang w:val="fi-FI"/>
        </w:rPr>
        <w:t xml:space="preserve"> </w:t>
      </w:r>
      <w:r w:rsidR="006B2089">
        <w:rPr>
          <w:sz w:val="24"/>
          <w:lang w:val="fi-FI"/>
        </w:rPr>
        <w:t>Neuvostossa</w:t>
      </w:r>
      <w:r w:rsidR="001112DC">
        <w:rPr>
          <w:sz w:val="24"/>
          <w:lang w:val="fi-FI"/>
        </w:rPr>
        <w:t xml:space="preserve"> on</w:t>
      </w:r>
      <w:r w:rsidR="006B2089">
        <w:rPr>
          <w:sz w:val="24"/>
          <w:lang w:val="fi-FI"/>
        </w:rPr>
        <w:t xml:space="preserve"> </w:t>
      </w:r>
      <w:r w:rsidR="00524B60">
        <w:rPr>
          <w:sz w:val="24"/>
          <w:lang w:val="fi-FI"/>
        </w:rPr>
        <w:t>yksi</w:t>
      </w:r>
      <w:r w:rsidR="006B2089">
        <w:rPr>
          <w:sz w:val="24"/>
          <w:lang w:val="fi-FI"/>
        </w:rPr>
        <w:t xml:space="preserve"> </w:t>
      </w:r>
      <w:r w:rsidR="00524B60">
        <w:rPr>
          <w:sz w:val="24"/>
          <w:lang w:val="fi-FI"/>
        </w:rPr>
        <w:t xml:space="preserve">edustaja </w:t>
      </w:r>
      <w:r w:rsidR="001112DC">
        <w:rPr>
          <w:sz w:val="24"/>
          <w:lang w:val="fi-FI"/>
        </w:rPr>
        <w:t>jokaisesta</w:t>
      </w:r>
      <w:r w:rsidR="00524B60">
        <w:rPr>
          <w:sz w:val="24"/>
          <w:lang w:val="fi-FI"/>
        </w:rPr>
        <w:t xml:space="preserve"> Pohjoismaasta </w:t>
      </w:r>
      <w:r w:rsidR="00B00CCF">
        <w:rPr>
          <w:sz w:val="24"/>
          <w:lang w:val="fi-FI"/>
        </w:rPr>
        <w:t>sekä</w:t>
      </w:r>
      <w:r w:rsidR="00524B60">
        <w:rPr>
          <w:sz w:val="24"/>
          <w:lang w:val="fi-FI"/>
        </w:rPr>
        <w:t xml:space="preserve"> </w:t>
      </w:r>
      <w:r w:rsidR="00FB078C">
        <w:rPr>
          <w:sz w:val="24"/>
          <w:lang w:val="fi-FI"/>
        </w:rPr>
        <w:t>Ahvena</w:t>
      </w:r>
      <w:r w:rsidR="00F549E1">
        <w:rPr>
          <w:sz w:val="24"/>
          <w:lang w:val="fi-FI"/>
        </w:rPr>
        <w:t>nmaalta, Färsaarilta ja Grönlannista.</w:t>
      </w:r>
      <w:r w:rsidR="004B59E6">
        <w:rPr>
          <w:sz w:val="24"/>
          <w:lang w:val="fi-FI"/>
        </w:rPr>
        <w:t xml:space="preserve"> L</w:t>
      </w:r>
      <w:r w:rsidR="00524B60">
        <w:rPr>
          <w:sz w:val="24"/>
          <w:lang w:val="fi-FI"/>
        </w:rPr>
        <w:t xml:space="preserve">isäksi mukana on edustaja </w:t>
      </w:r>
      <w:r w:rsidR="00B00CCF">
        <w:rPr>
          <w:sz w:val="24"/>
          <w:lang w:val="fi-FI"/>
        </w:rPr>
        <w:t>Pohjoismaiden neuvostosta sekä m</w:t>
      </w:r>
      <w:r w:rsidR="00524B60">
        <w:rPr>
          <w:sz w:val="24"/>
          <w:lang w:val="fi-FI"/>
        </w:rPr>
        <w:t>inisterineuvoston pääsihteeri. Rajaesteneuvoston ydin</w:t>
      </w:r>
      <w:r w:rsidR="00F549E1">
        <w:rPr>
          <w:sz w:val="24"/>
          <w:lang w:val="fi-FI"/>
        </w:rPr>
        <w:t xml:space="preserve">tehtävä </w:t>
      </w:r>
      <w:r w:rsidR="00524B60">
        <w:rPr>
          <w:sz w:val="24"/>
          <w:lang w:val="fi-FI"/>
        </w:rPr>
        <w:t xml:space="preserve">on identifioida, priorisoida ja esittää ratkaisuehdotuksia, joita maiden toimivaltaiset viranomaiset voivat toimeenpanna rajaesteiden </w:t>
      </w:r>
      <w:r w:rsidR="00F549E1">
        <w:rPr>
          <w:sz w:val="24"/>
          <w:lang w:val="fi-FI"/>
        </w:rPr>
        <w:t>poistamiseksi</w:t>
      </w:r>
      <w:r w:rsidR="00524B60">
        <w:rPr>
          <w:sz w:val="24"/>
          <w:lang w:val="fi-FI"/>
        </w:rPr>
        <w:t xml:space="preserve">. </w:t>
      </w:r>
      <w:r w:rsidR="00F17B7E">
        <w:rPr>
          <w:sz w:val="24"/>
          <w:lang w:val="fi-FI"/>
        </w:rPr>
        <w:t xml:space="preserve">Rajaesteneuvosto </w:t>
      </w:r>
      <w:r w:rsidR="00D54AA0">
        <w:rPr>
          <w:sz w:val="24"/>
          <w:lang w:val="fi-FI"/>
        </w:rPr>
        <w:t>ei voi itse ratkaista rajaestei</w:t>
      </w:r>
      <w:r w:rsidR="00F17B7E">
        <w:rPr>
          <w:sz w:val="24"/>
          <w:lang w:val="fi-FI"/>
        </w:rPr>
        <w:t>tä, mutta sen tar</w:t>
      </w:r>
      <w:r w:rsidR="001112DC">
        <w:rPr>
          <w:sz w:val="24"/>
          <w:lang w:val="fi-FI"/>
        </w:rPr>
        <w:t xml:space="preserve">koitus on </w:t>
      </w:r>
      <w:r w:rsidR="00F17B7E">
        <w:rPr>
          <w:sz w:val="24"/>
          <w:lang w:val="fi-FI"/>
        </w:rPr>
        <w:t>tuoda</w:t>
      </w:r>
      <w:r w:rsidR="001D5186">
        <w:rPr>
          <w:sz w:val="24"/>
          <w:lang w:val="fi-FI"/>
        </w:rPr>
        <w:t xml:space="preserve"> ongelmat </w:t>
      </w:r>
      <w:r w:rsidR="000574D0">
        <w:rPr>
          <w:sz w:val="24"/>
          <w:lang w:val="fi-FI"/>
        </w:rPr>
        <w:t xml:space="preserve">ja ratkaisuehdotukset </w:t>
      </w:r>
      <w:r w:rsidR="004B59E6" w:rsidRPr="009D566A">
        <w:rPr>
          <w:sz w:val="24"/>
          <w:lang w:val="fi-FI"/>
        </w:rPr>
        <w:t>toimivaltaisten</w:t>
      </w:r>
      <w:r w:rsidR="00F17B7E">
        <w:rPr>
          <w:sz w:val="24"/>
          <w:lang w:val="fi-FI"/>
        </w:rPr>
        <w:t xml:space="preserve"> kansallisten viranomaisten tietoisuuteen. </w:t>
      </w:r>
    </w:p>
    <w:p w14:paraId="1955455E" w14:textId="77777777" w:rsidR="00D71EF4" w:rsidRPr="006B2089" w:rsidRDefault="00F17B7E" w:rsidP="00D71EF4">
      <w:pPr>
        <w:rPr>
          <w:sz w:val="24"/>
          <w:lang w:val="fi-FI"/>
        </w:rPr>
      </w:pPr>
      <w:r>
        <w:rPr>
          <w:sz w:val="24"/>
          <w:lang w:val="fi-FI"/>
        </w:rPr>
        <w:t xml:space="preserve"> </w:t>
      </w:r>
    </w:p>
    <w:p w14:paraId="625B7758" w14:textId="5788D234" w:rsidR="004370BD" w:rsidRPr="000A3BB6" w:rsidRDefault="00EB5314" w:rsidP="004370BD">
      <w:pPr>
        <w:rPr>
          <w:sz w:val="24"/>
          <w:lang w:val="fi-FI"/>
        </w:rPr>
      </w:pPr>
      <w:r>
        <w:rPr>
          <w:sz w:val="24"/>
          <w:lang w:val="fi-FI"/>
        </w:rPr>
        <w:t>Rajaesteneuvoston jäsenet priorisoivat vuosittain</w:t>
      </w:r>
      <w:r w:rsidR="005D19DE">
        <w:rPr>
          <w:sz w:val="24"/>
          <w:lang w:val="fi-FI"/>
        </w:rPr>
        <w:t xml:space="preserve"> tärkeinä pitämiään rajaesteitä</w:t>
      </w:r>
      <w:r>
        <w:rPr>
          <w:sz w:val="24"/>
          <w:lang w:val="fi-FI"/>
        </w:rPr>
        <w:t xml:space="preserve">. </w:t>
      </w:r>
      <w:r w:rsidR="00F17B7E">
        <w:rPr>
          <w:sz w:val="24"/>
          <w:lang w:val="fi-FI"/>
        </w:rPr>
        <w:t>Priorisoitavat rajaesteet valitaan pääasiassa</w:t>
      </w:r>
      <w:r w:rsidR="00F93687">
        <w:rPr>
          <w:sz w:val="24"/>
          <w:lang w:val="fi-FI"/>
        </w:rPr>
        <w:t xml:space="preserve"> Pohjoismaiden ministerineuvoston</w:t>
      </w:r>
      <w:r w:rsidR="00F17B7E">
        <w:rPr>
          <w:sz w:val="24"/>
          <w:lang w:val="fi-FI"/>
        </w:rPr>
        <w:t xml:space="preserve"> </w:t>
      </w:r>
      <w:r w:rsidR="00F17B7E" w:rsidRPr="00F93687">
        <w:rPr>
          <w:b/>
          <w:sz w:val="24"/>
          <w:lang w:val="fi-FI"/>
        </w:rPr>
        <w:t>rajaestetietokantaan</w:t>
      </w:r>
      <w:bookmarkStart w:id="3" w:name="_Ref114134472"/>
      <w:r w:rsidR="006E4E68">
        <w:rPr>
          <w:rStyle w:val="FootnoteReference"/>
          <w:b/>
          <w:sz w:val="24"/>
          <w:lang w:val="fi-FI"/>
        </w:rPr>
        <w:footnoteReference w:id="5"/>
      </w:r>
      <w:bookmarkEnd w:id="3"/>
      <w:r w:rsidR="00F17B7E" w:rsidRPr="00F93687">
        <w:rPr>
          <w:b/>
          <w:i/>
          <w:sz w:val="24"/>
          <w:lang w:val="fi-FI"/>
        </w:rPr>
        <w:t xml:space="preserve"> </w:t>
      </w:r>
      <w:r w:rsidR="00F17B7E">
        <w:rPr>
          <w:sz w:val="24"/>
          <w:lang w:val="fi-FI"/>
        </w:rPr>
        <w:t xml:space="preserve">rekisteröityjen esteiden joukosta, mutta joissakin tapauksissa rajaesteneuvosto voi priorisoida myös esteen, jota ei vielä ole ehditty rekisteröidä tietokantaan. </w:t>
      </w:r>
      <w:proofErr w:type="gramStart"/>
      <w:r w:rsidR="00F253DB" w:rsidRPr="009D566A">
        <w:rPr>
          <w:sz w:val="24"/>
          <w:lang w:val="fi-FI"/>
        </w:rPr>
        <w:t>Priorisoidut rajaesteet joko ratkaistaan</w:t>
      </w:r>
      <w:proofErr w:type="gramEnd"/>
      <w:r w:rsidR="00F253DB" w:rsidRPr="009D566A">
        <w:rPr>
          <w:sz w:val="24"/>
          <w:lang w:val="fi-FI"/>
        </w:rPr>
        <w:t xml:space="preserve"> tai ne todetaan mahdottomiksi ratkaista</w:t>
      </w:r>
      <w:r w:rsidR="00F253DB">
        <w:rPr>
          <w:sz w:val="24"/>
          <w:lang w:val="fi-FI"/>
        </w:rPr>
        <w:t xml:space="preserve">. </w:t>
      </w:r>
      <w:r w:rsidR="00405202">
        <w:rPr>
          <w:sz w:val="24"/>
          <w:lang w:val="fi-FI"/>
        </w:rPr>
        <w:t xml:space="preserve">Rajaeste voidaan todeta mahdottomaksi </w:t>
      </w:r>
      <w:r w:rsidR="00405202">
        <w:rPr>
          <w:sz w:val="24"/>
          <w:lang w:val="fi-FI"/>
        </w:rPr>
        <w:lastRenderedPageBreak/>
        <w:t xml:space="preserve">ratkaista perustuen </w:t>
      </w:r>
      <w:r w:rsidR="00FE1186">
        <w:rPr>
          <w:sz w:val="24"/>
          <w:lang w:val="fi-FI"/>
        </w:rPr>
        <w:t xml:space="preserve">rajaesteneuvoston </w:t>
      </w:r>
      <w:r w:rsidR="00405202">
        <w:rPr>
          <w:sz w:val="24"/>
          <w:lang w:val="fi-FI"/>
        </w:rPr>
        <w:t>vastuuviranomais</w:t>
      </w:r>
      <w:r w:rsidR="00FE1186">
        <w:rPr>
          <w:sz w:val="24"/>
          <w:lang w:val="fi-FI"/>
        </w:rPr>
        <w:t xml:space="preserve">ilta saamiin </w:t>
      </w:r>
      <w:r w:rsidR="00405202">
        <w:rPr>
          <w:sz w:val="24"/>
          <w:lang w:val="fi-FI"/>
        </w:rPr>
        <w:t>vastauksiin</w:t>
      </w:r>
      <w:r w:rsidR="00FE1186">
        <w:rPr>
          <w:sz w:val="24"/>
          <w:lang w:val="fi-FI"/>
        </w:rPr>
        <w:t>.</w:t>
      </w:r>
      <w:r w:rsidR="00405202">
        <w:rPr>
          <w:sz w:val="24"/>
          <w:lang w:val="fi-FI"/>
        </w:rPr>
        <w:t xml:space="preserve"> </w:t>
      </w:r>
      <w:r w:rsidR="00405202" w:rsidRPr="001112DC">
        <w:rPr>
          <w:sz w:val="24"/>
          <w:lang w:val="fi-FI"/>
        </w:rPr>
        <w:t xml:space="preserve">Este voidaan kuitenkin nostaa takaisin käsittelyyn, mikäli </w:t>
      </w:r>
      <w:r w:rsidR="006D0BA3" w:rsidRPr="001112DC">
        <w:rPr>
          <w:sz w:val="24"/>
          <w:lang w:val="fi-FI"/>
        </w:rPr>
        <w:t xml:space="preserve">sen ratkaisemiseksi löytyy </w:t>
      </w:r>
      <w:r w:rsidR="009E2B2E" w:rsidRPr="000A3BB6">
        <w:rPr>
          <w:sz w:val="24"/>
          <w:lang w:val="fi-FI"/>
        </w:rPr>
        <w:t xml:space="preserve">myöhemmin </w:t>
      </w:r>
      <w:r w:rsidR="006D0BA3" w:rsidRPr="000A3BB6">
        <w:rPr>
          <w:sz w:val="24"/>
          <w:lang w:val="fi-FI"/>
        </w:rPr>
        <w:t>poliittista tahtoa</w:t>
      </w:r>
      <w:r w:rsidR="00405202" w:rsidRPr="000A3BB6">
        <w:rPr>
          <w:sz w:val="24"/>
          <w:lang w:val="fi-FI"/>
        </w:rPr>
        <w:t xml:space="preserve">. </w:t>
      </w:r>
      <w:r w:rsidR="006D2D32" w:rsidRPr="000A3BB6">
        <w:rPr>
          <w:sz w:val="24"/>
          <w:lang w:val="fi-FI"/>
        </w:rPr>
        <w:t>Perustamisensa</w:t>
      </w:r>
      <w:r w:rsidR="00BC5D38" w:rsidRPr="000A3BB6">
        <w:rPr>
          <w:sz w:val="24"/>
          <w:lang w:val="fi-FI"/>
        </w:rPr>
        <w:t xml:space="preserve"> jälkeen </w:t>
      </w:r>
      <w:r w:rsidR="00BB23D1" w:rsidRPr="000A3BB6">
        <w:rPr>
          <w:sz w:val="24"/>
          <w:lang w:val="fi-FI"/>
        </w:rPr>
        <w:t>rajaesteneuvosto on edistänyt 80</w:t>
      </w:r>
      <w:r w:rsidR="00BC5D38" w:rsidRPr="000A3BB6">
        <w:rPr>
          <w:sz w:val="24"/>
          <w:lang w:val="fi-FI"/>
        </w:rPr>
        <w:t xml:space="preserve"> rajaesteen </w:t>
      </w:r>
      <w:r w:rsidR="006E11D0" w:rsidRPr="000A3BB6">
        <w:rPr>
          <w:sz w:val="24"/>
          <w:lang w:val="fi-FI"/>
        </w:rPr>
        <w:t>ratkaisemista</w:t>
      </w:r>
      <w:r w:rsidR="00E75978" w:rsidRPr="000A3BB6">
        <w:rPr>
          <w:sz w:val="24"/>
          <w:lang w:val="fi-FI"/>
        </w:rPr>
        <w:t>, joista osa on ratkaistu</w:t>
      </w:r>
      <w:r w:rsidR="00C032B9" w:rsidRPr="000A3BB6">
        <w:rPr>
          <w:sz w:val="24"/>
          <w:lang w:val="fi-FI"/>
        </w:rPr>
        <w:t xml:space="preserve"> ja</w:t>
      </w:r>
      <w:r w:rsidR="00E75978" w:rsidRPr="000A3BB6">
        <w:rPr>
          <w:sz w:val="24"/>
          <w:lang w:val="fi-FI"/>
        </w:rPr>
        <w:t xml:space="preserve"> osa todettu mahdottomiksi ratkaista</w:t>
      </w:r>
      <w:r w:rsidR="00C032B9" w:rsidRPr="000A3BB6">
        <w:rPr>
          <w:sz w:val="24"/>
          <w:lang w:val="fi-FI"/>
        </w:rPr>
        <w:t>.</w:t>
      </w:r>
      <w:r w:rsidR="004370BD" w:rsidRPr="000A3BB6">
        <w:rPr>
          <w:sz w:val="24"/>
          <w:lang w:val="fi-FI"/>
        </w:rPr>
        <w:t xml:space="preserve"> </w:t>
      </w:r>
      <w:r w:rsidR="00DC2E20" w:rsidRPr="000A3BB6">
        <w:rPr>
          <w:sz w:val="24"/>
          <w:lang w:val="fi-FI"/>
        </w:rPr>
        <w:t xml:space="preserve">Vuosina 2019 </w:t>
      </w:r>
      <w:r w:rsidR="00722F99" w:rsidRPr="000A3BB6">
        <w:rPr>
          <w:sz w:val="24"/>
          <w:lang w:val="fi-FI"/>
        </w:rPr>
        <w:t>-</w:t>
      </w:r>
      <w:r w:rsidR="000A769E" w:rsidRPr="000A3BB6">
        <w:rPr>
          <w:sz w:val="24"/>
          <w:lang w:val="fi-FI"/>
        </w:rPr>
        <w:t xml:space="preserve"> </w:t>
      </w:r>
      <w:r w:rsidR="00722F99" w:rsidRPr="000A3BB6">
        <w:rPr>
          <w:sz w:val="24"/>
          <w:lang w:val="fi-FI"/>
        </w:rPr>
        <w:t>2021 rajaesteneuvosto on käsitellyt</w:t>
      </w:r>
      <w:r w:rsidR="004B0E7A" w:rsidRPr="000A3BB6">
        <w:rPr>
          <w:sz w:val="24"/>
          <w:lang w:val="fi-FI"/>
        </w:rPr>
        <w:t xml:space="preserve"> </w:t>
      </w:r>
      <w:r w:rsidR="00DC2E20" w:rsidRPr="000A3BB6">
        <w:rPr>
          <w:sz w:val="24"/>
          <w:lang w:val="fi-FI"/>
        </w:rPr>
        <w:t>reilut 50</w:t>
      </w:r>
      <w:r w:rsidR="004B0E7A" w:rsidRPr="000A3BB6">
        <w:rPr>
          <w:sz w:val="24"/>
          <w:lang w:val="fi-FI"/>
        </w:rPr>
        <w:t xml:space="preserve"> rajaestettä</w:t>
      </w:r>
      <w:r w:rsidR="00722F99" w:rsidRPr="000A3BB6">
        <w:rPr>
          <w:sz w:val="24"/>
          <w:lang w:val="fi-FI"/>
        </w:rPr>
        <w:t xml:space="preserve">, joista </w:t>
      </w:r>
      <w:r w:rsidR="000A769E" w:rsidRPr="000A3BB6">
        <w:rPr>
          <w:sz w:val="24"/>
          <w:lang w:val="fi-FI"/>
        </w:rPr>
        <w:t xml:space="preserve">tässä vaiheessa </w:t>
      </w:r>
      <w:r w:rsidR="00722F99" w:rsidRPr="000A3BB6">
        <w:rPr>
          <w:sz w:val="24"/>
          <w:lang w:val="fi-FI"/>
        </w:rPr>
        <w:t xml:space="preserve">20 on saatu ratkaistua ja 9 todettu mahdottomiksi ratkaista. </w:t>
      </w:r>
      <w:bookmarkStart w:id="4" w:name="_Ref114135622"/>
      <w:r w:rsidR="00722F99" w:rsidRPr="000A3BB6">
        <w:rPr>
          <w:rStyle w:val="FootnoteReference"/>
          <w:sz w:val="24"/>
          <w:lang w:val="fi-FI"/>
        </w:rPr>
        <w:footnoteReference w:id="6"/>
      </w:r>
      <w:bookmarkEnd w:id="4"/>
      <w:r w:rsidR="00E75978" w:rsidRPr="000A3BB6">
        <w:rPr>
          <w:sz w:val="24"/>
          <w:lang w:val="fi-FI"/>
        </w:rPr>
        <w:t xml:space="preserve">  </w:t>
      </w:r>
    </w:p>
    <w:p w14:paraId="408B9E72" w14:textId="40C8691B" w:rsidR="003D3435" w:rsidRPr="000A3BB6" w:rsidRDefault="003D3435" w:rsidP="00C44271">
      <w:pPr>
        <w:rPr>
          <w:sz w:val="24"/>
          <w:lang w:val="fi-FI"/>
        </w:rPr>
      </w:pPr>
    </w:p>
    <w:p w14:paraId="37CE67AB" w14:textId="58CC301C" w:rsidR="00112503" w:rsidRDefault="00727808" w:rsidP="00C44271">
      <w:pPr>
        <w:rPr>
          <w:sz w:val="24"/>
          <w:szCs w:val="24"/>
          <w:lang w:val="fi-FI"/>
        </w:rPr>
      </w:pPr>
      <w:r w:rsidRPr="000A3BB6">
        <w:rPr>
          <w:sz w:val="24"/>
          <w:szCs w:val="24"/>
          <w:lang w:val="fi-FI"/>
        </w:rPr>
        <w:t>Suomen puheenjohtajuuskaudella</w:t>
      </w:r>
      <w:r w:rsidR="005862E6" w:rsidRPr="000A3BB6">
        <w:rPr>
          <w:sz w:val="24"/>
          <w:szCs w:val="24"/>
          <w:lang w:val="fi-FI"/>
        </w:rPr>
        <w:t xml:space="preserve"> Pohjoismaiden</w:t>
      </w:r>
      <w:r w:rsidR="005D19DE" w:rsidRPr="000A3BB6">
        <w:rPr>
          <w:sz w:val="24"/>
          <w:szCs w:val="24"/>
          <w:lang w:val="fi-FI"/>
        </w:rPr>
        <w:t xml:space="preserve"> ministerineuvostossa </w:t>
      </w:r>
      <w:r w:rsidR="005862E6" w:rsidRPr="000A3BB6">
        <w:rPr>
          <w:sz w:val="24"/>
          <w:szCs w:val="24"/>
          <w:lang w:val="fi-FI"/>
        </w:rPr>
        <w:t xml:space="preserve">vuonna </w:t>
      </w:r>
      <w:r w:rsidR="000574D0" w:rsidRPr="000A3BB6">
        <w:rPr>
          <w:sz w:val="24"/>
          <w:szCs w:val="24"/>
          <w:lang w:val="fi-FI"/>
        </w:rPr>
        <w:t xml:space="preserve">2021 </w:t>
      </w:r>
      <w:r w:rsidRPr="000A3BB6">
        <w:rPr>
          <w:sz w:val="24"/>
          <w:szCs w:val="24"/>
          <w:lang w:val="fi-FI"/>
        </w:rPr>
        <w:t xml:space="preserve">rajaesteneuvostolle neuvoteltiin </w:t>
      </w:r>
      <w:r w:rsidR="00FF3C83" w:rsidRPr="000A3BB6">
        <w:rPr>
          <w:sz w:val="24"/>
          <w:szCs w:val="24"/>
          <w:lang w:val="fi-FI"/>
        </w:rPr>
        <w:t xml:space="preserve">johdolla </w:t>
      </w:r>
      <w:r w:rsidRPr="000A3BB6">
        <w:rPr>
          <w:sz w:val="24"/>
          <w:szCs w:val="24"/>
          <w:lang w:val="fi-FI"/>
        </w:rPr>
        <w:t>uusi mandaatti, joka edelleen vahvista</w:t>
      </w:r>
      <w:r w:rsidR="00B00CCF" w:rsidRPr="000A3BB6">
        <w:rPr>
          <w:sz w:val="24"/>
          <w:szCs w:val="24"/>
          <w:lang w:val="fi-FI"/>
        </w:rPr>
        <w:t>a</w:t>
      </w:r>
      <w:r w:rsidRPr="000A3BB6">
        <w:rPr>
          <w:sz w:val="24"/>
          <w:szCs w:val="24"/>
          <w:lang w:val="fi-FI"/>
        </w:rPr>
        <w:t xml:space="preserve"> ja selk</w:t>
      </w:r>
      <w:r w:rsidR="00B00CCF" w:rsidRPr="000A3BB6">
        <w:rPr>
          <w:sz w:val="24"/>
          <w:szCs w:val="24"/>
          <w:lang w:val="fi-FI"/>
        </w:rPr>
        <w:t xml:space="preserve">eyttää </w:t>
      </w:r>
      <w:r w:rsidRPr="000A3BB6">
        <w:rPr>
          <w:sz w:val="24"/>
          <w:szCs w:val="24"/>
          <w:lang w:val="fi-FI"/>
        </w:rPr>
        <w:t>neuvoston roolia rajaestetyössä ja tiivistä</w:t>
      </w:r>
      <w:r w:rsidR="004B0E7A" w:rsidRPr="000A3BB6">
        <w:rPr>
          <w:sz w:val="24"/>
          <w:szCs w:val="24"/>
          <w:lang w:val="fi-FI"/>
        </w:rPr>
        <w:t xml:space="preserve">ä </w:t>
      </w:r>
      <w:r w:rsidRPr="000A3BB6">
        <w:rPr>
          <w:sz w:val="24"/>
          <w:szCs w:val="24"/>
          <w:lang w:val="fi-FI"/>
        </w:rPr>
        <w:t>yhteistyötä eri tahojen välillä.</w:t>
      </w:r>
      <w:r>
        <w:rPr>
          <w:sz w:val="24"/>
          <w:szCs w:val="24"/>
          <w:lang w:val="fi-FI"/>
        </w:rPr>
        <w:t xml:space="preserve"> </w:t>
      </w:r>
      <w:r w:rsidRPr="00C62CFB">
        <w:rPr>
          <w:sz w:val="24"/>
          <w:szCs w:val="24"/>
          <w:lang w:val="fi-FI"/>
        </w:rPr>
        <w:t xml:space="preserve">Paremman tilannekuvan ylläpitämiseksi </w:t>
      </w:r>
      <w:r w:rsidR="00B00CCF">
        <w:rPr>
          <w:sz w:val="24"/>
          <w:szCs w:val="24"/>
          <w:lang w:val="fi-FI"/>
        </w:rPr>
        <w:t xml:space="preserve">pohjoismaisen yhteistyön </w:t>
      </w:r>
      <w:r w:rsidRPr="00C62CFB">
        <w:rPr>
          <w:sz w:val="24"/>
          <w:szCs w:val="24"/>
          <w:lang w:val="fi-FI"/>
        </w:rPr>
        <w:t xml:space="preserve">ministerit ovat myös päättäneet tiivistää omaa </w:t>
      </w:r>
      <w:r w:rsidRPr="009D566A">
        <w:rPr>
          <w:sz w:val="24"/>
          <w:szCs w:val="24"/>
          <w:lang w:val="fi-FI"/>
        </w:rPr>
        <w:t>vuoropuhelua</w:t>
      </w:r>
      <w:r w:rsidR="00F253DB" w:rsidRPr="009D566A">
        <w:rPr>
          <w:sz w:val="24"/>
          <w:szCs w:val="24"/>
          <w:lang w:val="fi-FI"/>
        </w:rPr>
        <w:t xml:space="preserve">an </w:t>
      </w:r>
      <w:r w:rsidRPr="009D566A">
        <w:rPr>
          <w:sz w:val="24"/>
          <w:szCs w:val="24"/>
          <w:lang w:val="fi-FI"/>
        </w:rPr>
        <w:t>rajaesteneuvoston kanssa.</w:t>
      </w:r>
      <w:r w:rsidR="00DC1DAB" w:rsidRPr="009D566A">
        <w:rPr>
          <w:sz w:val="24"/>
          <w:szCs w:val="24"/>
          <w:lang w:val="fi-FI"/>
        </w:rPr>
        <w:t xml:space="preserve"> Uuden mandaa</w:t>
      </w:r>
      <w:r w:rsidR="006D0BA3" w:rsidRPr="009D566A">
        <w:rPr>
          <w:sz w:val="24"/>
          <w:szCs w:val="24"/>
          <w:lang w:val="fi-FI"/>
        </w:rPr>
        <w:t>tin mukaan neuvoston</w:t>
      </w:r>
      <w:r w:rsidR="00F253DB" w:rsidRPr="009D566A">
        <w:rPr>
          <w:sz w:val="24"/>
          <w:szCs w:val="24"/>
          <w:lang w:val="fi-FI"/>
        </w:rPr>
        <w:t xml:space="preserve"> olisi ratkaistava</w:t>
      </w:r>
      <w:r w:rsidR="006D0BA3" w:rsidRPr="009D566A">
        <w:rPr>
          <w:sz w:val="24"/>
          <w:szCs w:val="24"/>
          <w:lang w:val="fi-FI"/>
        </w:rPr>
        <w:t xml:space="preserve"> </w:t>
      </w:r>
      <w:r w:rsidR="00F253DB" w:rsidRPr="009D566A">
        <w:rPr>
          <w:sz w:val="24"/>
          <w:szCs w:val="24"/>
          <w:lang w:val="fi-FI"/>
        </w:rPr>
        <w:t xml:space="preserve">viidestä kahdeksaan </w:t>
      </w:r>
      <w:r w:rsidR="00DC1DAB" w:rsidRPr="009D566A">
        <w:rPr>
          <w:sz w:val="24"/>
          <w:szCs w:val="24"/>
          <w:lang w:val="fi-FI"/>
        </w:rPr>
        <w:t>rajaestettä vuo</w:t>
      </w:r>
      <w:r w:rsidR="006D0BA3" w:rsidRPr="009D566A">
        <w:rPr>
          <w:sz w:val="24"/>
          <w:szCs w:val="24"/>
          <w:lang w:val="fi-FI"/>
        </w:rPr>
        <w:t>dessa ja priorisoidut</w:t>
      </w:r>
      <w:r w:rsidR="00DC1DAB" w:rsidRPr="009D566A">
        <w:rPr>
          <w:sz w:val="24"/>
          <w:szCs w:val="24"/>
          <w:lang w:val="fi-FI"/>
        </w:rPr>
        <w:t xml:space="preserve"> rajaesteet tulisi ratkaista </w:t>
      </w:r>
      <w:r w:rsidR="00E65FEB" w:rsidRPr="009D566A">
        <w:rPr>
          <w:sz w:val="24"/>
          <w:szCs w:val="24"/>
          <w:lang w:val="fi-FI"/>
        </w:rPr>
        <w:t>viidessä</w:t>
      </w:r>
      <w:r w:rsidR="00DC1DAB" w:rsidRPr="009D566A">
        <w:rPr>
          <w:sz w:val="24"/>
          <w:szCs w:val="24"/>
          <w:lang w:val="fi-FI"/>
        </w:rPr>
        <w:t xml:space="preserve"> vuodessa.</w:t>
      </w:r>
      <w:r w:rsidR="00DC1DAB">
        <w:rPr>
          <w:sz w:val="24"/>
          <w:szCs w:val="24"/>
          <w:lang w:val="fi-FI"/>
        </w:rPr>
        <w:t xml:space="preserve"> </w:t>
      </w:r>
    </w:p>
    <w:p w14:paraId="385491D0" w14:textId="6AFD5999" w:rsidR="00A5721F" w:rsidRPr="00112503" w:rsidRDefault="00DC1DAB" w:rsidP="00D71EF4">
      <w:pPr>
        <w:rPr>
          <w:sz w:val="24"/>
          <w:szCs w:val="24"/>
          <w:lang w:val="fi-FI"/>
        </w:rPr>
      </w:pPr>
      <w:r w:rsidRPr="009D566A">
        <w:rPr>
          <w:sz w:val="24"/>
          <w:szCs w:val="24"/>
          <w:lang w:val="fi-FI"/>
        </w:rPr>
        <w:t xml:space="preserve">Vuonna 2022 rajaesteneuvosto keskittyy </w:t>
      </w:r>
      <w:r w:rsidR="00A5721F" w:rsidRPr="009D566A">
        <w:rPr>
          <w:sz w:val="24"/>
          <w:szCs w:val="24"/>
          <w:lang w:val="fi-FI"/>
        </w:rPr>
        <w:t>neljään</w:t>
      </w:r>
      <w:r w:rsidR="006D0BA3" w:rsidRPr="009D566A">
        <w:rPr>
          <w:sz w:val="24"/>
          <w:szCs w:val="24"/>
          <w:lang w:val="fi-FI"/>
        </w:rPr>
        <w:t xml:space="preserve"> </w:t>
      </w:r>
      <w:r w:rsidR="00CC5BF7" w:rsidRPr="009D566A">
        <w:rPr>
          <w:sz w:val="24"/>
          <w:szCs w:val="24"/>
          <w:lang w:val="fi-FI"/>
        </w:rPr>
        <w:t>laajempaan</w:t>
      </w:r>
      <w:r w:rsidR="006D0BA3" w:rsidRPr="009D566A">
        <w:rPr>
          <w:sz w:val="24"/>
          <w:szCs w:val="24"/>
          <w:lang w:val="fi-FI"/>
        </w:rPr>
        <w:t xml:space="preserve"> teema</w:t>
      </w:r>
      <w:r w:rsidR="007C3FA7" w:rsidRPr="009D566A">
        <w:rPr>
          <w:sz w:val="24"/>
          <w:szCs w:val="24"/>
          <w:lang w:val="fi-FI"/>
        </w:rPr>
        <w:t>-alueeseen</w:t>
      </w:r>
      <w:r w:rsidR="006D0BA3" w:rsidRPr="009D566A">
        <w:rPr>
          <w:sz w:val="24"/>
          <w:szCs w:val="24"/>
          <w:lang w:val="fi-FI"/>
        </w:rPr>
        <w:t xml:space="preserve">, jotka ovat </w:t>
      </w:r>
      <w:r w:rsidRPr="009D566A">
        <w:rPr>
          <w:sz w:val="24"/>
          <w:szCs w:val="24"/>
          <w:lang w:val="fi-FI"/>
        </w:rPr>
        <w:t>digitalisaatio, pohjoismaisten ammattitutkintoje</w:t>
      </w:r>
      <w:r w:rsidR="00A5721F" w:rsidRPr="009D566A">
        <w:rPr>
          <w:sz w:val="24"/>
          <w:szCs w:val="24"/>
          <w:lang w:val="fi-FI"/>
        </w:rPr>
        <w:t>n vastavuoroinen tunnustaminen, veroasiat sekä väestörekisteriyhteistyö. Teema</w:t>
      </w:r>
      <w:r w:rsidR="007C3FA7" w:rsidRPr="009D566A">
        <w:rPr>
          <w:sz w:val="24"/>
          <w:szCs w:val="24"/>
          <w:lang w:val="fi-FI"/>
        </w:rPr>
        <w:t>-alueiden</w:t>
      </w:r>
      <w:r w:rsidR="00CC5BF7" w:rsidRPr="009D566A">
        <w:rPr>
          <w:sz w:val="24"/>
          <w:szCs w:val="24"/>
          <w:lang w:val="fi-FI"/>
        </w:rPr>
        <w:t xml:space="preserve"> tarkoitus on tukea pohjoismaisen yhteistyön visiota ja lisätä työn poliittista merkitystä. </w:t>
      </w:r>
      <w:r w:rsidR="00EE6AE4" w:rsidRPr="009D566A">
        <w:rPr>
          <w:sz w:val="24"/>
          <w:lang w:val="fi-FI"/>
        </w:rPr>
        <w:t xml:space="preserve">Nykyisten prioriteettien </w:t>
      </w:r>
      <w:r w:rsidR="00A5721F" w:rsidRPr="009D566A">
        <w:rPr>
          <w:sz w:val="24"/>
          <w:lang w:val="fi-FI"/>
        </w:rPr>
        <w:t xml:space="preserve">lisäksi neuvosto on aiempina vuosina työskennellyt myös seuraavien </w:t>
      </w:r>
      <w:r w:rsidR="00EE6AE4" w:rsidRPr="009D566A">
        <w:rPr>
          <w:sz w:val="24"/>
          <w:lang w:val="fi-FI"/>
        </w:rPr>
        <w:t xml:space="preserve">teema-alueiden </w:t>
      </w:r>
      <w:r w:rsidR="00A5721F" w:rsidRPr="009D566A">
        <w:rPr>
          <w:sz w:val="24"/>
          <w:lang w:val="fi-FI"/>
        </w:rPr>
        <w:t xml:space="preserve">parissa: </w:t>
      </w:r>
      <w:r w:rsidR="00EE6AE4" w:rsidRPr="009D566A">
        <w:rPr>
          <w:sz w:val="24"/>
          <w:szCs w:val="24"/>
          <w:lang w:val="fi-FI"/>
        </w:rPr>
        <w:t xml:space="preserve">rajat ylittävät tilastot, </w:t>
      </w:r>
      <w:r w:rsidR="00A5721F" w:rsidRPr="009D566A">
        <w:rPr>
          <w:sz w:val="24"/>
          <w:lang w:val="fi-FI"/>
        </w:rPr>
        <w:t>toisistaan poikkeavat rakennusmääräykset, maakohtaiset sähköisen viestinnän estot (</w:t>
      </w:r>
      <w:proofErr w:type="spellStart"/>
      <w:r w:rsidR="00A5721F" w:rsidRPr="009D566A">
        <w:rPr>
          <w:sz w:val="24"/>
          <w:lang w:val="fi-FI"/>
        </w:rPr>
        <w:t>Geoblokkaus</w:t>
      </w:r>
      <w:proofErr w:type="spellEnd"/>
      <w:r w:rsidR="00A5721F" w:rsidRPr="009D566A">
        <w:rPr>
          <w:sz w:val="24"/>
          <w:lang w:val="fi-FI"/>
        </w:rPr>
        <w:t>) sekä rajat ylittävä liikenneyhteistyö.</w:t>
      </w:r>
      <w:r w:rsidR="00A5721F">
        <w:rPr>
          <w:sz w:val="24"/>
          <w:lang w:val="fi-FI"/>
        </w:rPr>
        <w:t xml:space="preserve"> </w:t>
      </w:r>
    </w:p>
    <w:p w14:paraId="5211605E" w14:textId="77777777" w:rsidR="00F954A0" w:rsidRDefault="00F954A0" w:rsidP="00D71EF4">
      <w:pPr>
        <w:rPr>
          <w:sz w:val="24"/>
          <w:lang w:val="fi-FI"/>
        </w:rPr>
      </w:pPr>
    </w:p>
    <w:p w14:paraId="7FAADCCC" w14:textId="232993D7" w:rsidR="00AC57D7" w:rsidRDefault="00DA2699" w:rsidP="00D71EF4">
      <w:pPr>
        <w:rPr>
          <w:sz w:val="24"/>
          <w:lang w:val="fi-FI"/>
        </w:rPr>
      </w:pPr>
      <w:r w:rsidRPr="00DA2699">
        <w:rPr>
          <w:sz w:val="24"/>
          <w:lang w:val="fi-FI"/>
        </w:rPr>
        <w:t xml:space="preserve">Pohjoismaiden ministerineuvoston </w:t>
      </w:r>
      <w:r w:rsidR="00FA40A8">
        <w:rPr>
          <w:b/>
          <w:sz w:val="24"/>
          <w:lang w:val="fi-FI"/>
        </w:rPr>
        <w:t>r</w:t>
      </w:r>
      <w:r w:rsidR="007D17E6" w:rsidRPr="007D17E6">
        <w:rPr>
          <w:b/>
          <w:sz w:val="24"/>
          <w:lang w:val="fi-FI"/>
        </w:rPr>
        <w:t>ajaeste</w:t>
      </w:r>
      <w:r w:rsidR="00074700">
        <w:rPr>
          <w:b/>
          <w:sz w:val="24"/>
          <w:lang w:val="fi-FI"/>
        </w:rPr>
        <w:t xml:space="preserve">neuvoston </w:t>
      </w:r>
      <w:r w:rsidR="00E65FEB">
        <w:rPr>
          <w:b/>
          <w:sz w:val="24"/>
          <w:lang w:val="fi-FI"/>
        </w:rPr>
        <w:t>sihteeristö</w:t>
      </w:r>
      <w:r w:rsidR="007D17E6" w:rsidRPr="007D17E6">
        <w:rPr>
          <w:b/>
          <w:sz w:val="24"/>
          <w:lang w:val="fi-FI"/>
        </w:rPr>
        <w:t xml:space="preserve"> </w:t>
      </w:r>
      <w:r w:rsidR="007D17E6">
        <w:rPr>
          <w:sz w:val="24"/>
          <w:lang w:val="fi-FI"/>
        </w:rPr>
        <w:t xml:space="preserve">tukee rajaesteneuvoston työtä mm. koordinoimalla, laatimalla kokousmateriaalit ja vastaamalla kokousten käytännön suunnittelusta ja toteutuksesta. Sihteeristö ylläpitää </w:t>
      </w:r>
      <w:r w:rsidR="00231E5E">
        <w:rPr>
          <w:sz w:val="24"/>
          <w:lang w:val="fi-FI"/>
        </w:rPr>
        <w:t xml:space="preserve">ja päivittää </w:t>
      </w:r>
      <w:r w:rsidR="007D17E6" w:rsidRPr="00F93687">
        <w:rPr>
          <w:sz w:val="24"/>
          <w:lang w:val="fi-FI"/>
        </w:rPr>
        <w:t>rajaestetietokantaa,</w:t>
      </w:r>
      <w:r w:rsidR="007D17E6">
        <w:rPr>
          <w:sz w:val="24"/>
          <w:lang w:val="fi-FI"/>
        </w:rPr>
        <w:t xml:space="preserve"> </w:t>
      </w:r>
      <w:r w:rsidR="006D0BA3">
        <w:rPr>
          <w:sz w:val="24"/>
          <w:lang w:val="fi-FI"/>
        </w:rPr>
        <w:t>jo</w:t>
      </w:r>
      <w:r w:rsidR="000D0C47">
        <w:rPr>
          <w:sz w:val="24"/>
          <w:lang w:val="fi-FI"/>
        </w:rPr>
        <w:t>nne</w:t>
      </w:r>
      <w:r w:rsidR="006D0BA3">
        <w:rPr>
          <w:sz w:val="24"/>
          <w:lang w:val="fi-FI"/>
        </w:rPr>
        <w:t xml:space="preserve"> </w:t>
      </w:r>
      <w:r w:rsidR="00231E5E">
        <w:rPr>
          <w:sz w:val="24"/>
          <w:lang w:val="fi-FI"/>
        </w:rPr>
        <w:t>muiden toimijoiden sihteeristölle raportoimat</w:t>
      </w:r>
      <w:r w:rsidR="006D0BA3">
        <w:rPr>
          <w:sz w:val="24"/>
          <w:lang w:val="fi-FI"/>
        </w:rPr>
        <w:t xml:space="preserve"> rajaesteet koo</w:t>
      </w:r>
      <w:r w:rsidR="007D17E6">
        <w:rPr>
          <w:sz w:val="24"/>
          <w:lang w:val="fi-FI"/>
        </w:rPr>
        <w:t xml:space="preserve">taan. Lisäksi sihteeristö toimii koordinoivassa roolissa eri toimijoiden välisessä rajaesteyhteistyössä. </w:t>
      </w:r>
    </w:p>
    <w:p w14:paraId="0D1969E3" w14:textId="77777777" w:rsidR="004B0E7A" w:rsidRDefault="004B0E7A" w:rsidP="00D71EF4">
      <w:pPr>
        <w:rPr>
          <w:sz w:val="24"/>
          <w:lang w:val="fi-FI"/>
        </w:rPr>
      </w:pPr>
    </w:p>
    <w:p w14:paraId="3B2433B4" w14:textId="4B1CA78C" w:rsidR="004B0E7A" w:rsidRDefault="004B0E7A" w:rsidP="004B0E7A">
      <w:pPr>
        <w:rPr>
          <w:sz w:val="24"/>
          <w:lang w:val="fi-FI"/>
        </w:rPr>
      </w:pPr>
      <w:r w:rsidRPr="001F3B6F">
        <w:rPr>
          <w:b/>
          <w:sz w:val="24"/>
          <w:lang w:val="fi-FI"/>
        </w:rPr>
        <w:t>Pohjoismaiden neuvoston rajaesteryhmä</w:t>
      </w:r>
      <w:r>
        <w:rPr>
          <w:b/>
          <w:sz w:val="24"/>
          <w:lang w:val="fi-FI"/>
        </w:rPr>
        <w:t xml:space="preserve">ssä </w:t>
      </w:r>
      <w:r>
        <w:rPr>
          <w:sz w:val="24"/>
          <w:lang w:val="fi-FI"/>
        </w:rPr>
        <w:t xml:space="preserve">on jäsenenä 14 parlamentaarikkoa </w:t>
      </w:r>
      <w:r w:rsidRPr="002633AE">
        <w:rPr>
          <w:sz w:val="24"/>
          <w:lang w:val="fi-FI"/>
        </w:rPr>
        <w:t>neuvoston kaikista jäsenmaista, valiokunnista ja puolueryhmistä</w:t>
      </w:r>
      <w:r>
        <w:rPr>
          <w:sz w:val="24"/>
          <w:lang w:val="fi-FI"/>
        </w:rPr>
        <w:t xml:space="preserve">. Ryhmän tehtävänä on tukea rajaesteneuvoston työtä ja luoda parlamentaarista painetta rajaestekysymyksissä, jotka ovat laajapohjaisia </w:t>
      </w:r>
      <w:r w:rsidRPr="009D566A">
        <w:rPr>
          <w:sz w:val="24"/>
          <w:lang w:val="fi-FI"/>
        </w:rPr>
        <w:t xml:space="preserve">tai </w:t>
      </w:r>
      <w:r w:rsidR="00DC2E20" w:rsidRPr="009D566A">
        <w:rPr>
          <w:sz w:val="24"/>
          <w:lang w:val="fi-FI"/>
        </w:rPr>
        <w:t>jotka rajaesteneuvosto on todennut mahdottomiksi ratkaista</w:t>
      </w:r>
      <w:r w:rsidRPr="009D566A">
        <w:rPr>
          <w:sz w:val="24"/>
          <w:lang w:val="fi-FI"/>
        </w:rPr>
        <w:t>.</w:t>
      </w:r>
      <w:r>
        <w:rPr>
          <w:sz w:val="24"/>
          <w:lang w:val="fi-FI"/>
        </w:rPr>
        <w:t xml:space="preserve">  Lisäksi r</w:t>
      </w:r>
      <w:r w:rsidRPr="002633AE">
        <w:rPr>
          <w:sz w:val="24"/>
          <w:lang w:val="fi-FI"/>
        </w:rPr>
        <w:t xml:space="preserve">ajaesteryhmä toimii yhdyssiteenä Pohjoismaiden neuvoston valiokuntien välisessä sekä </w:t>
      </w:r>
      <w:r w:rsidRPr="002633AE">
        <w:rPr>
          <w:sz w:val="24"/>
          <w:lang w:val="fi-FI"/>
        </w:rPr>
        <w:lastRenderedPageBreak/>
        <w:t>Pohjoismaiden neuvoston ja Pohjoismaiden ministerineuvoston välisessä rajaestetyössä.</w:t>
      </w:r>
      <w:r>
        <w:rPr>
          <w:sz w:val="24"/>
          <w:lang w:val="fi-FI"/>
        </w:rPr>
        <w:t xml:space="preserve"> Yksi rajaesteryhmän jäsen on mukana myös rajaesteneuvostossa varsinaisena jäsenenä.</w:t>
      </w:r>
    </w:p>
    <w:p w14:paraId="25EB7FD4" w14:textId="77777777" w:rsidR="004B0E7A" w:rsidRDefault="004B0E7A" w:rsidP="00D71EF4">
      <w:pPr>
        <w:rPr>
          <w:sz w:val="24"/>
          <w:lang w:val="fi-FI"/>
        </w:rPr>
      </w:pPr>
    </w:p>
    <w:p w14:paraId="38C4B19C" w14:textId="61247350" w:rsidR="004B0E7A" w:rsidRDefault="004B0E7A" w:rsidP="004B0E7A">
      <w:pPr>
        <w:rPr>
          <w:sz w:val="24"/>
          <w:lang w:val="fi-FI"/>
        </w:rPr>
      </w:pPr>
      <w:r w:rsidRPr="00E34A5F">
        <w:rPr>
          <w:b/>
          <w:sz w:val="24"/>
          <w:lang w:val="fi-FI"/>
        </w:rPr>
        <w:t xml:space="preserve">Pohjola-Nordenin neuvontatoimikunta </w:t>
      </w:r>
      <w:r w:rsidRPr="00E34A5F">
        <w:rPr>
          <w:sz w:val="24"/>
          <w:lang w:val="fi-FI"/>
        </w:rPr>
        <w:t>on suomalainen rajaesteverkosto, jossa on mukana edustajat eri viranomaisista ja ministeriöistä, neuvontapalveluista, Pohjola-Nordenista sekä Rajaesteneuvostosta ja Pohjoismaiden neuvoston rajaesteryhmästä. Verkosto edistää tiedonvaihtoa eri toimijoiden välillä, ratkoo ja ennaltaehkäisee rajaesteitä ja toimii kansallisen tason valmistelevana kokouksena ennen rajaesteneuvoston kokouksia. Toimikunnan sihteeri</w:t>
      </w:r>
      <w:r>
        <w:rPr>
          <w:sz w:val="24"/>
          <w:lang w:val="fi-FI"/>
        </w:rPr>
        <w:t>n tehtävää hoitaa Info Pohjola.</w:t>
      </w:r>
    </w:p>
    <w:p w14:paraId="2DCBD23C" w14:textId="0FD9DDEE" w:rsidR="00DA7D8D" w:rsidRDefault="00DA7D8D" w:rsidP="00D71EF4">
      <w:pPr>
        <w:rPr>
          <w:sz w:val="24"/>
          <w:lang w:val="fi-FI"/>
        </w:rPr>
      </w:pPr>
    </w:p>
    <w:p w14:paraId="3862F8DE" w14:textId="097AB5F2" w:rsidR="00FD71EF" w:rsidRDefault="00DA7865" w:rsidP="00FD71EF">
      <w:pPr>
        <w:rPr>
          <w:sz w:val="24"/>
          <w:lang w:val="fi-FI"/>
        </w:rPr>
      </w:pPr>
      <w:r w:rsidRPr="00DA7865">
        <w:rPr>
          <w:sz w:val="24"/>
          <w:lang w:val="fi-FI"/>
        </w:rPr>
        <w:t>Pohjoismaissa toimii neljä eri neuvontapalvelua</w:t>
      </w:r>
      <w:r w:rsidR="00FD71EF">
        <w:rPr>
          <w:sz w:val="24"/>
          <w:lang w:val="fi-FI"/>
        </w:rPr>
        <w:t>, jotka</w:t>
      </w:r>
      <w:r w:rsidR="00FD71EF" w:rsidRPr="00FD71EF">
        <w:rPr>
          <w:lang w:val="fi-FI"/>
        </w:rPr>
        <w:t xml:space="preserve"> </w:t>
      </w:r>
      <w:r w:rsidR="00FD71EF" w:rsidRPr="00FD71EF">
        <w:rPr>
          <w:sz w:val="24"/>
          <w:lang w:val="fi-FI"/>
        </w:rPr>
        <w:t>pyrkivät tiedottamalla ja henkilökohtaisen opastuksen avulla lisäämään liikkuvuutta Pohjoismaiden välillä.</w:t>
      </w:r>
      <w:r w:rsidRPr="00DA7865">
        <w:rPr>
          <w:sz w:val="24"/>
          <w:lang w:val="fi-FI"/>
        </w:rPr>
        <w:t xml:space="preserve"> </w:t>
      </w:r>
      <w:r w:rsidRPr="00DA7865">
        <w:rPr>
          <w:b/>
          <w:sz w:val="24"/>
          <w:lang w:val="fi-FI"/>
        </w:rPr>
        <w:t>Info Pohjola</w:t>
      </w:r>
      <w:r w:rsidRPr="00DA7865">
        <w:rPr>
          <w:sz w:val="24"/>
          <w:lang w:val="fi-FI"/>
        </w:rPr>
        <w:t xml:space="preserve"> on Pohjoismaiden ministerineuvoston yhteispohjoismainen neuvontapalvelu, joka toimii kaikissa viidessä Pohjoismaassa sekä Ahvenanmaalla, Färsaarilla ja Grönlannissa.  </w:t>
      </w:r>
      <w:r w:rsidR="00E34A5F">
        <w:rPr>
          <w:sz w:val="24"/>
          <w:lang w:val="fi-FI"/>
        </w:rPr>
        <w:t>Su</w:t>
      </w:r>
      <w:r w:rsidR="00554656">
        <w:rPr>
          <w:sz w:val="24"/>
          <w:lang w:val="fi-FI"/>
        </w:rPr>
        <w:t xml:space="preserve">omessa Info Pohjolaa hallinnoi </w:t>
      </w:r>
      <w:r w:rsidR="00E34A5F">
        <w:rPr>
          <w:sz w:val="24"/>
          <w:lang w:val="fi-FI"/>
        </w:rPr>
        <w:t xml:space="preserve">Pohjola-Norden. </w:t>
      </w:r>
      <w:r w:rsidRPr="00DA7865">
        <w:rPr>
          <w:sz w:val="24"/>
          <w:lang w:val="fi-FI"/>
        </w:rPr>
        <w:t xml:space="preserve">Info Pohjola edistää liikkuvuutta tiedottamalla opiskelusta, työskentelystä ja yrittämisestä Pohjoismaissa ja on suunnattu kaikille, jotka muuttavat, opiskelevat, työskentelevät tai suunnittelevat yrityksen perustamista Pohjoismaissa. Info Pohjolan verkkosivuilla tietoa annetaan suomeksi, ruotsiksi, norjaksi, tanskaksi, islanniksi ja englanniksi, joiden lisäksi asiakas voi ottaa yhteyttä neuvontapalveluun myös fäärin tai grönlannin kielillä. Info Pohjola järjestää tapahtumia ja </w:t>
      </w:r>
      <w:r w:rsidRPr="009D566A">
        <w:rPr>
          <w:sz w:val="24"/>
          <w:lang w:val="fi-FI"/>
        </w:rPr>
        <w:t>tiedotus</w:t>
      </w:r>
      <w:r w:rsidR="00DC2E20" w:rsidRPr="009D566A">
        <w:rPr>
          <w:sz w:val="24"/>
          <w:lang w:val="fi-FI"/>
        </w:rPr>
        <w:t>ta</w:t>
      </w:r>
      <w:r w:rsidRPr="00DA7865">
        <w:rPr>
          <w:sz w:val="24"/>
          <w:lang w:val="fi-FI"/>
        </w:rPr>
        <w:t xml:space="preserve"> niin kansalaisille, viranomaisille ja päättäjille kuin muil</w:t>
      </w:r>
      <w:r w:rsidR="00FD71EF">
        <w:rPr>
          <w:sz w:val="24"/>
          <w:lang w:val="fi-FI"/>
        </w:rPr>
        <w:t>lekin yhteiskunnan toimijoille.</w:t>
      </w:r>
    </w:p>
    <w:p w14:paraId="101BE209" w14:textId="3E750002" w:rsidR="00FD71EF" w:rsidRPr="006F0C48" w:rsidRDefault="00FD71EF" w:rsidP="00FD71EF">
      <w:pPr>
        <w:rPr>
          <w:sz w:val="24"/>
          <w:lang w:val="fi-FI"/>
        </w:rPr>
      </w:pPr>
      <w:r w:rsidRPr="006F0C48">
        <w:rPr>
          <w:sz w:val="24"/>
          <w:lang w:val="fi-FI"/>
        </w:rPr>
        <w:t xml:space="preserve">Info Pohjolan </w:t>
      </w:r>
      <w:r w:rsidR="000D23B8">
        <w:rPr>
          <w:sz w:val="24"/>
          <w:lang w:val="fi-FI"/>
        </w:rPr>
        <w:t>vuonna</w:t>
      </w:r>
      <w:r w:rsidRPr="006F0C48">
        <w:rPr>
          <w:sz w:val="24"/>
          <w:lang w:val="fi-FI"/>
        </w:rPr>
        <w:t xml:space="preserve"> 2021 </w:t>
      </w:r>
      <w:r w:rsidR="000D23B8">
        <w:rPr>
          <w:sz w:val="24"/>
          <w:lang w:val="fi-FI"/>
        </w:rPr>
        <w:t>saamat</w:t>
      </w:r>
      <w:r w:rsidRPr="006F0C48">
        <w:rPr>
          <w:sz w:val="24"/>
          <w:lang w:val="fi-FI"/>
        </w:rPr>
        <w:t xml:space="preserve"> kysymykset koskivat useimmiten sosiaalivakuutusta (16,9 %), työskentelyä (13,9 %), kansalaisuutta ja äänioikeutta (11,5 %), väestökirjanpitoa (11,1 %), opiskelua (10,0 %), tulleja ja veroja (9,3 %) sekä muuttamista yleisesti (9,2 %</w:t>
      </w:r>
      <w:r w:rsidR="00DA7D8D">
        <w:rPr>
          <w:sz w:val="24"/>
          <w:lang w:val="fi-FI"/>
        </w:rPr>
        <w:t>)</w:t>
      </w:r>
      <w:r w:rsidR="00DA7D8D">
        <w:rPr>
          <w:rStyle w:val="FootnoteReference"/>
          <w:sz w:val="24"/>
          <w:lang w:val="fi-FI"/>
        </w:rPr>
        <w:footnoteReference w:id="7"/>
      </w:r>
      <w:r w:rsidRPr="006F0C48">
        <w:rPr>
          <w:sz w:val="24"/>
          <w:lang w:val="fi-FI"/>
        </w:rPr>
        <w:t xml:space="preserve">. </w:t>
      </w:r>
    </w:p>
    <w:p w14:paraId="350D29CD" w14:textId="3912C56B" w:rsidR="00FD71EF" w:rsidRPr="00FD71EF" w:rsidRDefault="00FD71EF" w:rsidP="00B025DD">
      <w:pPr>
        <w:rPr>
          <w:sz w:val="24"/>
          <w:lang w:val="fi-FI"/>
        </w:rPr>
      </w:pPr>
      <w:r w:rsidRPr="00FD71EF">
        <w:rPr>
          <w:sz w:val="24"/>
          <w:lang w:val="fi-FI"/>
        </w:rPr>
        <w:t xml:space="preserve">Info Pohjolan lisäksi Pohjoismaissa toimii kolme alueellista rajaneuvontapalvelua </w:t>
      </w:r>
      <w:proofErr w:type="spellStart"/>
      <w:r w:rsidRPr="00FD71EF">
        <w:rPr>
          <w:sz w:val="24"/>
          <w:lang w:val="fi-FI"/>
        </w:rPr>
        <w:t>Øresunddirekt</w:t>
      </w:r>
      <w:proofErr w:type="spellEnd"/>
      <w:r w:rsidRPr="00FD71EF">
        <w:rPr>
          <w:sz w:val="24"/>
          <w:lang w:val="fi-FI"/>
        </w:rPr>
        <w:t xml:space="preserve">, Rajaneuvonta Ruotsi-Suomi-Norja (tunnettiin aiemmin Pohjoiskalotin rajaneuvontana), sekä </w:t>
      </w:r>
      <w:proofErr w:type="spellStart"/>
      <w:r w:rsidRPr="00FD71EF">
        <w:rPr>
          <w:sz w:val="24"/>
          <w:lang w:val="fi-FI"/>
        </w:rPr>
        <w:t>Grensetjänsten</w:t>
      </w:r>
      <w:proofErr w:type="spellEnd"/>
      <w:r w:rsidRPr="00FD71EF">
        <w:rPr>
          <w:sz w:val="24"/>
          <w:lang w:val="fi-FI"/>
        </w:rPr>
        <w:t xml:space="preserve"> Norge-Sverige. Alueellisten rajaneuvontapalveluiden vuosittainen toimint</w:t>
      </w:r>
      <w:r w:rsidR="000D23B8">
        <w:rPr>
          <w:sz w:val="24"/>
          <w:lang w:val="fi-FI"/>
        </w:rPr>
        <w:t>asuunnitelma laaditaan yhdessä m</w:t>
      </w:r>
      <w:r w:rsidRPr="00FD71EF">
        <w:rPr>
          <w:sz w:val="24"/>
          <w:lang w:val="fi-FI"/>
        </w:rPr>
        <w:t>inisterineuvoston rajaeste</w:t>
      </w:r>
      <w:r w:rsidR="00130BCA">
        <w:rPr>
          <w:sz w:val="24"/>
          <w:lang w:val="fi-FI"/>
        </w:rPr>
        <w:t xml:space="preserve">neuvoston </w:t>
      </w:r>
      <w:r w:rsidRPr="00FD71EF">
        <w:rPr>
          <w:sz w:val="24"/>
          <w:lang w:val="fi-FI"/>
        </w:rPr>
        <w:t xml:space="preserve">sihteeristön kanssa. Vaikka toimipisteet sijaitsevat raja-alueilla, ne toimivat käytännössä kansallisina palveluina eli vastaavat koko maasta tuleviin kysymyksiin.  </w:t>
      </w:r>
    </w:p>
    <w:p w14:paraId="550965DA" w14:textId="413EE0A7" w:rsidR="00FD71EF" w:rsidRPr="00FD71EF" w:rsidRDefault="00FD71EF" w:rsidP="00FD71EF">
      <w:pPr>
        <w:rPr>
          <w:sz w:val="24"/>
          <w:lang w:val="fi-FI"/>
        </w:rPr>
      </w:pPr>
      <w:r w:rsidRPr="00FD71EF">
        <w:rPr>
          <w:sz w:val="24"/>
          <w:lang w:val="fi-FI"/>
        </w:rPr>
        <w:t xml:space="preserve">Kolmesta alueellisesta rajaneuvontapalvelusta </w:t>
      </w:r>
      <w:r w:rsidRPr="00FD71EF">
        <w:rPr>
          <w:b/>
          <w:sz w:val="24"/>
          <w:lang w:val="fi-FI"/>
        </w:rPr>
        <w:t>Rajaneuvonta Ruotsi-Suomi-Norja</w:t>
      </w:r>
      <w:r w:rsidRPr="00FD71EF">
        <w:rPr>
          <w:sz w:val="24"/>
          <w:lang w:val="fi-FI"/>
        </w:rPr>
        <w:t xml:space="preserve"> toimii myös Suomessa</w:t>
      </w:r>
      <w:r>
        <w:rPr>
          <w:sz w:val="24"/>
          <w:lang w:val="fi-FI"/>
        </w:rPr>
        <w:t>. Sillä</w:t>
      </w:r>
      <w:r w:rsidRPr="00FD71EF">
        <w:rPr>
          <w:sz w:val="24"/>
          <w:lang w:val="fi-FI"/>
        </w:rPr>
        <w:t xml:space="preserve"> on kaksi toimipistettä (Torniossa ja Norjan </w:t>
      </w:r>
      <w:proofErr w:type="spellStart"/>
      <w:r w:rsidRPr="00FD71EF">
        <w:rPr>
          <w:sz w:val="24"/>
          <w:lang w:val="fi-FI"/>
        </w:rPr>
        <w:t>Skibotnissa</w:t>
      </w:r>
      <w:proofErr w:type="spellEnd"/>
      <w:r w:rsidRPr="00FD71EF">
        <w:rPr>
          <w:sz w:val="24"/>
          <w:lang w:val="fi-FI"/>
        </w:rPr>
        <w:t xml:space="preserve">) ja </w:t>
      </w:r>
      <w:r>
        <w:rPr>
          <w:sz w:val="24"/>
          <w:lang w:val="fi-FI"/>
        </w:rPr>
        <w:t>sen</w:t>
      </w:r>
      <w:r w:rsidRPr="00FD71EF">
        <w:rPr>
          <w:sz w:val="24"/>
          <w:lang w:val="fi-FI"/>
        </w:rPr>
        <w:t xml:space="preserve"> toiminta</w:t>
      </w:r>
      <w:r w:rsidR="00561D54">
        <w:rPr>
          <w:sz w:val="24"/>
          <w:lang w:val="fi-FI"/>
        </w:rPr>
        <w:t xml:space="preserve"> </w:t>
      </w:r>
      <w:r w:rsidR="00561D54" w:rsidRPr="001A03E9">
        <w:rPr>
          <w:sz w:val="24"/>
          <w:lang w:val="fi-FI"/>
        </w:rPr>
        <w:t>kattaa</w:t>
      </w:r>
      <w:r w:rsidRPr="00FD71EF">
        <w:rPr>
          <w:sz w:val="24"/>
          <w:lang w:val="fi-FI"/>
        </w:rPr>
        <w:t xml:space="preserve"> kolme maata. Rajaneuvonta Ruotsi-Suomi-Norja palvelee henkilökohtaisesti sekä yritys- että yksityisasiakkaita kolmella kielellä (suomeksi, ruotsiksi ja norjaksi). </w:t>
      </w:r>
      <w:r w:rsidRPr="00DC2E20">
        <w:rPr>
          <w:sz w:val="24"/>
          <w:lang w:val="fi-FI"/>
        </w:rPr>
        <w:t>Toimin</w:t>
      </w:r>
      <w:r w:rsidR="00561D54" w:rsidRPr="00DC2E20">
        <w:rPr>
          <w:sz w:val="24"/>
          <w:lang w:val="fi-FI"/>
        </w:rPr>
        <w:t>ta</w:t>
      </w:r>
      <w:r w:rsidR="00561D54" w:rsidRPr="001A03E9">
        <w:rPr>
          <w:sz w:val="24"/>
          <w:lang w:val="fi-FI"/>
        </w:rPr>
        <w:t xml:space="preserve">a </w:t>
      </w:r>
      <w:r w:rsidRPr="001A03E9">
        <w:rPr>
          <w:sz w:val="24"/>
          <w:lang w:val="fi-FI"/>
        </w:rPr>
        <w:t>tuke</w:t>
      </w:r>
      <w:r w:rsidR="00561D54" w:rsidRPr="001A03E9">
        <w:rPr>
          <w:sz w:val="24"/>
          <w:lang w:val="fi-FI"/>
        </w:rPr>
        <w:t>e</w:t>
      </w:r>
      <w:r w:rsidR="00561D54">
        <w:rPr>
          <w:sz w:val="24"/>
          <w:lang w:val="fi-FI"/>
        </w:rPr>
        <w:t xml:space="preserve"> </w:t>
      </w:r>
      <w:r w:rsidRPr="00FD71EF">
        <w:rPr>
          <w:sz w:val="24"/>
          <w:lang w:val="fi-FI"/>
        </w:rPr>
        <w:t xml:space="preserve">laaja viranomaisverkosto kussakin maassa. Asiakas saa tarpeelliset työkalut ja tiedot siitä, miten </w:t>
      </w:r>
      <w:r w:rsidRPr="00FD71EF">
        <w:rPr>
          <w:sz w:val="24"/>
          <w:lang w:val="fi-FI"/>
        </w:rPr>
        <w:lastRenderedPageBreak/>
        <w:t xml:space="preserve">rajanylitys tapahtuu joustavasti ja oikein. Rajaneuvonnan toiminta helpottaa osaltaan vastuuviranomaisten neuvontataakkaa. Vuonna 2021 rajaneuvontapalvelut julkaisivat uuden digitaalisen työkalun helpottamaan rajaongelmien raportointia. Dittgransproblem.com ja rajaongelma.com palvelun kautta yksityishenkilöt ja yritykset voivat raportoida kohtaamiansa rajaongelmia sekä antaa ratkaisuehdotuksia ja seurata prosessia raportoinnin jälkeen. </w:t>
      </w:r>
    </w:p>
    <w:p w14:paraId="25938880" w14:textId="7A5BFA7B" w:rsidR="00DA7865" w:rsidRDefault="00FD71EF" w:rsidP="00FD71EF">
      <w:pPr>
        <w:rPr>
          <w:sz w:val="24"/>
          <w:lang w:val="fi-FI"/>
        </w:rPr>
      </w:pPr>
      <w:r w:rsidRPr="00FD71EF">
        <w:rPr>
          <w:sz w:val="24"/>
          <w:lang w:val="fi-FI"/>
        </w:rPr>
        <w:t>Rajaestetyössä neuvontapalveluilla on keskeinen rooli rajaesteiden identifioimisessa ja raportoinnissa eteenpäin. Neuvontapalvelut keräävät tietoa rajaesteistä ja muista liikkuvuutta haittaavista ongelmista Pohjoismaiden välillä</w:t>
      </w:r>
      <w:r>
        <w:rPr>
          <w:sz w:val="24"/>
          <w:lang w:val="fi-FI"/>
        </w:rPr>
        <w:t xml:space="preserve"> </w:t>
      </w:r>
      <w:r w:rsidRPr="00FD71EF">
        <w:rPr>
          <w:sz w:val="24"/>
          <w:lang w:val="fi-FI"/>
        </w:rPr>
        <w:t>ja raportoivat todetut ongelmat eteenpäin rajaestetietokantaan. Näin neuvontapalvelut edesauttavat, että rajaesteet tulevat viranomaisten ja myös kansalaisten tietoon.</w:t>
      </w:r>
    </w:p>
    <w:p w14:paraId="1AD5AD38" w14:textId="1BA8ECAA" w:rsidR="0007717A" w:rsidRDefault="0007717A" w:rsidP="00E3762C">
      <w:pPr>
        <w:rPr>
          <w:sz w:val="24"/>
          <w:lang w:val="fi-FI"/>
        </w:rPr>
      </w:pPr>
    </w:p>
    <w:p w14:paraId="60D85A14" w14:textId="0D45EF5E" w:rsidR="004D107C" w:rsidRPr="004D7D56" w:rsidRDefault="00315EC8" w:rsidP="00E3762C">
      <w:pPr>
        <w:rPr>
          <w:b/>
          <w:sz w:val="24"/>
          <w:lang w:val="fi-FI"/>
        </w:rPr>
      </w:pPr>
      <w:r w:rsidRPr="00FD71EF">
        <w:rPr>
          <w:sz w:val="24"/>
          <w:lang w:val="fi-FI"/>
        </w:rPr>
        <w:t xml:space="preserve">Myös </w:t>
      </w:r>
      <w:r w:rsidRPr="00FD71EF">
        <w:rPr>
          <w:b/>
          <w:sz w:val="24"/>
          <w:lang w:val="fi-FI"/>
        </w:rPr>
        <w:t xml:space="preserve">Euroopan unionin </w:t>
      </w:r>
      <w:r w:rsidRPr="00FD71EF">
        <w:rPr>
          <w:sz w:val="24"/>
          <w:lang w:val="fi-FI"/>
        </w:rPr>
        <w:t xml:space="preserve">sääntely vaikuttaa Pohjoismaiden välisiin rajaesteisiin. </w:t>
      </w:r>
      <w:r w:rsidR="0088143B" w:rsidRPr="00FD71EF">
        <w:rPr>
          <w:sz w:val="24"/>
          <w:lang w:val="fi-FI"/>
        </w:rPr>
        <w:t>Kansallis</w:t>
      </w:r>
      <w:r w:rsidR="006747CD" w:rsidRPr="00FD71EF">
        <w:rPr>
          <w:sz w:val="24"/>
          <w:lang w:val="fi-FI"/>
        </w:rPr>
        <w:t>en</w:t>
      </w:r>
      <w:r w:rsidR="006747CD">
        <w:rPr>
          <w:sz w:val="24"/>
          <w:lang w:val="fi-FI"/>
        </w:rPr>
        <w:t xml:space="preserve"> lainsäädännön lisäksi myös EU-direktiivien toimeenpano kansallisesti voi aiheuttaa rajaesteistä Pohjoismaiden välille. EU-direktiiv</w:t>
      </w:r>
      <w:r w:rsidR="000121A2">
        <w:rPr>
          <w:sz w:val="24"/>
          <w:lang w:val="fi-FI"/>
        </w:rPr>
        <w:t>ien toimeenpano koskee kaikkia P</w:t>
      </w:r>
      <w:r w:rsidR="006F0C48">
        <w:rPr>
          <w:sz w:val="24"/>
          <w:lang w:val="fi-FI"/>
        </w:rPr>
        <w:t>ohjoismaita, sillä</w:t>
      </w:r>
      <w:r w:rsidR="006747CD">
        <w:rPr>
          <w:sz w:val="24"/>
          <w:lang w:val="fi-FI"/>
        </w:rPr>
        <w:t xml:space="preserve"> vaikka Norja ja Islanti eivät ole EU:n jäsenmaita</w:t>
      </w:r>
      <w:r w:rsidR="006F0C48">
        <w:rPr>
          <w:sz w:val="24"/>
          <w:lang w:val="fi-FI"/>
        </w:rPr>
        <w:t>,</w:t>
      </w:r>
      <w:r w:rsidR="006747CD">
        <w:rPr>
          <w:sz w:val="24"/>
          <w:lang w:val="fi-FI"/>
        </w:rPr>
        <w:t xml:space="preserve"> ovat ne EFTA-maina osa Euroopan talousaluetta (ETA)</w:t>
      </w:r>
      <w:r w:rsidR="00680250">
        <w:rPr>
          <w:sz w:val="24"/>
          <w:lang w:val="fi-FI"/>
        </w:rPr>
        <w:t xml:space="preserve"> ja noudattava</w:t>
      </w:r>
      <w:r w:rsidR="0088143B">
        <w:rPr>
          <w:sz w:val="24"/>
          <w:lang w:val="fi-FI"/>
        </w:rPr>
        <w:t xml:space="preserve">t direktiivejä soveltuvin osin. </w:t>
      </w:r>
      <w:r w:rsidR="00680250">
        <w:rPr>
          <w:sz w:val="24"/>
          <w:lang w:val="fi-FI"/>
        </w:rPr>
        <w:t>Rajaesteiden välttämiseksi direktiivejä pyrit</w:t>
      </w:r>
      <w:r w:rsidR="00B167E7">
        <w:rPr>
          <w:sz w:val="24"/>
          <w:lang w:val="fi-FI"/>
        </w:rPr>
        <w:t xml:space="preserve">ään toimeenpanemaan </w:t>
      </w:r>
      <w:r w:rsidR="003535B5">
        <w:rPr>
          <w:sz w:val="24"/>
          <w:lang w:val="fi-FI"/>
        </w:rPr>
        <w:t>yhteneväisesti</w:t>
      </w:r>
      <w:r w:rsidR="00B167E7">
        <w:rPr>
          <w:sz w:val="24"/>
          <w:lang w:val="fi-FI"/>
        </w:rPr>
        <w:t xml:space="preserve"> P</w:t>
      </w:r>
      <w:r w:rsidR="00680250">
        <w:rPr>
          <w:sz w:val="24"/>
          <w:lang w:val="fi-FI"/>
        </w:rPr>
        <w:t>ohjoismaiden kesken</w:t>
      </w:r>
      <w:r w:rsidR="004D107C">
        <w:rPr>
          <w:sz w:val="24"/>
          <w:lang w:val="fi-FI"/>
        </w:rPr>
        <w:t>.</w:t>
      </w:r>
      <w:r w:rsidR="00B167E7">
        <w:rPr>
          <w:sz w:val="24"/>
          <w:lang w:val="fi-FI"/>
        </w:rPr>
        <w:t xml:space="preserve"> </w:t>
      </w:r>
    </w:p>
    <w:p w14:paraId="67049D7F" w14:textId="2BE3E112" w:rsidR="004D107C" w:rsidRDefault="00680250" w:rsidP="00E3762C">
      <w:pPr>
        <w:rPr>
          <w:sz w:val="24"/>
          <w:lang w:val="fi-FI"/>
        </w:rPr>
      </w:pPr>
      <w:r>
        <w:rPr>
          <w:sz w:val="24"/>
          <w:lang w:val="fi-FI"/>
        </w:rPr>
        <w:t xml:space="preserve">Uusien rajaesteiden syntymisen lisäksi päätökset EU-tasolla voivat edesauttaa rajaesteiden ratkaisua. </w:t>
      </w:r>
      <w:r w:rsidR="0071333D">
        <w:rPr>
          <w:sz w:val="24"/>
          <w:lang w:val="fi-FI"/>
        </w:rPr>
        <w:t xml:space="preserve">Myös EU </w:t>
      </w:r>
      <w:r w:rsidR="00CA339E">
        <w:rPr>
          <w:sz w:val="24"/>
          <w:lang w:val="fi-FI"/>
        </w:rPr>
        <w:t>pyrkii edistämään</w:t>
      </w:r>
      <w:r w:rsidR="0071333D">
        <w:rPr>
          <w:sz w:val="24"/>
          <w:lang w:val="fi-FI"/>
        </w:rPr>
        <w:t xml:space="preserve"> liikkuvuutta </w:t>
      </w:r>
      <w:r w:rsidR="00CA339E">
        <w:rPr>
          <w:sz w:val="24"/>
          <w:lang w:val="fi-FI"/>
        </w:rPr>
        <w:t xml:space="preserve">maiden välillä </w:t>
      </w:r>
      <w:r w:rsidR="0071333D">
        <w:rPr>
          <w:sz w:val="24"/>
          <w:lang w:val="fi-FI"/>
        </w:rPr>
        <w:t>ja yhdenmukaistamaan jäsenmaiden</w:t>
      </w:r>
      <w:r w:rsidR="000121A2">
        <w:rPr>
          <w:sz w:val="24"/>
          <w:lang w:val="fi-FI"/>
        </w:rPr>
        <w:t>sa</w:t>
      </w:r>
      <w:r w:rsidR="0071333D">
        <w:rPr>
          <w:sz w:val="24"/>
          <w:lang w:val="fi-FI"/>
        </w:rPr>
        <w:t xml:space="preserve"> lainsäädäntöjä. Jos Pohjoismaiden väliseen rajaesteeseen liittyvä kysymys on käsittelyssä EU-tasolla, voivat maat</w:t>
      </w:r>
      <w:r w:rsidR="003A39B6">
        <w:rPr>
          <w:sz w:val="24"/>
          <w:lang w:val="fi-FI"/>
        </w:rPr>
        <w:t xml:space="preserve"> </w:t>
      </w:r>
      <w:r w:rsidR="003A39B6" w:rsidRPr="001A03E9">
        <w:rPr>
          <w:sz w:val="24"/>
          <w:lang w:val="fi-FI"/>
        </w:rPr>
        <w:t>halutessaan</w:t>
      </w:r>
      <w:r w:rsidR="0071333D">
        <w:rPr>
          <w:sz w:val="24"/>
          <w:lang w:val="fi-FI"/>
        </w:rPr>
        <w:t xml:space="preserve"> odottaa EU-päätöstä kysymykseen sen sijaan että ratkaisivat sen Pohjoismaiden </w:t>
      </w:r>
      <w:r w:rsidR="0071333D" w:rsidRPr="003D3435">
        <w:rPr>
          <w:sz w:val="24"/>
          <w:lang w:val="fi-FI"/>
        </w:rPr>
        <w:t>kesken</w:t>
      </w:r>
      <w:r w:rsidR="003D3435" w:rsidRPr="003D3435">
        <w:rPr>
          <w:sz w:val="24"/>
          <w:lang w:val="fi-FI"/>
        </w:rPr>
        <w:t xml:space="preserve">. </w:t>
      </w:r>
    </w:p>
    <w:p w14:paraId="18F06512" w14:textId="71BC0DC8" w:rsidR="004422B5" w:rsidRDefault="00554656" w:rsidP="00E64DD2">
      <w:pPr>
        <w:rPr>
          <w:sz w:val="24"/>
          <w:lang w:val="fi-FI"/>
        </w:rPr>
      </w:pPr>
      <w:r>
        <w:rPr>
          <w:sz w:val="24"/>
          <w:lang w:val="fi-FI"/>
        </w:rPr>
        <w:t xml:space="preserve">EU-tasolla </w:t>
      </w:r>
      <w:r w:rsidR="00E64DD2">
        <w:rPr>
          <w:sz w:val="24"/>
          <w:lang w:val="fi-FI"/>
        </w:rPr>
        <w:t xml:space="preserve">SOLVIT-verkosto työskentelee liikkuvuutta haittaavien esteiden </w:t>
      </w:r>
      <w:r w:rsidR="00B03B85">
        <w:rPr>
          <w:sz w:val="24"/>
          <w:lang w:val="fi-FI"/>
        </w:rPr>
        <w:t>parissa</w:t>
      </w:r>
      <w:r w:rsidR="00E64DD2">
        <w:rPr>
          <w:sz w:val="24"/>
          <w:lang w:val="fi-FI"/>
        </w:rPr>
        <w:t>. V</w:t>
      </w:r>
      <w:r w:rsidR="00E64DD2" w:rsidRPr="00E64DD2">
        <w:rPr>
          <w:sz w:val="24"/>
          <w:lang w:val="fi-FI"/>
        </w:rPr>
        <w:t>erkostoon kuuluu valtionhallinnon edustajia kaikista EU-maista sekä Norjasta, Islannista ja Liechtensteinista.</w:t>
      </w:r>
      <w:r w:rsidR="00E64DD2">
        <w:rPr>
          <w:sz w:val="24"/>
          <w:lang w:val="fi-FI"/>
        </w:rPr>
        <w:t xml:space="preserve"> </w:t>
      </w:r>
      <w:r w:rsidR="004F4BB3" w:rsidRPr="004F4BB3">
        <w:rPr>
          <w:sz w:val="24"/>
          <w:lang w:val="fi-FI"/>
        </w:rPr>
        <w:t>SOLVIT –verkosto käsittelee yritysten ja kansalaisten kohtaamia virano</w:t>
      </w:r>
      <w:r w:rsidR="004F4BB3">
        <w:rPr>
          <w:sz w:val="24"/>
          <w:lang w:val="fi-FI"/>
        </w:rPr>
        <w:t xml:space="preserve">maisyhteistyön ongelmia, jotka </w:t>
      </w:r>
      <w:r w:rsidR="004F4BB3" w:rsidRPr="004F4BB3">
        <w:rPr>
          <w:sz w:val="24"/>
          <w:lang w:val="fi-FI"/>
        </w:rPr>
        <w:t>voivat johtua esimerkiksi lainsäädännön virheellisestä soveltamisesta, puutt</w:t>
      </w:r>
      <w:r w:rsidR="004F4BB3">
        <w:rPr>
          <w:sz w:val="24"/>
          <w:lang w:val="fi-FI"/>
        </w:rPr>
        <w:t xml:space="preserve">eellisesta päätöksenteosta tai </w:t>
      </w:r>
      <w:r w:rsidR="004F4BB3" w:rsidRPr="004F4BB3">
        <w:rPr>
          <w:sz w:val="24"/>
          <w:lang w:val="fi-FI"/>
        </w:rPr>
        <w:t>EU-lainsäädännön virheellisestä implementoinnista kyseisessä maassa.</w:t>
      </w:r>
      <w:r w:rsidR="004F4BB3">
        <w:rPr>
          <w:sz w:val="24"/>
          <w:lang w:val="fi-FI"/>
        </w:rPr>
        <w:t xml:space="preserve"> </w:t>
      </w:r>
      <w:r w:rsidR="004422B5" w:rsidRPr="004422B5">
        <w:rPr>
          <w:sz w:val="24"/>
          <w:lang w:val="fi-FI"/>
        </w:rPr>
        <w:t>SOLVIT-verkosto tekee yhteistyötä pohjoismaisten rajaestetoimijoiden kanssa.</w:t>
      </w:r>
    </w:p>
    <w:p w14:paraId="1F1587C7" w14:textId="5A2C6850" w:rsidR="004422B5" w:rsidRDefault="004422B5" w:rsidP="00E64DD2">
      <w:pPr>
        <w:rPr>
          <w:sz w:val="24"/>
          <w:lang w:val="fi-FI"/>
        </w:rPr>
      </w:pPr>
    </w:p>
    <w:p w14:paraId="74AA9A8E" w14:textId="77777777" w:rsidR="004B0E7A" w:rsidRDefault="004B0E7A" w:rsidP="00E64DD2">
      <w:pPr>
        <w:rPr>
          <w:sz w:val="24"/>
          <w:lang w:val="fi-FI"/>
        </w:rPr>
      </w:pPr>
    </w:p>
    <w:p w14:paraId="371B0CC5" w14:textId="393DFD5D" w:rsidR="00A70D08" w:rsidRDefault="004B0E7A" w:rsidP="006420C6">
      <w:pPr>
        <w:pStyle w:val="Heading1"/>
        <w:numPr>
          <w:ilvl w:val="0"/>
          <w:numId w:val="9"/>
        </w:numPr>
      </w:pPr>
      <w:bookmarkStart w:id="5" w:name="_Toc116563871"/>
      <w:proofErr w:type="spellStart"/>
      <w:r>
        <w:t>K</w:t>
      </w:r>
      <w:r w:rsidR="00A70D08">
        <w:t>oronapandemia</w:t>
      </w:r>
      <w:r>
        <w:t>n</w:t>
      </w:r>
      <w:proofErr w:type="spellEnd"/>
      <w:r>
        <w:t xml:space="preserve"> </w:t>
      </w:r>
      <w:proofErr w:type="spellStart"/>
      <w:r>
        <w:t>vaikutus</w:t>
      </w:r>
      <w:proofErr w:type="spellEnd"/>
      <w:r>
        <w:t xml:space="preserve"> </w:t>
      </w:r>
      <w:proofErr w:type="spellStart"/>
      <w:r>
        <w:t>rajaestetyöhön</w:t>
      </w:r>
      <w:bookmarkEnd w:id="5"/>
      <w:proofErr w:type="spellEnd"/>
    </w:p>
    <w:p w14:paraId="23C5B02B" w14:textId="77777777" w:rsidR="004D107C" w:rsidRPr="004422B5" w:rsidRDefault="004D107C" w:rsidP="004D107C">
      <w:pPr>
        <w:rPr>
          <w:lang w:val="fi-FI"/>
        </w:rPr>
      </w:pPr>
    </w:p>
    <w:p w14:paraId="69A62C87" w14:textId="4D56D40A" w:rsidR="00B025DD" w:rsidRDefault="00A70D08" w:rsidP="00B025DD">
      <w:pPr>
        <w:rPr>
          <w:sz w:val="24"/>
          <w:lang w:val="fi-FI"/>
        </w:rPr>
      </w:pPr>
      <w:r>
        <w:rPr>
          <w:sz w:val="24"/>
          <w:lang w:val="fi-FI"/>
        </w:rPr>
        <w:t>Koronapandemia on vaikuttanut rajaestetyöhön merkittävästi. M</w:t>
      </w:r>
      <w:r w:rsidR="004D107C">
        <w:rPr>
          <w:sz w:val="24"/>
          <w:lang w:val="fi-FI"/>
        </w:rPr>
        <w:t>aiden käyttöön ottamien m</w:t>
      </w:r>
      <w:r>
        <w:rPr>
          <w:sz w:val="24"/>
          <w:lang w:val="fi-FI"/>
        </w:rPr>
        <w:t xml:space="preserve">atkustusrajoitusten </w:t>
      </w:r>
      <w:r w:rsidR="000121A2">
        <w:rPr>
          <w:sz w:val="24"/>
          <w:lang w:val="fi-FI"/>
        </w:rPr>
        <w:t>seurauksena</w:t>
      </w:r>
      <w:r>
        <w:rPr>
          <w:sz w:val="24"/>
          <w:lang w:val="fi-FI"/>
        </w:rPr>
        <w:t xml:space="preserve"> </w:t>
      </w:r>
      <w:r w:rsidR="003A39B6" w:rsidRPr="001A03E9">
        <w:rPr>
          <w:sz w:val="24"/>
          <w:lang w:val="fi-FI"/>
        </w:rPr>
        <w:t>syntyi</w:t>
      </w:r>
      <w:r w:rsidR="003A39B6">
        <w:rPr>
          <w:sz w:val="24"/>
          <w:lang w:val="fi-FI"/>
        </w:rPr>
        <w:t xml:space="preserve"> </w:t>
      </w:r>
      <w:r>
        <w:rPr>
          <w:sz w:val="24"/>
          <w:lang w:val="fi-FI"/>
        </w:rPr>
        <w:t xml:space="preserve">suuri määrä ns. </w:t>
      </w:r>
      <w:r w:rsidRPr="00A70D08">
        <w:rPr>
          <w:b/>
          <w:sz w:val="24"/>
          <w:lang w:val="fi-FI"/>
        </w:rPr>
        <w:t>rajahäiriöitä</w:t>
      </w:r>
      <w:r>
        <w:rPr>
          <w:sz w:val="24"/>
          <w:lang w:val="fi-FI"/>
        </w:rPr>
        <w:t>, jotka vaikutt</w:t>
      </w:r>
      <w:r w:rsidR="00DC2E20">
        <w:rPr>
          <w:sz w:val="24"/>
          <w:lang w:val="fi-FI"/>
        </w:rPr>
        <w:t xml:space="preserve">ivat </w:t>
      </w:r>
      <w:r>
        <w:rPr>
          <w:sz w:val="24"/>
          <w:lang w:val="fi-FI"/>
        </w:rPr>
        <w:t xml:space="preserve">erityisesti raja-alueilla asuvien ja työskentelevien arkipäivään. Näitä rajahäiriöitä ei määritellä </w:t>
      </w:r>
      <w:r>
        <w:rPr>
          <w:sz w:val="24"/>
          <w:lang w:val="fi-FI"/>
        </w:rPr>
        <w:lastRenderedPageBreak/>
        <w:t>varsinaisiksi rajaesteiksi ja monet niistä ovat ratkenneet</w:t>
      </w:r>
      <w:r w:rsidR="007760B1">
        <w:rPr>
          <w:sz w:val="24"/>
          <w:lang w:val="fi-FI"/>
        </w:rPr>
        <w:t>,</w:t>
      </w:r>
      <w:r>
        <w:rPr>
          <w:sz w:val="24"/>
          <w:lang w:val="fi-FI"/>
        </w:rPr>
        <w:t xml:space="preserve"> kun matkustusrajoituksia on pandemiatilanteen helpotettua purettu.</w:t>
      </w:r>
      <w:r w:rsidR="00CA339E">
        <w:rPr>
          <w:sz w:val="24"/>
          <w:lang w:val="fi-FI"/>
        </w:rPr>
        <w:t xml:space="preserve"> </w:t>
      </w:r>
      <w:r w:rsidR="00AB086A">
        <w:rPr>
          <w:sz w:val="24"/>
          <w:lang w:val="fi-FI"/>
        </w:rPr>
        <w:t>Vuosien 2020 ja 2021 aikana ns. varsinaiset rajaesteet ovat saan</w:t>
      </w:r>
      <w:r w:rsidR="00FF3C83">
        <w:rPr>
          <w:sz w:val="24"/>
          <w:lang w:val="fi-FI"/>
        </w:rPr>
        <w:t>e</w:t>
      </w:r>
      <w:r w:rsidR="00AB086A">
        <w:rPr>
          <w:sz w:val="24"/>
          <w:lang w:val="fi-FI"/>
        </w:rPr>
        <w:t>et vähemmän huomiota ja resursseja</w:t>
      </w:r>
      <w:r w:rsidR="00D66AA8">
        <w:rPr>
          <w:sz w:val="24"/>
          <w:lang w:val="fi-FI"/>
        </w:rPr>
        <w:t>,</w:t>
      </w:r>
      <w:r w:rsidR="00AB086A">
        <w:rPr>
          <w:sz w:val="24"/>
          <w:lang w:val="fi-FI"/>
        </w:rPr>
        <w:t xml:space="preserve"> kun </w:t>
      </w:r>
      <w:r w:rsidR="000121A2">
        <w:rPr>
          <w:sz w:val="24"/>
          <w:lang w:val="fi-FI"/>
        </w:rPr>
        <w:t>pandemiasta</w:t>
      </w:r>
      <w:r w:rsidR="00AB086A">
        <w:rPr>
          <w:sz w:val="24"/>
          <w:lang w:val="fi-FI"/>
        </w:rPr>
        <w:t xml:space="preserve"> johtuvia häiriöitä on priorisoitu. </w:t>
      </w:r>
      <w:r w:rsidR="00C9118A">
        <w:rPr>
          <w:sz w:val="24"/>
          <w:lang w:val="fi-FI"/>
        </w:rPr>
        <w:t xml:space="preserve">Esimerkiksi </w:t>
      </w:r>
      <w:r w:rsidR="00C9118A" w:rsidRPr="00DA7D8D">
        <w:rPr>
          <w:sz w:val="24"/>
          <w:lang w:val="fi-FI"/>
        </w:rPr>
        <w:t>rajan yli matkustamista koskevat määräykset ja niiden tulkinnan selvittäminen</w:t>
      </w:r>
      <w:r w:rsidR="00C9118A">
        <w:rPr>
          <w:sz w:val="24"/>
          <w:lang w:val="fi-FI"/>
        </w:rPr>
        <w:t xml:space="preserve"> työllist</w:t>
      </w:r>
      <w:r w:rsidR="00DC2E20">
        <w:rPr>
          <w:sz w:val="24"/>
          <w:lang w:val="fi-FI"/>
        </w:rPr>
        <w:t>ivät neuvontapalveluita</w:t>
      </w:r>
      <w:r w:rsidR="00C9118A">
        <w:rPr>
          <w:sz w:val="24"/>
          <w:lang w:val="fi-FI"/>
        </w:rPr>
        <w:t xml:space="preserve"> </w:t>
      </w:r>
      <w:r w:rsidR="007E448B">
        <w:rPr>
          <w:sz w:val="24"/>
          <w:lang w:val="fi-FI"/>
        </w:rPr>
        <w:t xml:space="preserve">korona-aikana </w:t>
      </w:r>
      <w:r w:rsidR="00C9118A">
        <w:rPr>
          <w:sz w:val="24"/>
          <w:lang w:val="fi-FI"/>
        </w:rPr>
        <w:t>enemmän kuin tavanomaiset rajaesteet. N</w:t>
      </w:r>
      <w:r w:rsidR="00AB086A">
        <w:rPr>
          <w:sz w:val="24"/>
          <w:lang w:val="fi-FI"/>
        </w:rPr>
        <w:t xml:space="preserve">ormaali rajaestetyö ei </w:t>
      </w:r>
      <w:r w:rsidR="004D107C">
        <w:rPr>
          <w:sz w:val="24"/>
          <w:lang w:val="fi-FI"/>
        </w:rPr>
        <w:t xml:space="preserve">kuitenkaan </w:t>
      </w:r>
      <w:r w:rsidR="00AB086A">
        <w:rPr>
          <w:sz w:val="24"/>
          <w:lang w:val="fi-FI"/>
        </w:rPr>
        <w:t xml:space="preserve">ole pysähtynyt pandemian aikana vaan on edennyt tilanteesta huolimatta. </w:t>
      </w:r>
    </w:p>
    <w:p w14:paraId="720429D9" w14:textId="091E23CA" w:rsidR="00AB086A" w:rsidRDefault="00AB086A" w:rsidP="009C31A4">
      <w:pPr>
        <w:rPr>
          <w:sz w:val="24"/>
          <w:lang w:val="fi-FI"/>
        </w:rPr>
      </w:pPr>
    </w:p>
    <w:p w14:paraId="6B74264A" w14:textId="46FBED30" w:rsidR="00B167E7" w:rsidRDefault="00781C9F" w:rsidP="006E11D0">
      <w:pPr>
        <w:rPr>
          <w:sz w:val="24"/>
          <w:lang w:val="fi-FI"/>
        </w:rPr>
      </w:pPr>
      <w:r>
        <w:rPr>
          <w:sz w:val="24"/>
          <w:lang w:val="fi-FI"/>
        </w:rPr>
        <w:t>Tilapäisten r</w:t>
      </w:r>
      <w:r w:rsidR="00CA339E">
        <w:rPr>
          <w:sz w:val="24"/>
          <w:lang w:val="fi-FI"/>
        </w:rPr>
        <w:t xml:space="preserve">ajahäiriöiden lisäksi </w:t>
      </w:r>
      <w:r>
        <w:rPr>
          <w:sz w:val="24"/>
          <w:lang w:val="fi-FI"/>
        </w:rPr>
        <w:t xml:space="preserve">pandemia on nostanut esiin </w:t>
      </w:r>
      <w:r w:rsidR="00CA339E">
        <w:rPr>
          <w:sz w:val="24"/>
          <w:lang w:val="fi-FI"/>
        </w:rPr>
        <w:t xml:space="preserve">uusia </w:t>
      </w:r>
      <w:r>
        <w:rPr>
          <w:sz w:val="24"/>
          <w:lang w:val="fi-FI"/>
        </w:rPr>
        <w:t xml:space="preserve">aiemmin piilossa olleita </w:t>
      </w:r>
      <w:r w:rsidR="00CA339E">
        <w:rPr>
          <w:sz w:val="24"/>
          <w:lang w:val="fi-FI"/>
        </w:rPr>
        <w:t>rajaesteitä</w:t>
      </w:r>
      <w:r>
        <w:rPr>
          <w:sz w:val="24"/>
          <w:lang w:val="fi-FI"/>
        </w:rPr>
        <w:t>, kun uusia toimintatapoja on otettu käyttöön. Esimerkiksi etätyön merkittävä lisääntyminen on nostanut esiin kysymyksiä liittyen toiseen maahan tehtävä</w:t>
      </w:r>
      <w:r w:rsidR="003A39B6" w:rsidRPr="007E448B">
        <w:rPr>
          <w:sz w:val="24"/>
          <w:lang w:val="fi-FI"/>
        </w:rPr>
        <w:t>n</w:t>
      </w:r>
      <w:r w:rsidR="003A39B6">
        <w:rPr>
          <w:sz w:val="24"/>
          <w:lang w:val="fi-FI"/>
        </w:rPr>
        <w:t xml:space="preserve"> </w:t>
      </w:r>
      <w:r>
        <w:rPr>
          <w:sz w:val="24"/>
          <w:lang w:val="fi-FI"/>
        </w:rPr>
        <w:t xml:space="preserve">etätyön </w:t>
      </w:r>
      <w:r w:rsidR="006E11D0">
        <w:rPr>
          <w:sz w:val="24"/>
          <w:lang w:val="fi-FI"/>
        </w:rPr>
        <w:t xml:space="preserve">sosiaaliturvaan ja </w:t>
      </w:r>
      <w:r>
        <w:rPr>
          <w:sz w:val="24"/>
          <w:lang w:val="fi-FI"/>
        </w:rPr>
        <w:t>verotukseen liittyen. Tästä syystä onkin tärkeää tarkastella pandemian aikaisia rajaesteitä ja rajahäiriöitä, jotta voi</w:t>
      </w:r>
      <w:r w:rsidR="00C9118A">
        <w:rPr>
          <w:sz w:val="24"/>
          <w:lang w:val="fi-FI"/>
        </w:rPr>
        <w:t>daan</w:t>
      </w:r>
      <w:r>
        <w:rPr>
          <w:sz w:val="24"/>
          <w:lang w:val="fi-FI"/>
        </w:rPr>
        <w:t xml:space="preserve"> varmistaa, ettei häiriöistä synny uusia varsinaisia rajae</w:t>
      </w:r>
      <w:r w:rsidR="00C9118A">
        <w:rPr>
          <w:sz w:val="24"/>
          <w:lang w:val="fi-FI"/>
        </w:rPr>
        <w:t>stei</w:t>
      </w:r>
      <w:r w:rsidR="007E448B">
        <w:rPr>
          <w:sz w:val="24"/>
          <w:lang w:val="fi-FI"/>
        </w:rPr>
        <w:t>tä</w:t>
      </w:r>
      <w:r w:rsidR="003A39B6">
        <w:rPr>
          <w:sz w:val="24"/>
          <w:lang w:val="fi-FI"/>
        </w:rPr>
        <w:t xml:space="preserve">. </w:t>
      </w:r>
      <w:r w:rsidR="003A39B6" w:rsidRPr="001A03E9">
        <w:rPr>
          <w:sz w:val="24"/>
          <w:lang w:val="fi-FI"/>
        </w:rPr>
        <w:t xml:space="preserve">Tuleviin poikkeustilanteisiin on varauduttava </w:t>
      </w:r>
      <w:r w:rsidR="007E448B" w:rsidRPr="001A03E9">
        <w:rPr>
          <w:sz w:val="24"/>
          <w:lang w:val="fi-FI"/>
        </w:rPr>
        <w:t xml:space="preserve">entistä </w:t>
      </w:r>
      <w:r w:rsidR="003A39B6" w:rsidRPr="001A03E9">
        <w:rPr>
          <w:sz w:val="24"/>
          <w:lang w:val="fi-FI"/>
        </w:rPr>
        <w:t xml:space="preserve">paremmin ja kehitettävä </w:t>
      </w:r>
      <w:r w:rsidRPr="001A03E9">
        <w:rPr>
          <w:sz w:val="24"/>
          <w:lang w:val="fi-FI"/>
        </w:rPr>
        <w:t>rajaestetyötä kokonaisuutena.</w:t>
      </w:r>
      <w:r w:rsidR="006E11D0" w:rsidRPr="006E11D0">
        <w:rPr>
          <w:sz w:val="24"/>
          <w:lang w:val="fi-FI"/>
        </w:rPr>
        <w:t xml:space="preserve">             </w:t>
      </w:r>
    </w:p>
    <w:p w14:paraId="4A5D07FD" w14:textId="5D3C9041" w:rsidR="00F623D6" w:rsidRDefault="00E34A5F" w:rsidP="004D107C">
      <w:pPr>
        <w:rPr>
          <w:sz w:val="24"/>
          <w:lang w:val="fi-FI"/>
        </w:rPr>
      </w:pPr>
      <w:r w:rsidRPr="00E34A5F">
        <w:rPr>
          <w:sz w:val="24"/>
          <w:lang w:val="fi-FI"/>
        </w:rPr>
        <w:t>Neuvontapalveluilla ja rajaesteneuvostolla</w:t>
      </w:r>
      <w:r>
        <w:rPr>
          <w:sz w:val="24"/>
          <w:lang w:val="fi-FI"/>
        </w:rPr>
        <w:t xml:space="preserve"> </w:t>
      </w:r>
      <w:r w:rsidR="007760B1">
        <w:rPr>
          <w:sz w:val="24"/>
          <w:lang w:val="fi-FI"/>
        </w:rPr>
        <w:t xml:space="preserve">on ollut </w:t>
      </w:r>
      <w:r w:rsidR="004D107C">
        <w:rPr>
          <w:sz w:val="24"/>
          <w:lang w:val="fi-FI"/>
        </w:rPr>
        <w:t xml:space="preserve">pandemian aikana </w:t>
      </w:r>
      <w:r w:rsidR="007760B1">
        <w:rPr>
          <w:sz w:val="24"/>
          <w:lang w:val="fi-FI"/>
        </w:rPr>
        <w:t>tärkeä rooli, sillä ne ovat identifioineet liikkuv</w:t>
      </w:r>
      <w:r w:rsidR="004703E4">
        <w:rPr>
          <w:sz w:val="24"/>
          <w:lang w:val="fi-FI"/>
        </w:rPr>
        <w:t xml:space="preserve">uutta haittaavia ongelmia ja raportoineet </w:t>
      </w:r>
      <w:r w:rsidR="007E448B">
        <w:rPr>
          <w:sz w:val="24"/>
          <w:lang w:val="fi-FI"/>
        </w:rPr>
        <w:t>niistä</w:t>
      </w:r>
      <w:r w:rsidR="004703E4">
        <w:rPr>
          <w:sz w:val="24"/>
          <w:lang w:val="fi-FI"/>
        </w:rPr>
        <w:t xml:space="preserve">. </w:t>
      </w:r>
      <w:r w:rsidR="009C31A4" w:rsidRPr="009C31A4">
        <w:rPr>
          <w:sz w:val="24"/>
          <w:lang w:val="fi-FI"/>
        </w:rPr>
        <w:t>Rajaeste</w:t>
      </w:r>
      <w:r w:rsidR="00130BCA">
        <w:rPr>
          <w:sz w:val="24"/>
          <w:lang w:val="fi-FI"/>
        </w:rPr>
        <w:t xml:space="preserve">neuvoston </w:t>
      </w:r>
      <w:r w:rsidR="009C31A4" w:rsidRPr="009C31A4">
        <w:rPr>
          <w:sz w:val="24"/>
          <w:lang w:val="fi-FI"/>
        </w:rPr>
        <w:t>sihteeristö on Info Pohjolan</w:t>
      </w:r>
      <w:r w:rsidR="00D66AA8">
        <w:rPr>
          <w:sz w:val="24"/>
          <w:lang w:val="fi-FI"/>
        </w:rPr>
        <w:t xml:space="preserve"> ja rajaneuvontapalveluiden keräämien </w:t>
      </w:r>
      <w:r w:rsidR="009C31A4" w:rsidRPr="009C31A4">
        <w:rPr>
          <w:sz w:val="24"/>
          <w:lang w:val="fi-FI"/>
        </w:rPr>
        <w:t>tietojen perusteella</w:t>
      </w:r>
      <w:r w:rsidR="009C31A4">
        <w:rPr>
          <w:sz w:val="24"/>
          <w:lang w:val="fi-FI"/>
        </w:rPr>
        <w:t xml:space="preserve"> </w:t>
      </w:r>
      <w:r w:rsidR="007760B1">
        <w:rPr>
          <w:sz w:val="24"/>
          <w:lang w:val="fi-FI"/>
        </w:rPr>
        <w:t>laa</w:t>
      </w:r>
      <w:r w:rsidR="009C31A4">
        <w:rPr>
          <w:sz w:val="24"/>
          <w:lang w:val="fi-FI"/>
        </w:rPr>
        <w:t>tinut</w:t>
      </w:r>
      <w:r w:rsidR="007760B1">
        <w:rPr>
          <w:sz w:val="24"/>
          <w:lang w:val="fi-FI"/>
        </w:rPr>
        <w:t xml:space="preserve"> yhteensä </w:t>
      </w:r>
      <w:r w:rsidR="007760B1" w:rsidRPr="00712BDC">
        <w:rPr>
          <w:sz w:val="24"/>
          <w:lang w:val="fi-FI"/>
        </w:rPr>
        <w:t>21</w:t>
      </w:r>
      <w:r w:rsidR="007760B1">
        <w:rPr>
          <w:sz w:val="24"/>
          <w:lang w:val="fi-FI"/>
        </w:rPr>
        <w:t xml:space="preserve"> raporttia, joissa on raportoitu 121 koronaan liittyvästä rajahäiriöstä</w:t>
      </w:r>
      <w:r w:rsidR="00C44271">
        <w:rPr>
          <w:sz w:val="24"/>
          <w:lang w:val="fi-FI"/>
        </w:rPr>
        <w:t xml:space="preserve">. </w:t>
      </w:r>
      <w:r w:rsidR="00FE7110" w:rsidRPr="001A03E9">
        <w:rPr>
          <w:sz w:val="24"/>
          <w:lang w:val="fi-FI"/>
        </w:rPr>
        <w:t>Valta</w:t>
      </w:r>
      <w:r w:rsidR="00F623D6" w:rsidRPr="001A03E9">
        <w:rPr>
          <w:sz w:val="24"/>
          <w:lang w:val="fi-FI"/>
        </w:rPr>
        <w:t>osa</w:t>
      </w:r>
      <w:r w:rsidR="008C18E5" w:rsidRPr="001A03E9">
        <w:rPr>
          <w:sz w:val="24"/>
          <w:lang w:val="fi-FI"/>
        </w:rPr>
        <w:t xml:space="preserve"> häiriöistä on </w:t>
      </w:r>
      <w:r w:rsidR="00FE7110" w:rsidRPr="001A03E9">
        <w:rPr>
          <w:sz w:val="24"/>
          <w:lang w:val="fi-FI"/>
        </w:rPr>
        <w:t>sittemmin</w:t>
      </w:r>
      <w:r w:rsidR="008C18E5" w:rsidRPr="001A03E9">
        <w:rPr>
          <w:sz w:val="24"/>
          <w:lang w:val="fi-FI"/>
        </w:rPr>
        <w:t xml:space="preserve"> poistunut, kun maat ovat koronatilanteen helpotuttua poistaneet rajoituksia. </w:t>
      </w:r>
    </w:p>
    <w:p w14:paraId="74984E2D" w14:textId="1CADFCC6" w:rsidR="002A66B1" w:rsidRDefault="002A66B1" w:rsidP="002A66B1">
      <w:pPr>
        <w:rPr>
          <w:sz w:val="24"/>
          <w:lang w:val="fi-FI"/>
        </w:rPr>
      </w:pPr>
      <w:r>
        <w:rPr>
          <w:sz w:val="24"/>
          <w:lang w:val="fi-FI"/>
        </w:rPr>
        <w:t>K</w:t>
      </w:r>
      <w:r w:rsidR="00D66AA8">
        <w:rPr>
          <w:sz w:val="24"/>
          <w:lang w:val="fi-FI"/>
        </w:rPr>
        <w:t>erättyjen tietojen mukaan k</w:t>
      </w:r>
      <w:r>
        <w:rPr>
          <w:sz w:val="24"/>
          <w:lang w:val="fi-FI"/>
        </w:rPr>
        <w:t>oronasta johtuvat raja</w:t>
      </w:r>
      <w:r w:rsidR="00D66AA8">
        <w:rPr>
          <w:sz w:val="24"/>
          <w:lang w:val="fi-FI"/>
        </w:rPr>
        <w:t xml:space="preserve">häiriöt </w:t>
      </w:r>
      <w:r>
        <w:rPr>
          <w:sz w:val="24"/>
          <w:lang w:val="fi-FI"/>
        </w:rPr>
        <w:t>voidaan yhdistää kahden tyy</w:t>
      </w:r>
      <w:r w:rsidR="00D80218">
        <w:rPr>
          <w:sz w:val="24"/>
          <w:lang w:val="fi-FI"/>
        </w:rPr>
        <w:t>ppisiin kansallisiin päätöksiin:</w:t>
      </w:r>
      <w:r w:rsidR="00D80218" w:rsidRPr="00D80218">
        <w:rPr>
          <w:sz w:val="24"/>
          <w:lang w:val="fi-FI"/>
        </w:rPr>
        <w:t xml:space="preserve"> toisaalta rajoitukset rajat ylittävässä liikenteessä ja maahantuloon liittyvät todistus-, testi- ja karanteenivaatimukset, ja toisaalta muut maan sisäiset rajoitukset</w:t>
      </w:r>
      <w:r>
        <w:rPr>
          <w:sz w:val="24"/>
          <w:lang w:val="fi-FI"/>
        </w:rPr>
        <w:t>.</w:t>
      </w:r>
      <w:bookmarkStart w:id="6" w:name="_Ref114135569"/>
      <w:r w:rsidR="00F160D5">
        <w:rPr>
          <w:rStyle w:val="FootnoteReference"/>
          <w:sz w:val="24"/>
          <w:lang w:val="fi-FI"/>
        </w:rPr>
        <w:footnoteReference w:id="8"/>
      </w:r>
      <w:bookmarkEnd w:id="6"/>
      <w:r w:rsidR="00D80218">
        <w:rPr>
          <w:sz w:val="24"/>
          <w:lang w:val="fi-FI"/>
        </w:rPr>
        <w:t xml:space="preserve"> </w:t>
      </w:r>
    </w:p>
    <w:p w14:paraId="11FBFDC6" w14:textId="1F395BCD" w:rsidR="00B22741" w:rsidRDefault="00B22741" w:rsidP="00A70D08">
      <w:pPr>
        <w:rPr>
          <w:sz w:val="24"/>
          <w:lang w:val="fi-FI"/>
        </w:rPr>
      </w:pPr>
      <w:r w:rsidRPr="00166334">
        <w:rPr>
          <w:sz w:val="24"/>
          <w:lang w:val="fi-FI"/>
        </w:rPr>
        <w:t xml:space="preserve">Rajaesteneuvosto on identifioinut neljä yleistä haastetta, jotka koskevat korona-ajan </w:t>
      </w:r>
      <w:r w:rsidR="00D66AA8" w:rsidRPr="00166334">
        <w:rPr>
          <w:sz w:val="24"/>
          <w:lang w:val="fi-FI"/>
        </w:rPr>
        <w:t>raja</w:t>
      </w:r>
      <w:r w:rsidRPr="00166334">
        <w:rPr>
          <w:sz w:val="24"/>
          <w:lang w:val="fi-FI"/>
        </w:rPr>
        <w:t>häiriöitä:</w:t>
      </w:r>
      <w:r>
        <w:rPr>
          <w:sz w:val="24"/>
          <w:lang w:val="fi-FI"/>
        </w:rPr>
        <w:t xml:space="preserve"> </w:t>
      </w:r>
    </w:p>
    <w:p w14:paraId="0B435E4A" w14:textId="18E5D8FC" w:rsidR="002A66B1" w:rsidRPr="002A66B1" w:rsidRDefault="002A66B1" w:rsidP="002A66B1">
      <w:pPr>
        <w:ind w:left="720"/>
        <w:rPr>
          <w:sz w:val="24"/>
          <w:lang w:val="fi-FI"/>
        </w:rPr>
      </w:pPr>
      <w:r w:rsidRPr="002A66B1">
        <w:rPr>
          <w:sz w:val="24"/>
          <w:lang w:val="fi-FI"/>
        </w:rPr>
        <w:t xml:space="preserve">1) </w:t>
      </w:r>
      <w:r w:rsidR="006F1820">
        <w:rPr>
          <w:sz w:val="24"/>
          <w:lang w:val="fi-FI"/>
        </w:rPr>
        <w:t>Työvelvollisuuden ulottuvuus rajojen sulkutilan yhteydessä</w:t>
      </w:r>
      <w:r w:rsidR="00AB3AC2">
        <w:rPr>
          <w:sz w:val="24"/>
          <w:lang w:val="fi-FI"/>
        </w:rPr>
        <w:t xml:space="preserve"> </w:t>
      </w:r>
    </w:p>
    <w:p w14:paraId="3284E9B1" w14:textId="749060F7" w:rsidR="002A66B1" w:rsidRPr="002A66B1" w:rsidRDefault="002A66B1" w:rsidP="002A66B1">
      <w:pPr>
        <w:ind w:left="720"/>
        <w:rPr>
          <w:sz w:val="24"/>
          <w:lang w:val="fi-FI"/>
        </w:rPr>
      </w:pPr>
      <w:r w:rsidRPr="002A66B1">
        <w:rPr>
          <w:sz w:val="24"/>
          <w:lang w:val="fi-FI"/>
        </w:rPr>
        <w:t xml:space="preserve">2) </w:t>
      </w:r>
      <w:r w:rsidR="00113BF9">
        <w:rPr>
          <w:sz w:val="24"/>
          <w:lang w:val="fi-FI"/>
        </w:rPr>
        <w:t>Tarve selkeälle tied</w:t>
      </w:r>
      <w:r w:rsidRPr="002A66B1">
        <w:rPr>
          <w:sz w:val="24"/>
          <w:lang w:val="fi-FI"/>
        </w:rPr>
        <w:t>o</w:t>
      </w:r>
      <w:r w:rsidR="00113BF9">
        <w:rPr>
          <w:sz w:val="24"/>
          <w:lang w:val="fi-FI"/>
        </w:rPr>
        <w:t>lle</w:t>
      </w:r>
      <w:r w:rsidRPr="002A66B1">
        <w:rPr>
          <w:sz w:val="24"/>
          <w:lang w:val="fi-FI"/>
        </w:rPr>
        <w:t xml:space="preserve"> ja määräysten yhdenmukai</w:t>
      </w:r>
      <w:r w:rsidR="00113BF9">
        <w:rPr>
          <w:sz w:val="24"/>
          <w:lang w:val="fi-FI"/>
        </w:rPr>
        <w:t>selle</w:t>
      </w:r>
      <w:r w:rsidRPr="002A66B1">
        <w:rPr>
          <w:sz w:val="24"/>
          <w:lang w:val="fi-FI"/>
        </w:rPr>
        <w:t xml:space="preserve"> tulkin</w:t>
      </w:r>
      <w:r w:rsidR="00113BF9">
        <w:rPr>
          <w:sz w:val="24"/>
          <w:lang w:val="fi-FI"/>
        </w:rPr>
        <w:t>nalle</w:t>
      </w:r>
    </w:p>
    <w:p w14:paraId="3005F69B" w14:textId="48F99147" w:rsidR="002A66B1" w:rsidRPr="002A66B1" w:rsidRDefault="002A66B1" w:rsidP="002A66B1">
      <w:pPr>
        <w:ind w:left="720"/>
        <w:rPr>
          <w:sz w:val="24"/>
          <w:lang w:val="fi-FI"/>
        </w:rPr>
      </w:pPr>
      <w:r w:rsidRPr="002A66B1">
        <w:rPr>
          <w:sz w:val="24"/>
          <w:lang w:val="fi-FI"/>
        </w:rPr>
        <w:t>3) Pohjoisma</w:t>
      </w:r>
      <w:r w:rsidR="00113BF9">
        <w:rPr>
          <w:sz w:val="24"/>
          <w:lang w:val="fi-FI"/>
        </w:rPr>
        <w:t xml:space="preserve">iden </w:t>
      </w:r>
      <w:r w:rsidR="00113BF9" w:rsidRPr="002A66B1">
        <w:rPr>
          <w:sz w:val="24"/>
          <w:lang w:val="fi-FI"/>
        </w:rPr>
        <w:t>noudatta</w:t>
      </w:r>
      <w:r w:rsidR="00113BF9">
        <w:rPr>
          <w:sz w:val="24"/>
          <w:lang w:val="fi-FI"/>
        </w:rPr>
        <w:t>mat</w:t>
      </w:r>
      <w:r w:rsidRPr="002A66B1">
        <w:rPr>
          <w:sz w:val="24"/>
          <w:lang w:val="fi-FI"/>
        </w:rPr>
        <w:t xml:space="preserve"> erilais</w:t>
      </w:r>
      <w:r w:rsidR="00113BF9">
        <w:rPr>
          <w:sz w:val="24"/>
          <w:lang w:val="fi-FI"/>
        </w:rPr>
        <w:t>et</w:t>
      </w:r>
      <w:r w:rsidRPr="002A66B1">
        <w:rPr>
          <w:sz w:val="24"/>
          <w:lang w:val="fi-FI"/>
        </w:rPr>
        <w:t xml:space="preserve"> kansallis</w:t>
      </w:r>
      <w:r w:rsidR="00113BF9">
        <w:rPr>
          <w:sz w:val="24"/>
          <w:lang w:val="fi-FI"/>
        </w:rPr>
        <w:t>et</w:t>
      </w:r>
      <w:r w:rsidRPr="002A66B1">
        <w:rPr>
          <w:sz w:val="24"/>
          <w:lang w:val="fi-FI"/>
        </w:rPr>
        <w:t xml:space="preserve"> strategi</w:t>
      </w:r>
      <w:r w:rsidR="00113BF9">
        <w:rPr>
          <w:sz w:val="24"/>
          <w:lang w:val="fi-FI"/>
        </w:rPr>
        <w:t>at</w:t>
      </w:r>
      <w:r w:rsidRPr="002A66B1">
        <w:rPr>
          <w:sz w:val="24"/>
          <w:lang w:val="fi-FI"/>
        </w:rPr>
        <w:t xml:space="preserve"> tartuntojen</w:t>
      </w:r>
      <w:r w:rsidR="006F1820">
        <w:rPr>
          <w:sz w:val="24"/>
          <w:lang w:val="fi-FI"/>
        </w:rPr>
        <w:t xml:space="preserve"> vähentämiseksi ja torjumiseksi</w:t>
      </w:r>
    </w:p>
    <w:p w14:paraId="6FD260D6" w14:textId="3CB48CE4" w:rsidR="002A66B1" w:rsidRDefault="002A66B1" w:rsidP="006C23BF">
      <w:pPr>
        <w:ind w:left="720"/>
        <w:rPr>
          <w:sz w:val="24"/>
          <w:lang w:val="fi-FI"/>
        </w:rPr>
      </w:pPr>
      <w:r w:rsidRPr="002A66B1">
        <w:rPr>
          <w:sz w:val="24"/>
          <w:lang w:val="fi-FI"/>
        </w:rPr>
        <w:t>4) Raja-aluetilastojen puuttuminen</w:t>
      </w:r>
      <w:r w:rsidR="00166334">
        <w:rPr>
          <w:sz w:val="24"/>
          <w:lang w:val="fi-FI"/>
        </w:rPr>
        <w:t xml:space="preserve">. </w:t>
      </w:r>
      <w:r w:rsidR="00166334" w:rsidRPr="00166334">
        <w:rPr>
          <w:rStyle w:val="FootnoteReference"/>
          <w:sz w:val="24"/>
          <w:lang w:val="fi-FI"/>
        </w:rPr>
        <w:fldChar w:fldCharType="begin"/>
      </w:r>
      <w:r w:rsidR="00166334" w:rsidRPr="00166334">
        <w:rPr>
          <w:sz w:val="24"/>
          <w:lang w:val="fi-FI"/>
        </w:rPr>
        <w:instrText xml:space="preserve"> NOTEREF _Ref114135569 \f \h </w:instrText>
      </w:r>
      <w:r w:rsidR="00166334">
        <w:rPr>
          <w:rStyle w:val="FootnoteReference"/>
          <w:sz w:val="24"/>
          <w:lang w:val="fi-FI"/>
        </w:rPr>
        <w:instrText xml:space="preserve"> \* MERGEFORMAT </w:instrText>
      </w:r>
      <w:r w:rsidR="00166334" w:rsidRPr="00166334">
        <w:rPr>
          <w:rStyle w:val="FootnoteReference"/>
          <w:sz w:val="24"/>
          <w:lang w:val="fi-FI"/>
        </w:rPr>
      </w:r>
      <w:r w:rsidR="00166334" w:rsidRPr="00166334">
        <w:rPr>
          <w:rStyle w:val="FootnoteReference"/>
          <w:sz w:val="24"/>
          <w:lang w:val="fi-FI"/>
        </w:rPr>
        <w:fldChar w:fldCharType="separate"/>
      </w:r>
      <w:r w:rsidR="003E698F" w:rsidRPr="003E698F">
        <w:rPr>
          <w:rStyle w:val="FootnoteReference"/>
          <w:lang w:val="fi-FI"/>
        </w:rPr>
        <w:t>7</w:t>
      </w:r>
      <w:r w:rsidR="00166334" w:rsidRPr="00166334">
        <w:rPr>
          <w:rStyle w:val="FootnoteReference"/>
          <w:sz w:val="24"/>
          <w:lang w:val="fi-FI"/>
        </w:rPr>
        <w:fldChar w:fldCharType="end"/>
      </w:r>
    </w:p>
    <w:p w14:paraId="4BF62214" w14:textId="77777777" w:rsidR="004370BD" w:rsidRDefault="004370BD" w:rsidP="006C23BF">
      <w:pPr>
        <w:ind w:left="720"/>
        <w:rPr>
          <w:sz w:val="24"/>
          <w:lang w:val="fi-FI"/>
        </w:rPr>
      </w:pPr>
    </w:p>
    <w:p w14:paraId="74D9EB59" w14:textId="77777777" w:rsidR="002A66B1" w:rsidRDefault="00147BEB" w:rsidP="002A66B1">
      <w:pPr>
        <w:rPr>
          <w:sz w:val="24"/>
          <w:lang w:val="fi-FI"/>
        </w:rPr>
      </w:pPr>
      <w:r>
        <w:rPr>
          <w:sz w:val="24"/>
          <w:lang w:val="fi-FI"/>
        </w:rPr>
        <w:lastRenderedPageBreak/>
        <w:t>Rajaesteneuvosto on yhdessä rajaneuvontojen kanssa toteuttanut kolme kyselytutkimusta rajoitusten vaikutuksesta erityisesti raja-alueiden asukkaiden arkeen. Vastauksissa nousi esiin kolme aihetta:</w:t>
      </w:r>
    </w:p>
    <w:p w14:paraId="6726AE0A" w14:textId="77777777" w:rsidR="00147BEB" w:rsidRPr="00147BEB" w:rsidRDefault="00147BEB" w:rsidP="00147BEB">
      <w:pPr>
        <w:ind w:left="720"/>
        <w:rPr>
          <w:sz w:val="24"/>
          <w:lang w:val="fi-FI"/>
        </w:rPr>
      </w:pPr>
      <w:r>
        <w:rPr>
          <w:sz w:val="24"/>
          <w:lang w:val="fi-FI"/>
        </w:rPr>
        <w:t xml:space="preserve">1) </w:t>
      </w:r>
      <w:r w:rsidRPr="00147BEB">
        <w:rPr>
          <w:sz w:val="24"/>
          <w:lang w:val="fi-FI"/>
        </w:rPr>
        <w:t>koordinoinnin tarve pohjoismaisella tasolla</w:t>
      </w:r>
    </w:p>
    <w:p w14:paraId="51EFA773" w14:textId="77777777" w:rsidR="00147BEB" w:rsidRPr="00147BEB" w:rsidRDefault="00147BEB" w:rsidP="00147BEB">
      <w:pPr>
        <w:ind w:left="720"/>
        <w:rPr>
          <w:sz w:val="24"/>
          <w:lang w:val="fi-FI"/>
        </w:rPr>
      </w:pPr>
      <w:r>
        <w:rPr>
          <w:sz w:val="24"/>
          <w:lang w:val="fi-FI"/>
        </w:rPr>
        <w:t xml:space="preserve">2) </w:t>
      </w:r>
      <w:r w:rsidRPr="00147BEB">
        <w:rPr>
          <w:sz w:val="24"/>
          <w:lang w:val="fi-FI"/>
        </w:rPr>
        <w:t>epävarmuus siitä, onko viranomaistieto päivitettyä ja otetaanko siinä huomioon</w:t>
      </w:r>
    </w:p>
    <w:p w14:paraId="71F7BD3E" w14:textId="77777777" w:rsidR="00147BEB" w:rsidRPr="00147BEB" w:rsidRDefault="00147BEB" w:rsidP="00147BEB">
      <w:pPr>
        <w:ind w:left="720"/>
        <w:rPr>
          <w:sz w:val="24"/>
          <w:lang w:val="fi-FI"/>
        </w:rPr>
      </w:pPr>
      <w:r w:rsidRPr="00147BEB">
        <w:rPr>
          <w:sz w:val="24"/>
          <w:lang w:val="fi-FI"/>
        </w:rPr>
        <w:t>raja-alueiden tarpeet</w:t>
      </w:r>
    </w:p>
    <w:p w14:paraId="4823E4E4" w14:textId="5BB2172B" w:rsidR="00147BEB" w:rsidRDefault="00147BEB" w:rsidP="00166334">
      <w:pPr>
        <w:spacing w:line="360" w:lineRule="auto"/>
        <w:ind w:left="720"/>
        <w:rPr>
          <w:sz w:val="24"/>
          <w:lang w:val="fi-FI"/>
        </w:rPr>
      </w:pPr>
      <w:r>
        <w:rPr>
          <w:sz w:val="24"/>
          <w:lang w:val="fi-FI"/>
        </w:rPr>
        <w:t xml:space="preserve">3) </w:t>
      </w:r>
      <w:r w:rsidRPr="00147BEB">
        <w:rPr>
          <w:sz w:val="24"/>
          <w:lang w:val="fi-FI"/>
        </w:rPr>
        <w:t>huoli ja harmi kriisin aiheuttamista uusista rajaesteistä.</w:t>
      </w:r>
      <w:r>
        <w:rPr>
          <w:sz w:val="24"/>
          <w:lang w:val="fi-FI"/>
        </w:rPr>
        <w:t xml:space="preserve"> </w:t>
      </w:r>
      <w:r w:rsidR="00166334" w:rsidRPr="00166334">
        <w:rPr>
          <w:rStyle w:val="FootnoteReference"/>
          <w:sz w:val="24"/>
          <w:lang w:val="fi-FI"/>
        </w:rPr>
        <w:fldChar w:fldCharType="begin"/>
      </w:r>
      <w:r w:rsidR="00166334" w:rsidRPr="00166334">
        <w:rPr>
          <w:sz w:val="24"/>
          <w:lang w:val="fi-FI"/>
        </w:rPr>
        <w:instrText xml:space="preserve"> NOTEREF _Ref114135569 \f \h </w:instrText>
      </w:r>
      <w:r w:rsidR="00166334">
        <w:rPr>
          <w:rStyle w:val="FootnoteReference"/>
          <w:sz w:val="24"/>
          <w:lang w:val="fi-FI"/>
        </w:rPr>
        <w:instrText xml:space="preserve"> \* MERGEFORMAT </w:instrText>
      </w:r>
      <w:r w:rsidR="00166334" w:rsidRPr="00166334">
        <w:rPr>
          <w:rStyle w:val="FootnoteReference"/>
          <w:sz w:val="24"/>
          <w:lang w:val="fi-FI"/>
        </w:rPr>
      </w:r>
      <w:r w:rsidR="00166334" w:rsidRPr="00166334">
        <w:rPr>
          <w:rStyle w:val="FootnoteReference"/>
          <w:sz w:val="24"/>
          <w:lang w:val="fi-FI"/>
        </w:rPr>
        <w:fldChar w:fldCharType="separate"/>
      </w:r>
      <w:r w:rsidR="003E698F" w:rsidRPr="003E698F">
        <w:rPr>
          <w:rStyle w:val="FootnoteReference"/>
          <w:lang w:val="fi-FI"/>
        </w:rPr>
        <w:t>7</w:t>
      </w:r>
      <w:r w:rsidR="00166334" w:rsidRPr="00166334">
        <w:rPr>
          <w:rStyle w:val="FootnoteReference"/>
          <w:sz w:val="24"/>
          <w:lang w:val="fi-FI"/>
        </w:rPr>
        <w:fldChar w:fldCharType="end"/>
      </w:r>
    </w:p>
    <w:p w14:paraId="2410D1ED" w14:textId="77777777" w:rsidR="00B167E7" w:rsidRDefault="00B167E7" w:rsidP="00D66AA8">
      <w:pPr>
        <w:rPr>
          <w:sz w:val="24"/>
          <w:lang w:val="fi-FI"/>
        </w:rPr>
      </w:pPr>
    </w:p>
    <w:p w14:paraId="3452356F" w14:textId="7C26443B" w:rsidR="003C2682" w:rsidRDefault="00D66AA8" w:rsidP="00D66AA8">
      <w:pPr>
        <w:rPr>
          <w:sz w:val="24"/>
          <w:lang w:val="fi-FI"/>
        </w:rPr>
      </w:pPr>
      <w:r w:rsidRPr="00D66AA8">
        <w:rPr>
          <w:sz w:val="24"/>
          <w:lang w:val="fi-FI"/>
        </w:rPr>
        <w:t xml:space="preserve">Osana </w:t>
      </w:r>
      <w:r w:rsidR="00113BF9">
        <w:rPr>
          <w:sz w:val="24"/>
          <w:lang w:val="fi-FI"/>
        </w:rPr>
        <w:t>Suomen puheenjohtajuusohjelmaa P</w:t>
      </w:r>
      <w:r w:rsidRPr="00D66AA8">
        <w:rPr>
          <w:sz w:val="24"/>
          <w:lang w:val="fi-FI"/>
        </w:rPr>
        <w:t>ohjoismaiden ministerineuvostossa</w:t>
      </w:r>
      <w:r w:rsidR="00781C9F">
        <w:rPr>
          <w:sz w:val="24"/>
          <w:lang w:val="fi-FI"/>
        </w:rPr>
        <w:t xml:space="preserve"> 2021</w:t>
      </w:r>
      <w:r w:rsidR="003C2682" w:rsidRPr="00D66AA8">
        <w:rPr>
          <w:sz w:val="24"/>
          <w:lang w:val="fi-FI"/>
        </w:rPr>
        <w:t xml:space="preserve"> </w:t>
      </w:r>
      <w:r w:rsidRPr="00D66AA8">
        <w:rPr>
          <w:sz w:val="24"/>
          <w:lang w:val="fi-FI"/>
        </w:rPr>
        <w:t xml:space="preserve">toteutettiin </w:t>
      </w:r>
      <w:r w:rsidR="00844B69" w:rsidRPr="004E6768">
        <w:rPr>
          <w:b/>
          <w:sz w:val="24"/>
          <w:lang w:val="fi-FI"/>
        </w:rPr>
        <w:t>tutkimus</w:t>
      </w:r>
      <w:r w:rsidR="007E448B">
        <w:rPr>
          <w:b/>
          <w:sz w:val="24"/>
          <w:lang w:val="fi-FI"/>
        </w:rPr>
        <w:t>hanke</w:t>
      </w:r>
      <w:r w:rsidR="00315EC8">
        <w:rPr>
          <w:rStyle w:val="FootnoteReference"/>
          <w:b/>
          <w:sz w:val="24"/>
          <w:lang w:val="fi-FI"/>
        </w:rPr>
        <w:footnoteReference w:id="9"/>
      </w:r>
      <w:r w:rsidR="00315EC8">
        <w:rPr>
          <w:b/>
          <w:sz w:val="24"/>
          <w:lang w:val="fi-FI"/>
        </w:rPr>
        <w:t xml:space="preserve">, </w:t>
      </w:r>
      <w:r w:rsidR="00DB51CF" w:rsidRPr="00D66AA8">
        <w:rPr>
          <w:sz w:val="24"/>
          <w:lang w:val="fi-FI"/>
        </w:rPr>
        <w:t xml:space="preserve">jonka tarkoituksena oli selvittää matkustusrajoitusten vaikutuksia </w:t>
      </w:r>
      <w:r w:rsidR="00F53B6D" w:rsidRPr="00D66AA8">
        <w:rPr>
          <w:sz w:val="24"/>
          <w:lang w:val="fi-FI"/>
        </w:rPr>
        <w:t xml:space="preserve">raja-alueisiin ja </w:t>
      </w:r>
      <w:r w:rsidR="00844B69">
        <w:rPr>
          <w:sz w:val="24"/>
          <w:lang w:val="fi-FI"/>
        </w:rPr>
        <w:t xml:space="preserve">pohjoismaiseen yhteistyöhön. </w:t>
      </w:r>
      <w:r w:rsidR="007E448B">
        <w:rPr>
          <w:sz w:val="24"/>
          <w:lang w:val="fi-FI"/>
        </w:rPr>
        <w:t>Hankkeen</w:t>
      </w:r>
      <w:r w:rsidR="00844B69">
        <w:rPr>
          <w:sz w:val="24"/>
          <w:lang w:val="fi-FI"/>
        </w:rPr>
        <w:t xml:space="preserve"> </w:t>
      </w:r>
      <w:r w:rsidR="00844B69" w:rsidRPr="004E6768">
        <w:rPr>
          <w:sz w:val="24"/>
          <w:lang w:val="fi-FI"/>
        </w:rPr>
        <w:t>toteutti</w:t>
      </w:r>
      <w:r w:rsidR="00844B69" w:rsidRPr="004E6768">
        <w:rPr>
          <w:b/>
          <w:sz w:val="24"/>
          <w:lang w:val="fi-FI"/>
        </w:rPr>
        <w:t xml:space="preserve"> </w:t>
      </w:r>
      <w:r w:rsidR="00844B69" w:rsidRPr="004703E4">
        <w:rPr>
          <w:sz w:val="24"/>
          <w:lang w:val="fi-FI"/>
        </w:rPr>
        <w:t>Suomen ulkopoliittinen instituutti</w:t>
      </w:r>
      <w:r w:rsidR="00844B69">
        <w:rPr>
          <w:sz w:val="24"/>
          <w:lang w:val="fi-FI"/>
        </w:rPr>
        <w:t xml:space="preserve"> ja tuloksen</w:t>
      </w:r>
      <w:r w:rsidR="00D373E4">
        <w:rPr>
          <w:sz w:val="24"/>
          <w:lang w:val="fi-FI"/>
        </w:rPr>
        <w:t>a</w:t>
      </w:r>
      <w:r w:rsidR="00844B69">
        <w:rPr>
          <w:sz w:val="24"/>
          <w:lang w:val="fi-FI"/>
        </w:rPr>
        <w:t xml:space="preserve"> syntynyt raportti julkaistiin marraskuussa 2021. </w:t>
      </w:r>
      <w:r w:rsidR="007E448B">
        <w:rPr>
          <w:sz w:val="24"/>
          <w:lang w:val="fi-FI"/>
        </w:rPr>
        <w:t>Hanke</w:t>
      </w:r>
      <w:r w:rsidR="00844B69">
        <w:rPr>
          <w:sz w:val="24"/>
          <w:lang w:val="fi-FI"/>
        </w:rPr>
        <w:t xml:space="preserve"> keskit</w:t>
      </w:r>
      <w:r w:rsidR="004E6768">
        <w:rPr>
          <w:sz w:val="24"/>
          <w:lang w:val="fi-FI"/>
        </w:rPr>
        <w:t>tyy</w:t>
      </w:r>
      <w:r w:rsidR="00844B69">
        <w:rPr>
          <w:sz w:val="24"/>
          <w:lang w:val="fi-FI"/>
        </w:rPr>
        <w:t xml:space="preserve"> erityisesti raja-alueisiin</w:t>
      </w:r>
      <w:r w:rsidR="004E6768">
        <w:rPr>
          <w:sz w:val="24"/>
          <w:lang w:val="fi-FI"/>
        </w:rPr>
        <w:t xml:space="preserve"> ja matkustusrajoitusten </w:t>
      </w:r>
      <w:r w:rsidR="00830B4B">
        <w:rPr>
          <w:sz w:val="24"/>
          <w:lang w:val="fi-FI"/>
        </w:rPr>
        <w:t xml:space="preserve">laajempiin </w:t>
      </w:r>
      <w:r w:rsidR="004E6768">
        <w:rPr>
          <w:sz w:val="24"/>
          <w:lang w:val="fi-FI"/>
        </w:rPr>
        <w:t>vaikutuksiin</w:t>
      </w:r>
      <w:r w:rsidR="00D373E4">
        <w:rPr>
          <w:sz w:val="24"/>
          <w:lang w:val="fi-FI"/>
        </w:rPr>
        <w:t xml:space="preserve"> mm. P</w:t>
      </w:r>
      <w:r w:rsidR="00830B4B">
        <w:rPr>
          <w:sz w:val="24"/>
          <w:lang w:val="fi-FI"/>
        </w:rPr>
        <w:t xml:space="preserve">ohjoismaiden väliseen luottamukseen. </w:t>
      </w:r>
      <w:r w:rsidR="007E448B">
        <w:rPr>
          <w:sz w:val="24"/>
          <w:lang w:val="fi-FI"/>
        </w:rPr>
        <w:t>Tutkimust</w:t>
      </w:r>
      <w:r w:rsidR="004703E4">
        <w:rPr>
          <w:sz w:val="24"/>
          <w:lang w:val="fi-FI"/>
        </w:rPr>
        <w:t>uloksissa nousee esiin</w:t>
      </w:r>
      <w:r w:rsidR="00206D19">
        <w:rPr>
          <w:sz w:val="24"/>
          <w:lang w:val="fi-FI"/>
        </w:rPr>
        <w:t xml:space="preserve"> samoja </w:t>
      </w:r>
      <w:r w:rsidR="004703E4">
        <w:rPr>
          <w:sz w:val="24"/>
          <w:lang w:val="fi-FI"/>
        </w:rPr>
        <w:t xml:space="preserve">aiheita </w:t>
      </w:r>
      <w:r w:rsidR="00206D19">
        <w:rPr>
          <w:sz w:val="24"/>
          <w:lang w:val="fi-FI"/>
        </w:rPr>
        <w:t xml:space="preserve">kuin </w:t>
      </w:r>
      <w:r w:rsidR="008C2EC6">
        <w:rPr>
          <w:sz w:val="24"/>
          <w:lang w:val="fi-FI"/>
        </w:rPr>
        <w:t>muiden</w:t>
      </w:r>
      <w:r w:rsidR="007E448B">
        <w:rPr>
          <w:sz w:val="24"/>
          <w:lang w:val="fi-FI"/>
        </w:rPr>
        <w:t>kin</w:t>
      </w:r>
      <w:r w:rsidR="008C2EC6">
        <w:rPr>
          <w:sz w:val="24"/>
          <w:lang w:val="fi-FI"/>
        </w:rPr>
        <w:t xml:space="preserve"> toimijoiden </w:t>
      </w:r>
      <w:r w:rsidR="007E448B">
        <w:rPr>
          <w:sz w:val="24"/>
          <w:lang w:val="fi-FI"/>
        </w:rPr>
        <w:t>tekemissä</w:t>
      </w:r>
      <w:r w:rsidR="000347E1">
        <w:rPr>
          <w:sz w:val="24"/>
          <w:lang w:val="fi-FI"/>
        </w:rPr>
        <w:t xml:space="preserve"> </w:t>
      </w:r>
      <w:r w:rsidR="00206D19">
        <w:rPr>
          <w:sz w:val="24"/>
          <w:lang w:val="fi-FI"/>
        </w:rPr>
        <w:t>selvity</w:t>
      </w:r>
      <w:r w:rsidR="004703E4">
        <w:rPr>
          <w:sz w:val="24"/>
          <w:lang w:val="fi-FI"/>
        </w:rPr>
        <w:t xml:space="preserve">ksissä. </w:t>
      </w:r>
    </w:p>
    <w:p w14:paraId="23E3DCB1" w14:textId="317A01ED" w:rsidR="004E6768" w:rsidRPr="004E6768" w:rsidRDefault="00844B69" w:rsidP="004E6768">
      <w:pPr>
        <w:rPr>
          <w:sz w:val="24"/>
          <w:lang w:val="fi-FI"/>
        </w:rPr>
      </w:pPr>
      <w:r>
        <w:rPr>
          <w:sz w:val="24"/>
          <w:lang w:val="fi-FI"/>
        </w:rPr>
        <w:t>Tutkim</w:t>
      </w:r>
      <w:r w:rsidR="00830B4B">
        <w:rPr>
          <w:sz w:val="24"/>
          <w:lang w:val="fi-FI"/>
        </w:rPr>
        <w:t>uksen</w:t>
      </w:r>
      <w:r w:rsidR="004E6768">
        <w:rPr>
          <w:sz w:val="24"/>
          <w:lang w:val="fi-FI"/>
        </w:rPr>
        <w:t xml:space="preserve"> tuloksia esittelevän raportin</w:t>
      </w:r>
      <w:r w:rsidR="00830B4B">
        <w:rPr>
          <w:sz w:val="24"/>
          <w:lang w:val="fi-FI"/>
        </w:rPr>
        <w:t xml:space="preserve"> mukaan</w:t>
      </w:r>
      <w:r w:rsidR="004E6768">
        <w:rPr>
          <w:sz w:val="24"/>
          <w:lang w:val="fi-FI"/>
        </w:rPr>
        <w:t xml:space="preserve"> m</w:t>
      </w:r>
      <w:r w:rsidR="008C2EC6" w:rsidRPr="004E6768">
        <w:rPr>
          <w:sz w:val="24"/>
          <w:lang w:val="fi-FI"/>
        </w:rPr>
        <w:t xml:space="preserve">atkustusrajoitukset </w:t>
      </w:r>
      <w:r w:rsidR="004E6768">
        <w:rPr>
          <w:sz w:val="24"/>
          <w:lang w:val="fi-FI"/>
        </w:rPr>
        <w:t>ovat lisänneet</w:t>
      </w:r>
      <w:r w:rsidR="008C2EC6" w:rsidRPr="004E6768">
        <w:rPr>
          <w:sz w:val="24"/>
          <w:lang w:val="fi-FI"/>
        </w:rPr>
        <w:t xml:space="preserve"> epävarmuutta raja-alueilla</w:t>
      </w:r>
      <w:r w:rsidR="000347E1" w:rsidRPr="00F9004B">
        <w:rPr>
          <w:sz w:val="24"/>
          <w:lang w:val="fi-FI"/>
        </w:rPr>
        <w:t>. Tämä</w:t>
      </w:r>
      <w:r w:rsidR="008C2EC6" w:rsidRPr="00F9004B">
        <w:rPr>
          <w:sz w:val="24"/>
          <w:lang w:val="fi-FI"/>
        </w:rPr>
        <w:t xml:space="preserve"> </w:t>
      </w:r>
      <w:r w:rsidR="008C2EC6" w:rsidRPr="004E6768">
        <w:rPr>
          <w:sz w:val="24"/>
          <w:lang w:val="fi-FI"/>
        </w:rPr>
        <w:t xml:space="preserve">voi vaikuttaa siihen, että ihmiset </w:t>
      </w:r>
      <w:r w:rsidR="00CB5F8E" w:rsidRPr="004E6768">
        <w:rPr>
          <w:sz w:val="24"/>
          <w:lang w:val="fi-FI"/>
        </w:rPr>
        <w:t>harkit</w:t>
      </w:r>
      <w:r w:rsidR="008C2EC6" w:rsidRPr="004E6768">
        <w:rPr>
          <w:sz w:val="24"/>
          <w:lang w:val="fi-FI"/>
        </w:rPr>
        <w:t>sevat</w:t>
      </w:r>
      <w:r w:rsidR="00CB5F8E" w:rsidRPr="004E6768">
        <w:rPr>
          <w:sz w:val="24"/>
          <w:lang w:val="fi-FI"/>
        </w:rPr>
        <w:t xml:space="preserve"> entistä </w:t>
      </w:r>
      <w:r w:rsidR="008C2EC6" w:rsidRPr="004E6768">
        <w:rPr>
          <w:sz w:val="24"/>
          <w:lang w:val="fi-FI"/>
        </w:rPr>
        <w:t>tarkemmin uskal</w:t>
      </w:r>
      <w:r w:rsidR="00CB5F8E" w:rsidRPr="004E6768">
        <w:rPr>
          <w:sz w:val="24"/>
          <w:lang w:val="fi-FI"/>
        </w:rPr>
        <w:t>ta</w:t>
      </w:r>
      <w:r w:rsidR="008C2EC6" w:rsidRPr="004E6768">
        <w:rPr>
          <w:sz w:val="24"/>
          <w:lang w:val="fi-FI"/>
        </w:rPr>
        <w:t>vatko</w:t>
      </w:r>
      <w:r w:rsidR="007E448B">
        <w:rPr>
          <w:sz w:val="24"/>
          <w:lang w:val="fi-FI"/>
        </w:rPr>
        <w:t>,</w:t>
      </w:r>
      <w:r w:rsidR="008C2EC6" w:rsidRPr="004E6768">
        <w:rPr>
          <w:sz w:val="24"/>
          <w:lang w:val="fi-FI"/>
        </w:rPr>
        <w:t xml:space="preserve"> he esimerkiksi</w:t>
      </w:r>
      <w:r w:rsidR="00CB5F8E" w:rsidRPr="004E6768">
        <w:rPr>
          <w:sz w:val="24"/>
          <w:lang w:val="fi-FI"/>
        </w:rPr>
        <w:t xml:space="preserve"> </w:t>
      </w:r>
      <w:proofErr w:type="gramStart"/>
      <w:r w:rsidR="00CB5F8E" w:rsidRPr="004E6768">
        <w:rPr>
          <w:sz w:val="24"/>
          <w:lang w:val="fi-FI"/>
        </w:rPr>
        <w:t>ottaa</w:t>
      </w:r>
      <w:proofErr w:type="gramEnd"/>
      <w:r w:rsidR="00CB5F8E" w:rsidRPr="004E6768">
        <w:rPr>
          <w:sz w:val="24"/>
          <w:lang w:val="fi-FI"/>
        </w:rPr>
        <w:t xml:space="preserve"> vastaan työ</w:t>
      </w:r>
      <w:r w:rsidR="008C2EC6" w:rsidRPr="004E6768">
        <w:rPr>
          <w:sz w:val="24"/>
          <w:lang w:val="fi-FI"/>
        </w:rPr>
        <w:t>tä toiselt</w:t>
      </w:r>
      <w:r w:rsidR="00CB5F8E" w:rsidRPr="004E6768">
        <w:rPr>
          <w:sz w:val="24"/>
          <w:lang w:val="fi-FI"/>
        </w:rPr>
        <w:t>a puolen rajaa</w:t>
      </w:r>
      <w:r w:rsidR="008C2EC6" w:rsidRPr="004E6768">
        <w:rPr>
          <w:sz w:val="24"/>
          <w:lang w:val="fi-FI"/>
        </w:rPr>
        <w:t xml:space="preserve"> tai tehdä yhteistyötä yli rajojen</w:t>
      </w:r>
      <w:r w:rsidR="008C2EC6" w:rsidRPr="001776B6">
        <w:rPr>
          <w:sz w:val="24"/>
          <w:lang w:val="fi-FI"/>
        </w:rPr>
        <w:t xml:space="preserve">. </w:t>
      </w:r>
      <w:r w:rsidR="004E6768" w:rsidRPr="004E6768">
        <w:rPr>
          <w:sz w:val="24"/>
          <w:lang w:val="fi-FI"/>
        </w:rPr>
        <w:t>Luottamus pohjoismaiseen yhteistyöhön ja erityisesti liikkuvuuteen raja-alueilla on laskenut</w:t>
      </w:r>
      <w:r w:rsidR="004E6768" w:rsidRPr="00F9004B">
        <w:rPr>
          <w:sz w:val="24"/>
          <w:lang w:val="fi-FI"/>
        </w:rPr>
        <w:t>. Rajoitukset ovat vaikuttaneet luottamukseen</w:t>
      </w:r>
      <w:r w:rsidR="000347E1" w:rsidRPr="00F9004B">
        <w:rPr>
          <w:sz w:val="24"/>
          <w:lang w:val="fi-FI"/>
        </w:rPr>
        <w:t xml:space="preserve"> sekä naapurimaiden </w:t>
      </w:r>
      <w:proofErr w:type="gramStart"/>
      <w:r w:rsidR="000347E1" w:rsidRPr="00F9004B">
        <w:rPr>
          <w:sz w:val="24"/>
          <w:lang w:val="fi-FI"/>
        </w:rPr>
        <w:t>viranomaisiin</w:t>
      </w:r>
      <w:proofErr w:type="gramEnd"/>
      <w:r w:rsidR="007E448B" w:rsidRPr="00F9004B">
        <w:rPr>
          <w:sz w:val="24"/>
          <w:lang w:val="fi-FI"/>
        </w:rPr>
        <w:t xml:space="preserve"> </w:t>
      </w:r>
      <w:r w:rsidR="000347E1" w:rsidRPr="00F9004B">
        <w:rPr>
          <w:sz w:val="24"/>
          <w:lang w:val="fi-FI"/>
        </w:rPr>
        <w:t>että</w:t>
      </w:r>
      <w:r w:rsidR="004E6768" w:rsidRPr="00F9004B">
        <w:rPr>
          <w:sz w:val="24"/>
          <w:lang w:val="fi-FI"/>
        </w:rPr>
        <w:t xml:space="preserve"> kansallisiin viranomaisiin</w:t>
      </w:r>
      <w:r w:rsidR="000347E1" w:rsidRPr="00F9004B">
        <w:rPr>
          <w:sz w:val="24"/>
          <w:lang w:val="fi-FI"/>
        </w:rPr>
        <w:t xml:space="preserve"> monien </w:t>
      </w:r>
      <w:r w:rsidR="007E448B" w:rsidRPr="00F9004B">
        <w:rPr>
          <w:sz w:val="24"/>
          <w:lang w:val="fi-FI"/>
        </w:rPr>
        <w:t>kokiessa,</w:t>
      </w:r>
      <w:r w:rsidR="004E6768" w:rsidRPr="004E6768">
        <w:rPr>
          <w:sz w:val="24"/>
          <w:lang w:val="fi-FI"/>
        </w:rPr>
        <w:t xml:space="preserve"> että päätökset tehtiin pääkaupungeissa ottamatta rajas</w:t>
      </w:r>
      <w:r w:rsidR="00FB078C">
        <w:rPr>
          <w:sz w:val="24"/>
          <w:lang w:val="fi-FI"/>
        </w:rPr>
        <w:t>eutuja ja niiden erityispiirtei</w:t>
      </w:r>
      <w:r w:rsidR="004E6768" w:rsidRPr="004E6768">
        <w:rPr>
          <w:sz w:val="24"/>
          <w:lang w:val="fi-FI"/>
        </w:rPr>
        <w:t>tä tarpeeksi hyvin huomioon. Rajoitukset ovat myös aiheuttan</w:t>
      </w:r>
      <w:r w:rsidR="00D373E4">
        <w:rPr>
          <w:sz w:val="24"/>
          <w:lang w:val="fi-FI"/>
        </w:rPr>
        <w:t xml:space="preserve">eet jännitteitä maiden välille. </w:t>
      </w:r>
    </w:p>
    <w:p w14:paraId="1F423AA0" w14:textId="3E56D36F" w:rsidR="00FE7110" w:rsidRPr="006C23BF" w:rsidRDefault="003D3435" w:rsidP="006C23BF">
      <w:pPr>
        <w:rPr>
          <w:sz w:val="24"/>
          <w:lang w:val="fi-FI"/>
        </w:rPr>
      </w:pPr>
      <w:r>
        <w:rPr>
          <w:sz w:val="24"/>
          <w:lang w:val="fi-FI"/>
        </w:rPr>
        <w:t>Raportissa nousee esiin, että luotettavan tiedon puute vaikeuttaa rajan yli</w:t>
      </w:r>
      <w:r w:rsidR="00D373E4">
        <w:rPr>
          <w:sz w:val="24"/>
          <w:lang w:val="fi-FI"/>
        </w:rPr>
        <w:t xml:space="preserve"> </w:t>
      </w:r>
      <w:r>
        <w:rPr>
          <w:sz w:val="24"/>
          <w:lang w:val="fi-FI"/>
        </w:rPr>
        <w:t>tapahtuvan liikkeen vaikutusten arviointia. Sen lisäksi</w:t>
      </w:r>
      <w:r w:rsidR="00A35C9E">
        <w:rPr>
          <w:sz w:val="24"/>
          <w:lang w:val="fi-FI"/>
        </w:rPr>
        <w:t>,</w:t>
      </w:r>
      <w:r>
        <w:rPr>
          <w:sz w:val="24"/>
          <w:lang w:val="fi-FI"/>
        </w:rPr>
        <w:t xml:space="preserve"> että luotettavaa tilastoa ei ole esimerkiksi rajatyöntekijöiden tai rajan ylitysten</w:t>
      </w:r>
      <w:r w:rsidR="00D373E4">
        <w:rPr>
          <w:sz w:val="24"/>
          <w:lang w:val="fi-FI"/>
        </w:rPr>
        <w:t xml:space="preserve"> </w:t>
      </w:r>
      <w:r>
        <w:rPr>
          <w:sz w:val="24"/>
          <w:lang w:val="fi-FI"/>
        </w:rPr>
        <w:t>määrästä</w:t>
      </w:r>
      <w:r w:rsidR="00D373E4">
        <w:rPr>
          <w:sz w:val="24"/>
          <w:lang w:val="fi-FI"/>
        </w:rPr>
        <w:t>, on</w:t>
      </w:r>
      <w:r>
        <w:rPr>
          <w:sz w:val="24"/>
          <w:lang w:val="fi-FI"/>
        </w:rPr>
        <w:t xml:space="preserve"> </w:t>
      </w:r>
      <w:r w:rsidR="004E6768">
        <w:rPr>
          <w:sz w:val="24"/>
          <w:lang w:val="fi-FI"/>
        </w:rPr>
        <w:t>r</w:t>
      </w:r>
      <w:r w:rsidR="00BD5276" w:rsidRPr="004E6768">
        <w:rPr>
          <w:sz w:val="24"/>
          <w:lang w:val="fi-FI"/>
        </w:rPr>
        <w:t>aja-alueiden määritelmä</w:t>
      </w:r>
      <w:r w:rsidR="006F7140" w:rsidRPr="004E6768">
        <w:rPr>
          <w:sz w:val="24"/>
          <w:lang w:val="fi-FI"/>
        </w:rPr>
        <w:t xml:space="preserve"> </w:t>
      </w:r>
      <w:r w:rsidR="004E6768">
        <w:rPr>
          <w:sz w:val="24"/>
          <w:lang w:val="fi-FI"/>
        </w:rPr>
        <w:t xml:space="preserve">usein kapea, ja </w:t>
      </w:r>
      <w:r w:rsidR="004241BC">
        <w:rPr>
          <w:sz w:val="24"/>
          <w:lang w:val="fi-FI"/>
        </w:rPr>
        <w:t xml:space="preserve">keskustelussa on </w:t>
      </w:r>
      <w:r>
        <w:rPr>
          <w:sz w:val="24"/>
          <w:lang w:val="fi-FI"/>
        </w:rPr>
        <w:t>esimerkiksi</w:t>
      </w:r>
      <w:r w:rsidR="004E6768">
        <w:rPr>
          <w:sz w:val="24"/>
          <w:lang w:val="fi-FI"/>
        </w:rPr>
        <w:t xml:space="preserve"> keskitytty vain ihmisiin, jotka </w:t>
      </w:r>
      <w:proofErr w:type="spellStart"/>
      <w:r w:rsidR="00BD5276" w:rsidRPr="004E6768">
        <w:rPr>
          <w:sz w:val="24"/>
          <w:lang w:val="fi-FI"/>
        </w:rPr>
        <w:t>pendelöivät</w:t>
      </w:r>
      <w:proofErr w:type="spellEnd"/>
      <w:r w:rsidR="00BD5276" w:rsidRPr="004E6768">
        <w:rPr>
          <w:sz w:val="24"/>
          <w:lang w:val="fi-FI"/>
        </w:rPr>
        <w:t xml:space="preserve"> </w:t>
      </w:r>
      <w:r w:rsidR="004E6768" w:rsidRPr="004E6768">
        <w:rPr>
          <w:sz w:val="24"/>
          <w:lang w:val="fi-FI"/>
        </w:rPr>
        <w:t xml:space="preserve">rajakunnista </w:t>
      </w:r>
      <w:r w:rsidR="004E6768">
        <w:rPr>
          <w:sz w:val="24"/>
          <w:lang w:val="fi-FI"/>
        </w:rPr>
        <w:t xml:space="preserve">töihin naapurimaahan. Todellisuudessa </w:t>
      </w:r>
      <w:r w:rsidR="00BD5276" w:rsidRPr="004E6768">
        <w:rPr>
          <w:sz w:val="24"/>
          <w:lang w:val="fi-FI"/>
        </w:rPr>
        <w:t>rajojen</w:t>
      </w:r>
      <w:r w:rsidR="00920A06" w:rsidRPr="004E6768">
        <w:rPr>
          <w:sz w:val="24"/>
          <w:lang w:val="fi-FI"/>
        </w:rPr>
        <w:t xml:space="preserve"> yli tapahtu</w:t>
      </w:r>
      <w:r w:rsidR="00BD5276" w:rsidRPr="004E6768">
        <w:rPr>
          <w:sz w:val="24"/>
          <w:lang w:val="fi-FI"/>
        </w:rPr>
        <w:t>va liike on monitasoista, eikä</w:t>
      </w:r>
      <w:r w:rsidR="00920A06" w:rsidRPr="004E6768">
        <w:rPr>
          <w:sz w:val="24"/>
          <w:lang w:val="fi-FI"/>
        </w:rPr>
        <w:t xml:space="preserve"> kyse vain ihmisi</w:t>
      </w:r>
      <w:r w:rsidR="00BD5276" w:rsidRPr="004E6768">
        <w:rPr>
          <w:sz w:val="24"/>
          <w:lang w:val="fi-FI"/>
        </w:rPr>
        <w:t xml:space="preserve">stä, jotka </w:t>
      </w:r>
      <w:proofErr w:type="spellStart"/>
      <w:r w:rsidR="00BD5276" w:rsidRPr="004E6768">
        <w:rPr>
          <w:sz w:val="24"/>
          <w:lang w:val="fi-FI"/>
        </w:rPr>
        <w:t>pendelöivät</w:t>
      </w:r>
      <w:proofErr w:type="spellEnd"/>
      <w:r w:rsidR="00BD5276" w:rsidRPr="004E6768">
        <w:rPr>
          <w:sz w:val="24"/>
          <w:lang w:val="fi-FI"/>
        </w:rPr>
        <w:t xml:space="preserve"> raja</w:t>
      </w:r>
      <w:r w:rsidR="008C2EC6" w:rsidRPr="004E6768">
        <w:rPr>
          <w:sz w:val="24"/>
          <w:lang w:val="fi-FI"/>
        </w:rPr>
        <w:t>n</w:t>
      </w:r>
      <w:r w:rsidR="004E6768">
        <w:rPr>
          <w:sz w:val="24"/>
          <w:lang w:val="fi-FI"/>
        </w:rPr>
        <w:t xml:space="preserve"> yli.  Raja</w:t>
      </w:r>
      <w:r w:rsidR="00BD5276" w:rsidRPr="004E6768">
        <w:rPr>
          <w:sz w:val="24"/>
          <w:lang w:val="fi-FI"/>
        </w:rPr>
        <w:t xml:space="preserve">t ylittävät verkostot </w:t>
      </w:r>
      <w:r w:rsidR="00920A06" w:rsidRPr="004E6768">
        <w:rPr>
          <w:sz w:val="24"/>
          <w:lang w:val="fi-FI"/>
        </w:rPr>
        <w:t xml:space="preserve">ovat </w:t>
      </w:r>
      <w:r w:rsidR="00BD5276" w:rsidRPr="004E6768">
        <w:rPr>
          <w:sz w:val="24"/>
          <w:lang w:val="fi-FI"/>
        </w:rPr>
        <w:t>integroituneita ja monitahoisia ja esimerkiksi yli rajojen tapahtuvan liiketoiminnan vaikutukset ulottuvat rajakuntia laajemmalle alueelle.</w:t>
      </w:r>
      <w:r w:rsidR="001806C7" w:rsidRPr="001806C7">
        <w:rPr>
          <w:sz w:val="24"/>
          <w:lang w:val="fi-FI"/>
        </w:rPr>
        <w:t xml:space="preserve"> </w:t>
      </w:r>
      <w:r w:rsidR="001806C7" w:rsidRPr="004E6768">
        <w:rPr>
          <w:sz w:val="24"/>
          <w:lang w:val="fi-FI"/>
        </w:rPr>
        <w:t xml:space="preserve">Raportista käy ilmi myös, että seuraukset eivät ole </w:t>
      </w:r>
      <w:r w:rsidR="00A35C9E">
        <w:rPr>
          <w:sz w:val="24"/>
          <w:lang w:val="fi-FI"/>
        </w:rPr>
        <w:t xml:space="preserve">olleet </w:t>
      </w:r>
      <w:r w:rsidR="001806C7" w:rsidRPr="004E6768">
        <w:rPr>
          <w:sz w:val="24"/>
          <w:lang w:val="fi-FI"/>
        </w:rPr>
        <w:t xml:space="preserve">samanlaisia rajojen eri puolilla tai </w:t>
      </w:r>
      <w:r w:rsidR="00A35C9E">
        <w:rPr>
          <w:sz w:val="24"/>
          <w:lang w:val="fi-FI"/>
        </w:rPr>
        <w:t>eri</w:t>
      </w:r>
      <w:r w:rsidR="000347E1">
        <w:rPr>
          <w:sz w:val="24"/>
          <w:lang w:val="fi-FI"/>
        </w:rPr>
        <w:t xml:space="preserve"> raja-alueilla</w:t>
      </w:r>
      <w:r w:rsidR="00F9004B" w:rsidRPr="00F9004B">
        <w:rPr>
          <w:sz w:val="24"/>
          <w:lang w:val="fi-FI"/>
        </w:rPr>
        <w:t>.</w:t>
      </w:r>
      <w:r w:rsidR="00F9004B">
        <w:rPr>
          <w:sz w:val="24"/>
          <w:lang w:val="fi-FI"/>
        </w:rPr>
        <w:t xml:space="preserve"> T</w:t>
      </w:r>
      <w:r w:rsidR="00A35C9E">
        <w:rPr>
          <w:sz w:val="24"/>
          <w:lang w:val="fi-FI"/>
        </w:rPr>
        <w:t>ähän vaikutta</w:t>
      </w:r>
      <w:r w:rsidR="001806C7" w:rsidRPr="004E6768">
        <w:rPr>
          <w:sz w:val="24"/>
          <w:lang w:val="fi-FI"/>
        </w:rPr>
        <w:t xml:space="preserve">vat esimerkiksi </w:t>
      </w:r>
      <w:r w:rsidR="00A35C9E">
        <w:rPr>
          <w:sz w:val="24"/>
          <w:lang w:val="fi-FI"/>
        </w:rPr>
        <w:t xml:space="preserve">alueiden </w:t>
      </w:r>
      <w:r w:rsidR="001806C7" w:rsidRPr="004E6768">
        <w:rPr>
          <w:sz w:val="24"/>
          <w:lang w:val="fi-FI"/>
        </w:rPr>
        <w:t>elinkeinorakenne ja se ku</w:t>
      </w:r>
      <w:r w:rsidR="00A35C9E">
        <w:rPr>
          <w:sz w:val="24"/>
          <w:lang w:val="fi-FI"/>
        </w:rPr>
        <w:t xml:space="preserve">mpaan suuntaan työvoima liikkuu </w:t>
      </w:r>
      <w:r w:rsidR="001806C7" w:rsidRPr="004E6768">
        <w:rPr>
          <w:sz w:val="24"/>
          <w:lang w:val="fi-FI"/>
        </w:rPr>
        <w:t>rajan yli.</w:t>
      </w:r>
    </w:p>
    <w:p w14:paraId="710E930A" w14:textId="77777777" w:rsidR="002A4C13" w:rsidRPr="003D3435" w:rsidRDefault="002A4C13" w:rsidP="003D3435">
      <w:pPr>
        <w:pStyle w:val="Heading1"/>
        <w:numPr>
          <w:ilvl w:val="0"/>
          <w:numId w:val="9"/>
        </w:numPr>
        <w:rPr>
          <w:lang w:val="fi-FI"/>
        </w:rPr>
      </w:pPr>
      <w:bookmarkStart w:id="7" w:name="_Toc116563872"/>
      <w:r w:rsidRPr="003D3435">
        <w:rPr>
          <w:lang w:val="fi-FI"/>
        </w:rPr>
        <w:lastRenderedPageBreak/>
        <w:t xml:space="preserve">Rajaestetyö </w:t>
      </w:r>
      <w:r w:rsidR="00F30CE3" w:rsidRPr="003D3435">
        <w:rPr>
          <w:lang w:val="fi-FI"/>
        </w:rPr>
        <w:t>hallituskauden aikana</w:t>
      </w:r>
      <w:bookmarkEnd w:id="7"/>
    </w:p>
    <w:p w14:paraId="572BED5A" w14:textId="77777777" w:rsidR="00F954A0" w:rsidRDefault="00F954A0" w:rsidP="004D107C">
      <w:pPr>
        <w:rPr>
          <w:sz w:val="24"/>
          <w:szCs w:val="24"/>
          <w:lang w:val="fi-FI"/>
        </w:rPr>
      </w:pPr>
    </w:p>
    <w:p w14:paraId="2CB890BE" w14:textId="25B751FE" w:rsidR="00E14B88" w:rsidRDefault="00F954A0" w:rsidP="004D107C">
      <w:pPr>
        <w:rPr>
          <w:sz w:val="24"/>
          <w:szCs w:val="24"/>
          <w:lang w:val="fi-FI"/>
        </w:rPr>
      </w:pPr>
      <w:r>
        <w:rPr>
          <w:sz w:val="24"/>
          <w:szCs w:val="24"/>
          <w:lang w:val="fi-FI"/>
        </w:rPr>
        <w:t xml:space="preserve">Tässä </w:t>
      </w:r>
      <w:r w:rsidR="006C23BF">
        <w:rPr>
          <w:sz w:val="24"/>
          <w:szCs w:val="24"/>
          <w:lang w:val="fi-FI"/>
        </w:rPr>
        <w:t>luvussa</w:t>
      </w:r>
      <w:r>
        <w:rPr>
          <w:sz w:val="24"/>
          <w:szCs w:val="24"/>
          <w:lang w:val="fi-FI"/>
        </w:rPr>
        <w:t xml:space="preserve"> käsitellään vuosina 2019-2022 ratkaistuja ja käsiteltyjä</w:t>
      </w:r>
      <w:r w:rsidR="00EF4753">
        <w:rPr>
          <w:sz w:val="24"/>
          <w:szCs w:val="24"/>
          <w:lang w:val="fi-FI"/>
        </w:rPr>
        <w:t xml:space="preserve"> </w:t>
      </w:r>
      <w:r>
        <w:rPr>
          <w:sz w:val="24"/>
          <w:szCs w:val="24"/>
          <w:lang w:val="fi-FI"/>
        </w:rPr>
        <w:t xml:space="preserve">rajaesteitä, jotka koskevat Suomea ja joiden ratkaisemiseksi </w:t>
      </w:r>
      <w:r w:rsidR="006F6F5D">
        <w:rPr>
          <w:sz w:val="24"/>
          <w:szCs w:val="24"/>
          <w:lang w:val="fi-FI"/>
        </w:rPr>
        <w:t xml:space="preserve">viranomaiset Suomessa ovat työskennelleet. </w:t>
      </w:r>
      <w:r w:rsidR="004370BD" w:rsidRPr="001A03E9">
        <w:rPr>
          <w:sz w:val="24"/>
          <w:szCs w:val="24"/>
          <w:lang w:val="fi-FI"/>
        </w:rPr>
        <w:t xml:space="preserve">Lista ei ole tyhjentävä vaan </w:t>
      </w:r>
      <w:r w:rsidR="004D2F1D" w:rsidRPr="001A03E9">
        <w:rPr>
          <w:sz w:val="24"/>
          <w:szCs w:val="24"/>
          <w:lang w:val="fi-FI"/>
        </w:rPr>
        <w:t xml:space="preserve">siinä nostetaan esiin relevanteimmat </w:t>
      </w:r>
      <w:r w:rsidR="009778C9" w:rsidRPr="001A03E9">
        <w:rPr>
          <w:sz w:val="24"/>
          <w:szCs w:val="24"/>
          <w:lang w:val="fi-FI"/>
        </w:rPr>
        <w:t>esteet. Listaa</w:t>
      </w:r>
      <w:r w:rsidR="004D2F1D" w:rsidRPr="001A03E9">
        <w:rPr>
          <w:sz w:val="24"/>
          <w:szCs w:val="24"/>
          <w:lang w:val="fi-FI"/>
        </w:rPr>
        <w:t xml:space="preserve"> on </w:t>
      </w:r>
      <w:r w:rsidR="004370BD" w:rsidRPr="001A03E9">
        <w:rPr>
          <w:sz w:val="24"/>
          <w:szCs w:val="24"/>
          <w:lang w:val="fi-FI"/>
        </w:rPr>
        <w:t>työstetty yhteistyössä ministeriöiden ja muiden viranomaisten sekä rajaestetoimijoiden kanssa.</w:t>
      </w:r>
      <w:r w:rsidR="004370BD">
        <w:rPr>
          <w:sz w:val="24"/>
          <w:szCs w:val="24"/>
          <w:lang w:val="fi-FI"/>
        </w:rPr>
        <w:t xml:space="preserve"> </w:t>
      </w:r>
    </w:p>
    <w:p w14:paraId="5D4C105C" w14:textId="4A4DA7CE" w:rsidR="00DE7C4D" w:rsidRPr="000A3BB6" w:rsidRDefault="0018693E" w:rsidP="00DE7C4D">
      <w:pPr>
        <w:rPr>
          <w:sz w:val="24"/>
          <w:szCs w:val="24"/>
          <w:lang w:val="fi-FI"/>
        </w:rPr>
      </w:pPr>
      <w:r w:rsidRPr="000A3BB6">
        <w:rPr>
          <w:sz w:val="24"/>
          <w:szCs w:val="24"/>
          <w:lang w:val="fi-FI"/>
        </w:rPr>
        <w:t>Rajaesteneuvostolla on ke</w:t>
      </w:r>
      <w:r w:rsidR="005E41C5" w:rsidRPr="000A3BB6">
        <w:rPr>
          <w:sz w:val="24"/>
          <w:szCs w:val="24"/>
          <w:lang w:val="fi-FI"/>
        </w:rPr>
        <w:t>skeinen rooli pohjoismaisessa r</w:t>
      </w:r>
      <w:r w:rsidRPr="000A3BB6">
        <w:rPr>
          <w:sz w:val="24"/>
          <w:szCs w:val="24"/>
          <w:lang w:val="fi-FI"/>
        </w:rPr>
        <w:t>aj</w:t>
      </w:r>
      <w:r w:rsidR="005E41C5" w:rsidRPr="000A3BB6">
        <w:rPr>
          <w:sz w:val="24"/>
          <w:szCs w:val="24"/>
          <w:lang w:val="fi-FI"/>
        </w:rPr>
        <w:t>a</w:t>
      </w:r>
      <w:r w:rsidRPr="000A3BB6">
        <w:rPr>
          <w:sz w:val="24"/>
          <w:szCs w:val="24"/>
          <w:lang w:val="fi-FI"/>
        </w:rPr>
        <w:t>estetyössä. R</w:t>
      </w:r>
      <w:r w:rsidR="00C25129" w:rsidRPr="000A3BB6">
        <w:rPr>
          <w:sz w:val="24"/>
          <w:szCs w:val="24"/>
          <w:lang w:val="fi-FI"/>
        </w:rPr>
        <w:t xml:space="preserve">ajaesteneuvoston jäsenet priorisoivat vuosittain tärkeinä pitämiään esteitä, joiden </w:t>
      </w:r>
      <w:r w:rsidR="005E41C5" w:rsidRPr="000A3BB6">
        <w:rPr>
          <w:sz w:val="24"/>
          <w:szCs w:val="24"/>
          <w:lang w:val="fi-FI"/>
        </w:rPr>
        <w:t>ratkaisemiseksi</w:t>
      </w:r>
      <w:r w:rsidR="00C25129" w:rsidRPr="000A3BB6">
        <w:rPr>
          <w:sz w:val="24"/>
          <w:szCs w:val="24"/>
          <w:lang w:val="fi-FI"/>
        </w:rPr>
        <w:t xml:space="preserve"> he työsk</w:t>
      </w:r>
      <w:r w:rsidRPr="000A3BB6">
        <w:rPr>
          <w:sz w:val="24"/>
          <w:szCs w:val="24"/>
          <w:lang w:val="fi-FI"/>
        </w:rPr>
        <w:t>entelevät yhteistyössä maiden</w:t>
      </w:r>
      <w:r w:rsidR="00C25129" w:rsidRPr="000A3BB6">
        <w:rPr>
          <w:sz w:val="24"/>
          <w:szCs w:val="24"/>
          <w:lang w:val="fi-FI"/>
        </w:rPr>
        <w:t xml:space="preserve">sa viranomaisten </w:t>
      </w:r>
      <w:r w:rsidR="00116903" w:rsidRPr="000A3BB6">
        <w:rPr>
          <w:sz w:val="24"/>
          <w:szCs w:val="24"/>
          <w:lang w:val="fi-FI"/>
        </w:rPr>
        <w:t>kanssa</w:t>
      </w:r>
      <w:r w:rsidRPr="000A3BB6">
        <w:rPr>
          <w:sz w:val="24"/>
          <w:szCs w:val="24"/>
          <w:lang w:val="fi-FI"/>
        </w:rPr>
        <w:t xml:space="preserve">. </w:t>
      </w:r>
      <w:r w:rsidR="00C032B9" w:rsidRPr="000A3BB6">
        <w:rPr>
          <w:sz w:val="24"/>
          <w:szCs w:val="24"/>
          <w:lang w:val="fi-FI"/>
        </w:rPr>
        <w:t xml:space="preserve">Merkittävä osa Suomen viranomaisten käsittelemistä rajaesteistä on myös rajaesteneuvoston priorisoimia. </w:t>
      </w:r>
      <w:r w:rsidRPr="000A3BB6">
        <w:rPr>
          <w:sz w:val="24"/>
          <w:szCs w:val="24"/>
          <w:lang w:val="fi-FI"/>
        </w:rPr>
        <w:t>Rajaesteneuvosto</w:t>
      </w:r>
      <w:r w:rsidR="006E4D19" w:rsidRPr="000A3BB6">
        <w:rPr>
          <w:sz w:val="24"/>
          <w:szCs w:val="24"/>
          <w:lang w:val="fi-FI"/>
        </w:rPr>
        <w:t xml:space="preserve"> työskentelee esteiden parissa, kunnes ne saadaan ratkaistua tai ne todetaan mahdottomiksi ratkaista perustuen kansallisilta viranomailta saatuihin tietoihin. Luvussa luetellut esteet </w:t>
      </w:r>
      <w:r w:rsidR="0002546E" w:rsidRPr="000A3BB6">
        <w:rPr>
          <w:sz w:val="24"/>
          <w:szCs w:val="24"/>
          <w:lang w:val="fi-FI"/>
        </w:rPr>
        <w:t>jakautuvat näin</w:t>
      </w:r>
      <w:r w:rsidR="00DE7C4D" w:rsidRPr="000A3BB6">
        <w:rPr>
          <w:sz w:val="24"/>
          <w:szCs w:val="24"/>
          <w:lang w:val="fi-FI"/>
        </w:rPr>
        <w:t xml:space="preserve"> kolmeen kategoriaan: </w:t>
      </w:r>
      <w:r w:rsidR="006E4D19" w:rsidRPr="000A3BB6">
        <w:rPr>
          <w:sz w:val="24"/>
          <w:szCs w:val="24"/>
          <w:lang w:val="fi-FI"/>
        </w:rPr>
        <w:t xml:space="preserve">ratkaistut, mahdottomiksi ratkaista todetut ja käsittelyssä olevat. </w:t>
      </w:r>
      <w:r w:rsidR="00DE7C4D" w:rsidRPr="000A3BB6">
        <w:rPr>
          <w:sz w:val="24"/>
          <w:szCs w:val="24"/>
          <w:lang w:val="fi-FI"/>
        </w:rPr>
        <w:t>Rajaesteneuvoston määritelmän mukaan rajaeste on ratkaistu vasta kun se on kokouksessaan todennut esteen ratkaistuksi. Vaikka estettä olisi ehdotettu ratkaistuksi ja se olisi käytännössä ratkaistu</w:t>
      </w:r>
      <w:r w:rsidR="0002546E" w:rsidRPr="000A3BB6">
        <w:rPr>
          <w:sz w:val="24"/>
          <w:szCs w:val="24"/>
          <w:lang w:val="fi-FI"/>
        </w:rPr>
        <w:t>,</w:t>
      </w:r>
      <w:r w:rsidR="00DE7C4D" w:rsidRPr="000A3BB6">
        <w:rPr>
          <w:sz w:val="24"/>
          <w:szCs w:val="24"/>
          <w:lang w:val="fi-FI"/>
        </w:rPr>
        <w:t xml:space="preserve"> määritellään se virallisesti ratkaistuksi vasta kun rajaesteneuvosto on tehnyt päätöksen asiasta. </w:t>
      </w:r>
    </w:p>
    <w:p w14:paraId="35F673C8" w14:textId="71F1DA91" w:rsidR="00A62663" w:rsidRPr="000A3BB6" w:rsidRDefault="00F954A0" w:rsidP="004D107C">
      <w:pPr>
        <w:rPr>
          <w:sz w:val="24"/>
          <w:szCs w:val="24"/>
          <w:lang w:val="fi-FI"/>
        </w:rPr>
      </w:pPr>
      <w:r w:rsidRPr="000A3BB6">
        <w:rPr>
          <w:sz w:val="24"/>
          <w:szCs w:val="24"/>
          <w:lang w:val="fi-FI"/>
        </w:rPr>
        <w:t xml:space="preserve">Jokaisen </w:t>
      </w:r>
      <w:r w:rsidR="00C9118A" w:rsidRPr="000A3BB6">
        <w:rPr>
          <w:sz w:val="24"/>
          <w:szCs w:val="24"/>
          <w:lang w:val="fi-FI"/>
        </w:rPr>
        <w:t xml:space="preserve">esitellyn </w:t>
      </w:r>
      <w:r w:rsidRPr="000A3BB6">
        <w:rPr>
          <w:sz w:val="24"/>
          <w:szCs w:val="24"/>
          <w:lang w:val="fi-FI"/>
        </w:rPr>
        <w:t xml:space="preserve">rajaesteen kohdalla on lyhyesti </w:t>
      </w:r>
      <w:r w:rsidR="006C23BF" w:rsidRPr="000A3BB6">
        <w:rPr>
          <w:sz w:val="24"/>
          <w:szCs w:val="24"/>
          <w:lang w:val="fi-FI"/>
        </w:rPr>
        <w:t>kuvailtu</w:t>
      </w:r>
      <w:r w:rsidRPr="000A3BB6">
        <w:rPr>
          <w:sz w:val="24"/>
          <w:szCs w:val="24"/>
          <w:lang w:val="fi-FI"/>
        </w:rPr>
        <w:t xml:space="preserve"> rajaes</w:t>
      </w:r>
      <w:r w:rsidR="006C23BF" w:rsidRPr="000A3BB6">
        <w:rPr>
          <w:sz w:val="24"/>
          <w:szCs w:val="24"/>
          <w:lang w:val="fi-FI"/>
        </w:rPr>
        <w:t>tettä ja</w:t>
      </w:r>
      <w:r w:rsidRPr="000A3BB6">
        <w:rPr>
          <w:sz w:val="24"/>
          <w:szCs w:val="24"/>
          <w:lang w:val="fi-FI"/>
        </w:rPr>
        <w:t xml:space="preserve"> sen parissa tehtyä työtä. </w:t>
      </w:r>
      <w:r w:rsidR="00E14B88" w:rsidRPr="000A3BB6">
        <w:rPr>
          <w:sz w:val="24"/>
          <w:szCs w:val="24"/>
          <w:lang w:val="fi-FI"/>
        </w:rPr>
        <w:t>Lisäksi</w:t>
      </w:r>
      <w:r w:rsidR="00A62663" w:rsidRPr="000A3BB6">
        <w:rPr>
          <w:sz w:val="24"/>
          <w:szCs w:val="24"/>
          <w:lang w:val="fi-FI"/>
        </w:rPr>
        <w:t xml:space="preserve"> rajaesteen</w:t>
      </w:r>
      <w:r w:rsidR="00E14B88" w:rsidRPr="000A3BB6">
        <w:rPr>
          <w:sz w:val="24"/>
          <w:szCs w:val="24"/>
          <w:lang w:val="fi-FI"/>
        </w:rPr>
        <w:t xml:space="preserve"> nimen jälkeen </w:t>
      </w:r>
      <w:r w:rsidR="00A62663" w:rsidRPr="000A3BB6">
        <w:rPr>
          <w:sz w:val="24"/>
          <w:szCs w:val="24"/>
          <w:lang w:val="fi-FI"/>
        </w:rPr>
        <w:t>sulkeisiin on merkitty esteen alkuperäinen ruotsinkielinen nimi sekä sarjanumero</w:t>
      </w:r>
      <w:r w:rsidR="00423FC3" w:rsidRPr="000A3BB6">
        <w:rPr>
          <w:sz w:val="24"/>
          <w:szCs w:val="24"/>
          <w:lang w:val="fi-FI"/>
        </w:rPr>
        <w:t>. Näiden</w:t>
      </w:r>
      <w:r w:rsidR="00A62663" w:rsidRPr="000A3BB6">
        <w:rPr>
          <w:sz w:val="24"/>
          <w:szCs w:val="24"/>
          <w:lang w:val="fi-FI"/>
        </w:rPr>
        <w:t xml:space="preserve"> perusteella esteen voi hakea </w:t>
      </w:r>
      <w:r w:rsidR="00423FC3" w:rsidRPr="000A3BB6">
        <w:rPr>
          <w:sz w:val="24"/>
          <w:szCs w:val="24"/>
          <w:lang w:val="fi-FI"/>
        </w:rPr>
        <w:t>rajaeste</w:t>
      </w:r>
      <w:r w:rsidR="00A62663" w:rsidRPr="000A3BB6">
        <w:rPr>
          <w:sz w:val="24"/>
          <w:szCs w:val="24"/>
          <w:lang w:val="fi-FI"/>
        </w:rPr>
        <w:t>tietokannasta</w:t>
      </w:r>
      <w:r w:rsidR="00E14B88" w:rsidRPr="000A3BB6">
        <w:rPr>
          <w:rStyle w:val="FootnoteReference"/>
          <w:sz w:val="24"/>
          <w:szCs w:val="24"/>
          <w:lang w:val="fi-FI"/>
        </w:rPr>
        <w:fldChar w:fldCharType="begin"/>
      </w:r>
      <w:r w:rsidR="00E14B88" w:rsidRPr="000A3BB6">
        <w:rPr>
          <w:sz w:val="24"/>
          <w:szCs w:val="24"/>
          <w:lang w:val="fi-FI"/>
        </w:rPr>
        <w:instrText xml:space="preserve"> NOTEREF _Ref114134472 \f \h </w:instrText>
      </w:r>
      <w:r w:rsidR="00E14B88" w:rsidRPr="000A3BB6">
        <w:rPr>
          <w:rStyle w:val="FootnoteReference"/>
          <w:sz w:val="24"/>
          <w:szCs w:val="24"/>
          <w:lang w:val="fi-FI"/>
        </w:rPr>
      </w:r>
      <w:r w:rsidR="000A3BB6">
        <w:rPr>
          <w:rStyle w:val="FootnoteReference"/>
          <w:sz w:val="24"/>
          <w:szCs w:val="24"/>
          <w:lang w:val="fi-FI"/>
        </w:rPr>
        <w:instrText xml:space="preserve"> \* MERGEFORMAT </w:instrText>
      </w:r>
      <w:r w:rsidR="00E14B88" w:rsidRPr="000A3BB6">
        <w:rPr>
          <w:rStyle w:val="FootnoteReference"/>
          <w:sz w:val="24"/>
          <w:szCs w:val="24"/>
          <w:lang w:val="fi-FI"/>
        </w:rPr>
        <w:fldChar w:fldCharType="separate"/>
      </w:r>
      <w:r w:rsidR="003E698F" w:rsidRPr="000A3BB6">
        <w:rPr>
          <w:rStyle w:val="FootnoteReference"/>
          <w:lang w:val="fi-FI"/>
        </w:rPr>
        <w:t>3</w:t>
      </w:r>
      <w:r w:rsidR="00E14B88" w:rsidRPr="000A3BB6">
        <w:rPr>
          <w:rStyle w:val="FootnoteReference"/>
          <w:sz w:val="24"/>
          <w:szCs w:val="24"/>
          <w:lang w:val="fi-FI"/>
        </w:rPr>
        <w:fldChar w:fldCharType="end"/>
      </w:r>
      <w:r w:rsidR="00A62663" w:rsidRPr="000A3BB6">
        <w:rPr>
          <w:sz w:val="24"/>
          <w:szCs w:val="24"/>
          <w:lang w:val="fi-FI"/>
        </w:rPr>
        <w:t>, jossa on saatavilla lisätietoa r</w:t>
      </w:r>
      <w:r w:rsidR="00E14B88" w:rsidRPr="000A3BB6">
        <w:rPr>
          <w:sz w:val="24"/>
          <w:szCs w:val="24"/>
          <w:lang w:val="fi-FI"/>
        </w:rPr>
        <w:t>ajaesteen tilanteesta</w:t>
      </w:r>
      <w:r w:rsidR="00782163" w:rsidRPr="000A3BB6">
        <w:rPr>
          <w:sz w:val="24"/>
          <w:szCs w:val="24"/>
          <w:lang w:val="fi-FI"/>
        </w:rPr>
        <w:t>.</w:t>
      </w:r>
      <w:r w:rsidR="00257603" w:rsidRPr="000A3BB6">
        <w:rPr>
          <w:sz w:val="24"/>
          <w:szCs w:val="24"/>
          <w:lang w:val="fi-FI"/>
        </w:rPr>
        <w:t xml:space="preserve"> </w:t>
      </w:r>
      <w:r w:rsidR="00E14B88" w:rsidRPr="000A3BB6">
        <w:rPr>
          <w:sz w:val="24"/>
          <w:szCs w:val="24"/>
          <w:lang w:val="fi-FI"/>
        </w:rPr>
        <w:t xml:space="preserve">Luvussa käsiteltyjen </w:t>
      </w:r>
      <w:r w:rsidR="00257603" w:rsidRPr="000A3BB6">
        <w:rPr>
          <w:sz w:val="24"/>
          <w:szCs w:val="24"/>
          <w:lang w:val="fi-FI"/>
        </w:rPr>
        <w:t>raja</w:t>
      </w:r>
      <w:r w:rsidR="00E14B88" w:rsidRPr="000A3BB6">
        <w:rPr>
          <w:sz w:val="24"/>
          <w:szCs w:val="24"/>
          <w:lang w:val="fi-FI"/>
        </w:rPr>
        <w:t>esteiden lisäksi Pohjoismaiden välillä on ratkaistu ja käs</w:t>
      </w:r>
      <w:r w:rsidR="00257603" w:rsidRPr="000A3BB6">
        <w:rPr>
          <w:sz w:val="24"/>
          <w:szCs w:val="24"/>
          <w:lang w:val="fi-FI"/>
        </w:rPr>
        <w:t>itelty myös monia muita esteitä ja</w:t>
      </w:r>
      <w:r w:rsidR="00E14B88" w:rsidRPr="000A3BB6">
        <w:rPr>
          <w:sz w:val="24"/>
          <w:szCs w:val="24"/>
          <w:lang w:val="fi-FI"/>
        </w:rPr>
        <w:t xml:space="preserve"> näistä löytyy lisätietoa esimerkiksi rajaestetietokannasta tai rajaesteneuvoston toimintakertomuksista.  </w:t>
      </w:r>
    </w:p>
    <w:p w14:paraId="08C81B27" w14:textId="6572098E" w:rsidR="00A62663" w:rsidRDefault="005E41C5" w:rsidP="004D107C">
      <w:pPr>
        <w:rPr>
          <w:sz w:val="24"/>
          <w:szCs w:val="24"/>
          <w:lang w:val="fi-FI"/>
        </w:rPr>
      </w:pPr>
      <w:r w:rsidRPr="000A3BB6">
        <w:rPr>
          <w:sz w:val="24"/>
          <w:szCs w:val="24"/>
          <w:lang w:val="fi-FI"/>
        </w:rPr>
        <w:t>L</w:t>
      </w:r>
      <w:r w:rsidR="00EA4B3B" w:rsidRPr="000A3BB6">
        <w:rPr>
          <w:sz w:val="24"/>
          <w:szCs w:val="24"/>
          <w:lang w:val="fi-FI"/>
        </w:rPr>
        <w:t>uvussa 4.1</w:t>
      </w:r>
      <w:r w:rsidRPr="000A3BB6">
        <w:rPr>
          <w:sz w:val="24"/>
          <w:szCs w:val="24"/>
          <w:lang w:val="fi-FI"/>
        </w:rPr>
        <w:t xml:space="preserve"> esitellään ratkaistuja rajaesteitä ja luvussa 4.</w:t>
      </w:r>
      <w:r w:rsidR="00EA4B3B" w:rsidRPr="000A3BB6">
        <w:rPr>
          <w:sz w:val="24"/>
          <w:szCs w:val="24"/>
          <w:lang w:val="fi-FI"/>
        </w:rPr>
        <w:t xml:space="preserve">2 </w:t>
      </w:r>
      <w:r w:rsidRPr="000A3BB6">
        <w:rPr>
          <w:sz w:val="24"/>
          <w:szCs w:val="24"/>
          <w:lang w:val="fi-FI"/>
        </w:rPr>
        <w:t>esteistä, jotka on todettu mahdottomiksi ratkaista.  Luvussa 4.</w:t>
      </w:r>
      <w:r w:rsidR="00EA4B3B" w:rsidRPr="000A3BB6">
        <w:rPr>
          <w:sz w:val="24"/>
          <w:szCs w:val="24"/>
          <w:lang w:val="fi-FI"/>
        </w:rPr>
        <w:t>3</w:t>
      </w:r>
      <w:r w:rsidRPr="000A3BB6">
        <w:rPr>
          <w:sz w:val="24"/>
          <w:szCs w:val="24"/>
          <w:lang w:val="fi-FI"/>
        </w:rPr>
        <w:t xml:space="preserve"> käsitellään rajaesteitä, joita ei vielä ole ratkaistu, mutta joiden parissa työskennellään. Luvussa</w:t>
      </w:r>
      <w:r w:rsidR="006E4D19" w:rsidRPr="000A3BB6">
        <w:rPr>
          <w:sz w:val="24"/>
          <w:szCs w:val="24"/>
          <w:lang w:val="fi-FI"/>
        </w:rPr>
        <w:t xml:space="preserve"> 4.4 käsitellään rajaesteneuvoston yhteisten teema-alueiden parissa tehtyä työtä. </w:t>
      </w:r>
      <w:r w:rsidRPr="000A3BB6">
        <w:rPr>
          <w:sz w:val="24"/>
          <w:szCs w:val="24"/>
          <w:lang w:val="fi-FI"/>
        </w:rPr>
        <w:t xml:space="preserve"> Luvussa 4.5 esitellään käsittelyssä olevia rajaesteitä, joita Suomen edustaja rajaesteneuvostossa ei ole priorisoinut, mutta jotka koskevat Suomea.  </w:t>
      </w:r>
      <w:r w:rsidR="00A55FA3" w:rsidRPr="000A3BB6">
        <w:rPr>
          <w:sz w:val="24"/>
          <w:szCs w:val="24"/>
          <w:lang w:val="fi-FI"/>
        </w:rPr>
        <w:t xml:space="preserve"> </w:t>
      </w:r>
      <w:r w:rsidRPr="000A3BB6">
        <w:rPr>
          <w:sz w:val="24"/>
          <w:szCs w:val="24"/>
          <w:lang w:val="fi-FI"/>
        </w:rPr>
        <w:t>Lopuksi luvussa</w:t>
      </w:r>
      <w:r w:rsidR="00A55FA3" w:rsidRPr="000A3BB6">
        <w:rPr>
          <w:sz w:val="24"/>
          <w:szCs w:val="24"/>
          <w:lang w:val="fi-FI"/>
        </w:rPr>
        <w:t xml:space="preserve"> </w:t>
      </w:r>
      <w:r w:rsidR="008F7A49" w:rsidRPr="000A3BB6">
        <w:rPr>
          <w:sz w:val="24"/>
          <w:szCs w:val="24"/>
          <w:lang w:val="fi-FI"/>
        </w:rPr>
        <w:t>4</w:t>
      </w:r>
      <w:r w:rsidR="00EA4B3B" w:rsidRPr="000A3BB6">
        <w:rPr>
          <w:sz w:val="24"/>
          <w:szCs w:val="24"/>
          <w:lang w:val="fi-FI"/>
        </w:rPr>
        <w:t>.6</w:t>
      </w:r>
      <w:r w:rsidR="00A55FA3" w:rsidRPr="000A3BB6">
        <w:rPr>
          <w:sz w:val="24"/>
          <w:szCs w:val="24"/>
          <w:lang w:val="fi-FI"/>
        </w:rPr>
        <w:t xml:space="preserve"> käsitellään ongelmatilanteita, joita ei ole määritelty rajaesteiksi tai lisätty rajaestetietokantaan. N</w:t>
      </w:r>
      <w:r w:rsidR="006E4D19" w:rsidRPr="000A3BB6">
        <w:rPr>
          <w:sz w:val="24"/>
          <w:szCs w:val="24"/>
          <w:lang w:val="fi-FI"/>
        </w:rPr>
        <w:t>e</w:t>
      </w:r>
      <w:r w:rsidR="00A55FA3" w:rsidRPr="000A3BB6">
        <w:rPr>
          <w:sz w:val="24"/>
          <w:szCs w:val="24"/>
          <w:lang w:val="fi-FI"/>
        </w:rPr>
        <w:t xml:space="preserve"> voivat kuitenkin vaikuttaa liikkuvuuteen maiden välillä ja </w:t>
      </w:r>
      <w:r w:rsidR="006E4D19" w:rsidRPr="000A3BB6">
        <w:rPr>
          <w:sz w:val="24"/>
          <w:szCs w:val="24"/>
          <w:lang w:val="fi-FI"/>
        </w:rPr>
        <w:t>niitä</w:t>
      </w:r>
      <w:r w:rsidR="00A55FA3" w:rsidRPr="000A3BB6">
        <w:rPr>
          <w:sz w:val="24"/>
          <w:szCs w:val="24"/>
          <w:lang w:val="fi-FI"/>
        </w:rPr>
        <w:t xml:space="preserve"> on käsitelty esimerkiksi Pohjola-Nordenin neuvontatoimikunnan kokouksissa.</w:t>
      </w:r>
      <w:r w:rsidR="00A55FA3">
        <w:rPr>
          <w:sz w:val="24"/>
          <w:szCs w:val="24"/>
          <w:lang w:val="fi-FI"/>
        </w:rPr>
        <w:t xml:space="preserve"> </w:t>
      </w:r>
    </w:p>
    <w:p w14:paraId="2AB11822" w14:textId="401A1088" w:rsidR="00A55FA3" w:rsidRDefault="00A55FA3" w:rsidP="004D107C">
      <w:pPr>
        <w:rPr>
          <w:sz w:val="24"/>
          <w:szCs w:val="24"/>
          <w:lang w:val="fi-FI"/>
        </w:rPr>
      </w:pPr>
    </w:p>
    <w:p w14:paraId="42F8FDC2" w14:textId="2A1305D6" w:rsidR="00AF3F0E" w:rsidRDefault="00AF3F0E" w:rsidP="004D107C">
      <w:pPr>
        <w:rPr>
          <w:sz w:val="24"/>
          <w:szCs w:val="24"/>
          <w:lang w:val="fi-FI"/>
        </w:rPr>
      </w:pPr>
    </w:p>
    <w:p w14:paraId="36D3B28B" w14:textId="77777777" w:rsidR="00AF3F0E" w:rsidRPr="00F954A0" w:rsidRDefault="00AF3F0E" w:rsidP="004D107C">
      <w:pPr>
        <w:rPr>
          <w:sz w:val="24"/>
          <w:szCs w:val="24"/>
          <w:lang w:val="fi-FI"/>
        </w:rPr>
      </w:pPr>
    </w:p>
    <w:p w14:paraId="1C3E0334" w14:textId="4E5B2077" w:rsidR="00D373E4" w:rsidRPr="00D373E4" w:rsidRDefault="00D373E4" w:rsidP="00D373E4">
      <w:pPr>
        <w:pStyle w:val="Heading2"/>
        <w:rPr>
          <w:lang w:val="fi-FI"/>
        </w:rPr>
      </w:pPr>
      <w:bookmarkStart w:id="8" w:name="_Toc116563873"/>
      <w:r>
        <w:rPr>
          <w:lang w:val="fi-FI"/>
        </w:rPr>
        <w:lastRenderedPageBreak/>
        <w:t xml:space="preserve">4.1 </w:t>
      </w:r>
      <w:r w:rsidRPr="00D373E4">
        <w:rPr>
          <w:lang w:val="fi-FI"/>
        </w:rPr>
        <w:t>Ratkaistut rajaesteet</w:t>
      </w:r>
      <w:bookmarkEnd w:id="8"/>
      <w:r w:rsidRPr="00D373E4">
        <w:rPr>
          <w:lang w:val="fi-FI"/>
        </w:rPr>
        <w:t xml:space="preserve"> </w:t>
      </w:r>
    </w:p>
    <w:p w14:paraId="7128C91F" w14:textId="20B611D8" w:rsidR="00462679" w:rsidRDefault="00462679" w:rsidP="00D373E4">
      <w:pPr>
        <w:rPr>
          <w:rFonts w:cstheme="minorHAnsi"/>
          <w:sz w:val="24"/>
          <w:szCs w:val="24"/>
          <w:lang w:val="fi-FI"/>
        </w:rPr>
      </w:pPr>
    </w:p>
    <w:p w14:paraId="2DD52A54" w14:textId="2CA935DB" w:rsidR="00462679" w:rsidRPr="00141DA3" w:rsidRDefault="00462679" w:rsidP="00462679">
      <w:pPr>
        <w:rPr>
          <w:rFonts w:cstheme="minorHAnsi"/>
          <w:b/>
          <w:sz w:val="24"/>
          <w:szCs w:val="24"/>
          <w:lang w:val="fi-FI"/>
        </w:rPr>
      </w:pPr>
      <w:r w:rsidRPr="00141DA3">
        <w:rPr>
          <w:rFonts w:cstheme="minorHAnsi"/>
          <w:b/>
          <w:sz w:val="24"/>
          <w:szCs w:val="24"/>
          <w:lang w:val="fi-FI"/>
        </w:rPr>
        <w:t xml:space="preserve">Luottokelpoisuus muissa Pohjoismaissa: </w:t>
      </w:r>
    </w:p>
    <w:p w14:paraId="65C59881" w14:textId="77777777" w:rsidR="00462679" w:rsidRPr="00462679" w:rsidRDefault="00462679" w:rsidP="00462679">
      <w:pPr>
        <w:rPr>
          <w:rFonts w:cstheme="minorHAnsi"/>
          <w:sz w:val="24"/>
          <w:szCs w:val="24"/>
          <w:lang w:val="sv-FI"/>
        </w:rPr>
      </w:pPr>
      <w:r w:rsidRPr="00C55EBD">
        <w:rPr>
          <w:rFonts w:cstheme="minorHAnsi"/>
          <w:sz w:val="24"/>
          <w:szCs w:val="24"/>
          <w:lang w:val="sv-FI"/>
        </w:rPr>
        <w:t>(Kr</w:t>
      </w:r>
      <w:r w:rsidRPr="00462679">
        <w:rPr>
          <w:rFonts w:cstheme="minorHAnsi"/>
          <w:sz w:val="24"/>
          <w:szCs w:val="24"/>
          <w:lang w:val="sv-FI"/>
        </w:rPr>
        <w:t>editvärdighet, för t.ex. gränspendlare i Norden 14-046)</w:t>
      </w:r>
    </w:p>
    <w:p w14:paraId="6EBB110B" w14:textId="063EB174" w:rsidR="00462679" w:rsidRPr="00462679" w:rsidRDefault="00462679" w:rsidP="00462679">
      <w:pPr>
        <w:rPr>
          <w:rFonts w:cstheme="minorHAnsi"/>
          <w:sz w:val="24"/>
          <w:szCs w:val="24"/>
          <w:lang w:val="fi-FI"/>
        </w:rPr>
      </w:pPr>
      <w:r w:rsidRPr="00782163">
        <w:rPr>
          <w:rFonts w:cstheme="minorHAnsi"/>
          <w:b/>
          <w:sz w:val="24"/>
          <w:szCs w:val="24"/>
          <w:lang w:val="fi-FI"/>
        </w:rPr>
        <w:t>Rajaesteen kuvaus</w:t>
      </w:r>
      <w:r w:rsidRPr="00462679">
        <w:rPr>
          <w:rFonts w:cstheme="minorHAnsi"/>
          <w:sz w:val="24"/>
          <w:szCs w:val="24"/>
          <w:lang w:val="fi-FI"/>
        </w:rPr>
        <w:t>: Henkilön luottotiedot ovat maakohtaisia. Tämä voi aiheuttaa ongelmia henkilölle, joka asuu yhdessä maassa ja työskentelee toisessa esim. luottokortin, pankkilainan ja puhelinliittymän saannissa. Maissa on käytössä myös erilaisia luottokelpoisuusjärjestelmiä ja hyvät luottotiedot yhdessä maassa eivät välttämättä takaa luottokelpoisuutta toisessa, sillä luottolaitokset voivat arvioida, että velan periminen t</w:t>
      </w:r>
      <w:r w:rsidR="00257603">
        <w:rPr>
          <w:rFonts w:cstheme="minorHAnsi"/>
          <w:sz w:val="24"/>
          <w:szCs w:val="24"/>
          <w:lang w:val="fi-FI"/>
        </w:rPr>
        <w:t>oisesta maasta on vaivalloista.</w:t>
      </w:r>
      <w:r w:rsidRPr="00462679">
        <w:rPr>
          <w:rFonts w:cstheme="minorHAnsi"/>
          <w:sz w:val="24"/>
          <w:szCs w:val="24"/>
          <w:lang w:val="fi-FI"/>
        </w:rPr>
        <w:t xml:space="preserve"> Myös tietojen siirrossa toiseen Pohjoismaahan on hankaluuksia.</w:t>
      </w:r>
    </w:p>
    <w:p w14:paraId="1989B96D" w14:textId="7B226B72" w:rsidR="00462679" w:rsidRPr="002D3110" w:rsidRDefault="00462679" w:rsidP="00462679">
      <w:pPr>
        <w:rPr>
          <w:rFonts w:cstheme="minorHAnsi"/>
          <w:sz w:val="24"/>
          <w:szCs w:val="24"/>
          <w:lang w:val="fi-FI"/>
        </w:rPr>
      </w:pPr>
      <w:r w:rsidRPr="00782163">
        <w:rPr>
          <w:rFonts w:cstheme="minorHAnsi"/>
          <w:b/>
          <w:sz w:val="24"/>
          <w:szCs w:val="24"/>
          <w:lang w:val="fi-FI"/>
        </w:rPr>
        <w:t>Tilanne</w:t>
      </w:r>
      <w:r w:rsidRPr="00462679">
        <w:rPr>
          <w:rFonts w:cstheme="minorHAnsi"/>
          <w:sz w:val="24"/>
          <w:szCs w:val="24"/>
          <w:lang w:val="fi-FI"/>
        </w:rPr>
        <w:t xml:space="preserve">: Suomen ja Ruotsin rajalla liikkuvat eivät koe tätä ongelmaksi, ja </w:t>
      </w:r>
      <w:r w:rsidRPr="002D3110">
        <w:rPr>
          <w:rFonts w:cstheme="minorHAnsi"/>
          <w:sz w:val="24"/>
          <w:szCs w:val="24"/>
          <w:lang w:val="fi-FI"/>
        </w:rPr>
        <w:t>rajaneuvon</w:t>
      </w:r>
      <w:r w:rsidR="00E50ECC" w:rsidRPr="002D3110">
        <w:rPr>
          <w:rFonts w:cstheme="minorHAnsi"/>
          <w:sz w:val="24"/>
          <w:szCs w:val="24"/>
          <w:lang w:val="fi-FI"/>
        </w:rPr>
        <w:t xml:space="preserve">ta Ruotsi-Suomi-Norjan </w:t>
      </w:r>
      <w:proofErr w:type="spellStart"/>
      <w:r w:rsidRPr="002D3110">
        <w:rPr>
          <w:rFonts w:cstheme="minorHAnsi"/>
          <w:sz w:val="24"/>
          <w:szCs w:val="24"/>
          <w:lang w:val="fi-FI"/>
        </w:rPr>
        <w:t>Swedbankista</w:t>
      </w:r>
      <w:proofErr w:type="spellEnd"/>
      <w:r w:rsidRPr="002D3110">
        <w:rPr>
          <w:rFonts w:cstheme="minorHAnsi"/>
          <w:sz w:val="24"/>
          <w:szCs w:val="24"/>
          <w:lang w:val="fi-FI"/>
        </w:rPr>
        <w:t xml:space="preserve"> saaman tiedon mukaan ”Luotonanto ulkomailla työskentelevälle henkilölle on mahdollista. Rajatyöntekijä, jota verotetaan Ruotsissa, on ongelmaton koska silloin tulotiedot löytyvät Ruotsin luottotiedoista. Henkilön, joka on töissä muualla kuin rajakunnassa tulee osoittaa luotonottokykynsä käytännössä palkkakuittien, työsopimuksen ja ulkomaisen luottohäiriömerkinnän puuttumisen kautta.” </w:t>
      </w:r>
    </w:p>
    <w:p w14:paraId="539B49C3" w14:textId="7853CE23" w:rsidR="00462679" w:rsidRPr="002D3110" w:rsidRDefault="00462679" w:rsidP="00462679">
      <w:pPr>
        <w:rPr>
          <w:rFonts w:cstheme="minorHAnsi"/>
          <w:szCs w:val="24"/>
          <w:lang w:val="fi-FI"/>
        </w:rPr>
      </w:pPr>
      <w:r w:rsidRPr="002D3110">
        <w:rPr>
          <w:rFonts w:cstheme="minorHAnsi"/>
          <w:sz w:val="24"/>
          <w:szCs w:val="24"/>
          <w:lang w:val="fi-FI"/>
        </w:rPr>
        <w:t>Yksi keino edistää luottotietojen</w:t>
      </w:r>
      <w:r w:rsidR="00FE7110" w:rsidRPr="002D3110">
        <w:rPr>
          <w:rFonts w:cstheme="minorHAnsi"/>
          <w:sz w:val="24"/>
          <w:szCs w:val="24"/>
          <w:lang w:val="fi-FI"/>
        </w:rPr>
        <w:t xml:space="preserve"> </w:t>
      </w:r>
      <w:r w:rsidRPr="002D3110">
        <w:rPr>
          <w:rFonts w:cstheme="minorHAnsi"/>
          <w:sz w:val="24"/>
          <w:szCs w:val="24"/>
          <w:lang w:val="fi-FI"/>
        </w:rPr>
        <w:t>arvioimista on positiivisen luottorekisterin käyttöönotto. Eduskunta hyväksyi 27.6.2022 positiivista luottotietorekisteriä koskevan lain</w:t>
      </w:r>
      <w:r w:rsidR="00257603" w:rsidRPr="002D3110">
        <w:rPr>
          <w:rFonts w:cstheme="minorHAnsi"/>
          <w:sz w:val="24"/>
          <w:szCs w:val="24"/>
          <w:lang w:val="fi-FI"/>
        </w:rPr>
        <w:t xml:space="preserve"> </w:t>
      </w:r>
      <w:r w:rsidR="00257603" w:rsidRPr="002D3110">
        <w:rPr>
          <w:rFonts w:cstheme="minorHAnsi"/>
          <w:sz w:val="28"/>
          <w:szCs w:val="24"/>
          <w:lang w:val="fi-FI"/>
        </w:rPr>
        <w:t>(</w:t>
      </w:r>
      <w:r w:rsidR="00257603" w:rsidRPr="002D3110">
        <w:rPr>
          <w:rFonts w:cstheme="minorHAnsi"/>
          <w:sz w:val="24"/>
          <w:szCs w:val="24"/>
          <w:lang w:val="fi-FI"/>
        </w:rPr>
        <w:t>739/2022)</w:t>
      </w:r>
      <w:r w:rsidRPr="002D3110">
        <w:rPr>
          <w:rFonts w:cstheme="minorHAnsi"/>
          <w:sz w:val="28"/>
          <w:szCs w:val="24"/>
          <w:lang w:val="fi-FI"/>
        </w:rPr>
        <w:t xml:space="preserve"> </w:t>
      </w:r>
      <w:r w:rsidRPr="002D3110">
        <w:rPr>
          <w:rFonts w:cstheme="minorHAnsi"/>
          <w:sz w:val="24"/>
          <w:szCs w:val="24"/>
          <w:lang w:val="fi-FI"/>
        </w:rPr>
        <w:t>ja siihen</w:t>
      </w:r>
      <w:r w:rsidR="001F5116" w:rsidRPr="002D3110">
        <w:rPr>
          <w:rFonts w:cstheme="minorHAnsi"/>
          <w:sz w:val="24"/>
          <w:szCs w:val="24"/>
          <w:lang w:val="fi-FI"/>
        </w:rPr>
        <w:t xml:space="preserve"> liittyviä muita lainmuutoksia</w:t>
      </w:r>
      <w:r w:rsidR="00074700" w:rsidRPr="002D3110">
        <w:rPr>
          <w:rFonts w:cstheme="minorHAnsi"/>
          <w:sz w:val="24"/>
          <w:szCs w:val="24"/>
          <w:lang w:val="fi-FI"/>
        </w:rPr>
        <w:t>. Rekisterin laajamittainen käyttö alkaa 1.4.2024.</w:t>
      </w:r>
    </w:p>
    <w:p w14:paraId="4F954F15" w14:textId="6809E8B6" w:rsidR="00462679" w:rsidRDefault="00937A62" w:rsidP="00462679">
      <w:pPr>
        <w:rPr>
          <w:rFonts w:cstheme="minorHAnsi"/>
          <w:sz w:val="24"/>
          <w:szCs w:val="24"/>
          <w:lang w:val="fi-FI"/>
        </w:rPr>
      </w:pPr>
      <w:r w:rsidRPr="002D3110">
        <w:rPr>
          <w:rFonts w:cstheme="minorHAnsi"/>
          <w:sz w:val="24"/>
          <w:szCs w:val="24"/>
          <w:lang w:val="fi-FI"/>
        </w:rPr>
        <w:t>Rajaesteneuvosto</w:t>
      </w:r>
      <w:r w:rsidR="00462679" w:rsidRPr="002D3110">
        <w:rPr>
          <w:rFonts w:cstheme="minorHAnsi"/>
          <w:sz w:val="24"/>
          <w:szCs w:val="24"/>
          <w:lang w:val="fi-FI"/>
        </w:rPr>
        <w:t xml:space="preserve"> </w:t>
      </w:r>
      <w:r w:rsidR="00D80218" w:rsidRPr="002D3110">
        <w:rPr>
          <w:rFonts w:cstheme="minorHAnsi"/>
          <w:sz w:val="24"/>
          <w:szCs w:val="24"/>
          <w:lang w:val="fi-FI"/>
        </w:rPr>
        <w:t>on lopettanut rajaesteen käsittelyn</w:t>
      </w:r>
      <w:r w:rsidRPr="002D3110">
        <w:rPr>
          <w:rFonts w:cstheme="minorHAnsi"/>
          <w:sz w:val="24"/>
          <w:szCs w:val="24"/>
          <w:lang w:val="fi-FI"/>
        </w:rPr>
        <w:t xml:space="preserve"> </w:t>
      </w:r>
      <w:r w:rsidR="00D80218" w:rsidRPr="002D3110">
        <w:rPr>
          <w:rFonts w:cstheme="minorHAnsi"/>
          <w:sz w:val="24"/>
          <w:szCs w:val="24"/>
          <w:lang w:val="fi-FI"/>
        </w:rPr>
        <w:t>ja todennut sen juridisesti ratkaistuksi</w:t>
      </w:r>
      <w:r w:rsidR="00DB64EB" w:rsidRPr="002D3110">
        <w:rPr>
          <w:rFonts w:cstheme="minorHAnsi"/>
          <w:sz w:val="24"/>
          <w:szCs w:val="24"/>
          <w:lang w:val="fi-FI"/>
        </w:rPr>
        <w:t xml:space="preserve"> vuonna 2022</w:t>
      </w:r>
      <w:r w:rsidRPr="002D3110">
        <w:rPr>
          <w:rFonts w:cstheme="minorHAnsi"/>
          <w:sz w:val="24"/>
          <w:szCs w:val="24"/>
          <w:lang w:val="fi-FI"/>
        </w:rPr>
        <w:t>.</w:t>
      </w:r>
      <w:r>
        <w:rPr>
          <w:rFonts w:cstheme="minorHAnsi"/>
          <w:sz w:val="24"/>
          <w:szCs w:val="24"/>
          <w:lang w:val="fi-FI"/>
        </w:rPr>
        <w:t xml:space="preserve"> </w:t>
      </w:r>
    </w:p>
    <w:p w14:paraId="4019BA72" w14:textId="6A6993F8" w:rsidR="00D373E4" w:rsidRPr="00D373E4" w:rsidRDefault="00D373E4" w:rsidP="00D373E4">
      <w:pPr>
        <w:rPr>
          <w:rFonts w:cstheme="minorHAnsi"/>
          <w:sz w:val="24"/>
          <w:szCs w:val="24"/>
          <w:lang w:val="fi-FI"/>
        </w:rPr>
      </w:pPr>
    </w:p>
    <w:p w14:paraId="36129017" w14:textId="0778CA81" w:rsidR="00D373E4" w:rsidRPr="00F75E67" w:rsidRDefault="00D373E4" w:rsidP="00D373E4">
      <w:pPr>
        <w:rPr>
          <w:rFonts w:cstheme="minorHAnsi"/>
          <w:sz w:val="24"/>
          <w:szCs w:val="24"/>
          <w:lang w:val="fi-FI"/>
        </w:rPr>
      </w:pPr>
      <w:r w:rsidRPr="00D373E4">
        <w:rPr>
          <w:rFonts w:cstheme="minorHAnsi"/>
          <w:b/>
          <w:sz w:val="24"/>
          <w:szCs w:val="24"/>
          <w:lang w:val="fi-FI"/>
        </w:rPr>
        <w:t xml:space="preserve">Sosiaalietuuksien maksaminen tilanteissa, joissa on epäselvää, mikä maa on maksuvelvollinen: </w:t>
      </w:r>
    </w:p>
    <w:p w14:paraId="012E92AF" w14:textId="77777777" w:rsidR="00D373E4" w:rsidRPr="00D373E4" w:rsidRDefault="00D373E4" w:rsidP="00D373E4">
      <w:pPr>
        <w:rPr>
          <w:rFonts w:cstheme="minorHAnsi"/>
          <w:sz w:val="24"/>
          <w:szCs w:val="24"/>
          <w:lang w:val="sv-FI"/>
        </w:rPr>
      </w:pPr>
      <w:r w:rsidRPr="00D373E4">
        <w:rPr>
          <w:rFonts w:cstheme="minorHAnsi"/>
          <w:sz w:val="24"/>
          <w:szCs w:val="24"/>
          <w:lang w:val="sv-FI"/>
        </w:rPr>
        <w:t xml:space="preserve">(Utbetalningar av sociala förmåner vid tvivel om vilket land som har betalningsansvaret 14-166) </w:t>
      </w:r>
    </w:p>
    <w:p w14:paraId="7B1D9204" w14:textId="32A8B9B9"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EU-oikeuden perusperiaate on, että rajatyöntekijää koskee vain yhden maan lainsäädäntö</w:t>
      </w:r>
      <w:r w:rsidR="00F9004B">
        <w:rPr>
          <w:rFonts w:cstheme="minorHAnsi"/>
          <w:sz w:val="24"/>
          <w:szCs w:val="24"/>
          <w:lang w:val="fi-FI"/>
        </w:rPr>
        <w:t>. P</w:t>
      </w:r>
      <w:r w:rsidR="00D373E4" w:rsidRPr="00D373E4">
        <w:rPr>
          <w:rFonts w:cstheme="minorHAnsi"/>
          <w:sz w:val="24"/>
          <w:szCs w:val="24"/>
          <w:lang w:val="fi-FI"/>
        </w:rPr>
        <w:t>ääsääntö on, että rajatyöntekijät kuuluvat työskentelymaansa lainsäädännön piirin riippumatta siitä, missä maassa he asuvat. Jos työntekijä työskentelee yhdessä tai useammassa maassa</w:t>
      </w:r>
      <w:r w:rsidR="00EF4753" w:rsidRPr="00F9004B">
        <w:rPr>
          <w:rFonts w:cstheme="minorHAnsi"/>
          <w:sz w:val="24"/>
          <w:szCs w:val="24"/>
          <w:lang w:val="fi-FI"/>
        </w:rPr>
        <w:t>,</w:t>
      </w:r>
      <w:r w:rsidR="00D373E4" w:rsidRPr="00D373E4">
        <w:rPr>
          <w:rFonts w:cstheme="minorHAnsi"/>
          <w:sz w:val="24"/>
          <w:szCs w:val="24"/>
          <w:lang w:val="fi-FI"/>
        </w:rPr>
        <w:t xml:space="preserve"> voi kuitenkin olla epäselvää</w:t>
      </w:r>
      <w:r w:rsidR="00EF4753" w:rsidRPr="00F9004B">
        <w:rPr>
          <w:rFonts w:cstheme="minorHAnsi"/>
          <w:sz w:val="24"/>
          <w:szCs w:val="24"/>
          <w:lang w:val="fi-FI"/>
        </w:rPr>
        <w:t>,</w:t>
      </w:r>
      <w:r w:rsidR="00D373E4" w:rsidRPr="00D373E4">
        <w:rPr>
          <w:rFonts w:cstheme="minorHAnsi"/>
          <w:sz w:val="24"/>
          <w:szCs w:val="24"/>
          <w:lang w:val="fi-FI"/>
        </w:rPr>
        <w:t xml:space="preserve"> minkä maan lainsäädäntöä pitäisi soveltaa. Tämä voi johtaa tilanteeseen, jossa työntekijä jää ilman sosiaalietuuksia, kun maat eivät </w:t>
      </w:r>
      <w:r w:rsidR="00A35C9E" w:rsidRPr="00D373E4">
        <w:rPr>
          <w:rFonts w:cstheme="minorHAnsi"/>
          <w:sz w:val="24"/>
          <w:szCs w:val="24"/>
          <w:lang w:val="fi-FI"/>
        </w:rPr>
        <w:t xml:space="preserve">pääse </w:t>
      </w:r>
      <w:r w:rsidR="00D373E4" w:rsidRPr="00D373E4">
        <w:rPr>
          <w:rFonts w:cstheme="minorHAnsi"/>
          <w:sz w:val="24"/>
          <w:szCs w:val="24"/>
          <w:lang w:val="fi-FI"/>
        </w:rPr>
        <w:t xml:space="preserve">keskenään yhteisymmärrykseen maksuvastuusta. </w:t>
      </w:r>
    </w:p>
    <w:p w14:paraId="38779A5D" w14:textId="7FF1FE05" w:rsidR="00D373E4"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EU:n vuonna 2010 voimaan </w:t>
      </w:r>
      <w:r w:rsidR="000D4714">
        <w:rPr>
          <w:rFonts w:cstheme="minorHAnsi"/>
          <w:sz w:val="24"/>
          <w:szCs w:val="24"/>
          <w:lang w:val="fi-FI"/>
        </w:rPr>
        <w:t>tullut</w:t>
      </w:r>
      <w:r w:rsidR="00D373E4" w:rsidRPr="00D373E4">
        <w:rPr>
          <w:rFonts w:cstheme="minorHAnsi"/>
          <w:sz w:val="24"/>
          <w:szCs w:val="24"/>
          <w:lang w:val="fi-FI"/>
        </w:rPr>
        <w:t xml:space="preserve"> sosiaaliturvaa koskeva koordinaatioasetus (883/2004) sisältää säännön jonka </w:t>
      </w:r>
      <w:r w:rsidR="00F75E67">
        <w:rPr>
          <w:rFonts w:cstheme="minorHAnsi"/>
          <w:sz w:val="24"/>
          <w:szCs w:val="24"/>
          <w:lang w:val="fi-FI"/>
        </w:rPr>
        <w:t>mukaan</w:t>
      </w:r>
      <w:r w:rsidR="00D373E4" w:rsidRPr="00D373E4">
        <w:rPr>
          <w:rFonts w:cstheme="minorHAnsi"/>
          <w:sz w:val="24"/>
          <w:szCs w:val="24"/>
          <w:lang w:val="fi-FI"/>
        </w:rPr>
        <w:t xml:space="preserve"> epäselvissä tapauksissa voidaan tukea alkaa maksaa tilapäisesti. EESSI-j</w:t>
      </w:r>
      <w:r w:rsidR="00D5213A">
        <w:rPr>
          <w:rFonts w:cstheme="minorHAnsi"/>
          <w:sz w:val="24"/>
          <w:szCs w:val="24"/>
          <w:lang w:val="fi-FI"/>
        </w:rPr>
        <w:t xml:space="preserve">ärjestelmän käyttöönoton myötä </w:t>
      </w:r>
      <w:r w:rsidR="004D0638">
        <w:rPr>
          <w:rFonts w:cstheme="minorHAnsi"/>
          <w:sz w:val="24"/>
          <w:szCs w:val="24"/>
          <w:lang w:val="fi-FI"/>
        </w:rPr>
        <w:t xml:space="preserve">Pohjoismaiden sosiaaliviranomaisten </w:t>
      </w:r>
      <w:r w:rsidR="004D0638" w:rsidRPr="004D0638">
        <w:rPr>
          <w:rFonts w:cstheme="minorHAnsi"/>
          <w:sz w:val="24"/>
          <w:szCs w:val="24"/>
          <w:lang w:val="fi-FI"/>
        </w:rPr>
        <w:lastRenderedPageBreak/>
        <w:t xml:space="preserve">mahdollisuudet </w:t>
      </w:r>
      <w:r w:rsidR="004D0638">
        <w:rPr>
          <w:rFonts w:cstheme="minorHAnsi"/>
          <w:sz w:val="24"/>
          <w:szCs w:val="24"/>
          <w:lang w:val="fi-FI"/>
        </w:rPr>
        <w:t>e</w:t>
      </w:r>
      <w:r w:rsidR="004D0638" w:rsidRPr="004D0638">
        <w:rPr>
          <w:rFonts w:cstheme="minorHAnsi"/>
          <w:sz w:val="24"/>
          <w:szCs w:val="24"/>
          <w:lang w:val="fi-FI"/>
        </w:rPr>
        <w:t>tuuksien väliaikaise</w:t>
      </w:r>
      <w:r w:rsidR="004D0638">
        <w:rPr>
          <w:rFonts w:cstheme="minorHAnsi"/>
          <w:sz w:val="24"/>
          <w:szCs w:val="24"/>
          <w:lang w:val="fi-FI"/>
        </w:rPr>
        <w:t>e</w:t>
      </w:r>
      <w:r w:rsidR="004D0638" w:rsidRPr="004D0638">
        <w:rPr>
          <w:rFonts w:cstheme="minorHAnsi"/>
          <w:sz w:val="24"/>
          <w:szCs w:val="24"/>
          <w:lang w:val="fi-FI"/>
        </w:rPr>
        <w:t>n maksamise</w:t>
      </w:r>
      <w:r w:rsidR="004D0638">
        <w:rPr>
          <w:rFonts w:cstheme="minorHAnsi"/>
          <w:sz w:val="24"/>
          <w:szCs w:val="24"/>
          <w:lang w:val="fi-FI"/>
        </w:rPr>
        <w:t>e</w:t>
      </w:r>
      <w:r w:rsidR="004D0638" w:rsidRPr="004D0638">
        <w:rPr>
          <w:rFonts w:cstheme="minorHAnsi"/>
          <w:sz w:val="24"/>
          <w:szCs w:val="24"/>
          <w:lang w:val="fi-FI"/>
        </w:rPr>
        <w:t>n ovat kasvaneet</w:t>
      </w:r>
      <w:r w:rsidR="00D373E4" w:rsidRPr="00D373E4">
        <w:rPr>
          <w:rFonts w:cstheme="minorHAnsi"/>
          <w:sz w:val="24"/>
          <w:szCs w:val="24"/>
          <w:lang w:val="fi-FI"/>
        </w:rPr>
        <w:t xml:space="preserve">. Rajaesteneuvoston kokouksessa </w:t>
      </w:r>
      <w:r w:rsidR="005E41C5">
        <w:rPr>
          <w:rFonts w:cstheme="minorHAnsi"/>
          <w:sz w:val="24"/>
          <w:szCs w:val="24"/>
          <w:lang w:val="fi-FI"/>
        </w:rPr>
        <w:t>kesäkuussa 2021</w:t>
      </w:r>
      <w:r w:rsidR="00D373E4" w:rsidRPr="00D373E4">
        <w:rPr>
          <w:rFonts w:cstheme="minorHAnsi"/>
          <w:sz w:val="24"/>
          <w:szCs w:val="24"/>
          <w:lang w:val="fi-FI"/>
        </w:rPr>
        <w:t xml:space="preserve"> rajaeste </w:t>
      </w:r>
      <w:r w:rsidR="00C25129" w:rsidRPr="002D3110">
        <w:rPr>
          <w:rFonts w:cstheme="minorHAnsi"/>
          <w:sz w:val="24"/>
          <w:szCs w:val="24"/>
          <w:lang w:val="fi-FI"/>
        </w:rPr>
        <w:t>todettiin</w:t>
      </w:r>
      <w:r w:rsidR="00D373E4" w:rsidRPr="002D3110">
        <w:rPr>
          <w:rFonts w:cstheme="minorHAnsi"/>
          <w:sz w:val="24"/>
          <w:szCs w:val="24"/>
          <w:lang w:val="fi-FI"/>
        </w:rPr>
        <w:t xml:space="preserve"> ratkaistuksi.</w:t>
      </w:r>
    </w:p>
    <w:p w14:paraId="77D6A935" w14:textId="4CD28FB8" w:rsidR="00F75E67" w:rsidRPr="00D373E4" w:rsidRDefault="00F75E67" w:rsidP="00D373E4">
      <w:pPr>
        <w:rPr>
          <w:rFonts w:cstheme="minorHAnsi"/>
          <w:sz w:val="24"/>
          <w:szCs w:val="24"/>
          <w:lang w:val="fi-FI"/>
        </w:rPr>
      </w:pPr>
    </w:p>
    <w:p w14:paraId="1DC08F25" w14:textId="3A6720A0" w:rsidR="006E11D0" w:rsidRPr="00D373E4" w:rsidRDefault="00D373E4" w:rsidP="00D373E4">
      <w:pPr>
        <w:rPr>
          <w:rFonts w:cstheme="minorHAnsi"/>
          <w:b/>
          <w:sz w:val="24"/>
          <w:szCs w:val="24"/>
          <w:lang w:val="fi-FI"/>
        </w:rPr>
      </w:pPr>
      <w:r w:rsidRPr="00D373E4">
        <w:rPr>
          <w:rFonts w:cstheme="minorHAnsi"/>
          <w:b/>
          <w:sz w:val="24"/>
          <w:szCs w:val="24"/>
          <w:lang w:val="fi-FI"/>
        </w:rPr>
        <w:t>Tulli</w:t>
      </w:r>
      <w:r w:rsidR="00302A4B">
        <w:rPr>
          <w:rFonts w:cstheme="minorHAnsi"/>
          <w:b/>
          <w:sz w:val="24"/>
          <w:szCs w:val="24"/>
          <w:lang w:val="fi-FI"/>
        </w:rPr>
        <w:t>velka</w:t>
      </w:r>
      <w:r w:rsidRPr="00D373E4">
        <w:rPr>
          <w:rFonts w:cstheme="minorHAnsi"/>
          <w:b/>
          <w:sz w:val="24"/>
          <w:szCs w:val="24"/>
          <w:lang w:val="fi-FI"/>
        </w:rPr>
        <w:t xml:space="preserve"> ja </w:t>
      </w:r>
      <w:r w:rsidR="00302A4B">
        <w:rPr>
          <w:rFonts w:cstheme="minorHAnsi"/>
          <w:b/>
          <w:sz w:val="24"/>
          <w:szCs w:val="24"/>
          <w:lang w:val="fi-FI"/>
        </w:rPr>
        <w:t>vakuuden varaaminen</w:t>
      </w:r>
      <w:r w:rsidRPr="00D373E4">
        <w:rPr>
          <w:rFonts w:cstheme="minorHAnsi"/>
          <w:b/>
          <w:sz w:val="24"/>
          <w:szCs w:val="24"/>
          <w:lang w:val="fi-FI"/>
        </w:rPr>
        <w:t xml:space="preserve"> maahantuonnin yhteydessä:</w:t>
      </w:r>
      <w:r w:rsidR="00302A4B">
        <w:rPr>
          <w:rFonts w:cstheme="minorHAnsi"/>
          <w:b/>
          <w:sz w:val="24"/>
          <w:szCs w:val="24"/>
          <w:lang w:val="fi-FI"/>
        </w:rPr>
        <w:t xml:space="preserve"> </w:t>
      </w:r>
    </w:p>
    <w:p w14:paraId="0A014D78" w14:textId="58ACF731" w:rsidR="006E11D0" w:rsidRPr="003305E7" w:rsidRDefault="00D373E4" w:rsidP="00D373E4">
      <w:pPr>
        <w:rPr>
          <w:rFonts w:cstheme="minorHAnsi"/>
          <w:sz w:val="24"/>
          <w:szCs w:val="24"/>
          <w:lang w:val="sv-FI"/>
        </w:rPr>
      </w:pPr>
      <w:r w:rsidRPr="00D373E4">
        <w:rPr>
          <w:rFonts w:cstheme="minorHAnsi"/>
          <w:sz w:val="24"/>
          <w:szCs w:val="24"/>
          <w:lang w:val="sv-FI"/>
        </w:rPr>
        <w:t xml:space="preserve">(Tull och deposition i samband med överförsel av varor 14-062) </w:t>
      </w:r>
    </w:p>
    <w:p w14:paraId="3445D36F" w14:textId="28866E8B" w:rsidR="00D06B33" w:rsidRPr="00D06B33" w:rsidRDefault="005A75D2" w:rsidP="00D06B33">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06B33" w:rsidRPr="00D06B33">
        <w:rPr>
          <w:rFonts w:cstheme="minorHAnsi"/>
          <w:sz w:val="24"/>
          <w:szCs w:val="24"/>
          <w:lang w:val="fi-FI"/>
        </w:rPr>
        <w:t xml:space="preserve">Kun tavaroita viedään Suomesta Norjaan myytäväksi, täytyy kaikista tuotteista maksaa arvonlisävero rajanylityksen yhteydessä. Kun myymättömät tuotteet viedään pois maasta rajan yli, voi myymättömistä tuotteista hakea takaisinmaksua maksettuihin veroihin. Takaisinmaksu voi Norjassa kestää jopa vuoden. </w:t>
      </w:r>
    </w:p>
    <w:p w14:paraId="62140D1D" w14:textId="673FD124" w:rsidR="00D06B33" w:rsidRPr="00D06B33" w:rsidRDefault="005A75D2" w:rsidP="00D06B33">
      <w:pPr>
        <w:rPr>
          <w:lang w:val="fi-FI"/>
        </w:rPr>
      </w:pPr>
      <w:r w:rsidRPr="005A75D2">
        <w:rPr>
          <w:rFonts w:cstheme="minorHAnsi"/>
          <w:b/>
          <w:sz w:val="24"/>
          <w:szCs w:val="24"/>
          <w:lang w:val="fi-FI"/>
        </w:rPr>
        <w:t>Tilanne:</w:t>
      </w:r>
      <w:r>
        <w:rPr>
          <w:rFonts w:cstheme="minorHAnsi"/>
          <w:sz w:val="24"/>
          <w:szCs w:val="24"/>
          <w:lang w:val="fi-FI"/>
        </w:rPr>
        <w:t xml:space="preserve"> </w:t>
      </w:r>
      <w:r w:rsidR="00D06B33" w:rsidRPr="00D06B33">
        <w:rPr>
          <w:rFonts w:cstheme="minorHAnsi"/>
          <w:sz w:val="24"/>
          <w:szCs w:val="24"/>
          <w:lang w:val="fi-FI"/>
        </w:rPr>
        <w:t xml:space="preserve">Kysymystä on käsitelty Suomen ja Norjan tulliviranomaisten kesken. Norjan hallitus ei aio muuttaa lakeja, mutta tulee yksinkertaistamaan tulli-ja veromenettelyjään sekä lyhentämään takaisinmaksun käsittelyaikoja. </w:t>
      </w:r>
    </w:p>
    <w:p w14:paraId="636228CC" w14:textId="096A63AC" w:rsidR="00D373E4" w:rsidRPr="002D3110" w:rsidRDefault="00D06B33" w:rsidP="00D373E4">
      <w:pPr>
        <w:rPr>
          <w:rFonts w:cstheme="minorHAnsi"/>
          <w:sz w:val="24"/>
          <w:szCs w:val="24"/>
          <w:lang w:val="fi-FI"/>
        </w:rPr>
      </w:pPr>
      <w:r w:rsidRPr="002D3110">
        <w:rPr>
          <w:rFonts w:cstheme="minorHAnsi"/>
          <w:sz w:val="24"/>
          <w:szCs w:val="24"/>
          <w:lang w:val="fi-FI"/>
        </w:rPr>
        <w:t>Suomen tulli on jo aiemmin yksinkertaistanut omaa vastaavaa tullimenettelyä</w:t>
      </w:r>
      <w:r w:rsidR="00692FF0" w:rsidRPr="002D3110">
        <w:rPr>
          <w:rFonts w:cstheme="minorHAnsi"/>
          <w:sz w:val="24"/>
          <w:szCs w:val="24"/>
          <w:lang w:val="fi-FI"/>
        </w:rPr>
        <w:t>än</w:t>
      </w:r>
      <w:r w:rsidRPr="002D3110">
        <w:rPr>
          <w:rFonts w:cstheme="minorHAnsi"/>
          <w:sz w:val="24"/>
          <w:szCs w:val="24"/>
          <w:lang w:val="fi-FI"/>
        </w:rPr>
        <w:t xml:space="preserve"> </w:t>
      </w:r>
      <w:r w:rsidRPr="002D3110">
        <w:rPr>
          <w:rFonts w:cstheme="minorHAnsi"/>
          <w:strike/>
          <w:sz w:val="24"/>
          <w:szCs w:val="24"/>
          <w:lang w:val="fi-FI"/>
        </w:rPr>
        <w:t>no</w:t>
      </w:r>
      <w:r w:rsidR="003D0A1C" w:rsidRPr="002D3110">
        <w:rPr>
          <w:rFonts w:cstheme="minorHAnsi"/>
          <w:strike/>
          <w:sz w:val="24"/>
          <w:szCs w:val="24"/>
          <w:lang w:val="fi-FI"/>
        </w:rPr>
        <w:t>rjalaisille</w:t>
      </w:r>
      <w:r w:rsidR="003D0A1C" w:rsidRPr="002D3110">
        <w:rPr>
          <w:rFonts w:cstheme="minorHAnsi"/>
          <w:sz w:val="24"/>
          <w:szCs w:val="24"/>
          <w:lang w:val="fi-FI"/>
        </w:rPr>
        <w:t xml:space="preserve"> yksityishenkilöille </w:t>
      </w:r>
      <w:r w:rsidR="00FB078C" w:rsidRPr="002D3110">
        <w:rPr>
          <w:rFonts w:cstheme="minorHAnsi"/>
          <w:sz w:val="24"/>
          <w:szCs w:val="24"/>
          <w:lang w:val="fi-FI"/>
        </w:rPr>
        <w:t>(käsityöläiset). Kun tuottei</w:t>
      </w:r>
      <w:r w:rsidR="00D373E4" w:rsidRPr="002D3110">
        <w:rPr>
          <w:rFonts w:cstheme="minorHAnsi"/>
          <w:sz w:val="24"/>
          <w:szCs w:val="24"/>
          <w:lang w:val="fi-FI"/>
        </w:rPr>
        <w:t>ta tuodaan myytäväksi Suomeen, sovelletaan rajalla väliaikaisen maahantuonnin menettelyä (DA 234</w:t>
      </w:r>
      <w:r w:rsidR="00C032B9" w:rsidRPr="002D3110">
        <w:rPr>
          <w:rFonts w:cstheme="minorHAnsi"/>
          <w:sz w:val="24"/>
          <w:szCs w:val="24"/>
          <w:lang w:val="fi-FI"/>
        </w:rPr>
        <w:t xml:space="preserve"> art. kohta 1</w:t>
      </w:r>
      <w:r w:rsidR="00D373E4" w:rsidRPr="002D3110">
        <w:rPr>
          <w:rFonts w:cstheme="minorHAnsi"/>
          <w:sz w:val="24"/>
          <w:szCs w:val="24"/>
          <w:lang w:val="fi-FI"/>
        </w:rPr>
        <w:t xml:space="preserve">). Menettelyn mukaan maahan tullessa täytetään lomake 613, jossa ilmoitetaan tuotteiden määrä ja arvo, ja poistuessa maasta jätetään tulli-ilmoitus </w:t>
      </w:r>
      <w:r w:rsidR="00DB074A" w:rsidRPr="002D3110">
        <w:rPr>
          <w:rFonts w:cstheme="minorHAnsi"/>
          <w:sz w:val="24"/>
          <w:szCs w:val="24"/>
          <w:lang w:val="fi-FI"/>
        </w:rPr>
        <w:t xml:space="preserve">myydyistä tavaroista </w:t>
      </w:r>
      <w:r w:rsidR="00D373E4" w:rsidRPr="002D3110">
        <w:rPr>
          <w:rFonts w:cstheme="minorHAnsi"/>
          <w:sz w:val="24"/>
          <w:szCs w:val="24"/>
          <w:lang w:val="fi-FI"/>
        </w:rPr>
        <w:t xml:space="preserve">(tullimenettely 4053). </w:t>
      </w:r>
    </w:p>
    <w:p w14:paraId="1A6A9B35" w14:textId="2EAECB61" w:rsidR="002C5A92" w:rsidRPr="00D373E4" w:rsidRDefault="00AA501B" w:rsidP="002C5A92">
      <w:pPr>
        <w:rPr>
          <w:rFonts w:cstheme="minorHAnsi"/>
          <w:sz w:val="24"/>
          <w:szCs w:val="24"/>
          <w:lang w:val="fi-FI"/>
        </w:rPr>
      </w:pPr>
      <w:r w:rsidRPr="002D3110">
        <w:rPr>
          <w:rFonts w:cstheme="minorHAnsi"/>
          <w:sz w:val="24"/>
          <w:szCs w:val="24"/>
          <w:lang w:val="fi-FI"/>
        </w:rPr>
        <w:t>Rajaesteneuvosto on todennut esteen ratkaistuksi vuonna 2021.</w:t>
      </w:r>
      <w:r>
        <w:rPr>
          <w:rFonts w:cstheme="minorHAnsi"/>
          <w:sz w:val="24"/>
          <w:szCs w:val="24"/>
          <w:lang w:val="fi-FI"/>
        </w:rPr>
        <w:t xml:space="preserve">  </w:t>
      </w:r>
    </w:p>
    <w:p w14:paraId="2B51965A" w14:textId="169EE48C" w:rsidR="00EB0B41" w:rsidRPr="00D06B33" w:rsidRDefault="00EB0B41" w:rsidP="00D06B33">
      <w:pPr>
        <w:rPr>
          <w:rFonts w:cstheme="minorHAnsi"/>
          <w:sz w:val="24"/>
          <w:szCs w:val="24"/>
          <w:lang w:val="fi-FI"/>
        </w:rPr>
      </w:pPr>
    </w:p>
    <w:p w14:paraId="6B9E6787" w14:textId="130033F9" w:rsidR="00D373E4" w:rsidRPr="00375ACF" w:rsidRDefault="00D373E4" w:rsidP="00D373E4">
      <w:pPr>
        <w:rPr>
          <w:rFonts w:cstheme="minorHAnsi"/>
          <w:b/>
          <w:sz w:val="24"/>
          <w:szCs w:val="24"/>
          <w:lang w:val="fi-FI"/>
        </w:rPr>
      </w:pPr>
      <w:r w:rsidRPr="00375ACF">
        <w:rPr>
          <w:rFonts w:cstheme="minorHAnsi"/>
          <w:b/>
          <w:sz w:val="24"/>
          <w:szCs w:val="24"/>
          <w:lang w:val="fi-FI"/>
        </w:rPr>
        <w:t>Pitkät käsittelyajat EU-asioissa:</w:t>
      </w:r>
      <w:r w:rsidR="00C961B3" w:rsidRPr="00375ACF">
        <w:rPr>
          <w:rFonts w:cstheme="minorHAnsi"/>
          <w:b/>
          <w:sz w:val="24"/>
          <w:szCs w:val="24"/>
          <w:lang w:val="fi-FI"/>
        </w:rPr>
        <w:t xml:space="preserve"> </w:t>
      </w:r>
    </w:p>
    <w:p w14:paraId="36F69DDB" w14:textId="4216447D" w:rsidR="00D373E4" w:rsidRPr="00D373E4" w:rsidRDefault="00D373E4" w:rsidP="00D373E4">
      <w:pPr>
        <w:rPr>
          <w:rFonts w:cstheme="minorHAnsi"/>
          <w:sz w:val="24"/>
          <w:szCs w:val="24"/>
          <w:lang w:val="sv-FI"/>
        </w:rPr>
      </w:pPr>
      <w:r w:rsidRPr="00D373E4">
        <w:rPr>
          <w:rFonts w:cstheme="minorHAnsi"/>
          <w:sz w:val="24"/>
          <w:szCs w:val="24"/>
          <w:lang w:val="sv-FI"/>
        </w:rPr>
        <w:t xml:space="preserve">(Långa handläggningstider i EU-ärenden 14-042) </w:t>
      </w:r>
    </w:p>
    <w:p w14:paraId="5600E6DF" w14:textId="55471EED" w:rsidR="004D0638"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proofErr w:type="spellStart"/>
      <w:r w:rsidR="004D0638" w:rsidRPr="004D0638">
        <w:rPr>
          <w:rFonts w:cstheme="minorHAnsi"/>
          <w:sz w:val="24"/>
          <w:szCs w:val="24"/>
          <w:lang w:val="fi-FI"/>
        </w:rPr>
        <w:t>Sosiaali</w:t>
      </w:r>
      <w:proofErr w:type="spellEnd"/>
      <w:r w:rsidR="004D0638" w:rsidRPr="004D0638">
        <w:rPr>
          <w:rFonts w:cstheme="minorHAnsi"/>
          <w:sz w:val="24"/>
          <w:szCs w:val="24"/>
          <w:lang w:val="fi-FI"/>
        </w:rPr>
        <w:t xml:space="preserve">- ja työttömyysturvatukien käsittelyajat vaihtelevat Pohjoismaissa viranomaisten resurssien mukaan. EU-asioissa käsittelyajat voivat pidentyä myös siksi, että, toimivaltaiset viranomaiset tarvitsevat tietoja vastaavilta </w:t>
      </w:r>
      <w:r w:rsidR="007A011C">
        <w:rPr>
          <w:rFonts w:cstheme="minorHAnsi"/>
          <w:sz w:val="24"/>
          <w:szCs w:val="24"/>
          <w:lang w:val="fi-FI"/>
        </w:rPr>
        <w:t>viranomaisilta toisessa maass</w:t>
      </w:r>
      <w:r w:rsidR="004D0638">
        <w:rPr>
          <w:rFonts w:cstheme="minorHAnsi"/>
          <w:sz w:val="24"/>
          <w:szCs w:val="24"/>
          <w:lang w:val="fi-FI"/>
        </w:rPr>
        <w:t>a.</w:t>
      </w:r>
    </w:p>
    <w:p w14:paraId="11B00604" w14:textId="7BB5E649" w:rsidR="00D373E4" w:rsidRPr="002D3110"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Yksi tapa lyhentää käsittelyaikoja on, että viranomaisissa työskentelevät ihmiset tuntevat toisensa ja heillä on kokemusta rajat ylittävien asioiden </w:t>
      </w:r>
      <w:r w:rsidR="00800029">
        <w:rPr>
          <w:rFonts w:cstheme="minorHAnsi"/>
          <w:sz w:val="24"/>
          <w:szCs w:val="24"/>
          <w:lang w:val="fi-FI"/>
        </w:rPr>
        <w:t>hoitamisesta</w:t>
      </w:r>
      <w:r w:rsidR="00D373E4" w:rsidRPr="00D373E4">
        <w:rPr>
          <w:rFonts w:cstheme="minorHAnsi"/>
          <w:sz w:val="24"/>
          <w:szCs w:val="24"/>
          <w:lang w:val="fi-FI"/>
        </w:rPr>
        <w:t xml:space="preserve">. Vuonna 2018 järjestettiin seminaari pohjoismaisissa instituutioissa </w:t>
      </w:r>
      <w:r w:rsidR="00D373E4" w:rsidRPr="007943E9">
        <w:rPr>
          <w:rFonts w:cstheme="minorHAnsi"/>
          <w:sz w:val="24"/>
          <w:szCs w:val="24"/>
          <w:lang w:val="fi-FI"/>
        </w:rPr>
        <w:t>työskenteleville käsittelijöille.</w:t>
      </w:r>
      <w:r w:rsidR="00D373E4" w:rsidRPr="00D373E4">
        <w:rPr>
          <w:rFonts w:cstheme="minorHAnsi"/>
          <w:sz w:val="24"/>
          <w:szCs w:val="24"/>
          <w:lang w:val="fi-FI"/>
        </w:rPr>
        <w:t xml:space="preserve"> Seminaarin tarkoitus oli parantaa yhteistyötä instituutioiden välill</w:t>
      </w:r>
      <w:r w:rsidR="00800029">
        <w:rPr>
          <w:rFonts w:cstheme="minorHAnsi"/>
          <w:sz w:val="24"/>
          <w:szCs w:val="24"/>
          <w:lang w:val="fi-FI"/>
        </w:rPr>
        <w:t>ä ja lyhentää käsittelyaikoja. S</w:t>
      </w:r>
      <w:r w:rsidR="00D373E4" w:rsidRPr="00D373E4">
        <w:rPr>
          <w:rFonts w:cstheme="minorHAnsi"/>
          <w:sz w:val="24"/>
          <w:szCs w:val="24"/>
          <w:lang w:val="fi-FI"/>
        </w:rPr>
        <w:t xml:space="preserve">eminaarin </w:t>
      </w:r>
      <w:r w:rsidR="00800029">
        <w:rPr>
          <w:rFonts w:cstheme="minorHAnsi"/>
          <w:sz w:val="24"/>
          <w:szCs w:val="24"/>
          <w:lang w:val="fi-FI"/>
        </w:rPr>
        <w:t>tuloksena</w:t>
      </w:r>
      <w:r w:rsidR="00D373E4" w:rsidRPr="00D373E4">
        <w:rPr>
          <w:rFonts w:cstheme="minorHAnsi"/>
          <w:sz w:val="24"/>
          <w:szCs w:val="24"/>
          <w:lang w:val="fi-FI"/>
        </w:rPr>
        <w:t xml:space="preserve"> yhteydet instituutioiden välillä paranivat. </w:t>
      </w:r>
      <w:r w:rsidR="007943E9">
        <w:rPr>
          <w:rFonts w:cstheme="minorHAnsi"/>
          <w:sz w:val="24"/>
          <w:szCs w:val="24"/>
          <w:lang w:val="fi-FI"/>
        </w:rPr>
        <w:t>K</w:t>
      </w:r>
      <w:r w:rsidR="00D373E4" w:rsidRPr="00D373E4">
        <w:rPr>
          <w:rFonts w:cstheme="minorHAnsi"/>
          <w:sz w:val="24"/>
          <w:szCs w:val="24"/>
          <w:lang w:val="fi-FI"/>
        </w:rPr>
        <w:t>äsittelijöiden välisestä yhteistyötä keskustellaan pohjoismaisten sosiaaliturvainstituutioiden vuosittaisissa kokouksissa. EESSI-</w:t>
      </w:r>
      <w:r w:rsidR="00D373E4" w:rsidRPr="002D3110">
        <w:rPr>
          <w:rFonts w:cstheme="minorHAnsi"/>
          <w:sz w:val="24"/>
          <w:szCs w:val="24"/>
          <w:lang w:val="fi-FI"/>
        </w:rPr>
        <w:t>järjestelmän käyttöönotto hel</w:t>
      </w:r>
      <w:r w:rsidR="00800029" w:rsidRPr="002D3110">
        <w:rPr>
          <w:rFonts w:cstheme="minorHAnsi"/>
          <w:sz w:val="24"/>
          <w:szCs w:val="24"/>
          <w:lang w:val="fi-FI"/>
        </w:rPr>
        <w:t>pottaa teknistä kommunikaatiota maiden välillä.</w:t>
      </w:r>
      <w:r w:rsidR="00D373E4" w:rsidRPr="002D3110">
        <w:rPr>
          <w:rFonts w:cstheme="minorHAnsi"/>
          <w:sz w:val="24"/>
          <w:szCs w:val="24"/>
          <w:lang w:val="fi-FI"/>
        </w:rPr>
        <w:t xml:space="preserve"> </w:t>
      </w:r>
    </w:p>
    <w:p w14:paraId="28E37802" w14:textId="265F129E" w:rsidR="00D373E4" w:rsidRPr="00D373E4" w:rsidRDefault="00D373E4" w:rsidP="00D373E4">
      <w:pPr>
        <w:rPr>
          <w:rFonts w:cstheme="minorHAnsi"/>
          <w:sz w:val="24"/>
          <w:szCs w:val="24"/>
          <w:lang w:val="fi-FI"/>
        </w:rPr>
      </w:pPr>
      <w:r w:rsidRPr="002D3110">
        <w:rPr>
          <w:rFonts w:cstheme="minorHAnsi"/>
          <w:sz w:val="24"/>
          <w:szCs w:val="24"/>
          <w:lang w:val="fi-FI"/>
        </w:rPr>
        <w:t>Rajaesteneuvosto</w:t>
      </w:r>
      <w:r w:rsidR="009E2B2E" w:rsidRPr="002D3110">
        <w:rPr>
          <w:rFonts w:cstheme="minorHAnsi"/>
          <w:sz w:val="24"/>
          <w:szCs w:val="24"/>
          <w:lang w:val="fi-FI"/>
        </w:rPr>
        <w:t xml:space="preserve"> on lopettanut asian käsittelyn</w:t>
      </w:r>
      <w:r w:rsidRPr="002D3110">
        <w:rPr>
          <w:rFonts w:cstheme="minorHAnsi"/>
          <w:sz w:val="24"/>
          <w:szCs w:val="24"/>
          <w:lang w:val="fi-FI"/>
        </w:rPr>
        <w:t xml:space="preserve"> </w:t>
      </w:r>
      <w:r w:rsidR="009E2B2E" w:rsidRPr="002D3110">
        <w:rPr>
          <w:rFonts w:cstheme="minorHAnsi"/>
          <w:sz w:val="24"/>
          <w:szCs w:val="24"/>
          <w:lang w:val="fi-FI"/>
        </w:rPr>
        <w:t>ja este on merkitty ratkaistuksi vuonna 2021. Neuvosto</w:t>
      </w:r>
      <w:r w:rsidRPr="002D3110">
        <w:rPr>
          <w:rFonts w:cstheme="minorHAnsi"/>
          <w:sz w:val="24"/>
          <w:szCs w:val="24"/>
          <w:lang w:val="fi-FI"/>
        </w:rPr>
        <w:t xml:space="preserve"> katsoo, et</w:t>
      </w:r>
      <w:r w:rsidR="007943E9" w:rsidRPr="002D3110">
        <w:rPr>
          <w:rFonts w:cstheme="minorHAnsi"/>
          <w:sz w:val="24"/>
          <w:szCs w:val="24"/>
          <w:lang w:val="fi-FI"/>
        </w:rPr>
        <w:t xml:space="preserve">tei voi edistää asian ratkaisua vaan sosiaaliturvaviranomaisten vuotuiset </w:t>
      </w:r>
      <w:r w:rsidR="007943E9" w:rsidRPr="002D3110">
        <w:rPr>
          <w:rFonts w:cstheme="minorHAnsi"/>
          <w:sz w:val="24"/>
          <w:szCs w:val="24"/>
          <w:lang w:val="fi-FI"/>
        </w:rPr>
        <w:lastRenderedPageBreak/>
        <w:t>neuvottelut ovat oikea etenemisväylä.</w:t>
      </w:r>
      <w:r w:rsidRPr="002D3110">
        <w:rPr>
          <w:rFonts w:cstheme="minorHAnsi"/>
          <w:sz w:val="24"/>
          <w:szCs w:val="24"/>
          <w:lang w:val="fi-FI"/>
        </w:rPr>
        <w:t xml:space="preserve"> Neuvosto voi kuitenkin edelleen priorisoida rajaesteitä, jotka liittyvät pitkiin käsittelyaikoihin.</w:t>
      </w:r>
      <w:r w:rsidRPr="00D373E4">
        <w:rPr>
          <w:rFonts w:cstheme="minorHAnsi"/>
          <w:sz w:val="24"/>
          <w:szCs w:val="24"/>
          <w:lang w:val="fi-FI"/>
        </w:rPr>
        <w:t xml:space="preserve"> </w:t>
      </w:r>
    </w:p>
    <w:p w14:paraId="7309A601" w14:textId="77777777" w:rsidR="00F954A0" w:rsidRPr="00D373E4" w:rsidRDefault="00F954A0" w:rsidP="00D373E4">
      <w:pPr>
        <w:rPr>
          <w:rFonts w:cstheme="minorHAnsi"/>
          <w:sz w:val="24"/>
          <w:szCs w:val="24"/>
          <w:lang w:val="fi-FI"/>
        </w:rPr>
      </w:pPr>
    </w:p>
    <w:p w14:paraId="00D2C742" w14:textId="234D30E6" w:rsidR="00D373E4" w:rsidRPr="00D373E4" w:rsidRDefault="00D373E4" w:rsidP="00D373E4">
      <w:pPr>
        <w:rPr>
          <w:rFonts w:cstheme="minorHAnsi"/>
          <w:b/>
          <w:sz w:val="24"/>
          <w:szCs w:val="24"/>
          <w:lang w:val="fi-FI"/>
        </w:rPr>
      </w:pPr>
      <w:r w:rsidRPr="00D373E4">
        <w:rPr>
          <w:rFonts w:cstheme="minorHAnsi"/>
          <w:b/>
          <w:sz w:val="24"/>
          <w:szCs w:val="24"/>
          <w:lang w:val="fi-FI"/>
        </w:rPr>
        <w:t>Potilasmatkojen korvaus Norjan ja Suomen välillä:</w:t>
      </w:r>
      <w:r w:rsidR="00375ACF">
        <w:rPr>
          <w:rFonts w:cstheme="minorHAnsi"/>
          <w:b/>
          <w:sz w:val="24"/>
          <w:szCs w:val="24"/>
          <w:lang w:val="fi-FI"/>
        </w:rPr>
        <w:t xml:space="preserve"> </w:t>
      </w:r>
    </w:p>
    <w:p w14:paraId="3132D15F" w14:textId="4D6C2A70" w:rsidR="00D373E4" w:rsidRPr="00D373E4" w:rsidRDefault="005A75D2" w:rsidP="00D373E4">
      <w:pPr>
        <w:rPr>
          <w:rFonts w:cstheme="minorHAnsi"/>
          <w:sz w:val="24"/>
          <w:szCs w:val="24"/>
          <w:lang w:val="sv-FI"/>
        </w:rPr>
      </w:pPr>
      <w:r w:rsidRPr="005A75D2">
        <w:rPr>
          <w:rFonts w:cstheme="minorHAnsi"/>
          <w:sz w:val="24"/>
          <w:szCs w:val="24"/>
          <w:lang w:val="sv-FI"/>
        </w:rPr>
        <w:t>(</w:t>
      </w:r>
      <w:r w:rsidR="00D373E4" w:rsidRPr="00D373E4">
        <w:rPr>
          <w:rFonts w:cstheme="minorHAnsi"/>
          <w:sz w:val="24"/>
          <w:szCs w:val="24"/>
          <w:lang w:val="sv-FI"/>
        </w:rPr>
        <w:t>Ersättning för patientresa me</w:t>
      </w:r>
      <w:r>
        <w:rPr>
          <w:rFonts w:cstheme="minorHAnsi"/>
          <w:sz w:val="24"/>
          <w:szCs w:val="24"/>
          <w:lang w:val="sv-FI"/>
        </w:rPr>
        <w:t xml:space="preserve">llan Norge och Finland/Sverige </w:t>
      </w:r>
      <w:r w:rsidR="00D373E4" w:rsidRPr="00D373E4">
        <w:rPr>
          <w:rFonts w:cstheme="minorHAnsi"/>
          <w:sz w:val="24"/>
          <w:szCs w:val="24"/>
          <w:lang w:val="sv-FI"/>
        </w:rPr>
        <w:t>14-164)</w:t>
      </w:r>
      <w:r w:rsidR="00D373E4" w:rsidRPr="00D373E4">
        <w:rPr>
          <w:rFonts w:cstheme="minorHAnsi"/>
          <w:b/>
          <w:sz w:val="24"/>
          <w:szCs w:val="24"/>
          <w:lang w:val="sv-FI"/>
        </w:rPr>
        <w:t xml:space="preserve"> </w:t>
      </w:r>
    </w:p>
    <w:p w14:paraId="0596EB4E" w14:textId="42DA1500"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Rajatyöntekijä, joka asuu Suomessa tai Ruotsissa</w:t>
      </w:r>
      <w:r w:rsidR="00EF4753">
        <w:rPr>
          <w:rFonts w:cstheme="minorHAnsi"/>
          <w:sz w:val="24"/>
          <w:szCs w:val="24"/>
          <w:lang w:val="fi-FI"/>
        </w:rPr>
        <w:t>,</w:t>
      </w:r>
      <w:r w:rsidR="00D373E4" w:rsidRPr="00D373E4">
        <w:rPr>
          <w:rFonts w:cstheme="minorHAnsi"/>
          <w:sz w:val="24"/>
          <w:szCs w:val="24"/>
          <w:lang w:val="fi-FI"/>
        </w:rPr>
        <w:t xml:space="preserve"> mutta työskentelee Norjassa, on verovelvollinen Norjassa ja kuuluu Norjan sosiaaliturvan piiriin. Työntekijä ei kuitenkaan saa korvausta matkoista kotoaan Suomesta tai Ruotsista sairaalaan Norjan puolella to</w:t>
      </w:r>
      <w:r w:rsidR="00FB078C">
        <w:rPr>
          <w:rFonts w:cstheme="minorHAnsi"/>
          <w:sz w:val="24"/>
          <w:szCs w:val="24"/>
          <w:lang w:val="fi-FI"/>
        </w:rPr>
        <w:t>i</w:t>
      </w:r>
      <w:r w:rsidR="00D373E4" w:rsidRPr="00D373E4">
        <w:rPr>
          <w:rFonts w:cstheme="minorHAnsi"/>
          <w:sz w:val="24"/>
          <w:szCs w:val="24"/>
          <w:lang w:val="fi-FI"/>
        </w:rPr>
        <w:t xml:space="preserve">sin kuin Norjassa asuvat. </w:t>
      </w:r>
    </w:p>
    <w:p w14:paraId="09CDBA63" w14:textId="28B4788C" w:rsidR="00D373E4" w:rsidRPr="002D3110"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Suomi pitää kysymystä ratkaistuna Suomen osalta, sillä EU-asetuksen mukaan potilaalla on oikeus hoitoon kotimaassaan ja valtio korvaa matkan lähimpään hoitopaikkaan. Potilas joka asuu Suomessa</w:t>
      </w:r>
      <w:r w:rsidR="00EF4753">
        <w:rPr>
          <w:rFonts w:cstheme="minorHAnsi"/>
          <w:sz w:val="24"/>
          <w:szCs w:val="24"/>
          <w:lang w:val="fi-FI"/>
        </w:rPr>
        <w:t>,</w:t>
      </w:r>
      <w:r w:rsidR="00D373E4" w:rsidRPr="00D373E4">
        <w:rPr>
          <w:rFonts w:cstheme="minorHAnsi"/>
          <w:sz w:val="24"/>
          <w:szCs w:val="24"/>
          <w:lang w:val="fi-FI"/>
        </w:rPr>
        <w:t xml:space="preserve"> mutta työskentelee Norjassa, on siis oikeutettu hoitoon myös </w:t>
      </w:r>
      <w:r w:rsidR="00D373E4" w:rsidRPr="002D3110">
        <w:rPr>
          <w:rFonts w:cstheme="minorHAnsi"/>
          <w:sz w:val="24"/>
          <w:szCs w:val="24"/>
          <w:lang w:val="fi-FI"/>
        </w:rPr>
        <w:t>Suomessa, jos hän sairastuu kotonaan</w:t>
      </w:r>
      <w:r w:rsidR="00EF4753" w:rsidRPr="002D3110">
        <w:rPr>
          <w:rFonts w:cstheme="minorHAnsi"/>
          <w:sz w:val="24"/>
          <w:szCs w:val="24"/>
          <w:lang w:val="fi-FI"/>
        </w:rPr>
        <w:t>,</w:t>
      </w:r>
      <w:r w:rsidR="00D373E4" w:rsidRPr="002D3110">
        <w:rPr>
          <w:rFonts w:cstheme="minorHAnsi"/>
          <w:sz w:val="24"/>
          <w:szCs w:val="24"/>
          <w:lang w:val="fi-FI"/>
        </w:rPr>
        <w:t xml:space="preserve"> eikä työpaikalla. Kuitenkin</w:t>
      </w:r>
      <w:r w:rsidR="00EF4753" w:rsidRPr="002D3110">
        <w:rPr>
          <w:rFonts w:cstheme="minorHAnsi"/>
          <w:sz w:val="24"/>
          <w:szCs w:val="24"/>
          <w:lang w:val="fi-FI"/>
        </w:rPr>
        <w:t>,</w:t>
      </w:r>
      <w:r w:rsidR="00D373E4" w:rsidRPr="002D3110">
        <w:rPr>
          <w:rFonts w:cstheme="minorHAnsi"/>
          <w:sz w:val="24"/>
          <w:szCs w:val="24"/>
          <w:lang w:val="fi-FI"/>
        </w:rPr>
        <w:t xml:space="preserve"> jos maa vaatii, että potilaan on tultava sinne hoitoon, tulee maan korvata kulut ja ylläpito. </w:t>
      </w:r>
    </w:p>
    <w:p w14:paraId="132A52F1" w14:textId="77777777" w:rsidR="00AA501B" w:rsidRPr="00D373E4" w:rsidRDefault="00AA501B" w:rsidP="00AA501B">
      <w:pPr>
        <w:rPr>
          <w:rFonts w:cstheme="minorHAnsi"/>
          <w:sz w:val="24"/>
          <w:szCs w:val="24"/>
          <w:lang w:val="fi-FI"/>
        </w:rPr>
      </w:pPr>
      <w:r w:rsidRPr="002D3110">
        <w:rPr>
          <w:rFonts w:cstheme="minorHAnsi"/>
          <w:sz w:val="24"/>
          <w:szCs w:val="24"/>
          <w:lang w:val="fi-FI"/>
        </w:rPr>
        <w:t>Rajaesteneuvosto on todennut esteen ratkaistuksi vuonna 2021.</w:t>
      </w:r>
      <w:r>
        <w:rPr>
          <w:rFonts w:cstheme="minorHAnsi"/>
          <w:sz w:val="24"/>
          <w:szCs w:val="24"/>
          <w:lang w:val="fi-FI"/>
        </w:rPr>
        <w:t xml:space="preserve">  </w:t>
      </w:r>
    </w:p>
    <w:p w14:paraId="2E8164E8" w14:textId="77777777" w:rsidR="00AA501B" w:rsidRPr="00D373E4" w:rsidRDefault="00AA501B" w:rsidP="00D373E4">
      <w:pPr>
        <w:rPr>
          <w:rFonts w:cstheme="minorHAnsi"/>
          <w:sz w:val="24"/>
          <w:szCs w:val="24"/>
          <w:lang w:val="fi-FI"/>
        </w:rPr>
      </w:pPr>
    </w:p>
    <w:p w14:paraId="6474897C" w14:textId="5C5A23B0" w:rsidR="00D373E4" w:rsidRPr="00D373E4" w:rsidRDefault="00D373E4" w:rsidP="00D373E4">
      <w:pPr>
        <w:pStyle w:val="Heading2"/>
        <w:rPr>
          <w:lang w:val="fi-FI"/>
        </w:rPr>
      </w:pPr>
      <w:bookmarkStart w:id="9" w:name="_Toc116563874"/>
      <w:r>
        <w:rPr>
          <w:lang w:val="fi-FI"/>
        </w:rPr>
        <w:t xml:space="preserve">4.2 </w:t>
      </w:r>
      <w:r w:rsidRPr="00D373E4">
        <w:rPr>
          <w:lang w:val="fi-FI"/>
        </w:rPr>
        <w:t>Rajaesteet, jotka</w:t>
      </w:r>
      <w:r w:rsidR="002C5A92">
        <w:rPr>
          <w:lang w:val="fi-FI"/>
        </w:rPr>
        <w:t xml:space="preserve"> rajaesteneuvosto</w:t>
      </w:r>
      <w:r w:rsidRPr="00D373E4">
        <w:rPr>
          <w:lang w:val="fi-FI"/>
        </w:rPr>
        <w:t xml:space="preserve"> on tode</w:t>
      </w:r>
      <w:r w:rsidR="002C5A92">
        <w:rPr>
          <w:lang w:val="fi-FI"/>
        </w:rPr>
        <w:t>nnut</w:t>
      </w:r>
      <w:r w:rsidRPr="00D373E4">
        <w:rPr>
          <w:lang w:val="fi-FI"/>
        </w:rPr>
        <w:t xml:space="preserve"> mahdottomiksi ratkaista</w:t>
      </w:r>
      <w:bookmarkEnd w:id="9"/>
    </w:p>
    <w:p w14:paraId="745838A8" w14:textId="6B6014C8" w:rsidR="00D373E4" w:rsidRPr="00D373E4" w:rsidRDefault="00D373E4" w:rsidP="00D373E4">
      <w:pPr>
        <w:rPr>
          <w:rFonts w:cstheme="minorHAnsi"/>
          <w:sz w:val="24"/>
          <w:szCs w:val="24"/>
          <w:lang w:val="fi-FI"/>
        </w:rPr>
      </w:pPr>
    </w:p>
    <w:p w14:paraId="7782683C" w14:textId="47B091E9" w:rsidR="00D373E4" w:rsidRPr="00D373E4" w:rsidRDefault="00D373E4" w:rsidP="00D373E4">
      <w:pPr>
        <w:rPr>
          <w:rFonts w:cstheme="minorHAnsi"/>
          <w:b/>
          <w:sz w:val="24"/>
          <w:szCs w:val="24"/>
          <w:lang w:val="fi-FI"/>
        </w:rPr>
      </w:pPr>
      <w:r w:rsidRPr="00D373E4">
        <w:rPr>
          <w:rFonts w:cstheme="minorHAnsi"/>
          <w:b/>
          <w:sz w:val="24"/>
          <w:szCs w:val="24"/>
          <w:lang w:val="fi-FI"/>
        </w:rPr>
        <w:t>Työkyvyttömyysetuuksien laskeminen tilanteessa</w:t>
      </w:r>
      <w:r w:rsidR="00EF4753" w:rsidRPr="00F9004B">
        <w:rPr>
          <w:rFonts w:cstheme="minorHAnsi"/>
          <w:b/>
          <w:sz w:val="24"/>
          <w:szCs w:val="24"/>
          <w:lang w:val="fi-FI"/>
        </w:rPr>
        <w:t>,</w:t>
      </w:r>
      <w:r w:rsidRPr="00D373E4">
        <w:rPr>
          <w:rFonts w:cstheme="minorHAnsi"/>
          <w:b/>
          <w:sz w:val="24"/>
          <w:szCs w:val="24"/>
          <w:lang w:val="fi-FI"/>
        </w:rPr>
        <w:t xml:space="preserve"> jossa henkilö on työskennellyt useammassa maassa:</w:t>
      </w:r>
      <w:r w:rsidR="00C961B3">
        <w:rPr>
          <w:rFonts w:cstheme="minorHAnsi"/>
          <w:b/>
          <w:sz w:val="24"/>
          <w:szCs w:val="24"/>
          <w:lang w:val="fi-FI"/>
        </w:rPr>
        <w:t xml:space="preserve"> </w:t>
      </w:r>
    </w:p>
    <w:p w14:paraId="60E5B284" w14:textId="295EB917" w:rsidR="00D373E4" w:rsidRPr="00D373E4" w:rsidRDefault="00D373E4" w:rsidP="00D373E4">
      <w:pPr>
        <w:rPr>
          <w:rFonts w:cstheme="minorHAnsi"/>
          <w:sz w:val="24"/>
          <w:szCs w:val="24"/>
          <w:lang w:val="sv-FI"/>
        </w:rPr>
      </w:pPr>
      <w:r w:rsidRPr="00D373E4">
        <w:rPr>
          <w:rFonts w:cstheme="minorHAnsi"/>
          <w:sz w:val="24"/>
          <w:szCs w:val="24"/>
          <w:lang w:val="sv-FI"/>
        </w:rPr>
        <w:t xml:space="preserve">(Beräkning av förmån vid arbetsoförmåga efter arbete i flera nordiska länder 14-006) </w:t>
      </w:r>
    </w:p>
    <w:p w14:paraId="66FE615F" w14:textId="1F55A207"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Edellytykset työkyvyttömyyseläkkeen myöntämiselle eroavat Pohjoismaiden välillä.  Jos työntekijä todetaan työkyvyttömäksi</w:t>
      </w:r>
      <w:r w:rsidR="007A011C">
        <w:rPr>
          <w:rFonts w:cstheme="minorHAnsi"/>
          <w:sz w:val="24"/>
          <w:szCs w:val="24"/>
          <w:lang w:val="fi-FI"/>
        </w:rPr>
        <w:t xml:space="preserve"> ja </w:t>
      </w:r>
      <w:r w:rsidR="00E3225E">
        <w:rPr>
          <w:rFonts w:cstheme="minorHAnsi"/>
          <w:sz w:val="24"/>
          <w:szCs w:val="24"/>
          <w:lang w:val="fi-FI"/>
        </w:rPr>
        <w:t>hän on aiemmin</w:t>
      </w:r>
      <w:r w:rsidR="00D373E4" w:rsidRPr="00D373E4">
        <w:rPr>
          <w:rFonts w:cstheme="minorHAnsi"/>
          <w:sz w:val="24"/>
          <w:szCs w:val="24"/>
          <w:lang w:val="fi-FI"/>
        </w:rPr>
        <w:t xml:space="preserve"> työskennellyt toisessa maassa</w:t>
      </w:r>
      <w:r w:rsidR="00E3225E">
        <w:rPr>
          <w:rFonts w:cstheme="minorHAnsi"/>
          <w:sz w:val="24"/>
          <w:szCs w:val="24"/>
          <w:lang w:val="fi-FI"/>
        </w:rPr>
        <w:t>,</w:t>
      </w:r>
      <w:r w:rsidR="00D373E4" w:rsidRPr="00D373E4">
        <w:rPr>
          <w:rFonts w:cstheme="minorHAnsi"/>
          <w:sz w:val="24"/>
          <w:szCs w:val="24"/>
          <w:lang w:val="fi-FI"/>
        </w:rPr>
        <w:t xml:space="preserve"> voi työkyvyttömyysetuuden määrä olla pienempi kuin tilanteessa</w:t>
      </w:r>
      <w:r w:rsidR="00E3225E">
        <w:rPr>
          <w:rFonts w:cstheme="minorHAnsi"/>
          <w:sz w:val="24"/>
          <w:szCs w:val="24"/>
          <w:lang w:val="fi-FI"/>
        </w:rPr>
        <w:t>,</w:t>
      </w:r>
      <w:r w:rsidR="00D373E4" w:rsidRPr="00D373E4">
        <w:rPr>
          <w:rFonts w:cstheme="minorHAnsi"/>
          <w:sz w:val="24"/>
          <w:szCs w:val="24"/>
          <w:lang w:val="fi-FI"/>
        </w:rPr>
        <w:t xml:space="preserve"> jossa hän ei olisi työskennellyt useammassa maassa. </w:t>
      </w:r>
    </w:p>
    <w:p w14:paraId="6EE69319" w14:textId="73C09CCB" w:rsidR="00C55EBD"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Ongelma johtuu siitä, että maiden lainsäädännöt koskien työkyvyttömyy</w:t>
      </w:r>
      <w:r w:rsidR="00C961B3">
        <w:rPr>
          <w:rFonts w:cstheme="minorHAnsi"/>
          <w:sz w:val="24"/>
          <w:szCs w:val="24"/>
          <w:lang w:val="fi-FI"/>
        </w:rPr>
        <w:t xml:space="preserve">den ajalta maksettavia etuuksia </w:t>
      </w:r>
      <w:r w:rsidR="00D373E4" w:rsidRPr="00D373E4">
        <w:rPr>
          <w:rFonts w:cstheme="minorHAnsi"/>
          <w:sz w:val="24"/>
          <w:szCs w:val="24"/>
          <w:lang w:val="fi-FI"/>
        </w:rPr>
        <w:t>eroavat toisis</w:t>
      </w:r>
      <w:r w:rsidR="00C961B3">
        <w:rPr>
          <w:rFonts w:cstheme="minorHAnsi"/>
          <w:sz w:val="24"/>
          <w:szCs w:val="24"/>
          <w:lang w:val="fi-FI"/>
        </w:rPr>
        <w:t>taan merkittävästi</w:t>
      </w:r>
      <w:r w:rsidR="00D373E4" w:rsidRPr="00D373E4">
        <w:rPr>
          <w:rFonts w:cstheme="minorHAnsi"/>
          <w:sz w:val="24"/>
          <w:szCs w:val="24"/>
          <w:lang w:val="fi-FI"/>
        </w:rPr>
        <w:t>. Esteen ratkaisemiseksi tarvittavat lakimuutokset Pohjoismaissa olisivat laajoja. Koska yhteisen lääketieteellisen määritelmän luominen työkyvyttömyydelle on osoittautunut mahdottomaksi, on rajaesteneuvosto päättänyt lopettaa asian käsittelyn</w:t>
      </w:r>
      <w:r w:rsidR="002C5A92">
        <w:rPr>
          <w:rFonts w:cstheme="minorHAnsi"/>
          <w:sz w:val="24"/>
          <w:szCs w:val="24"/>
          <w:lang w:val="fi-FI"/>
        </w:rPr>
        <w:t xml:space="preserve"> 2021</w:t>
      </w:r>
      <w:r w:rsidR="00D373E4" w:rsidRPr="00D373E4">
        <w:rPr>
          <w:rFonts w:cstheme="minorHAnsi"/>
          <w:sz w:val="24"/>
          <w:szCs w:val="24"/>
          <w:lang w:val="fi-FI"/>
        </w:rPr>
        <w:t xml:space="preserve"> ja este on määritelty mahdottomaksi ratkaista.</w:t>
      </w:r>
      <w:r w:rsidR="00FD71EF">
        <w:rPr>
          <w:rFonts w:cstheme="minorHAnsi"/>
          <w:sz w:val="24"/>
          <w:szCs w:val="24"/>
          <w:lang w:val="fi-FI"/>
        </w:rPr>
        <w:t xml:space="preserve"> </w:t>
      </w:r>
    </w:p>
    <w:p w14:paraId="29A0978C" w14:textId="2B435F63" w:rsidR="00C55EBD" w:rsidRDefault="00C55EBD" w:rsidP="00D373E4">
      <w:pPr>
        <w:rPr>
          <w:rFonts w:cstheme="minorHAnsi"/>
          <w:sz w:val="24"/>
          <w:szCs w:val="24"/>
          <w:lang w:val="fi-FI"/>
        </w:rPr>
      </w:pPr>
    </w:p>
    <w:p w14:paraId="52AF3008" w14:textId="77777777" w:rsidR="00AF3F0E" w:rsidRDefault="00AF3F0E" w:rsidP="00D373E4">
      <w:pPr>
        <w:rPr>
          <w:rFonts w:cstheme="minorHAnsi"/>
          <w:sz w:val="24"/>
          <w:szCs w:val="24"/>
          <w:lang w:val="fi-FI"/>
        </w:rPr>
      </w:pPr>
    </w:p>
    <w:p w14:paraId="25C0EDF6" w14:textId="0161A1DC" w:rsidR="001776B6" w:rsidRPr="002D3110" w:rsidRDefault="001776B6" w:rsidP="001776B6">
      <w:pPr>
        <w:pStyle w:val="Heading2"/>
        <w:rPr>
          <w:lang w:val="fi-FI"/>
        </w:rPr>
      </w:pPr>
      <w:bookmarkStart w:id="10" w:name="_Toc116563875"/>
      <w:r>
        <w:rPr>
          <w:lang w:val="fi-FI"/>
        </w:rPr>
        <w:lastRenderedPageBreak/>
        <w:t>4</w:t>
      </w:r>
      <w:r w:rsidR="007549DE">
        <w:rPr>
          <w:lang w:val="fi-FI"/>
        </w:rPr>
        <w:t xml:space="preserve">.3 </w:t>
      </w:r>
      <w:r w:rsidR="00937A62" w:rsidRPr="002D3110">
        <w:rPr>
          <w:lang w:val="fi-FI"/>
        </w:rPr>
        <w:t>Rajaesteneuvoston k</w:t>
      </w:r>
      <w:r w:rsidR="00DE4BC6" w:rsidRPr="002D3110">
        <w:rPr>
          <w:lang w:val="fi-FI"/>
        </w:rPr>
        <w:t>äsiteltävänä olevat</w:t>
      </w:r>
      <w:r w:rsidR="00C36E65" w:rsidRPr="002D3110">
        <w:rPr>
          <w:lang w:val="fi-FI"/>
        </w:rPr>
        <w:t xml:space="preserve"> Suomen priorisoimat</w:t>
      </w:r>
      <w:r w:rsidR="00DE4BC6" w:rsidRPr="002D3110">
        <w:rPr>
          <w:lang w:val="fi-FI"/>
        </w:rPr>
        <w:t xml:space="preserve"> </w:t>
      </w:r>
      <w:r w:rsidRPr="002D3110">
        <w:rPr>
          <w:lang w:val="fi-FI"/>
        </w:rPr>
        <w:t>rajaesteet</w:t>
      </w:r>
      <w:bookmarkEnd w:id="10"/>
    </w:p>
    <w:p w14:paraId="7575CBA2" w14:textId="52867474" w:rsidR="001776B6" w:rsidRPr="002D3110" w:rsidRDefault="001776B6" w:rsidP="00D373E4">
      <w:pPr>
        <w:rPr>
          <w:rFonts w:cstheme="minorHAnsi"/>
          <w:sz w:val="24"/>
          <w:szCs w:val="24"/>
          <w:lang w:val="fi-FI"/>
        </w:rPr>
      </w:pPr>
    </w:p>
    <w:p w14:paraId="0B2E5E09" w14:textId="3DC7307F" w:rsidR="00937A62" w:rsidRDefault="00C25129" w:rsidP="00D373E4">
      <w:pPr>
        <w:rPr>
          <w:rFonts w:cstheme="minorHAnsi"/>
          <w:sz w:val="24"/>
          <w:szCs w:val="24"/>
          <w:lang w:val="fi-FI"/>
        </w:rPr>
      </w:pPr>
      <w:r w:rsidRPr="002D3110">
        <w:rPr>
          <w:rFonts w:cstheme="minorHAnsi"/>
          <w:sz w:val="24"/>
          <w:szCs w:val="24"/>
          <w:lang w:val="fi-FI"/>
        </w:rPr>
        <w:t>Tässä luvussa</w:t>
      </w:r>
      <w:r w:rsidR="00937A62" w:rsidRPr="002D3110">
        <w:rPr>
          <w:rFonts w:cstheme="minorHAnsi"/>
          <w:sz w:val="24"/>
          <w:szCs w:val="24"/>
          <w:lang w:val="fi-FI"/>
        </w:rPr>
        <w:t xml:space="preserve"> esitellään esimerkkejä </w:t>
      </w:r>
      <w:r w:rsidR="006C0607" w:rsidRPr="002D3110">
        <w:rPr>
          <w:rFonts w:cstheme="minorHAnsi"/>
          <w:sz w:val="24"/>
          <w:szCs w:val="24"/>
          <w:lang w:val="fi-FI"/>
        </w:rPr>
        <w:t xml:space="preserve">parhaillaan </w:t>
      </w:r>
      <w:r w:rsidR="00937A62" w:rsidRPr="002D3110">
        <w:rPr>
          <w:rFonts w:cstheme="minorHAnsi"/>
          <w:sz w:val="24"/>
          <w:szCs w:val="24"/>
          <w:lang w:val="fi-FI"/>
        </w:rPr>
        <w:t>käs</w:t>
      </w:r>
      <w:r w:rsidR="00116903" w:rsidRPr="002D3110">
        <w:rPr>
          <w:rFonts w:cstheme="minorHAnsi"/>
          <w:sz w:val="24"/>
          <w:szCs w:val="24"/>
          <w:lang w:val="fi-FI"/>
        </w:rPr>
        <w:t xml:space="preserve">iteltävistä Suomea koskevista rajaesteistä. </w:t>
      </w:r>
      <w:r w:rsidR="005E41C5" w:rsidRPr="002D3110">
        <w:rPr>
          <w:rFonts w:cstheme="minorHAnsi"/>
          <w:sz w:val="24"/>
          <w:szCs w:val="24"/>
          <w:lang w:val="fi-FI"/>
        </w:rPr>
        <w:t>Luvussa</w:t>
      </w:r>
      <w:r w:rsidR="00116903" w:rsidRPr="002D3110">
        <w:rPr>
          <w:rFonts w:cstheme="minorHAnsi"/>
          <w:sz w:val="24"/>
          <w:szCs w:val="24"/>
          <w:lang w:val="fi-FI"/>
        </w:rPr>
        <w:t xml:space="preserve"> esitellyt esteet ovat </w:t>
      </w:r>
      <w:r w:rsidR="005E41C5" w:rsidRPr="002D3110">
        <w:rPr>
          <w:rFonts w:cstheme="minorHAnsi"/>
          <w:sz w:val="24"/>
          <w:szCs w:val="24"/>
          <w:lang w:val="fi-FI"/>
        </w:rPr>
        <w:t>myös rajaesteneuvoston priorisoimia.</w:t>
      </w:r>
      <w:r w:rsidR="005E41C5">
        <w:rPr>
          <w:rFonts w:cstheme="minorHAnsi"/>
          <w:sz w:val="24"/>
          <w:szCs w:val="24"/>
          <w:lang w:val="fi-FI"/>
        </w:rPr>
        <w:t xml:space="preserve"> </w:t>
      </w:r>
    </w:p>
    <w:p w14:paraId="76BECB46" w14:textId="1EFF6357" w:rsidR="004422B5" w:rsidRDefault="004422B5" w:rsidP="004422B5">
      <w:pPr>
        <w:rPr>
          <w:rFonts w:cstheme="minorHAnsi"/>
          <w:sz w:val="24"/>
          <w:szCs w:val="24"/>
          <w:lang w:val="fi-FI"/>
        </w:rPr>
      </w:pPr>
    </w:p>
    <w:p w14:paraId="4311FAD1" w14:textId="48EBAF9A" w:rsidR="00D373E4" w:rsidRPr="00DA5B08" w:rsidRDefault="00D373E4" w:rsidP="00D373E4">
      <w:pPr>
        <w:rPr>
          <w:rFonts w:cstheme="minorHAnsi"/>
          <w:sz w:val="24"/>
          <w:szCs w:val="24"/>
          <w:lang w:val="fi-FI"/>
        </w:rPr>
      </w:pPr>
      <w:r w:rsidRPr="00D373E4">
        <w:rPr>
          <w:rFonts w:cstheme="minorHAnsi"/>
          <w:b/>
          <w:sz w:val="24"/>
          <w:szCs w:val="24"/>
          <w:lang w:val="fi-FI"/>
        </w:rPr>
        <w:t>Tiedonvaihto ulkomaille, kun kaksoiskansalainen menehtyy:</w:t>
      </w:r>
      <w:r w:rsidR="00302A4B">
        <w:rPr>
          <w:rFonts w:cstheme="minorHAnsi"/>
          <w:b/>
          <w:sz w:val="24"/>
          <w:szCs w:val="24"/>
          <w:lang w:val="fi-FI"/>
        </w:rPr>
        <w:t xml:space="preserve"> </w:t>
      </w:r>
    </w:p>
    <w:p w14:paraId="23CFEC3C" w14:textId="1FED3718" w:rsidR="00D373E4" w:rsidRPr="00D373E4" w:rsidRDefault="00D373E4" w:rsidP="00D373E4">
      <w:pPr>
        <w:rPr>
          <w:rFonts w:cstheme="minorHAnsi"/>
          <w:sz w:val="24"/>
          <w:szCs w:val="24"/>
          <w:lang w:val="sv-FI"/>
        </w:rPr>
      </w:pPr>
      <w:r w:rsidRPr="00D373E4">
        <w:rPr>
          <w:rFonts w:cstheme="minorHAnsi"/>
          <w:sz w:val="24"/>
          <w:szCs w:val="24"/>
          <w:lang w:val="sv-FI"/>
        </w:rPr>
        <w:t xml:space="preserve">(Kommunikation till utlandet då personer med dubbelt medborgarskap avlider 19-026) </w:t>
      </w:r>
    </w:p>
    <w:p w14:paraId="7AA67822" w14:textId="3B73F092" w:rsidR="003A4337" w:rsidRPr="003A4337" w:rsidRDefault="005A75D2" w:rsidP="003A4337">
      <w:pPr>
        <w:rPr>
          <w:sz w:val="24"/>
          <w:lang w:val="fi-FI"/>
        </w:rPr>
      </w:pPr>
      <w:r w:rsidRPr="005A75D2">
        <w:rPr>
          <w:rFonts w:cstheme="minorHAnsi"/>
          <w:b/>
          <w:sz w:val="24"/>
          <w:szCs w:val="24"/>
          <w:lang w:val="fi-FI"/>
        </w:rPr>
        <w:t>Rajaesteen kuvaus</w:t>
      </w:r>
      <w:r>
        <w:rPr>
          <w:sz w:val="24"/>
          <w:lang w:val="fi-FI"/>
        </w:rPr>
        <w:t xml:space="preserve">: </w:t>
      </w:r>
      <w:r w:rsidR="003A4337" w:rsidRPr="003A4337">
        <w:rPr>
          <w:sz w:val="24"/>
          <w:lang w:val="fi-FI"/>
        </w:rPr>
        <w:t>Suomen ja Ruotsin välinen tietojenvaihto kuolleista kansalaisistaan ei toimi aukottomasti. Jos Suomen ja Ruotsin kaksoiskansalainen kuolee Ruotsissa, eivät omaiset ja viranoma</w:t>
      </w:r>
      <w:r w:rsidR="006C0607">
        <w:rPr>
          <w:sz w:val="24"/>
          <w:lang w:val="fi-FI"/>
        </w:rPr>
        <w:t>i</w:t>
      </w:r>
      <w:r w:rsidR="003A4337" w:rsidRPr="003A4337">
        <w:rPr>
          <w:sz w:val="24"/>
          <w:lang w:val="fi-FI"/>
        </w:rPr>
        <w:t xml:space="preserve">set Suomessa saa tästä välttämättä tietoa. </w:t>
      </w:r>
    </w:p>
    <w:p w14:paraId="5F5BB559" w14:textId="265F09C8" w:rsidR="003A4337" w:rsidRPr="003A4337" w:rsidRDefault="005A75D2" w:rsidP="003A4337">
      <w:pPr>
        <w:rPr>
          <w:sz w:val="24"/>
          <w:lang w:val="fi-FI"/>
        </w:rPr>
      </w:pPr>
      <w:r w:rsidRPr="005A75D2">
        <w:rPr>
          <w:b/>
          <w:sz w:val="24"/>
          <w:lang w:val="fi-FI"/>
        </w:rPr>
        <w:t>Tilanne</w:t>
      </w:r>
      <w:r>
        <w:rPr>
          <w:sz w:val="24"/>
          <w:lang w:val="fi-FI"/>
        </w:rPr>
        <w:t xml:space="preserve">: </w:t>
      </w:r>
      <w:r w:rsidR="003A4337" w:rsidRPr="003A4337">
        <w:rPr>
          <w:sz w:val="24"/>
          <w:lang w:val="fi-FI"/>
        </w:rPr>
        <w:t xml:space="preserve">Tällä hetkellä Ruotsi lähettää Suomeen postitse Ruotsissa kuolleiden Suomen kansalaisten tiedot, </w:t>
      </w:r>
      <w:r w:rsidR="002850F6" w:rsidRPr="00F9004B">
        <w:rPr>
          <w:sz w:val="24"/>
          <w:lang w:val="fi-FI"/>
        </w:rPr>
        <w:t xml:space="preserve">paitsi </w:t>
      </w:r>
      <w:r w:rsidR="003A4337" w:rsidRPr="00F9004B">
        <w:rPr>
          <w:sz w:val="24"/>
          <w:lang w:val="fi-FI"/>
        </w:rPr>
        <w:t>kaksoiskansalaisten</w:t>
      </w:r>
      <w:r w:rsidR="002850F6" w:rsidRPr="00F9004B">
        <w:rPr>
          <w:sz w:val="24"/>
          <w:lang w:val="fi-FI"/>
        </w:rPr>
        <w:t xml:space="preserve"> </w:t>
      </w:r>
      <w:r w:rsidR="006C0607">
        <w:rPr>
          <w:sz w:val="24"/>
          <w:lang w:val="fi-FI"/>
        </w:rPr>
        <w:t>osalta</w:t>
      </w:r>
      <w:r w:rsidR="00F9004B">
        <w:rPr>
          <w:sz w:val="24"/>
          <w:lang w:val="fi-FI"/>
        </w:rPr>
        <w:t>. T</w:t>
      </w:r>
      <w:r w:rsidR="003A4337" w:rsidRPr="003A4337">
        <w:rPr>
          <w:sz w:val="24"/>
          <w:lang w:val="fi-FI"/>
        </w:rPr>
        <w:t xml:space="preserve">oisin kuin Suomessa, Ruotsissa rekisteröidään vain yksi kansalaisuus, ei kaksoiskansalaisuutta. Tällä voi olla vaikutuksia esimerkkisi kuolinpesän hoitoon. Kaksoiskansalaisten kohdalla omaisia neuvotaan hankkimaan vainajasta ote </w:t>
      </w:r>
      <w:proofErr w:type="spellStart"/>
      <w:r w:rsidR="003A4337" w:rsidRPr="003A4337">
        <w:rPr>
          <w:sz w:val="24"/>
          <w:lang w:val="fi-FI"/>
        </w:rPr>
        <w:t>Skatteverketiltä</w:t>
      </w:r>
      <w:proofErr w:type="spellEnd"/>
      <w:r w:rsidR="007A011C">
        <w:rPr>
          <w:sz w:val="24"/>
          <w:lang w:val="fi-FI"/>
        </w:rPr>
        <w:t xml:space="preserve"> (Ruotsin verovirasto)</w:t>
      </w:r>
      <w:r w:rsidR="003A4337" w:rsidRPr="003A4337">
        <w:rPr>
          <w:sz w:val="24"/>
          <w:lang w:val="fi-FI"/>
        </w:rPr>
        <w:t xml:space="preserve"> ja toimittamaan se Suomeen </w:t>
      </w:r>
      <w:proofErr w:type="spellStart"/>
      <w:r w:rsidR="003A4337" w:rsidRPr="003A4337">
        <w:rPr>
          <w:sz w:val="24"/>
          <w:lang w:val="fi-FI"/>
        </w:rPr>
        <w:t>DVV:lle</w:t>
      </w:r>
      <w:proofErr w:type="spellEnd"/>
      <w:r w:rsidR="003A4337" w:rsidRPr="003A4337">
        <w:rPr>
          <w:sz w:val="24"/>
          <w:lang w:val="fi-FI"/>
        </w:rPr>
        <w:t>.</w:t>
      </w:r>
    </w:p>
    <w:p w14:paraId="5C49010E" w14:textId="10594CCF" w:rsidR="003A4337" w:rsidRPr="003A4337" w:rsidRDefault="003A4337" w:rsidP="003A4337">
      <w:pPr>
        <w:rPr>
          <w:sz w:val="24"/>
          <w:lang w:val="fi-FI"/>
        </w:rPr>
      </w:pPr>
      <w:r w:rsidRPr="003A4337">
        <w:rPr>
          <w:sz w:val="24"/>
          <w:lang w:val="fi-FI"/>
        </w:rPr>
        <w:t xml:space="preserve">Suomi toimittaa kuolleiden Ruotsin kansalaisten (myös kaksoiskansalaisten) tiedot Ruotsiin niiden </w:t>
      </w:r>
      <w:proofErr w:type="spellStart"/>
      <w:r w:rsidR="006F6F5D" w:rsidRPr="006F6F5D">
        <w:rPr>
          <w:sz w:val="24"/>
          <w:lang w:val="fi-FI"/>
        </w:rPr>
        <w:t>kuolin</w:t>
      </w:r>
      <w:r w:rsidRPr="006F6F5D">
        <w:rPr>
          <w:sz w:val="24"/>
          <w:lang w:val="fi-FI"/>
        </w:rPr>
        <w:t>tapausten</w:t>
      </w:r>
      <w:proofErr w:type="spellEnd"/>
      <w:r w:rsidRPr="003A4337">
        <w:rPr>
          <w:sz w:val="24"/>
          <w:lang w:val="fi-FI"/>
        </w:rPr>
        <w:t xml:space="preserve"> osalta, jotka on ilmoitettu </w:t>
      </w:r>
      <w:proofErr w:type="spellStart"/>
      <w:r w:rsidRPr="003A4337">
        <w:rPr>
          <w:sz w:val="24"/>
          <w:lang w:val="fi-FI"/>
        </w:rPr>
        <w:t>DVV:lle</w:t>
      </w:r>
      <w:proofErr w:type="spellEnd"/>
      <w:r w:rsidRPr="003A4337">
        <w:rPr>
          <w:sz w:val="24"/>
          <w:lang w:val="fi-FI"/>
        </w:rPr>
        <w:t xml:space="preserve"> ja tallennettu käsin väestöntietojärjestelmään. Niitä </w:t>
      </w:r>
      <w:proofErr w:type="spellStart"/>
      <w:r w:rsidR="006F6F5D" w:rsidRPr="006F6F5D">
        <w:rPr>
          <w:sz w:val="24"/>
          <w:lang w:val="fi-FI"/>
        </w:rPr>
        <w:t>kuolin</w:t>
      </w:r>
      <w:r w:rsidRPr="006F6F5D">
        <w:rPr>
          <w:sz w:val="24"/>
          <w:lang w:val="fi-FI"/>
        </w:rPr>
        <w:t>tapauksia</w:t>
      </w:r>
      <w:proofErr w:type="spellEnd"/>
      <w:r w:rsidRPr="003A4337">
        <w:rPr>
          <w:sz w:val="24"/>
          <w:lang w:val="fi-FI"/>
        </w:rPr>
        <w:t xml:space="preserve">, jotka on tallennettu </w:t>
      </w:r>
      <w:proofErr w:type="spellStart"/>
      <w:r w:rsidRPr="003A4337">
        <w:rPr>
          <w:sz w:val="24"/>
          <w:lang w:val="fi-FI"/>
        </w:rPr>
        <w:t>VTJ:hin</w:t>
      </w:r>
      <w:proofErr w:type="spellEnd"/>
      <w:r w:rsidRPr="003A4337">
        <w:rPr>
          <w:sz w:val="24"/>
          <w:lang w:val="fi-FI"/>
        </w:rPr>
        <w:t xml:space="preserve"> sähköisesti sairaaloissa ja muissa terveydenhoidon toimintayksiköissä ilman </w:t>
      </w:r>
      <w:proofErr w:type="spellStart"/>
      <w:r w:rsidRPr="003A4337">
        <w:rPr>
          <w:sz w:val="24"/>
          <w:lang w:val="fi-FI"/>
        </w:rPr>
        <w:t>DVV:n</w:t>
      </w:r>
      <w:proofErr w:type="spellEnd"/>
      <w:r w:rsidRPr="003A4337">
        <w:rPr>
          <w:sz w:val="24"/>
          <w:lang w:val="fi-FI"/>
        </w:rPr>
        <w:t xml:space="preserve"> manuaalikäsittelyä ei tällä hetkellä toimiteta Ruotsiin.</w:t>
      </w:r>
    </w:p>
    <w:p w14:paraId="77BA5B3C" w14:textId="18A86987" w:rsidR="003A4337" w:rsidRPr="003A4337" w:rsidRDefault="00E26FC1" w:rsidP="003A4337">
      <w:pPr>
        <w:rPr>
          <w:sz w:val="24"/>
          <w:lang w:val="fi-FI"/>
        </w:rPr>
      </w:pPr>
      <w:r>
        <w:rPr>
          <w:sz w:val="24"/>
          <w:lang w:val="fi-FI"/>
        </w:rPr>
        <w:t>Pohjoismaiset väestö</w:t>
      </w:r>
      <w:r w:rsidR="003A4337" w:rsidRPr="003A4337">
        <w:rPr>
          <w:sz w:val="24"/>
          <w:lang w:val="fi-FI"/>
        </w:rPr>
        <w:t xml:space="preserve">rekisteriviranomaiset ovat keskustelleet asiasta ja olleet kiinnostuneita viemään asiaa eteenpäin ja kehittämään tiedonvaihtoa Pohjoismaiden välisen muuttosopimuksen mukaisen </w:t>
      </w:r>
      <w:proofErr w:type="spellStart"/>
      <w:r w:rsidR="003A4337" w:rsidRPr="003A4337">
        <w:rPr>
          <w:sz w:val="24"/>
          <w:lang w:val="fi-FI"/>
        </w:rPr>
        <w:t>Nordicmoving</w:t>
      </w:r>
      <w:proofErr w:type="spellEnd"/>
      <w:r w:rsidR="003A4337" w:rsidRPr="003A4337">
        <w:rPr>
          <w:sz w:val="24"/>
          <w:lang w:val="fi-FI"/>
        </w:rPr>
        <w:t xml:space="preserve">-järjestelmän kautta. Rajaesteneuvosto on keskustellut laajemmasta väestörekisteritietojen vaihdosta syyskuussa 2021 yhteistyöministereiden kanssa, jotka pitivät asiaa tärkeänä. </w:t>
      </w:r>
      <w:proofErr w:type="spellStart"/>
      <w:r w:rsidR="003A4337" w:rsidRPr="003A4337">
        <w:rPr>
          <w:sz w:val="24"/>
          <w:lang w:val="fi-FI"/>
        </w:rPr>
        <w:t>DVV:ssa</w:t>
      </w:r>
      <w:proofErr w:type="spellEnd"/>
      <w:r w:rsidR="003A4337" w:rsidRPr="003A4337">
        <w:rPr>
          <w:sz w:val="24"/>
          <w:lang w:val="fi-FI"/>
        </w:rPr>
        <w:t xml:space="preserve"> on työstetty esitys rajaesteen poistamiseksi sekä Pohjoismaiden välisen tiedonvaihdon kehittämiseksi. Esityksen mukaan monikansalaisuuksien tulisi näkyä kaikkien Pohjoismaiden väestörekistereissä ja henkilöillä mahdollisesti olevat muiden Pohjoismaiden henkilötunnukset tulisi rekisteröidä kaikkiin Pohjoismaiden väestörekistereihin. Lisäksi tietojenvaihto voitaisiin toteuttaa rajapintojen avulla, mistä tulisi sopia kaikkien Pohjoismaiden yhteisellä valtiosopimuksella.</w:t>
      </w:r>
    </w:p>
    <w:p w14:paraId="434B153E" w14:textId="0751ABD5" w:rsidR="003A4337" w:rsidRPr="003A4337" w:rsidRDefault="003A4337" w:rsidP="003A4337">
      <w:pPr>
        <w:rPr>
          <w:sz w:val="24"/>
          <w:lang w:val="fi-FI"/>
        </w:rPr>
      </w:pPr>
      <w:r w:rsidRPr="003A4337">
        <w:rPr>
          <w:sz w:val="24"/>
          <w:lang w:val="fi-FI"/>
        </w:rPr>
        <w:t>Vuonna 2019 ryhdyttiin suunnittelemaan tietojen toimittamisen automatisointia, mutta haasteeksi nousi se, miten tiedot saadaan sähköisesti turvallisesti siirrettyä Suomen ja Ruotsin viranomaisten välillä</w:t>
      </w:r>
      <w:r w:rsidR="002850F6" w:rsidRPr="00F9004B">
        <w:rPr>
          <w:sz w:val="24"/>
          <w:lang w:val="fi-FI"/>
        </w:rPr>
        <w:t>,</w:t>
      </w:r>
      <w:r w:rsidRPr="003A4337">
        <w:rPr>
          <w:sz w:val="24"/>
          <w:lang w:val="fi-FI"/>
        </w:rPr>
        <w:t xml:space="preserve"> eikä hanke edennyt. </w:t>
      </w:r>
    </w:p>
    <w:p w14:paraId="299F21B8" w14:textId="4A1A3865" w:rsidR="003A4337" w:rsidRDefault="003A4337" w:rsidP="003A4337">
      <w:pPr>
        <w:rPr>
          <w:sz w:val="24"/>
          <w:lang w:val="fi-FI"/>
        </w:rPr>
      </w:pPr>
      <w:r w:rsidRPr="003A4337">
        <w:rPr>
          <w:sz w:val="24"/>
          <w:lang w:val="fi-FI"/>
        </w:rPr>
        <w:t>DVV on ehdot</w:t>
      </w:r>
      <w:r w:rsidR="006C0607">
        <w:rPr>
          <w:sz w:val="24"/>
          <w:lang w:val="fi-FI"/>
        </w:rPr>
        <w:t xml:space="preserve">tanut </w:t>
      </w:r>
      <w:proofErr w:type="spellStart"/>
      <w:r w:rsidR="006C0607">
        <w:rPr>
          <w:sz w:val="24"/>
          <w:lang w:val="fi-FI"/>
        </w:rPr>
        <w:t>Skatteverketille</w:t>
      </w:r>
      <w:proofErr w:type="spellEnd"/>
      <w:r w:rsidR="006C0607">
        <w:rPr>
          <w:sz w:val="24"/>
          <w:lang w:val="fi-FI"/>
        </w:rPr>
        <w:t xml:space="preserve"> kuolleid</w:t>
      </w:r>
      <w:r w:rsidRPr="003A4337">
        <w:rPr>
          <w:sz w:val="24"/>
          <w:lang w:val="fi-FI"/>
        </w:rPr>
        <w:t>en tietojen toimittamisesta poimintalistoina sopivin väliajoin</w:t>
      </w:r>
      <w:r w:rsidR="002850F6" w:rsidRPr="00F9004B">
        <w:rPr>
          <w:sz w:val="24"/>
          <w:lang w:val="fi-FI"/>
        </w:rPr>
        <w:t>, sekä</w:t>
      </w:r>
      <w:r w:rsidRPr="00F9004B">
        <w:rPr>
          <w:sz w:val="24"/>
          <w:lang w:val="fi-FI"/>
        </w:rPr>
        <w:t xml:space="preserve"> prosessista ja poiminta-ajankohdista </w:t>
      </w:r>
      <w:r w:rsidR="002850F6" w:rsidRPr="00F9004B">
        <w:rPr>
          <w:sz w:val="24"/>
          <w:lang w:val="fi-FI"/>
        </w:rPr>
        <w:t xml:space="preserve">sopimisesta </w:t>
      </w:r>
      <w:r w:rsidRPr="003A4337">
        <w:rPr>
          <w:sz w:val="24"/>
          <w:lang w:val="fi-FI"/>
        </w:rPr>
        <w:t xml:space="preserve">tarkemmin, mutta asia ei ole edennyt. </w:t>
      </w:r>
      <w:proofErr w:type="spellStart"/>
      <w:r w:rsidRPr="003A4337">
        <w:rPr>
          <w:sz w:val="24"/>
          <w:lang w:val="fi-FI"/>
        </w:rPr>
        <w:t>Skatteverketin</w:t>
      </w:r>
      <w:proofErr w:type="spellEnd"/>
      <w:r w:rsidRPr="003A4337">
        <w:rPr>
          <w:sz w:val="24"/>
          <w:lang w:val="fi-FI"/>
        </w:rPr>
        <w:t xml:space="preserve"> kanssa on myös pyritty selvittämään, miten muita </w:t>
      </w:r>
      <w:r w:rsidRPr="003A4337">
        <w:rPr>
          <w:sz w:val="24"/>
          <w:lang w:val="fi-FI"/>
        </w:rPr>
        <w:lastRenderedPageBreak/>
        <w:t>henkilötietomuutoksia Ruotsin kansalaisista Suomessa voidaan</w:t>
      </w:r>
      <w:r w:rsidR="00F9004B">
        <w:rPr>
          <w:sz w:val="24"/>
          <w:lang w:val="fi-FI"/>
        </w:rPr>
        <w:t xml:space="preserve"> toimittaa Ruotsiin. Puutteet t</w:t>
      </w:r>
      <w:r w:rsidRPr="003A4337">
        <w:rPr>
          <w:sz w:val="24"/>
          <w:lang w:val="fi-FI"/>
        </w:rPr>
        <w:t>iedon liikkumi</w:t>
      </w:r>
      <w:r w:rsidR="00F9004B">
        <w:rPr>
          <w:sz w:val="24"/>
          <w:lang w:val="fi-FI"/>
        </w:rPr>
        <w:t>sessa</w:t>
      </w:r>
      <w:r w:rsidRPr="003A4337">
        <w:rPr>
          <w:sz w:val="24"/>
          <w:lang w:val="fi-FI"/>
        </w:rPr>
        <w:t xml:space="preserve"> maiden välillä koske</w:t>
      </w:r>
      <w:r w:rsidR="00F9004B">
        <w:rPr>
          <w:sz w:val="24"/>
          <w:lang w:val="fi-FI"/>
        </w:rPr>
        <w:t>vat</w:t>
      </w:r>
      <w:r w:rsidRPr="003A4337">
        <w:rPr>
          <w:sz w:val="24"/>
          <w:lang w:val="fi-FI"/>
        </w:rPr>
        <w:t xml:space="preserve"> myös muita osa-alueita</w:t>
      </w:r>
      <w:r w:rsidR="00F9004B" w:rsidRPr="00F9004B">
        <w:rPr>
          <w:sz w:val="24"/>
          <w:lang w:val="fi-FI"/>
        </w:rPr>
        <w:t>.</w:t>
      </w:r>
      <w:r w:rsidR="002850F6" w:rsidRPr="00F9004B">
        <w:rPr>
          <w:sz w:val="24"/>
          <w:lang w:val="fi-FI"/>
        </w:rPr>
        <w:t xml:space="preserve"> </w:t>
      </w:r>
      <w:r w:rsidRPr="00F9004B">
        <w:rPr>
          <w:sz w:val="24"/>
          <w:lang w:val="fi-FI"/>
        </w:rPr>
        <w:t xml:space="preserve"> </w:t>
      </w:r>
      <w:r w:rsidR="00F9004B">
        <w:rPr>
          <w:sz w:val="24"/>
          <w:lang w:val="fi-FI"/>
        </w:rPr>
        <w:t>Muun muassa</w:t>
      </w:r>
      <w:r w:rsidR="002850F6">
        <w:rPr>
          <w:sz w:val="24"/>
          <w:lang w:val="fi-FI"/>
        </w:rPr>
        <w:t xml:space="preserve"> </w:t>
      </w:r>
      <w:r w:rsidRPr="003A4337">
        <w:rPr>
          <w:sz w:val="24"/>
          <w:lang w:val="fi-FI"/>
        </w:rPr>
        <w:t>muuttuneet osoitetiedot toisessa Pohjoismaassa eivät päivity väestötietojärjestelmään automaattisesti. Suomi pyytää kuitenkin vaalien yhteydessä Ruotsissa asuvien Suomen kansalaisten voimassa olevat osoitteet ja päivittää selvät tapaukset väestötietojärjestelmään.</w:t>
      </w:r>
    </w:p>
    <w:p w14:paraId="1518B1F8" w14:textId="77777777" w:rsidR="007C0412" w:rsidRPr="007C0412" w:rsidRDefault="007C0412" w:rsidP="00D373E4">
      <w:pPr>
        <w:rPr>
          <w:sz w:val="24"/>
          <w:lang w:val="fi-FI"/>
        </w:rPr>
      </w:pPr>
    </w:p>
    <w:p w14:paraId="3F3DC67E" w14:textId="36BB5435" w:rsidR="00D373E4" w:rsidRPr="00D373E4" w:rsidRDefault="00D373E4" w:rsidP="00D373E4">
      <w:pPr>
        <w:rPr>
          <w:rFonts w:cstheme="minorHAnsi"/>
          <w:b/>
          <w:sz w:val="24"/>
          <w:szCs w:val="24"/>
          <w:lang w:val="fi-FI"/>
        </w:rPr>
      </w:pPr>
      <w:r w:rsidRPr="00D373E4">
        <w:rPr>
          <w:rFonts w:cstheme="minorHAnsi"/>
          <w:b/>
          <w:sz w:val="24"/>
          <w:szCs w:val="24"/>
          <w:lang w:val="fi-FI"/>
        </w:rPr>
        <w:t>Oikeus työttömyyskorvaukseen lomautuksen ja irtisanomisen jälkeen, kun henkilö on työskennellyt Norjassa tai Suomessa</w:t>
      </w:r>
      <w:r w:rsidRPr="00DA5B08">
        <w:rPr>
          <w:rFonts w:cstheme="minorHAnsi"/>
          <w:b/>
          <w:sz w:val="24"/>
          <w:szCs w:val="24"/>
          <w:lang w:val="fi-FI"/>
        </w:rPr>
        <w:t>:</w:t>
      </w:r>
      <w:r w:rsidR="00F75E67" w:rsidRPr="00DA5B08">
        <w:rPr>
          <w:rFonts w:cstheme="minorHAnsi"/>
          <w:sz w:val="24"/>
          <w:szCs w:val="24"/>
          <w:lang w:val="fi-FI"/>
        </w:rPr>
        <w:t xml:space="preserve"> </w:t>
      </w:r>
    </w:p>
    <w:p w14:paraId="3FF49515" w14:textId="77777777" w:rsidR="00D373E4" w:rsidRPr="00D373E4" w:rsidRDefault="00D373E4" w:rsidP="00D373E4">
      <w:pPr>
        <w:rPr>
          <w:rFonts w:cstheme="minorHAnsi"/>
          <w:sz w:val="24"/>
          <w:szCs w:val="24"/>
          <w:lang w:val="sv-FI"/>
        </w:rPr>
      </w:pPr>
      <w:r w:rsidRPr="00D373E4">
        <w:rPr>
          <w:rFonts w:cstheme="minorHAnsi"/>
          <w:sz w:val="24"/>
          <w:szCs w:val="24"/>
          <w:lang w:val="sv-FI"/>
        </w:rPr>
        <w:t xml:space="preserve">(Rätt till arbetslöshetsersättning efter permittering och uppsägning efter arbete i Norge och Finland 14-022) </w:t>
      </w:r>
    </w:p>
    <w:p w14:paraId="43EC4C1A" w14:textId="56189327"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Ruotsin lainsäädäntö ei tunne käsitettä lomautus, joten pitkän lomautusjakson jälkeen (Suomessa tai Norjassa työskentelevä) rajatyö</w:t>
      </w:r>
      <w:r w:rsidR="002358AF">
        <w:rPr>
          <w:rFonts w:cstheme="minorHAnsi"/>
          <w:sz w:val="24"/>
          <w:szCs w:val="24"/>
          <w:lang w:val="fi-FI"/>
        </w:rPr>
        <w:t>n</w:t>
      </w:r>
      <w:r w:rsidR="00D373E4" w:rsidRPr="00D373E4">
        <w:rPr>
          <w:rFonts w:cstheme="minorHAnsi"/>
          <w:sz w:val="24"/>
          <w:szCs w:val="24"/>
          <w:lang w:val="fi-FI"/>
        </w:rPr>
        <w:t xml:space="preserve">tekijä voi menettää oikeutensa saada työttömyysturvaa Ruotsissa. </w:t>
      </w:r>
    </w:p>
    <w:p w14:paraId="5B305C1B" w14:textId="53D7E4B1" w:rsidR="00D373E4" w:rsidRPr="00D373E4"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Esteen poistaminen on hankalaa ja vaatisi lakimuutoksia joko Suomen, Ruotsin tai Norjan lainsäädännössä.  Kansalliset säännöstöt ovat maissa periaatteeltaan erilaiset ja tästä syystä </w:t>
      </w:r>
      <w:r w:rsidR="00E3225E">
        <w:rPr>
          <w:rFonts w:cstheme="minorHAnsi"/>
          <w:sz w:val="24"/>
          <w:szCs w:val="24"/>
          <w:lang w:val="fi-FI"/>
        </w:rPr>
        <w:t>niiden</w:t>
      </w:r>
      <w:r w:rsidR="00D373E4" w:rsidRPr="00D373E4">
        <w:rPr>
          <w:rFonts w:cstheme="minorHAnsi"/>
          <w:sz w:val="24"/>
          <w:szCs w:val="24"/>
          <w:lang w:val="fi-FI"/>
        </w:rPr>
        <w:t xml:space="preserve"> harmonisointi on monissa tapauksissa haastavaa. Poikkeuksien tai soveltuvuussääntöjen lisääminen taas voisi johtaa</w:t>
      </w:r>
      <w:r w:rsidR="007A011C">
        <w:rPr>
          <w:rFonts w:cstheme="minorHAnsi"/>
          <w:sz w:val="24"/>
          <w:szCs w:val="24"/>
          <w:lang w:val="fi-FI"/>
        </w:rPr>
        <w:t xml:space="preserve"> siihen, että säännöstö olisi</w:t>
      </w:r>
      <w:r w:rsidR="00D373E4" w:rsidRPr="00D373E4">
        <w:rPr>
          <w:rFonts w:cstheme="minorHAnsi"/>
          <w:sz w:val="24"/>
          <w:szCs w:val="24"/>
          <w:lang w:val="fi-FI"/>
        </w:rPr>
        <w:t xml:space="preserve"> ristirii</w:t>
      </w:r>
      <w:r w:rsidR="007A011C">
        <w:rPr>
          <w:rFonts w:cstheme="minorHAnsi"/>
          <w:sz w:val="24"/>
          <w:szCs w:val="24"/>
          <w:lang w:val="fi-FI"/>
        </w:rPr>
        <w:t>dassa</w:t>
      </w:r>
      <w:r w:rsidR="00D373E4" w:rsidRPr="00D373E4">
        <w:rPr>
          <w:rFonts w:cstheme="minorHAnsi"/>
          <w:sz w:val="24"/>
          <w:szCs w:val="24"/>
          <w:lang w:val="fi-FI"/>
        </w:rPr>
        <w:t xml:space="preserve"> EU:n yhdenvertaisuusperiaatteid</w:t>
      </w:r>
      <w:r w:rsidR="00E3225E">
        <w:rPr>
          <w:rFonts w:cstheme="minorHAnsi"/>
          <w:sz w:val="24"/>
          <w:szCs w:val="24"/>
          <w:lang w:val="fi-FI"/>
        </w:rPr>
        <w:t xml:space="preserve">en kanssa. </w:t>
      </w:r>
      <w:r w:rsidR="00E26FC1">
        <w:rPr>
          <w:rFonts w:cstheme="minorHAnsi"/>
          <w:sz w:val="24"/>
          <w:szCs w:val="24"/>
          <w:lang w:val="fi-FI"/>
        </w:rPr>
        <w:t xml:space="preserve">Suomen </w:t>
      </w:r>
      <w:proofErr w:type="spellStart"/>
      <w:r w:rsidR="00E26FC1">
        <w:rPr>
          <w:rFonts w:cstheme="minorHAnsi"/>
          <w:sz w:val="24"/>
          <w:szCs w:val="24"/>
          <w:lang w:val="fi-FI"/>
        </w:rPr>
        <w:t>s</w:t>
      </w:r>
      <w:r w:rsidR="00D373E4" w:rsidRPr="00D373E4">
        <w:rPr>
          <w:rFonts w:cstheme="minorHAnsi"/>
          <w:sz w:val="24"/>
          <w:szCs w:val="24"/>
          <w:lang w:val="fi-FI"/>
        </w:rPr>
        <w:t>osiaali</w:t>
      </w:r>
      <w:proofErr w:type="spellEnd"/>
      <w:r w:rsidR="00D373E4" w:rsidRPr="00D373E4">
        <w:rPr>
          <w:rFonts w:cstheme="minorHAnsi"/>
          <w:sz w:val="24"/>
          <w:szCs w:val="24"/>
          <w:lang w:val="fi-FI"/>
        </w:rPr>
        <w:t>- ja terveysministeriö on todennut, että kysymys voidaan ratkaista vain Ruotsissa muuttamalla</w:t>
      </w:r>
      <w:r w:rsidR="002850F6">
        <w:rPr>
          <w:rFonts w:cstheme="minorHAnsi"/>
          <w:sz w:val="24"/>
          <w:szCs w:val="24"/>
          <w:lang w:val="fi-FI"/>
        </w:rPr>
        <w:t xml:space="preserve"> </w:t>
      </w:r>
      <w:r w:rsidR="002850F6" w:rsidRPr="00E40109">
        <w:rPr>
          <w:rFonts w:cstheme="minorHAnsi"/>
          <w:sz w:val="24"/>
          <w:szCs w:val="24"/>
          <w:lang w:val="fi-FI"/>
        </w:rPr>
        <w:t>lomautus-</w:t>
      </w:r>
      <w:r w:rsidR="00D373E4" w:rsidRPr="00D373E4">
        <w:rPr>
          <w:rFonts w:cstheme="minorHAnsi"/>
          <w:sz w:val="24"/>
          <w:szCs w:val="24"/>
          <w:lang w:val="fi-FI"/>
        </w:rPr>
        <w:t xml:space="preserve"> käsitteen</w:t>
      </w:r>
      <w:r w:rsidR="00E40109" w:rsidRPr="00E40109">
        <w:rPr>
          <w:rFonts w:cstheme="minorHAnsi"/>
          <w:sz w:val="24"/>
          <w:szCs w:val="24"/>
          <w:lang w:val="fi-FI"/>
        </w:rPr>
        <w:t xml:space="preserve"> </w:t>
      </w:r>
      <w:r w:rsidR="00D373E4" w:rsidRPr="00E40109">
        <w:rPr>
          <w:rFonts w:cstheme="minorHAnsi"/>
          <w:sz w:val="24"/>
          <w:szCs w:val="24"/>
          <w:lang w:val="fi-FI"/>
        </w:rPr>
        <w:t>tulkintaa</w:t>
      </w:r>
      <w:r w:rsidR="00D373E4" w:rsidRPr="00D373E4">
        <w:rPr>
          <w:rFonts w:cstheme="minorHAnsi"/>
          <w:sz w:val="24"/>
          <w:szCs w:val="24"/>
          <w:lang w:val="fi-FI"/>
        </w:rPr>
        <w:t>. Ruotsi</w:t>
      </w:r>
      <w:r w:rsidR="007A011C">
        <w:rPr>
          <w:rFonts w:cstheme="minorHAnsi"/>
          <w:sz w:val="24"/>
          <w:szCs w:val="24"/>
          <w:lang w:val="fi-FI"/>
        </w:rPr>
        <w:t>n työ</w:t>
      </w:r>
      <w:r w:rsidR="00D373E4" w:rsidRPr="00D373E4">
        <w:rPr>
          <w:rFonts w:cstheme="minorHAnsi"/>
          <w:sz w:val="24"/>
          <w:szCs w:val="24"/>
          <w:lang w:val="fi-FI"/>
        </w:rPr>
        <w:t>markkinaministeriö (</w:t>
      </w:r>
      <w:proofErr w:type="spellStart"/>
      <w:r w:rsidR="00D373E4" w:rsidRPr="00D373E4">
        <w:rPr>
          <w:rFonts w:cstheme="minorHAnsi"/>
          <w:sz w:val="24"/>
          <w:szCs w:val="24"/>
          <w:lang w:val="fi-FI"/>
        </w:rPr>
        <w:t>arbetsmarknadsdepartement</w:t>
      </w:r>
      <w:proofErr w:type="spellEnd"/>
      <w:r w:rsidR="00D373E4" w:rsidRPr="00D373E4">
        <w:rPr>
          <w:rFonts w:cstheme="minorHAnsi"/>
          <w:sz w:val="24"/>
          <w:szCs w:val="24"/>
          <w:lang w:val="fi-FI"/>
        </w:rPr>
        <w:t xml:space="preserve">) on käsitellyt kysymystä, </w:t>
      </w:r>
      <w:r w:rsidR="00D373E4" w:rsidRPr="006C0607">
        <w:rPr>
          <w:rFonts w:cstheme="minorHAnsi"/>
          <w:sz w:val="24"/>
          <w:szCs w:val="24"/>
          <w:lang w:val="fi-FI"/>
        </w:rPr>
        <w:t>mutta ei</w:t>
      </w:r>
      <w:r w:rsidR="00D373E4" w:rsidRPr="00E40109">
        <w:rPr>
          <w:rFonts w:cstheme="minorHAnsi"/>
          <w:sz w:val="24"/>
          <w:szCs w:val="24"/>
          <w:lang w:val="fi-FI"/>
        </w:rPr>
        <w:t xml:space="preserve"> ole vielä saa</w:t>
      </w:r>
      <w:r w:rsidR="002850F6" w:rsidRPr="00E40109">
        <w:rPr>
          <w:rFonts w:cstheme="minorHAnsi"/>
          <w:sz w:val="24"/>
          <w:szCs w:val="24"/>
          <w:lang w:val="fi-FI"/>
        </w:rPr>
        <w:t>nut sitä</w:t>
      </w:r>
      <w:r w:rsidR="00E40109" w:rsidRPr="00E40109">
        <w:rPr>
          <w:rFonts w:cstheme="minorHAnsi"/>
          <w:sz w:val="24"/>
          <w:szCs w:val="24"/>
          <w:lang w:val="fi-FI"/>
        </w:rPr>
        <w:t xml:space="preserve"> </w:t>
      </w:r>
      <w:r w:rsidR="00D373E4" w:rsidRPr="00E40109">
        <w:rPr>
          <w:rFonts w:cstheme="minorHAnsi"/>
          <w:sz w:val="24"/>
          <w:szCs w:val="24"/>
          <w:lang w:val="fi-FI"/>
        </w:rPr>
        <w:t>ratkaistua.</w:t>
      </w:r>
      <w:r w:rsidR="00D373E4" w:rsidRPr="00D373E4">
        <w:rPr>
          <w:rFonts w:cstheme="minorHAnsi"/>
          <w:sz w:val="24"/>
          <w:szCs w:val="24"/>
          <w:lang w:val="fi-FI"/>
        </w:rPr>
        <w:t xml:space="preserve">  </w:t>
      </w:r>
    </w:p>
    <w:p w14:paraId="694A6FC4" w14:textId="6B70C172" w:rsidR="00D373E4" w:rsidRDefault="00F75E67" w:rsidP="00D373E4">
      <w:pPr>
        <w:rPr>
          <w:rFonts w:cstheme="minorHAnsi"/>
          <w:sz w:val="24"/>
          <w:szCs w:val="24"/>
          <w:lang w:val="fi-FI"/>
        </w:rPr>
      </w:pPr>
      <w:r w:rsidRPr="00F75E67">
        <w:rPr>
          <w:rFonts w:cstheme="minorHAnsi"/>
          <w:sz w:val="24"/>
          <w:szCs w:val="24"/>
          <w:lang w:val="fi-FI"/>
        </w:rPr>
        <w:t xml:space="preserve">Rajaestettä käsitellään myös EU:ssa osana asetuksen 883/2004 uudistamispakettia, jossa ovat mukana rajan yli työskentelevien työttömyysetuuksien maksuvastuuta koskevat säännökset. Periaatteellisena muutoksena ehdotuksessa on se, että työskentelymaa vastaisi työttömyysetuuksien maksamisesta henkilölle, joka on täyttänyt tietyn vakuutuskausivaatimuksen työskentelymaassa. Tämä ratkaisu voisi helpottaa tilanteita, </w:t>
      </w:r>
      <w:r w:rsidR="00E25B93" w:rsidRPr="00E40109">
        <w:rPr>
          <w:rFonts w:cstheme="minorHAnsi"/>
          <w:sz w:val="24"/>
          <w:szCs w:val="24"/>
          <w:lang w:val="fi-FI"/>
        </w:rPr>
        <w:t>joissa</w:t>
      </w:r>
      <w:r w:rsidR="00E25B93">
        <w:rPr>
          <w:rFonts w:cstheme="minorHAnsi"/>
          <w:sz w:val="24"/>
          <w:szCs w:val="24"/>
          <w:lang w:val="fi-FI"/>
        </w:rPr>
        <w:t xml:space="preserve"> </w:t>
      </w:r>
      <w:r w:rsidRPr="00F75E67">
        <w:rPr>
          <w:rFonts w:cstheme="minorHAnsi"/>
          <w:sz w:val="24"/>
          <w:szCs w:val="24"/>
          <w:lang w:val="fi-FI"/>
        </w:rPr>
        <w:t>asuinmaan ja työskentelymaan lainsäädännöissä on periaatteellisia eroavaisuuksia. Uudistamisen neuvottelutilanne EU:ssa on kuitenkin haastava.</w:t>
      </w:r>
      <w:r>
        <w:rPr>
          <w:rFonts w:cstheme="minorHAnsi"/>
          <w:sz w:val="24"/>
          <w:szCs w:val="24"/>
          <w:lang w:val="fi-FI"/>
        </w:rPr>
        <w:t xml:space="preserve"> </w:t>
      </w:r>
    </w:p>
    <w:p w14:paraId="0AA51C3C" w14:textId="77777777" w:rsidR="005A75D2" w:rsidRPr="00D373E4" w:rsidRDefault="005A75D2" w:rsidP="00D373E4">
      <w:pPr>
        <w:rPr>
          <w:rFonts w:cstheme="minorHAnsi"/>
          <w:sz w:val="24"/>
          <w:szCs w:val="24"/>
          <w:lang w:val="fi-FI"/>
        </w:rPr>
      </w:pPr>
    </w:p>
    <w:p w14:paraId="67AEAAFC" w14:textId="6E217B23" w:rsidR="00D373E4" w:rsidRPr="00D373E4" w:rsidRDefault="00D373E4" w:rsidP="00D373E4">
      <w:pPr>
        <w:rPr>
          <w:rFonts w:cstheme="minorHAnsi"/>
          <w:b/>
          <w:sz w:val="24"/>
          <w:szCs w:val="24"/>
          <w:lang w:val="fi-FI"/>
        </w:rPr>
      </w:pPr>
      <w:r w:rsidRPr="00D373E4">
        <w:rPr>
          <w:rFonts w:cstheme="minorHAnsi"/>
          <w:b/>
          <w:sz w:val="24"/>
          <w:szCs w:val="24"/>
          <w:lang w:val="fi-FI"/>
        </w:rPr>
        <w:t>Rajat ylittävät arvokuljetukset</w:t>
      </w:r>
      <w:r w:rsidRPr="00DA5B08">
        <w:rPr>
          <w:rFonts w:cstheme="minorHAnsi"/>
          <w:b/>
          <w:sz w:val="24"/>
          <w:szCs w:val="24"/>
          <w:lang w:val="fi-FI"/>
        </w:rPr>
        <w:t>:</w:t>
      </w:r>
      <w:r w:rsidR="00467499" w:rsidRPr="00DA5B08">
        <w:rPr>
          <w:rFonts w:cstheme="minorHAnsi"/>
          <w:sz w:val="24"/>
          <w:szCs w:val="24"/>
          <w:lang w:val="fi-FI"/>
        </w:rPr>
        <w:t xml:space="preserve"> </w:t>
      </w:r>
    </w:p>
    <w:p w14:paraId="3612755B" w14:textId="12406147" w:rsidR="00D373E4" w:rsidRPr="00C55EBD" w:rsidRDefault="00D373E4" w:rsidP="00D373E4">
      <w:pPr>
        <w:rPr>
          <w:rFonts w:cstheme="minorHAnsi"/>
          <w:sz w:val="24"/>
          <w:szCs w:val="24"/>
          <w:lang w:val="fi-FI"/>
        </w:rPr>
      </w:pPr>
      <w:r w:rsidRPr="00C55EBD">
        <w:rPr>
          <w:rFonts w:cstheme="minorHAnsi"/>
          <w:sz w:val="24"/>
          <w:szCs w:val="24"/>
          <w:lang w:val="fi-FI"/>
        </w:rPr>
        <w:t>(</w:t>
      </w:r>
      <w:proofErr w:type="spellStart"/>
      <w:r w:rsidRPr="00C55EBD">
        <w:rPr>
          <w:rFonts w:cstheme="minorHAnsi"/>
          <w:sz w:val="24"/>
          <w:szCs w:val="24"/>
          <w:lang w:val="fi-FI"/>
        </w:rPr>
        <w:t>Värdetransport</w:t>
      </w:r>
      <w:proofErr w:type="spellEnd"/>
      <w:r w:rsidRPr="00C55EBD">
        <w:rPr>
          <w:rFonts w:cstheme="minorHAnsi"/>
          <w:sz w:val="24"/>
          <w:szCs w:val="24"/>
          <w:lang w:val="fi-FI"/>
        </w:rPr>
        <w:t xml:space="preserve"> </w:t>
      </w:r>
      <w:proofErr w:type="spellStart"/>
      <w:r w:rsidRPr="00C55EBD">
        <w:rPr>
          <w:rFonts w:cstheme="minorHAnsi"/>
          <w:sz w:val="24"/>
          <w:szCs w:val="24"/>
          <w:lang w:val="fi-FI"/>
        </w:rPr>
        <w:t>över</w:t>
      </w:r>
      <w:proofErr w:type="spellEnd"/>
      <w:r w:rsidRPr="00C55EBD">
        <w:rPr>
          <w:rFonts w:cstheme="minorHAnsi"/>
          <w:sz w:val="24"/>
          <w:szCs w:val="24"/>
          <w:lang w:val="fi-FI"/>
        </w:rPr>
        <w:t xml:space="preserve"> </w:t>
      </w:r>
      <w:proofErr w:type="spellStart"/>
      <w:r w:rsidRPr="00C55EBD">
        <w:rPr>
          <w:rFonts w:cstheme="minorHAnsi"/>
          <w:sz w:val="24"/>
          <w:szCs w:val="24"/>
          <w:lang w:val="fi-FI"/>
        </w:rPr>
        <w:t>gränsen</w:t>
      </w:r>
      <w:proofErr w:type="spellEnd"/>
      <w:r w:rsidRPr="00C55EBD">
        <w:rPr>
          <w:rFonts w:cstheme="minorHAnsi"/>
          <w:sz w:val="24"/>
          <w:szCs w:val="24"/>
          <w:lang w:val="fi-FI"/>
        </w:rPr>
        <w:t xml:space="preserve"> 15-002)  </w:t>
      </w:r>
    </w:p>
    <w:p w14:paraId="7D2CF38E" w14:textId="7E1DC3E0" w:rsidR="00D373E4" w:rsidRPr="00026BB5"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Ruotsi</w:t>
      </w:r>
      <w:r w:rsidR="00813872">
        <w:rPr>
          <w:rFonts w:cstheme="minorHAnsi"/>
          <w:sz w:val="24"/>
          <w:szCs w:val="24"/>
          <w:lang w:val="fi-FI"/>
        </w:rPr>
        <w:t>ssa</w:t>
      </w:r>
      <w:r w:rsidR="00D373E4" w:rsidRPr="00D373E4">
        <w:rPr>
          <w:rFonts w:cstheme="minorHAnsi"/>
          <w:sz w:val="24"/>
          <w:szCs w:val="24"/>
          <w:lang w:val="fi-FI"/>
        </w:rPr>
        <w:t xml:space="preserve"> ja Suome</w:t>
      </w:r>
      <w:r w:rsidR="00813872">
        <w:rPr>
          <w:rFonts w:cstheme="minorHAnsi"/>
          <w:sz w:val="24"/>
          <w:szCs w:val="24"/>
          <w:lang w:val="fi-FI"/>
        </w:rPr>
        <w:t>ssa</w:t>
      </w:r>
      <w:r w:rsidR="00D373E4" w:rsidRPr="00D373E4">
        <w:rPr>
          <w:rFonts w:cstheme="minorHAnsi"/>
          <w:sz w:val="24"/>
          <w:szCs w:val="24"/>
          <w:lang w:val="fi-FI"/>
        </w:rPr>
        <w:t xml:space="preserve"> on eri</w:t>
      </w:r>
      <w:r w:rsidR="00E63390">
        <w:rPr>
          <w:rFonts w:cstheme="minorHAnsi"/>
          <w:sz w:val="24"/>
          <w:szCs w:val="24"/>
          <w:lang w:val="fi-FI"/>
        </w:rPr>
        <w:t xml:space="preserve">laiset vaatimukset koskien </w:t>
      </w:r>
      <w:r w:rsidR="00712BDC" w:rsidRPr="001A03E9">
        <w:rPr>
          <w:rFonts w:cstheme="minorHAnsi"/>
          <w:sz w:val="24"/>
          <w:szCs w:val="24"/>
          <w:lang w:val="fi-FI"/>
        </w:rPr>
        <w:t>arvo</w:t>
      </w:r>
      <w:r w:rsidR="00D373E4" w:rsidRPr="001A03E9">
        <w:rPr>
          <w:rFonts w:cstheme="minorHAnsi"/>
          <w:sz w:val="24"/>
          <w:szCs w:val="24"/>
          <w:lang w:val="fi-FI"/>
        </w:rPr>
        <w:t>kuljetu</w:t>
      </w:r>
      <w:r w:rsidR="00D351B8" w:rsidRPr="001A03E9">
        <w:rPr>
          <w:rFonts w:cstheme="minorHAnsi"/>
          <w:sz w:val="24"/>
          <w:szCs w:val="24"/>
          <w:lang w:val="fi-FI"/>
        </w:rPr>
        <w:t>s</w:t>
      </w:r>
      <w:r w:rsidR="00712BDC" w:rsidRPr="001A03E9">
        <w:rPr>
          <w:rFonts w:cstheme="minorHAnsi"/>
          <w:sz w:val="24"/>
          <w:szCs w:val="24"/>
          <w:lang w:val="fi-FI"/>
        </w:rPr>
        <w:t xml:space="preserve">yritysten </w:t>
      </w:r>
      <w:r w:rsidR="00324313" w:rsidRPr="001A03E9">
        <w:rPr>
          <w:rFonts w:cstheme="minorHAnsi"/>
          <w:sz w:val="24"/>
          <w:szCs w:val="24"/>
          <w:lang w:val="fi-FI"/>
        </w:rPr>
        <w:t xml:space="preserve">käyttämää kuljetusvälineistöä ja </w:t>
      </w:r>
      <w:r w:rsidR="00D373E4" w:rsidRPr="001A03E9">
        <w:rPr>
          <w:rFonts w:cstheme="minorHAnsi"/>
          <w:sz w:val="24"/>
          <w:szCs w:val="24"/>
          <w:lang w:val="fi-FI"/>
        </w:rPr>
        <w:t>henkilöstön koulutusta.</w:t>
      </w:r>
      <w:r w:rsidR="00D373E4" w:rsidRPr="00D373E4">
        <w:rPr>
          <w:rFonts w:cstheme="minorHAnsi"/>
          <w:sz w:val="24"/>
          <w:szCs w:val="24"/>
          <w:lang w:val="fi-FI"/>
        </w:rPr>
        <w:t xml:space="preserve"> Jotta suomalainen vartiointiyrity</w:t>
      </w:r>
      <w:r w:rsidR="00E25B93">
        <w:rPr>
          <w:rFonts w:cstheme="minorHAnsi"/>
          <w:sz w:val="24"/>
          <w:szCs w:val="24"/>
          <w:lang w:val="fi-FI"/>
        </w:rPr>
        <w:t>s voisi toimia Ruotsin puolella</w:t>
      </w:r>
      <w:r w:rsidR="00E25B93" w:rsidRPr="00E40109">
        <w:rPr>
          <w:rFonts w:cstheme="minorHAnsi"/>
          <w:sz w:val="24"/>
          <w:szCs w:val="24"/>
          <w:lang w:val="fi-FI"/>
        </w:rPr>
        <w:t>,</w:t>
      </w:r>
      <w:r w:rsidR="00E25B93">
        <w:rPr>
          <w:rFonts w:cstheme="minorHAnsi"/>
          <w:sz w:val="24"/>
          <w:szCs w:val="24"/>
          <w:lang w:val="fi-FI"/>
        </w:rPr>
        <w:t xml:space="preserve"> </w:t>
      </w:r>
      <w:r w:rsidR="00D373E4" w:rsidRPr="00D373E4">
        <w:rPr>
          <w:rFonts w:cstheme="minorHAnsi"/>
          <w:sz w:val="24"/>
          <w:szCs w:val="24"/>
          <w:lang w:val="fi-FI"/>
        </w:rPr>
        <w:t xml:space="preserve">täytyy sen täyttää Ruotsin </w:t>
      </w:r>
      <w:r w:rsidR="00813872">
        <w:rPr>
          <w:rFonts w:cstheme="minorHAnsi"/>
          <w:sz w:val="24"/>
          <w:szCs w:val="24"/>
          <w:lang w:val="fi-FI"/>
        </w:rPr>
        <w:t xml:space="preserve">tiukemmat </w:t>
      </w:r>
      <w:r w:rsidR="00D373E4" w:rsidRPr="00D373E4">
        <w:rPr>
          <w:rFonts w:cstheme="minorHAnsi"/>
          <w:sz w:val="24"/>
          <w:szCs w:val="24"/>
          <w:lang w:val="fi-FI"/>
        </w:rPr>
        <w:t>vaatimukset</w:t>
      </w:r>
      <w:r w:rsidR="00E25B93" w:rsidRPr="00E40109">
        <w:rPr>
          <w:rFonts w:cstheme="minorHAnsi"/>
          <w:sz w:val="24"/>
          <w:szCs w:val="24"/>
          <w:lang w:val="fi-FI"/>
        </w:rPr>
        <w:t>,</w:t>
      </w:r>
      <w:r w:rsidR="00D373E4" w:rsidRPr="00D373E4">
        <w:rPr>
          <w:rFonts w:cstheme="minorHAnsi"/>
          <w:sz w:val="24"/>
          <w:szCs w:val="24"/>
          <w:lang w:val="fi-FI"/>
        </w:rPr>
        <w:t xml:space="preserve"> mikä </w:t>
      </w:r>
      <w:r w:rsidR="00813872">
        <w:rPr>
          <w:rFonts w:cstheme="minorHAnsi"/>
          <w:sz w:val="24"/>
          <w:szCs w:val="24"/>
          <w:lang w:val="fi-FI"/>
        </w:rPr>
        <w:t>vaikeuttaa</w:t>
      </w:r>
      <w:r w:rsidR="00D373E4" w:rsidRPr="00D373E4">
        <w:rPr>
          <w:rFonts w:cstheme="minorHAnsi"/>
          <w:sz w:val="24"/>
          <w:szCs w:val="24"/>
          <w:lang w:val="fi-FI"/>
        </w:rPr>
        <w:t xml:space="preserve"> yritysten toimintaa yli rajojen. </w:t>
      </w:r>
      <w:r w:rsidR="00D373E4" w:rsidRPr="00026BB5">
        <w:rPr>
          <w:rFonts w:cstheme="minorHAnsi"/>
          <w:sz w:val="24"/>
          <w:szCs w:val="24"/>
          <w:lang w:val="fi-FI"/>
        </w:rPr>
        <w:t xml:space="preserve">Käytännössä tämä tarkoittaa, että </w:t>
      </w:r>
      <w:r w:rsidR="00D373E4" w:rsidRPr="00026BB5">
        <w:rPr>
          <w:rFonts w:cstheme="minorHAnsi"/>
          <w:sz w:val="24"/>
          <w:szCs w:val="24"/>
          <w:lang w:val="fi-FI"/>
        </w:rPr>
        <w:lastRenderedPageBreak/>
        <w:t>suomalainen arvokuljetusauto</w:t>
      </w:r>
      <w:r w:rsidR="00EF0CB4" w:rsidRPr="00026BB5">
        <w:rPr>
          <w:rFonts w:cstheme="minorHAnsi"/>
          <w:sz w:val="24"/>
          <w:szCs w:val="24"/>
          <w:lang w:val="fi-FI"/>
        </w:rPr>
        <w:t xml:space="preserve"> ei voi hakea euroja Haaparannal</w:t>
      </w:r>
      <w:r w:rsidR="00D373E4" w:rsidRPr="00026BB5">
        <w:rPr>
          <w:rFonts w:cstheme="minorHAnsi"/>
          <w:sz w:val="24"/>
          <w:szCs w:val="24"/>
          <w:lang w:val="fi-FI"/>
        </w:rPr>
        <w:t>ta vaan</w:t>
      </w:r>
      <w:r w:rsidR="00EF0CB4" w:rsidRPr="00026BB5">
        <w:rPr>
          <w:rFonts w:cstheme="minorHAnsi"/>
          <w:sz w:val="24"/>
          <w:szCs w:val="24"/>
          <w:lang w:val="fi-FI"/>
        </w:rPr>
        <w:t xml:space="preserve"> ne täytyy kuljettaa Haaparannal</w:t>
      </w:r>
      <w:r w:rsidR="00D373E4" w:rsidRPr="00026BB5">
        <w:rPr>
          <w:rFonts w:cstheme="minorHAnsi"/>
          <w:sz w:val="24"/>
          <w:szCs w:val="24"/>
          <w:lang w:val="fi-FI"/>
        </w:rPr>
        <w:t>ta Tukholmaan ja sieltä euromaahan.</w:t>
      </w:r>
    </w:p>
    <w:p w14:paraId="0A88DCD5" w14:textId="0CFDBC5F" w:rsidR="00823091" w:rsidRPr="00823091" w:rsidRDefault="005A75D2" w:rsidP="00E63390">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6C0607" w:rsidRPr="002D3110">
        <w:rPr>
          <w:rFonts w:cstheme="minorHAnsi"/>
          <w:sz w:val="24"/>
          <w:szCs w:val="24"/>
          <w:lang w:val="fi-FI"/>
        </w:rPr>
        <w:t>Suomi ja Ruotsi</w:t>
      </w:r>
      <w:r w:rsidR="00552860" w:rsidRPr="002D3110">
        <w:rPr>
          <w:rFonts w:cstheme="minorHAnsi"/>
          <w:sz w:val="24"/>
          <w:szCs w:val="24"/>
          <w:lang w:val="fi-FI"/>
        </w:rPr>
        <w:t xml:space="preserve"> </w:t>
      </w:r>
      <w:r w:rsidR="00EF2474" w:rsidRPr="002D3110">
        <w:rPr>
          <w:rFonts w:cstheme="minorHAnsi"/>
          <w:sz w:val="24"/>
          <w:szCs w:val="24"/>
          <w:lang w:val="fi-FI"/>
        </w:rPr>
        <w:t>keskustelivat rajaestee</w:t>
      </w:r>
      <w:r w:rsidR="00823091" w:rsidRPr="002D3110">
        <w:rPr>
          <w:rFonts w:cstheme="minorHAnsi"/>
          <w:sz w:val="24"/>
          <w:szCs w:val="24"/>
          <w:lang w:val="fi-FI"/>
        </w:rPr>
        <w:t>stä</w:t>
      </w:r>
      <w:r w:rsidR="00EF2474" w:rsidRPr="002D3110">
        <w:rPr>
          <w:rFonts w:cstheme="minorHAnsi"/>
          <w:sz w:val="24"/>
          <w:szCs w:val="24"/>
          <w:lang w:val="fi-FI"/>
        </w:rPr>
        <w:t xml:space="preserve"> keväällä 2022 ja sopivat, että asiaan pyritään vielä viimeisen kerran löytämään ratkaisu. Asiasta on kesän ja syksyn 2022 aikana neuvoteltu Ruotsin oikeusministeriön kanssa</w:t>
      </w:r>
      <w:r w:rsidR="00E82ECE" w:rsidRPr="002D3110">
        <w:rPr>
          <w:rFonts w:cstheme="minorHAnsi"/>
          <w:sz w:val="24"/>
          <w:szCs w:val="24"/>
          <w:lang w:val="fi-FI"/>
        </w:rPr>
        <w:t>.</w:t>
      </w:r>
      <w:r w:rsidR="00EF2474" w:rsidRPr="002D3110">
        <w:rPr>
          <w:rFonts w:cstheme="minorHAnsi"/>
          <w:sz w:val="24"/>
          <w:szCs w:val="24"/>
          <w:lang w:val="fi-FI"/>
        </w:rPr>
        <w:t xml:space="preserve"> Ruotsissa ei</w:t>
      </w:r>
      <w:r w:rsidR="00EF2474" w:rsidRPr="001A03E9">
        <w:rPr>
          <w:rFonts w:cstheme="minorHAnsi"/>
          <w:sz w:val="24"/>
          <w:szCs w:val="24"/>
          <w:lang w:val="fi-FI"/>
        </w:rPr>
        <w:t xml:space="preserve"> ole suunnitelmissa lainsäädännön </w:t>
      </w:r>
      <w:r w:rsidR="00E82ECE" w:rsidRPr="001A03E9">
        <w:rPr>
          <w:rFonts w:cstheme="minorHAnsi"/>
          <w:sz w:val="24"/>
          <w:szCs w:val="24"/>
          <w:lang w:val="fi-FI"/>
        </w:rPr>
        <w:t>muuttaminen</w:t>
      </w:r>
      <w:r w:rsidR="00EF2474" w:rsidRPr="001A03E9">
        <w:rPr>
          <w:rFonts w:cstheme="minorHAnsi"/>
          <w:sz w:val="24"/>
          <w:szCs w:val="24"/>
          <w:lang w:val="fi-FI"/>
        </w:rPr>
        <w:t xml:space="preserve"> rajaesteen poistamiseksi</w:t>
      </w:r>
      <w:r w:rsidR="00823091" w:rsidRPr="001A03E9">
        <w:rPr>
          <w:rFonts w:cstheme="minorHAnsi"/>
          <w:sz w:val="24"/>
          <w:szCs w:val="24"/>
          <w:lang w:val="fi-FI"/>
        </w:rPr>
        <w:t>.</w:t>
      </w:r>
      <w:r w:rsidR="00EF2474" w:rsidRPr="001A03E9">
        <w:rPr>
          <w:rFonts w:cstheme="minorHAnsi"/>
          <w:sz w:val="24"/>
          <w:szCs w:val="24"/>
          <w:lang w:val="fi-FI"/>
        </w:rPr>
        <w:t xml:space="preserve"> Ruotsissa</w:t>
      </w:r>
      <w:r w:rsidR="00823091" w:rsidRPr="001A03E9">
        <w:rPr>
          <w:rFonts w:cstheme="minorHAnsi"/>
          <w:sz w:val="24"/>
          <w:szCs w:val="24"/>
          <w:lang w:val="fi-FI"/>
        </w:rPr>
        <w:t xml:space="preserve"> on käytössä</w:t>
      </w:r>
      <w:r w:rsidR="00EF2474" w:rsidRPr="001A03E9">
        <w:rPr>
          <w:rFonts w:cstheme="minorHAnsi"/>
          <w:sz w:val="24"/>
          <w:szCs w:val="24"/>
          <w:lang w:val="fi-FI"/>
        </w:rPr>
        <w:t xml:space="preserve"> lupaprosessi, jota Ruotsin laki edellyttää maassa toimiville </w:t>
      </w:r>
      <w:r w:rsidR="00E82ECE" w:rsidRPr="001A03E9">
        <w:rPr>
          <w:rFonts w:cstheme="minorHAnsi"/>
          <w:sz w:val="24"/>
          <w:szCs w:val="24"/>
          <w:lang w:val="fi-FI"/>
        </w:rPr>
        <w:t xml:space="preserve">sellaisille </w:t>
      </w:r>
      <w:r w:rsidR="00EF2474" w:rsidRPr="001A03E9">
        <w:rPr>
          <w:rFonts w:cstheme="minorHAnsi"/>
          <w:sz w:val="24"/>
          <w:szCs w:val="24"/>
          <w:lang w:val="fi-FI"/>
        </w:rPr>
        <w:t>ulkomaisille yrityksille, joilla ei ole toimipistettä Ruotsissa.</w:t>
      </w:r>
      <w:r w:rsidR="00823091" w:rsidRPr="001A03E9">
        <w:rPr>
          <w:rFonts w:cstheme="minorHAnsi"/>
          <w:sz w:val="24"/>
          <w:szCs w:val="24"/>
          <w:lang w:val="fi-FI"/>
        </w:rPr>
        <w:t xml:space="preserve"> </w:t>
      </w:r>
      <w:r w:rsidR="00D373E4" w:rsidRPr="001A03E9">
        <w:rPr>
          <w:rFonts w:cstheme="minorHAnsi"/>
          <w:sz w:val="24"/>
          <w:szCs w:val="24"/>
          <w:lang w:val="fi-FI"/>
        </w:rPr>
        <w:t xml:space="preserve">Nykyinen lainsäädäntö ei estä suomalaisten yritysten toimintaa Ruotsissa, kunhan ne hakevat tarvittavaa lisenssiä ja täyttävät ehdot. </w:t>
      </w:r>
      <w:r w:rsidR="00BC4641" w:rsidRPr="001A03E9">
        <w:rPr>
          <w:rFonts w:cstheme="minorHAnsi"/>
          <w:sz w:val="24"/>
          <w:szCs w:val="24"/>
          <w:lang w:val="fi-FI"/>
        </w:rPr>
        <w:t xml:space="preserve">Kysymyksen merkitys </w:t>
      </w:r>
      <w:r w:rsidR="00E63390" w:rsidRPr="001A03E9">
        <w:rPr>
          <w:rFonts w:cstheme="minorHAnsi"/>
          <w:sz w:val="24"/>
          <w:szCs w:val="24"/>
          <w:lang w:val="fi-FI"/>
        </w:rPr>
        <w:t>on</w:t>
      </w:r>
      <w:r w:rsidR="00BC4641" w:rsidRPr="001A03E9">
        <w:rPr>
          <w:rFonts w:cstheme="minorHAnsi"/>
          <w:sz w:val="24"/>
          <w:szCs w:val="24"/>
          <w:lang w:val="fi-FI"/>
        </w:rPr>
        <w:t xml:space="preserve"> myös</w:t>
      </w:r>
      <w:r w:rsidR="00E63390" w:rsidRPr="001A03E9">
        <w:rPr>
          <w:rFonts w:cstheme="minorHAnsi"/>
          <w:sz w:val="24"/>
          <w:szCs w:val="24"/>
          <w:lang w:val="fi-FI"/>
        </w:rPr>
        <w:t xml:space="preserve"> </w:t>
      </w:r>
      <w:r w:rsidR="00BC4641" w:rsidRPr="001A03E9">
        <w:rPr>
          <w:rFonts w:cstheme="minorHAnsi"/>
          <w:sz w:val="24"/>
          <w:szCs w:val="24"/>
          <w:lang w:val="fi-FI"/>
        </w:rPr>
        <w:t xml:space="preserve">laskenut </w:t>
      </w:r>
      <w:r w:rsidR="00E63390" w:rsidRPr="001A03E9">
        <w:rPr>
          <w:rFonts w:cstheme="minorHAnsi"/>
          <w:sz w:val="24"/>
          <w:szCs w:val="24"/>
          <w:lang w:val="fi-FI"/>
        </w:rPr>
        <w:t>seteleiden käytön vähentyessä</w:t>
      </w:r>
      <w:r w:rsidR="00BC4641" w:rsidRPr="001A03E9">
        <w:rPr>
          <w:rFonts w:cstheme="minorHAnsi"/>
          <w:sz w:val="24"/>
          <w:szCs w:val="24"/>
          <w:lang w:val="fi-FI"/>
        </w:rPr>
        <w:t>.</w:t>
      </w:r>
      <w:r w:rsidR="00BC4641">
        <w:rPr>
          <w:rFonts w:cstheme="minorHAnsi"/>
          <w:sz w:val="24"/>
          <w:szCs w:val="24"/>
          <w:lang w:val="fi-FI"/>
        </w:rPr>
        <w:t xml:space="preserve"> </w:t>
      </w:r>
    </w:p>
    <w:p w14:paraId="42D40DBB" w14:textId="5B3FE1F2" w:rsidR="00E63390" w:rsidRPr="00D373E4" w:rsidRDefault="00E63390" w:rsidP="00E63390">
      <w:pPr>
        <w:rPr>
          <w:rFonts w:cstheme="minorHAnsi"/>
          <w:sz w:val="24"/>
          <w:szCs w:val="24"/>
          <w:lang w:val="fi-FI"/>
        </w:rPr>
      </w:pPr>
      <w:r w:rsidRPr="001A03E9">
        <w:rPr>
          <w:rFonts w:cstheme="minorHAnsi"/>
          <w:sz w:val="24"/>
          <w:szCs w:val="24"/>
          <w:lang w:val="fi-FI"/>
        </w:rPr>
        <w:t xml:space="preserve">Ruotsin kanssa käytyjen keskustelun perusteella Suomi esittää, </w:t>
      </w:r>
      <w:r w:rsidR="00026BB5" w:rsidRPr="001A03E9">
        <w:rPr>
          <w:rFonts w:cstheme="minorHAnsi"/>
          <w:sz w:val="24"/>
          <w:szCs w:val="24"/>
          <w:lang w:val="fi-FI"/>
        </w:rPr>
        <w:t xml:space="preserve">rajaesteneuvosto lopettaa asian käsittelyn ja </w:t>
      </w:r>
      <w:r w:rsidRPr="001A03E9">
        <w:rPr>
          <w:rFonts w:cstheme="minorHAnsi"/>
          <w:sz w:val="24"/>
          <w:szCs w:val="24"/>
          <w:lang w:val="fi-FI"/>
        </w:rPr>
        <w:t>että este poistetaan ratkaisemattomana.</w:t>
      </w:r>
    </w:p>
    <w:p w14:paraId="40888413" w14:textId="7C7182D5" w:rsidR="00D373E4" w:rsidRPr="00D373E4" w:rsidRDefault="00D373E4" w:rsidP="00D373E4">
      <w:pPr>
        <w:rPr>
          <w:rFonts w:cstheme="minorHAnsi"/>
          <w:sz w:val="24"/>
          <w:szCs w:val="24"/>
          <w:lang w:val="fi-FI"/>
        </w:rPr>
      </w:pPr>
    </w:p>
    <w:p w14:paraId="33D8A51D" w14:textId="3B0BEB1F" w:rsidR="00D373E4" w:rsidRPr="00D373E4" w:rsidRDefault="00D373E4" w:rsidP="00D373E4">
      <w:pPr>
        <w:rPr>
          <w:rFonts w:cstheme="minorHAnsi"/>
          <w:b/>
          <w:sz w:val="24"/>
          <w:szCs w:val="24"/>
          <w:lang w:val="fi-FI"/>
        </w:rPr>
      </w:pPr>
      <w:r w:rsidRPr="00EA4B3B">
        <w:rPr>
          <w:rFonts w:cstheme="minorHAnsi"/>
          <w:b/>
          <w:sz w:val="24"/>
          <w:szCs w:val="24"/>
          <w:lang w:val="fi-FI"/>
        </w:rPr>
        <w:t>Konserniavustuksen myöntäminen toisiin Pohjoismaihin:</w:t>
      </w:r>
      <w:r w:rsidR="00DA5B08">
        <w:rPr>
          <w:rFonts w:cstheme="minorHAnsi"/>
          <w:b/>
          <w:sz w:val="24"/>
          <w:szCs w:val="24"/>
          <w:lang w:val="fi-FI"/>
        </w:rPr>
        <w:t xml:space="preserve"> </w:t>
      </w:r>
    </w:p>
    <w:p w14:paraId="1943088D" w14:textId="010F4F32" w:rsidR="00D373E4" w:rsidRPr="00D6210D" w:rsidRDefault="00D373E4" w:rsidP="00D373E4">
      <w:pPr>
        <w:rPr>
          <w:rFonts w:cstheme="minorHAnsi"/>
          <w:sz w:val="24"/>
          <w:szCs w:val="24"/>
          <w:lang w:val="sv-FI"/>
        </w:rPr>
      </w:pPr>
      <w:r w:rsidRPr="00D6210D">
        <w:rPr>
          <w:rFonts w:cstheme="minorHAnsi"/>
          <w:sz w:val="24"/>
          <w:szCs w:val="24"/>
          <w:lang w:val="sv-FI"/>
        </w:rPr>
        <w:t xml:space="preserve">(Koncernbidrag över gränserna i Norden 17-006) </w:t>
      </w:r>
    </w:p>
    <w:p w14:paraId="3BABD9D9" w14:textId="294CE108"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Suomi, Ruotsi ja Norja eivät myönnä verovähennystä toise</w:t>
      </w:r>
      <w:r w:rsidR="00813872">
        <w:rPr>
          <w:rFonts w:cstheme="minorHAnsi"/>
          <w:sz w:val="24"/>
          <w:szCs w:val="24"/>
          <w:lang w:val="fi-FI"/>
        </w:rPr>
        <w:t>ssa</w:t>
      </w:r>
      <w:r w:rsidR="00D373E4" w:rsidRPr="00D373E4">
        <w:rPr>
          <w:rFonts w:cstheme="minorHAnsi"/>
          <w:sz w:val="24"/>
          <w:szCs w:val="24"/>
          <w:lang w:val="fi-FI"/>
        </w:rPr>
        <w:t xml:space="preserve"> Pohjoismaa</w:t>
      </w:r>
      <w:r w:rsidR="00813872">
        <w:rPr>
          <w:rFonts w:cstheme="minorHAnsi"/>
          <w:sz w:val="24"/>
          <w:szCs w:val="24"/>
          <w:lang w:val="fi-FI"/>
        </w:rPr>
        <w:t xml:space="preserve">ssa toimivalle tytäryritykselle maksetusta </w:t>
      </w:r>
      <w:r w:rsidR="00813872" w:rsidRPr="00D373E4">
        <w:rPr>
          <w:rFonts w:cstheme="minorHAnsi"/>
          <w:sz w:val="24"/>
          <w:szCs w:val="24"/>
          <w:lang w:val="fi-FI"/>
        </w:rPr>
        <w:t>konserniavustuksesta</w:t>
      </w:r>
      <w:r w:rsidR="00D373E4" w:rsidRPr="00D373E4">
        <w:rPr>
          <w:rFonts w:cstheme="minorHAnsi"/>
          <w:sz w:val="24"/>
          <w:szCs w:val="24"/>
          <w:lang w:val="fi-FI"/>
        </w:rPr>
        <w:t xml:space="preserve">.  </w:t>
      </w:r>
    </w:p>
    <w:p w14:paraId="1AC1E0CE" w14:textId="4D825749" w:rsidR="00993BA3" w:rsidRPr="002D3110"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Suomessa </w:t>
      </w:r>
      <w:r w:rsidR="000D4714">
        <w:rPr>
          <w:rFonts w:cstheme="minorHAnsi"/>
          <w:sz w:val="24"/>
          <w:szCs w:val="24"/>
          <w:lang w:val="fi-FI"/>
        </w:rPr>
        <w:t>tuli</w:t>
      </w:r>
      <w:r w:rsidR="00D373E4" w:rsidRPr="00D373E4">
        <w:rPr>
          <w:rFonts w:cstheme="minorHAnsi"/>
          <w:sz w:val="24"/>
          <w:szCs w:val="24"/>
          <w:lang w:val="fi-FI"/>
        </w:rPr>
        <w:t xml:space="preserve"> 1.1.2021 voimaan lainmuutos </w:t>
      </w:r>
      <w:r w:rsidR="00E25B93">
        <w:rPr>
          <w:rFonts w:cstheme="minorHAnsi"/>
          <w:sz w:val="24"/>
          <w:szCs w:val="24"/>
          <w:lang w:val="fi-FI"/>
        </w:rPr>
        <w:t xml:space="preserve">(RP 185/2020), joka </w:t>
      </w:r>
      <w:r w:rsidR="00E25B93" w:rsidRPr="00E40109">
        <w:rPr>
          <w:rFonts w:cstheme="minorHAnsi"/>
          <w:sz w:val="24"/>
          <w:szCs w:val="24"/>
          <w:lang w:val="fi-FI"/>
        </w:rPr>
        <w:t xml:space="preserve">mahdollistaa                                               </w:t>
      </w:r>
      <w:r w:rsidR="00D373E4" w:rsidRPr="00E40109">
        <w:rPr>
          <w:rFonts w:cstheme="minorHAnsi"/>
          <w:sz w:val="24"/>
          <w:szCs w:val="24"/>
          <w:lang w:val="fi-FI"/>
        </w:rPr>
        <w:t>konsernituen lopullisten tappioiden vähentämisen, jos kyseessä on</w:t>
      </w:r>
      <w:r w:rsidR="00E25B93" w:rsidRPr="00E40109">
        <w:rPr>
          <w:rFonts w:cstheme="minorHAnsi"/>
          <w:sz w:val="24"/>
          <w:szCs w:val="24"/>
          <w:lang w:val="fi-FI"/>
        </w:rPr>
        <w:t xml:space="preserve"> Euroopan talousalueella sijaitseva</w:t>
      </w:r>
      <w:r w:rsidR="00D373E4" w:rsidRPr="00E40109">
        <w:rPr>
          <w:rFonts w:cstheme="minorHAnsi"/>
          <w:sz w:val="24"/>
          <w:szCs w:val="24"/>
          <w:lang w:val="fi-FI"/>
        </w:rPr>
        <w:t xml:space="preserve"> tytäryhtiö. Muissa tapauksissa vähennystä ei voi saada. </w:t>
      </w:r>
      <w:r w:rsidR="00EA4B3B" w:rsidRPr="002D3110">
        <w:rPr>
          <w:rFonts w:cstheme="minorHAnsi"/>
          <w:sz w:val="24"/>
          <w:szCs w:val="24"/>
          <w:lang w:val="fi-FI"/>
        </w:rPr>
        <w:t>Suomessa u</w:t>
      </w:r>
      <w:r w:rsidR="00993BA3" w:rsidRPr="002D3110">
        <w:rPr>
          <w:rFonts w:cstheme="minorHAnsi"/>
          <w:sz w:val="24"/>
          <w:szCs w:val="24"/>
          <w:lang w:val="fi-FI"/>
        </w:rPr>
        <w:t xml:space="preserve">lkomaisen tytäryhtiön lopullisten tappioiden huomioon ottaminen ei tapahdu siis konserniavustuksen kautta, vaan EU-oikeuden mukaiset lopulliset tappiot vähennetään kotimaisen emoyhtiön verotuksessa konsernivähennyksenä lain edellytysten täyttyessä. </w:t>
      </w:r>
    </w:p>
    <w:p w14:paraId="79CFD0D1" w14:textId="77777777" w:rsidR="00993BA3" w:rsidRPr="002D3110" w:rsidRDefault="00D373E4" w:rsidP="00D373E4">
      <w:pPr>
        <w:rPr>
          <w:rFonts w:cstheme="minorHAnsi"/>
          <w:sz w:val="24"/>
          <w:szCs w:val="24"/>
          <w:lang w:val="fi-FI"/>
        </w:rPr>
      </w:pPr>
      <w:r w:rsidRPr="002D3110">
        <w:rPr>
          <w:rFonts w:cstheme="minorHAnsi"/>
          <w:sz w:val="24"/>
          <w:szCs w:val="24"/>
          <w:lang w:val="fi-FI"/>
        </w:rPr>
        <w:t>Valtionvarainministeriö</w:t>
      </w:r>
      <w:r w:rsidR="00EF0CB4" w:rsidRPr="002D3110">
        <w:rPr>
          <w:rFonts w:cstheme="minorHAnsi"/>
          <w:sz w:val="24"/>
          <w:szCs w:val="24"/>
          <w:lang w:val="fi-FI"/>
        </w:rPr>
        <w:t>n</w:t>
      </w:r>
      <w:r w:rsidRPr="002D3110">
        <w:rPr>
          <w:rFonts w:cstheme="minorHAnsi"/>
          <w:sz w:val="24"/>
          <w:szCs w:val="24"/>
          <w:lang w:val="fi-FI"/>
        </w:rPr>
        <w:t xml:space="preserve"> </w:t>
      </w:r>
      <w:r w:rsidR="00EF0CB4" w:rsidRPr="002D3110">
        <w:rPr>
          <w:rFonts w:cstheme="minorHAnsi"/>
          <w:sz w:val="24"/>
          <w:szCs w:val="24"/>
          <w:lang w:val="fi-FI"/>
        </w:rPr>
        <w:t xml:space="preserve">asettama työryhmä on </w:t>
      </w:r>
      <w:r w:rsidRPr="002D3110">
        <w:rPr>
          <w:rFonts w:cstheme="minorHAnsi"/>
          <w:sz w:val="24"/>
          <w:szCs w:val="24"/>
          <w:lang w:val="fi-FI"/>
        </w:rPr>
        <w:t>selvittä</w:t>
      </w:r>
      <w:r w:rsidR="00EF0CB4" w:rsidRPr="002D3110">
        <w:rPr>
          <w:rFonts w:cstheme="minorHAnsi"/>
          <w:sz w:val="24"/>
          <w:szCs w:val="24"/>
          <w:lang w:val="fi-FI"/>
        </w:rPr>
        <w:t xml:space="preserve">nyt </w:t>
      </w:r>
      <w:r w:rsidRPr="002D3110">
        <w:rPr>
          <w:rFonts w:cstheme="minorHAnsi"/>
          <w:sz w:val="24"/>
          <w:szCs w:val="24"/>
          <w:lang w:val="fi-FI"/>
        </w:rPr>
        <w:t xml:space="preserve">konserniavustusten tarkoitusta ja verotusta ja myös rajaeste on </w:t>
      </w:r>
      <w:r w:rsidR="00EF0CB4" w:rsidRPr="002D3110">
        <w:rPr>
          <w:rFonts w:cstheme="minorHAnsi"/>
          <w:sz w:val="24"/>
          <w:szCs w:val="24"/>
          <w:lang w:val="fi-FI"/>
        </w:rPr>
        <w:t xml:space="preserve">ollut </w:t>
      </w:r>
      <w:r w:rsidRPr="002D3110">
        <w:rPr>
          <w:rFonts w:cstheme="minorHAnsi"/>
          <w:sz w:val="24"/>
          <w:szCs w:val="24"/>
          <w:lang w:val="fi-FI"/>
        </w:rPr>
        <w:t xml:space="preserve">osa tätä selvitystä. </w:t>
      </w:r>
      <w:r w:rsidR="00F72F78" w:rsidRPr="002D3110">
        <w:rPr>
          <w:rFonts w:cstheme="minorHAnsi"/>
          <w:sz w:val="24"/>
          <w:szCs w:val="24"/>
          <w:lang w:val="fi-FI"/>
        </w:rPr>
        <w:t xml:space="preserve">Työryhmän työ </w:t>
      </w:r>
      <w:r w:rsidR="00EF0CB4" w:rsidRPr="002D3110">
        <w:rPr>
          <w:rFonts w:cstheme="minorHAnsi"/>
          <w:sz w:val="24"/>
          <w:szCs w:val="24"/>
          <w:lang w:val="fi-FI"/>
        </w:rPr>
        <w:t>päättyi</w:t>
      </w:r>
      <w:r w:rsidR="00F72F78" w:rsidRPr="002D3110">
        <w:rPr>
          <w:rFonts w:cstheme="minorHAnsi"/>
          <w:sz w:val="24"/>
          <w:szCs w:val="24"/>
          <w:lang w:val="fi-FI"/>
        </w:rPr>
        <w:t xml:space="preserve"> 31.12.2021, eikä se tehnyt konserniverotusta koskevia ehdotuksia. </w:t>
      </w:r>
    </w:p>
    <w:p w14:paraId="1F8C545D" w14:textId="66EEFF94" w:rsidR="0076156A" w:rsidRDefault="001F4AD1" w:rsidP="00D373E4">
      <w:pPr>
        <w:rPr>
          <w:rFonts w:cstheme="minorHAnsi"/>
          <w:sz w:val="24"/>
          <w:szCs w:val="24"/>
          <w:lang w:val="fi-FI"/>
        </w:rPr>
      </w:pPr>
      <w:r w:rsidRPr="002D3110">
        <w:rPr>
          <w:rFonts w:cstheme="minorHAnsi"/>
          <w:sz w:val="24"/>
          <w:szCs w:val="24"/>
          <w:lang w:val="fi-FI"/>
        </w:rPr>
        <w:t>Suomessa ei t</w:t>
      </w:r>
      <w:r w:rsidR="00F72F78" w:rsidRPr="002D3110">
        <w:rPr>
          <w:rFonts w:cstheme="minorHAnsi"/>
          <w:sz w:val="24"/>
          <w:szCs w:val="24"/>
          <w:lang w:val="fi-FI"/>
        </w:rPr>
        <w:t>ällä hetkellä ole vireillä konserniavustusta koske</w:t>
      </w:r>
      <w:r w:rsidR="00F72F78" w:rsidRPr="00F72F78">
        <w:rPr>
          <w:rFonts w:cstheme="minorHAnsi"/>
          <w:sz w:val="24"/>
          <w:szCs w:val="24"/>
          <w:lang w:val="fi-FI"/>
        </w:rPr>
        <w:t>via lainsäädäntöhankkeita. Suomen lainsäädäntö täyttää EU-oikeuden asettamat vaatimukset. Erillisiä sää</w:t>
      </w:r>
      <w:r w:rsidR="00F72F78">
        <w:rPr>
          <w:rFonts w:cstheme="minorHAnsi"/>
          <w:sz w:val="24"/>
          <w:szCs w:val="24"/>
          <w:lang w:val="fi-FI"/>
        </w:rPr>
        <w:t>nnöksiä, jotka koskisivat vain P</w:t>
      </w:r>
      <w:r w:rsidR="00F72F78" w:rsidRPr="00F72F78">
        <w:rPr>
          <w:rFonts w:cstheme="minorHAnsi"/>
          <w:sz w:val="24"/>
          <w:szCs w:val="24"/>
          <w:lang w:val="fi-FI"/>
        </w:rPr>
        <w:t>ohjoismaihi</w:t>
      </w:r>
      <w:r w:rsidR="00E25B93">
        <w:rPr>
          <w:rFonts w:cstheme="minorHAnsi"/>
          <w:sz w:val="24"/>
          <w:szCs w:val="24"/>
          <w:lang w:val="fi-FI"/>
        </w:rPr>
        <w:t>n annettavia konserniavustuksia</w:t>
      </w:r>
      <w:r w:rsidR="00E25B93" w:rsidRPr="00E40109">
        <w:rPr>
          <w:rFonts w:cstheme="minorHAnsi"/>
          <w:sz w:val="24"/>
          <w:szCs w:val="24"/>
          <w:lang w:val="fi-FI"/>
        </w:rPr>
        <w:t>,</w:t>
      </w:r>
      <w:r w:rsidR="00E25B93">
        <w:rPr>
          <w:rFonts w:cstheme="minorHAnsi"/>
          <w:sz w:val="24"/>
          <w:szCs w:val="24"/>
          <w:lang w:val="fi-FI"/>
        </w:rPr>
        <w:t xml:space="preserve"> </w:t>
      </w:r>
      <w:r w:rsidR="00F72F78" w:rsidRPr="00F72F78">
        <w:rPr>
          <w:rFonts w:cstheme="minorHAnsi"/>
          <w:sz w:val="24"/>
          <w:szCs w:val="24"/>
          <w:lang w:val="fi-FI"/>
        </w:rPr>
        <w:t>ei ole mahdollista EU:n sijoittautumisvapautta koskevien säännösten takia säätää. Ei ole myöskään tarkoituksenmukaista laajentaa konserniavustuksen alueellista soveltamisalaa koskemaan koko EU- ja ETA –alueita.</w:t>
      </w:r>
    </w:p>
    <w:p w14:paraId="74216DF2" w14:textId="7140AD11" w:rsidR="002A4433" w:rsidRDefault="002A4433" w:rsidP="00D373E4">
      <w:pPr>
        <w:rPr>
          <w:rFonts w:cstheme="minorHAnsi"/>
          <w:sz w:val="24"/>
          <w:szCs w:val="24"/>
          <w:lang w:val="fi-FI"/>
        </w:rPr>
      </w:pPr>
    </w:p>
    <w:p w14:paraId="593C563E" w14:textId="77777777" w:rsidR="00AF3F0E" w:rsidRPr="00D373E4" w:rsidRDefault="00AF3F0E" w:rsidP="00D373E4">
      <w:pPr>
        <w:rPr>
          <w:rFonts w:cstheme="minorHAnsi"/>
          <w:sz w:val="24"/>
          <w:szCs w:val="24"/>
          <w:lang w:val="fi-FI"/>
        </w:rPr>
      </w:pPr>
    </w:p>
    <w:p w14:paraId="1A72A1FA" w14:textId="63413EDC" w:rsidR="00D373E4" w:rsidRPr="00D373E4" w:rsidRDefault="00D373E4" w:rsidP="00D373E4">
      <w:pPr>
        <w:rPr>
          <w:rFonts w:cstheme="minorHAnsi"/>
          <w:b/>
          <w:sz w:val="24"/>
          <w:szCs w:val="24"/>
          <w:lang w:val="fi-FI"/>
        </w:rPr>
      </w:pPr>
      <w:r w:rsidRPr="00D373E4">
        <w:rPr>
          <w:rFonts w:cstheme="minorHAnsi"/>
          <w:b/>
          <w:sz w:val="24"/>
          <w:szCs w:val="24"/>
          <w:lang w:val="fi-FI"/>
        </w:rPr>
        <w:lastRenderedPageBreak/>
        <w:t>Vaatimukset henkilönumerosta ja henkilötodistuksesta aiheuttavat ongelmia rajan yli kulkijoille:</w:t>
      </w:r>
      <w:r w:rsidR="003A4337">
        <w:rPr>
          <w:rFonts w:cstheme="minorHAnsi"/>
          <w:b/>
          <w:sz w:val="24"/>
          <w:szCs w:val="24"/>
          <w:lang w:val="fi-FI"/>
        </w:rPr>
        <w:t xml:space="preserve"> </w:t>
      </w:r>
    </w:p>
    <w:p w14:paraId="3ABCA460" w14:textId="77777777" w:rsidR="00D373E4" w:rsidRPr="00D373E4" w:rsidRDefault="00D373E4" w:rsidP="00D373E4">
      <w:pPr>
        <w:rPr>
          <w:rFonts w:cstheme="minorHAnsi"/>
          <w:sz w:val="24"/>
          <w:szCs w:val="24"/>
          <w:lang w:val="sv-FI"/>
        </w:rPr>
      </w:pPr>
      <w:r w:rsidRPr="00D373E4">
        <w:rPr>
          <w:rFonts w:cstheme="minorHAnsi"/>
          <w:sz w:val="24"/>
          <w:szCs w:val="24"/>
          <w:lang w:val="sv-FI"/>
        </w:rPr>
        <w:t xml:space="preserve">(Krav på personnummer och ID-handlingar ett problem för gränsgångare 14-134) </w:t>
      </w:r>
    </w:p>
    <w:p w14:paraId="3C70E1CF" w14:textId="459AF56A" w:rsidR="003A4337" w:rsidRPr="003A4337" w:rsidRDefault="005A75D2" w:rsidP="003A4337">
      <w:pPr>
        <w:rPr>
          <w:rFonts w:cstheme="minorHAnsi"/>
          <w:sz w:val="24"/>
          <w:szCs w:val="24"/>
          <w:lang w:val="fi"/>
        </w:rPr>
      </w:pPr>
      <w:r w:rsidRPr="005A75D2">
        <w:rPr>
          <w:rFonts w:cstheme="minorHAnsi"/>
          <w:b/>
          <w:sz w:val="24"/>
          <w:szCs w:val="24"/>
          <w:lang w:val="fi-FI"/>
        </w:rPr>
        <w:t>Rajaesteen kuvaus</w:t>
      </w:r>
      <w:r>
        <w:rPr>
          <w:rFonts w:cstheme="minorHAnsi"/>
          <w:sz w:val="24"/>
          <w:szCs w:val="24"/>
          <w:lang w:val="fi-FI"/>
        </w:rPr>
        <w:t xml:space="preserve">: </w:t>
      </w:r>
      <w:r w:rsidR="003A4337" w:rsidRPr="003A4337">
        <w:rPr>
          <w:rFonts w:cstheme="minorHAnsi"/>
          <w:sz w:val="24"/>
          <w:szCs w:val="24"/>
          <w:lang w:val="fi"/>
        </w:rPr>
        <w:t>Kansalliset vaatimukset henkilönumerosta ja tunnistautumiseen tarvittavista asiakirjoista aiheuttavat ongelmia rajan yli kulkijoille mm. postissa ja pankissa. Useissa maissa on yleistä, että sopimuksia tehdessä käytetään kansallista henkilönumeroa tunnistautumiseen, mutta rajan yli kulkevan henkilön tai maassa tilapäisesti oleskelevan ei ole tätä välttämättä mahdollista saada. Ulkomainen henkilö voi Ruotsissa saada tilapäistä oleskelua varten tilapäisen henkilötunnuksen (</w:t>
      </w:r>
      <w:proofErr w:type="spellStart"/>
      <w:r w:rsidR="003A4337" w:rsidRPr="003A4337">
        <w:rPr>
          <w:rFonts w:cstheme="minorHAnsi"/>
          <w:sz w:val="24"/>
          <w:szCs w:val="24"/>
          <w:lang w:val="fi"/>
        </w:rPr>
        <w:t>samordningsnummer</w:t>
      </w:r>
      <w:proofErr w:type="spellEnd"/>
      <w:r w:rsidR="003A4337" w:rsidRPr="003A4337">
        <w:rPr>
          <w:rFonts w:cstheme="minorHAnsi"/>
          <w:sz w:val="24"/>
          <w:szCs w:val="24"/>
          <w:lang w:val="fi"/>
        </w:rPr>
        <w:t>) ja Suomessa henkilötunnuksen. Norjassa rajankävijät saavat verotunnuksen, mutta sillä ei voi ilmoittautua työttömäksi eikä tarkastella omia tietojaan eri viranomaisissa.</w:t>
      </w:r>
    </w:p>
    <w:p w14:paraId="5193A853" w14:textId="11354C27" w:rsidR="003A4337" w:rsidRPr="003A4337" w:rsidRDefault="005A75D2" w:rsidP="003A4337">
      <w:pPr>
        <w:rPr>
          <w:rFonts w:cstheme="minorHAnsi"/>
          <w:sz w:val="24"/>
          <w:szCs w:val="24"/>
          <w:lang w:val="fi"/>
        </w:rPr>
      </w:pPr>
      <w:r w:rsidRPr="005A75D2">
        <w:rPr>
          <w:rFonts w:cstheme="minorHAnsi"/>
          <w:b/>
          <w:sz w:val="24"/>
          <w:szCs w:val="24"/>
          <w:lang w:val="fi"/>
        </w:rPr>
        <w:t>Tilanne</w:t>
      </w:r>
      <w:r>
        <w:rPr>
          <w:rFonts w:cstheme="minorHAnsi"/>
          <w:sz w:val="24"/>
          <w:szCs w:val="24"/>
          <w:lang w:val="fi"/>
        </w:rPr>
        <w:t xml:space="preserve">: </w:t>
      </w:r>
      <w:r w:rsidR="003A4337" w:rsidRPr="003A4337">
        <w:rPr>
          <w:rFonts w:cstheme="minorHAnsi"/>
          <w:sz w:val="24"/>
          <w:szCs w:val="24"/>
          <w:lang w:val="fi"/>
        </w:rPr>
        <w:t>Suomalaisen henkilötunnuksen saaminen on mahdollista, vaikka henkilö asuisi Suomessa vain tilapäisesti, jos henkilötunnus tarvitaan esimerkiksi työskentelyyn, opiskeluun tai muuhun vastaavaan olosuhteeseen liittyvien velvollisuuksien tai oikeuksien toteuttamiseksi tai muusta erityisestä perustellusta syystä (</w:t>
      </w:r>
      <w:r w:rsidR="00EF0CB4" w:rsidRPr="00EF0CB4">
        <w:rPr>
          <w:rFonts w:cstheme="minorHAnsi"/>
          <w:sz w:val="24"/>
          <w:szCs w:val="24"/>
          <w:lang w:val="fi"/>
        </w:rPr>
        <w:t>661</w:t>
      </w:r>
      <w:r w:rsidR="00EF0CB4">
        <w:rPr>
          <w:rFonts w:cstheme="minorHAnsi"/>
          <w:sz w:val="24"/>
          <w:szCs w:val="24"/>
          <w:lang w:val="fi"/>
        </w:rPr>
        <w:t>/</w:t>
      </w:r>
      <w:r w:rsidR="00EF0CB4" w:rsidRPr="00EF0CB4">
        <w:rPr>
          <w:rFonts w:cstheme="minorHAnsi"/>
          <w:sz w:val="24"/>
          <w:szCs w:val="24"/>
          <w:lang w:val="fi"/>
        </w:rPr>
        <w:t>2009</w:t>
      </w:r>
      <w:r w:rsidR="00EF0CB4">
        <w:rPr>
          <w:rFonts w:cstheme="minorHAnsi"/>
          <w:sz w:val="24"/>
          <w:szCs w:val="24"/>
          <w:lang w:val="fi"/>
        </w:rPr>
        <w:t xml:space="preserve"> 9</w:t>
      </w:r>
      <w:r w:rsidR="003A4337" w:rsidRPr="003A4337">
        <w:rPr>
          <w:rFonts w:cstheme="minorHAnsi"/>
          <w:sz w:val="24"/>
          <w:szCs w:val="24"/>
          <w:lang w:val="fi"/>
        </w:rPr>
        <w:t>§). Vireillä oleva henkilötunnuksen uudistamishanke (</w:t>
      </w:r>
      <w:r w:rsidR="00EF0CB4" w:rsidRPr="00EF0CB4">
        <w:rPr>
          <w:rFonts w:cstheme="minorHAnsi"/>
          <w:sz w:val="24"/>
          <w:szCs w:val="24"/>
          <w:lang w:val="fi"/>
        </w:rPr>
        <w:t>VM183:00/2020</w:t>
      </w:r>
      <w:r w:rsidR="003A4337" w:rsidRPr="003A4337">
        <w:rPr>
          <w:rFonts w:cstheme="minorHAnsi"/>
          <w:sz w:val="24"/>
          <w:szCs w:val="24"/>
          <w:lang w:val="fi"/>
        </w:rPr>
        <w:t xml:space="preserve">) helpottaisi edelleen ulkomaalaisten mahdollisuutta saada suomalainen henkilötunnus. Suomen väestötietojärjestelmään tallennetaan jo nykyisin muiden Pohjoismaiden ja Viron henkilötunnukset ja käytäntöä on tarkoitus laajentaa kattamaan myös muut ulkomaiset henkilönumerot ensirekisteröinnin yhteydessä. Osana VM:n </w:t>
      </w:r>
      <w:proofErr w:type="spellStart"/>
      <w:r w:rsidR="003A4337" w:rsidRPr="003A4337">
        <w:rPr>
          <w:rFonts w:cstheme="minorHAnsi"/>
          <w:sz w:val="24"/>
          <w:szCs w:val="24"/>
          <w:lang w:val="fi"/>
        </w:rPr>
        <w:t>DigiID-hankketta</w:t>
      </w:r>
      <w:proofErr w:type="spellEnd"/>
      <w:r w:rsidR="003A4337" w:rsidRPr="003A4337">
        <w:rPr>
          <w:rFonts w:cstheme="minorHAnsi"/>
          <w:sz w:val="24"/>
          <w:szCs w:val="24"/>
          <w:lang w:val="fi"/>
        </w:rPr>
        <w:t xml:space="preserve"> </w:t>
      </w:r>
      <w:r w:rsidR="00EF0CB4">
        <w:rPr>
          <w:rFonts w:cstheme="minorHAnsi"/>
          <w:sz w:val="24"/>
          <w:szCs w:val="24"/>
          <w:lang w:val="fi"/>
        </w:rPr>
        <w:t>(</w:t>
      </w:r>
      <w:r w:rsidR="00EF0CB4" w:rsidRPr="00EF0CB4">
        <w:rPr>
          <w:rFonts w:cstheme="minorHAnsi"/>
          <w:sz w:val="24"/>
          <w:szCs w:val="24"/>
          <w:lang w:val="fi"/>
        </w:rPr>
        <w:t>VM161:00/2020</w:t>
      </w:r>
      <w:r w:rsidR="00EF0CB4">
        <w:rPr>
          <w:rFonts w:cstheme="minorHAnsi"/>
          <w:sz w:val="24"/>
          <w:szCs w:val="24"/>
          <w:lang w:val="fi"/>
        </w:rPr>
        <w:t>)</w:t>
      </w:r>
      <w:r w:rsidR="00EF0CB4" w:rsidRPr="00EF0CB4">
        <w:rPr>
          <w:rFonts w:cstheme="minorHAnsi"/>
          <w:sz w:val="24"/>
          <w:szCs w:val="24"/>
          <w:lang w:val="fi"/>
        </w:rPr>
        <w:t xml:space="preserve"> </w:t>
      </w:r>
      <w:r w:rsidR="003A4337" w:rsidRPr="003A4337">
        <w:rPr>
          <w:rFonts w:cstheme="minorHAnsi"/>
          <w:sz w:val="24"/>
          <w:szCs w:val="24"/>
          <w:lang w:val="fi"/>
        </w:rPr>
        <w:t>ulkomaalaisille luotaisiin myös digitaalinen tunnist</w:t>
      </w:r>
      <w:r w:rsidR="002358AF">
        <w:rPr>
          <w:rFonts w:cstheme="minorHAnsi"/>
          <w:sz w:val="24"/>
          <w:szCs w:val="24"/>
          <w:lang w:val="fi"/>
        </w:rPr>
        <w:t>us</w:t>
      </w:r>
      <w:r w:rsidR="003A4337" w:rsidRPr="003A4337">
        <w:rPr>
          <w:rFonts w:cstheme="minorHAnsi"/>
          <w:sz w:val="24"/>
          <w:szCs w:val="24"/>
          <w:lang w:val="fi"/>
        </w:rPr>
        <w:t>väline, jolla olisi mahdollista asioida sähköisesti Suomessa.</w:t>
      </w:r>
    </w:p>
    <w:p w14:paraId="628C3C47" w14:textId="1985ED1F" w:rsidR="003535B5" w:rsidRDefault="003A4337" w:rsidP="003A4337">
      <w:pPr>
        <w:rPr>
          <w:rFonts w:cstheme="minorHAnsi"/>
          <w:sz w:val="24"/>
          <w:szCs w:val="24"/>
          <w:lang w:val="fi"/>
        </w:rPr>
      </w:pPr>
      <w:r w:rsidRPr="003A4337">
        <w:rPr>
          <w:rFonts w:cstheme="minorHAnsi"/>
          <w:sz w:val="24"/>
          <w:szCs w:val="24"/>
          <w:lang w:val="fi"/>
        </w:rPr>
        <w:t xml:space="preserve">Yksi tapa helpottaa </w:t>
      </w:r>
      <w:proofErr w:type="spellStart"/>
      <w:r w:rsidRPr="003A4337">
        <w:rPr>
          <w:rFonts w:cstheme="minorHAnsi"/>
          <w:sz w:val="24"/>
          <w:szCs w:val="24"/>
          <w:lang w:val="fi"/>
        </w:rPr>
        <w:t>tunnistautumista</w:t>
      </w:r>
      <w:proofErr w:type="spellEnd"/>
      <w:r w:rsidRPr="003A4337">
        <w:rPr>
          <w:rFonts w:cstheme="minorHAnsi"/>
          <w:sz w:val="24"/>
          <w:szCs w:val="24"/>
          <w:lang w:val="fi"/>
        </w:rPr>
        <w:t xml:space="preserve"> toisessa maassa olisi, että Pohjoismaat hyväksyisivät muiden Pohjoismaiden henkilötunnukset, mutta tämä ei ole mahdollista. </w:t>
      </w:r>
    </w:p>
    <w:p w14:paraId="47463808" w14:textId="5A7CA703" w:rsidR="00DD2C4C" w:rsidRPr="001A03E9" w:rsidRDefault="006C1A04" w:rsidP="003A4337">
      <w:pPr>
        <w:rPr>
          <w:rFonts w:cstheme="minorHAnsi"/>
          <w:sz w:val="24"/>
          <w:szCs w:val="24"/>
          <w:lang w:val="fi"/>
        </w:rPr>
      </w:pPr>
      <w:r w:rsidRPr="001A03E9">
        <w:rPr>
          <w:rFonts w:cstheme="minorHAnsi"/>
          <w:sz w:val="24"/>
          <w:szCs w:val="24"/>
          <w:lang w:val="fi"/>
        </w:rPr>
        <w:t>EU-tasolla käynnissä on</w:t>
      </w:r>
      <w:r w:rsidR="003A4337" w:rsidRPr="001A03E9">
        <w:rPr>
          <w:rFonts w:cstheme="minorHAnsi"/>
          <w:sz w:val="24"/>
          <w:szCs w:val="24"/>
          <w:lang w:val="fi"/>
        </w:rPr>
        <w:t xml:space="preserve"> yhtei</w:t>
      </w:r>
      <w:r w:rsidRPr="001A03E9">
        <w:rPr>
          <w:rFonts w:cstheme="minorHAnsi"/>
          <w:sz w:val="24"/>
          <w:szCs w:val="24"/>
          <w:lang w:val="fi"/>
        </w:rPr>
        <w:t xml:space="preserve">nen </w:t>
      </w:r>
      <w:r w:rsidR="003A4337" w:rsidRPr="001A03E9">
        <w:rPr>
          <w:rFonts w:cstheme="minorHAnsi"/>
          <w:b/>
          <w:sz w:val="24"/>
          <w:szCs w:val="24"/>
          <w:lang w:val="fi"/>
        </w:rPr>
        <w:t>eI</w:t>
      </w:r>
      <w:r w:rsidR="00104B8D" w:rsidRPr="001A03E9">
        <w:rPr>
          <w:rFonts w:cstheme="minorHAnsi"/>
          <w:b/>
          <w:sz w:val="24"/>
          <w:szCs w:val="24"/>
          <w:lang w:val="fi"/>
        </w:rPr>
        <w:t>DAS-</w:t>
      </w:r>
      <w:proofErr w:type="spellStart"/>
      <w:r w:rsidR="00104B8D" w:rsidRPr="001A03E9">
        <w:rPr>
          <w:rFonts w:cstheme="minorHAnsi"/>
          <w:b/>
          <w:sz w:val="24"/>
          <w:szCs w:val="24"/>
          <w:lang w:val="fi"/>
        </w:rPr>
        <w:t>tunnistautumishanke</w:t>
      </w:r>
      <w:proofErr w:type="spellEnd"/>
      <w:r w:rsidRPr="001A03E9">
        <w:rPr>
          <w:rFonts w:cstheme="minorHAnsi"/>
          <w:sz w:val="24"/>
          <w:szCs w:val="24"/>
          <w:lang w:val="fi"/>
        </w:rPr>
        <w:t>, jonka tavoitteena on</w:t>
      </w:r>
      <w:r w:rsidR="00E40109" w:rsidRPr="001A03E9">
        <w:rPr>
          <w:rFonts w:cstheme="minorHAnsi"/>
          <w:sz w:val="24"/>
          <w:szCs w:val="24"/>
          <w:lang w:val="fi"/>
        </w:rPr>
        <w:t xml:space="preserve">, mahdollistaa </w:t>
      </w:r>
      <w:r w:rsidRPr="001A03E9">
        <w:rPr>
          <w:rFonts w:cstheme="minorHAnsi"/>
          <w:sz w:val="24"/>
          <w:szCs w:val="24"/>
          <w:lang w:val="fi"/>
        </w:rPr>
        <w:t>EU-maiden kansalai</w:t>
      </w:r>
      <w:r w:rsidR="00E25B93" w:rsidRPr="001A03E9">
        <w:rPr>
          <w:rFonts w:cstheme="minorHAnsi"/>
          <w:sz w:val="24"/>
          <w:szCs w:val="24"/>
          <w:lang w:val="fi"/>
        </w:rPr>
        <w:t xml:space="preserve">sten </w:t>
      </w:r>
      <w:proofErr w:type="spellStart"/>
      <w:r w:rsidR="00E25B93" w:rsidRPr="001A03E9">
        <w:rPr>
          <w:rFonts w:cstheme="minorHAnsi"/>
          <w:sz w:val="24"/>
          <w:szCs w:val="24"/>
          <w:lang w:val="fi"/>
        </w:rPr>
        <w:t>tunnistautuminen</w:t>
      </w:r>
      <w:proofErr w:type="spellEnd"/>
      <w:r w:rsidR="00E25B93" w:rsidRPr="001A03E9">
        <w:rPr>
          <w:rFonts w:cstheme="minorHAnsi"/>
          <w:sz w:val="24"/>
          <w:szCs w:val="24"/>
          <w:lang w:val="fi"/>
        </w:rPr>
        <w:t xml:space="preserve"> </w:t>
      </w:r>
      <w:r w:rsidRPr="001A03E9">
        <w:rPr>
          <w:rFonts w:cstheme="minorHAnsi"/>
          <w:sz w:val="24"/>
          <w:szCs w:val="24"/>
          <w:lang w:val="fi"/>
        </w:rPr>
        <w:t xml:space="preserve">oman maansa tunnistusvälineillä </w:t>
      </w:r>
      <w:r w:rsidR="007F5E28" w:rsidRPr="001A03E9">
        <w:rPr>
          <w:rFonts w:cstheme="minorHAnsi"/>
          <w:sz w:val="24"/>
          <w:szCs w:val="24"/>
          <w:lang w:val="fi"/>
        </w:rPr>
        <w:t xml:space="preserve">palveluihin </w:t>
      </w:r>
      <w:r w:rsidRPr="001A03E9">
        <w:rPr>
          <w:rFonts w:cstheme="minorHAnsi"/>
          <w:sz w:val="24"/>
          <w:szCs w:val="24"/>
          <w:lang w:val="fi"/>
        </w:rPr>
        <w:t xml:space="preserve">muissa EU-maissa. </w:t>
      </w:r>
      <w:r w:rsidR="00104B8D" w:rsidRPr="001A03E9">
        <w:rPr>
          <w:rFonts w:cstheme="minorHAnsi"/>
          <w:sz w:val="24"/>
          <w:szCs w:val="24"/>
          <w:lang w:val="fi"/>
        </w:rPr>
        <w:t xml:space="preserve">Myös Islanti ja Norja ovat mukana hankkeessa. </w:t>
      </w:r>
      <w:r w:rsidR="00DD2C4C" w:rsidRPr="001A03E9">
        <w:rPr>
          <w:rFonts w:cstheme="minorHAnsi"/>
          <w:sz w:val="24"/>
          <w:szCs w:val="24"/>
          <w:lang w:val="fi"/>
        </w:rPr>
        <w:t>J</w:t>
      </w:r>
      <w:r w:rsidR="003A4337" w:rsidRPr="001A03E9">
        <w:rPr>
          <w:rFonts w:cstheme="minorHAnsi"/>
          <w:sz w:val="24"/>
          <w:szCs w:val="24"/>
          <w:lang w:val="fi"/>
        </w:rPr>
        <w:t>okainen m</w:t>
      </w:r>
      <w:r w:rsidR="00DD2C4C" w:rsidRPr="001A03E9">
        <w:rPr>
          <w:rFonts w:cstheme="minorHAnsi"/>
          <w:sz w:val="24"/>
          <w:szCs w:val="24"/>
          <w:lang w:val="fi"/>
        </w:rPr>
        <w:t>aa luo oman</w:t>
      </w:r>
      <w:r w:rsidR="00324313" w:rsidRPr="001A03E9">
        <w:rPr>
          <w:rFonts w:cstheme="minorHAnsi"/>
          <w:sz w:val="24"/>
          <w:szCs w:val="24"/>
          <w:lang w:val="fi"/>
        </w:rPr>
        <w:t xml:space="preserve"> sähköisen</w:t>
      </w:r>
      <w:r w:rsidR="00DD2C4C" w:rsidRPr="001A03E9">
        <w:rPr>
          <w:rFonts w:cstheme="minorHAnsi"/>
          <w:sz w:val="24"/>
          <w:szCs w:val="24"/>
          <w:lang w:val="fi"/>
        </w:rPr>
        <w:t xml:space="preserve"> tunnistusvälineensä, joka on yhteensopiva eIDAS-asetuksen kanssa.</w:t>
      </w:r>
      <w:r w:rsidR="003A4337" w:rsidRPr="001A03E9">
        <w:rPr>
          <w:rFonts w:cstheme="minorHAnsi"/>
          <w:sz w:val="24"/>
          <w:szCs w:val="24"/>
          <w:lang w:val="fi"/>
        </w:rPr>
        <w:t xml:space="preserve"> </w:t>
      </w:r>
    </w:p>
    <w:p w14:paraId="1F7F48CC" w14:textId="14285732" w:rsidR="003A4337" w:rsidRPr="003A4337" w:rsidRDefault="003A4337" w:rsidP="003A4337">
      <w:pPr>
        <w:rPr>
          <w:rFonts w:cstheme="minorHAnsi"/>
          <w:sz w:val="24"/>
          <w:szCs w:val="24"/>
          <w:lang w:val="fi"/>
        </w:rPr>
      </w:pPr>
      <w:r w:rsidRPr="001A03E9">
        <w:rPr>
          <w:rFonts w:cstheme="minorHAnsi"/>
          <w:sz w:val="24"/>
          <w:szCs w:val="24"/>
          <w:lang w:val="fi"/>
        </w:rPr>
        <w:t xml:space="preserve">Ennen kuin kansallista tunnistusvälinettä voi käyttää eIDAS-verkostossa, tulee </w:t>
      </w:r>
      <w:r w:rsidR="00BC4641" w:rsidRPr="001A03E9">
        <w:rPr>
          <w:rFonts w:cstheme="minorHAnsi"/>
          <w:sz w:val="24"/>
          <w:szCs w:val="24"/>
          <w:lang w:val="fi"/>
        </w:rPr>
        <w:t>maan</w:t>
      </w:r>
      <w:r w:rsidRPr="001A03E9">
        <w:rPr>
          <w:rFonts w:cstheme="minorHAnsi"/>
          <w:sz w:val="24"/>
          <w:szCs w:val="24"/>
          <w:lang w:val="fi"/>
        </w:rPr>
        <w:t xml:space="preserve"> ensin </w:t>
      </w:r>
      <w:proofErr w:type="spellStart"/>
      <w:r w:rsidRPr="001A03E9">
        <w:rPr>
          <w:rFonts w:cstheme="minorHAnsi"/>
          <w:sz w:val="24"/>
          <w:szCs w:val="24"/>
          <w:lang w:val="fi"/>
        </w:rPr>
        <w:t>notifioida</w:t>
      </w:r>
      <w:proofErr w:type="spellEnd"/>
      <w:r w:rsidRPr="001A03E9">
        <w:rPr>
          <w:rFonts w:cstheme="minorHAnsi"/>
          <w:sz w:val="24"/>
          <w:szCs w:val="24"/>
          <w:lang w:val="fi"/>
        </w:rPr>
        <w:t xml:space="preserve"> tunnistusvälineensä Euroopan komissio</w:t>
      </w:r>
      <w:r w:rsidR="00497621" w:rsidRPr="001A03E9">
        <w:rPr>
          <w:rFonts w:cstheme="minorHAnsi"/>
          <w:sz w:val="24"/>
          <w:szCs w:val="24"/>
          <w:lang w:val="fi"/>
        </w:rPr>
        <w:t>lle</w:t>
      </w:r>
      <w:r w:rsidRPr="001A03E9">
        <w:rPr>
          <w:rFonts w:cstheme="minorHAnsi"/>
          <w:sz w:val="24"/>
          <w:szCs w:val="24"/>
          <w:lang w:val="fi"/>
        </w:rPr>
        <w:t>,</w:t>
      </w:r>
      <w:r w:rsidR="005A36CD" w:rsidRPr="001A03E9">
        <w:rPr>
          <w:rFonts w:cstheme="minorHAnsi"/>
          <w:sz w:val="24"/>
          <w:szCs w:val="24"/>
          <w:lang w:val="fi"/>
        </w:rPr>
        <w:t xml:space="preserve"> ja sen tulee läpäist</w:t>
      </w:r>
      <w:r w:rsidR="00B7165A" w:rsidRPr="001A03E9">
        <w:rPr>
          <w:rFonts w:cstheme="minorHAnsi"/>
          <w:sz w:val="24"/>
          <w:szCs w:val="24"/>
          <w:lang w:val="fi"/>
        </w:rPr>
        <w:t xml:space="preserve">ä vertaisarviointi. </w:t>
      </w:r>
      <w:r w:rsidRPr="001A03E9">
        <w:rPr>
          <w:rFonts w:cstheme="minorHAnsi"/>
          <w:sz w:val="24"/>
          <w:szCs w:val="24"/>
          <w:lang w:val="fi"/>
        </w:rPr>
        <w:t xml:space="preserve"> </w:t>
      </w:r>
      <w:r w:rsidR="00B7165A" w:rsidRPr="001A03E9">
        <w:rPr>
          <w:rFonts w:cstheme="minorHAnsi"/>
          <w:sz w:val="24"/>
          <w:szCs w:val="24"/>
          <w:lang w:val="fi"/>
        </w:rPr>
        <w:t>Vertaisarvioinnilla varmistetaan, että kunkin maan tunnistusväline on riittävän tu</w:t>
      </w:r>
      <w:r w:rsidR="00BC4641" w:rsidRPr="001A03E9">
        <w:rPr>
          <w:rFonts w:cstheme="minorHAnsi"/>
          <w:sz w:val="24"/>
          <w:szCs w:val="24"/>
          <w:lang w:val="fi"/>
        </w:rPr>
        <w:t xml:space="preserve">rvallinen ja luotettava myös </w:t>
      </w:r>
      <w:r w:rsidR="00B7165A" w:rsidRPr="001A03E9">
        <w:rPr>
          <w:rFonts w:cstheme="minorHAnsi"/>
          <w:sz w:val="24"/>
          <w:szCs w:val="24"/>
          <w:lang w:val="fi"/>
        </w:rPr>
        <w:t xml:space="preserve">rajat ylittävässä käytössä. </w:t>
      </w:r>
      <w:proofErr w:type="spellStart"/>
      <w:r w:rsidR="00B7165A" w:rsidRPr="001A03E9">
        <w:rPr>
          <w:rFonts w:cstheme="minorHAnsi"/>
          <w:sz w:val="24"/>
          <w:szCs w:val="24"/>
          <w:lang w:val="fi"/>
        </w:rPr>
        <w:t>Notifioinnin</w:t>
      </w:r>
      <w:proofErr w:type="spellEnd"/>
      <w:r w:rsidRPr="001A03E9">
        <w:rPr>
          <w:rFonts w:cstheme="minorHAnsi"/>
          <w:sz w:val="24"/>
          <w:szCs w:val="24"/>
          <w:lang w:val="fi"/>
        </w:rPr>
        <w:t xml:space="preserve"> jälkeen muiden maiden on tunnustettava tunnistusväline 12 kuukauden kuluessa. </w:t>
      </w:r>
      <w:r w:rsidR="007F5E28" w:rsidRPr="001A03E9">
        <w:rPr>
          <w:rFonts w:cstheme="minorHAnsi"/>
          <w:sz w:val="24"/>
          <w:szCs w:val="24"/>
          <w:lang w:val="fi"/>
        </w:rPr>
        <w:t>Ruotsissa, Norjassa ja Tanskassa eIDAS on otettu jo jo</w:t>
      </w:r>
      <w:r w:rsidR="00BC4641" w:rsidRPr="001A03E9">
        <w:rPr>
          <w:rFonts w:cstheme="minorHAnsi"/>
          <w:sz w:val="24"/>
          <w:szCs w:val="24"/>
          <w:lang w:val="fi"/>
        </w:rPr>
        <w:t>i</w:t>
      </w:r>
      <w:r w:rsidR="007F5E28" w:rsidRPr="001A03E9">
        <w:rPr>
          <w:rFonts w:cstheme="minorHAnsi"/>
          <w:sz w:val="24"/>
          <w:szCs w:val="24"/>
          <w:lang w:val="fi"/>
        </w:rPr>
        <w:t>ltakin osin käyttöön, mutta toistaiseksi näistä vain tanskalaisella tunnistusvälineellä on mahdollista tunnistautua suomalaisiin palveluihin.</w:t>
      </w:r>
      <w:r w:rsidR="00324313">
        <w:rPr>
          <w:rFonts w:cstheme="minorHAnsi"/>
          <w:sz w:val="24"/>
          <w:szCs w:val="24"/>
          <w:lang w:val="fi"/>
        </w:rPr>
        <w:t xml:space="preserve"> </w:t>
      </w:r>
    </w:p>
    <w:p w14:paraId="6B8A15F5" w14:textId="2926EF88" w:rsidR="00E93E61" w:rsidRDefault="003A4337" w:rsidP="003A4337">
      <w:pPr>
        <w:rPr>
          <w:rFonts w:cstheme="minorHAnsi"/>
          <w:sz w:val="24"/>
          <w:szCs w:val="24"/>
          <w:lang w:val="fi"/>
        </w:rPr>
      </w:pPr>
      <w:r w:rsidRPr="001A03E9">
        <w:rPr>
          <w:rFonts w:cstheme="minorHAnsi"/>
          <w:sz w:val="24"/>
          <w:szCs w:val="24"/>
          <w:lang w:val="fi"/>
        </w:rPr>
        <w:t xml:space="preserve">Suomen kansallinen </w:t>
      </w:r>
      <w:r w:rsidR="00104B8D" w:rsidRPr="001A03E9">
        <w:rPr>
          <w:rFonts w:cstheme="minorHAnsi"/>
          <w:sz w:val="24"/>
          <w:szCs w:val="24"/>
          <w:lang w:val="fi"/>
        </w:rPr>
        <w:t>eIDAS-</w:t>
      </w:r>
      <w:r w:rsidRPr="001A03E9">
        <w:rPr>
          <w:rFonts w:cstheme="minorHAnsi"/>
          <w:sz w:val="24"/>
          <w:szCs w:val="24"/>
          <w:lang w:val="fi"/>
        </w:rPr>
        <w:t xml:space="preserve">hanke </w:t>
      </w:r>
      <w:r w:rsidR="005758FF" w:rsidRPr="001A03E9">
        <w:rPr>
          <w:rFonts w:cstheme="minorHAnsi"/>
          <w:sz w:val="24"/>
          <w:szCs w:val="24"/>
          <w:lang w:val="fi"/>
        </w:rPr>
        <w:t xml:space="preserve">(VM025:00/2022) </w:t>
      </w:r>
      <w:r w:rsidR="00823091" w:rsidRPr="001A03E9">
        <w:rPr>
          <w:rFonts w:cstheme="minorHAnsi"/>
          <w:sz w:val="24"/>
          <w:szCs w:val="24"/>
          <w:lang w:val="fi"/>
        </w:rPr>
        <w:t>on mennyt 15.9.2022 käsiteltäväksi eduskuntaan</w:t>
      </w:r>
      <w:r w:rsidR="00E93E61" w:rsidRPr="001A03E9">
        <w:rPr>
          <w:rFonts w:cstheme="minorHAnsi"/>
          <w:sz w:val="24"/>
          <w:szCs w:val="24"/>
          <w:lang w:val="fi"/>
        </w:rPr>
        <w:t xml:space="preserve"> (HE 133/2022)</w:t>
      </w:r>
      <w:r w:rsidR="00823091" w:rsidRPr="001A03E9">
        <w:rPr>
          <w:rFonts w:cstheme="minorHAnsi"/>
          <w:sz w:val="24"/>
          <w:szCs w:val="24"/>
          <w:lang w:val="fi"/>
        </w:rPr>
        <w:t xml:space="preserve">, ja tarkoitus on, että lait tulevat voimaan 1.9.2023. </w:t>
      </w:r>
      <w:r w:rsidR="00E93E61" w:rsidRPr="001A03E9">
        <w:rPr>
          <w:rFonts w:cstheme="minorHAnsi"/>
          <w:sz w:val="24"/>
          <w:szCs w:val="24"/>
          <w:lang w:val="fi"/>
        </w:rPr>
        <w:t xml:space="preserve">Ehdotuksella on tarkoitus mahdollistaa digitaalisen henkilöllisyystodistuksen sekä ulkomaalaisen digitaalisen </w:t>
      </w:r>
      <w:r w:rsidR="00E93E61" w:rsidRPr="001A03E9">
        <w:rPr>
          <w:rFonts w:cstheme="minorHAnsi"/>
          <w:sz w:val="24"/>
          <w:szCs w:val="24"/>
          <w:lang w:val="fi"/>
        </w:rPr>
        <w:lastRenderedPageBreak/>
        <w:t xml:space="preserve">asiointivälineen tuottaminen ja käyttö. </w:t>
      </w:r>
      <w:r w:rsidRPr="001A03E9">
        <w:rPr>
          <w:rFonts w:cstheme="minorHAnsi"/>
          <w:sz w:val="24"/>
          <w:szCs w:val="24"/>
          <w:lang w:val="fi"/>
        </w:rPr>
        <w:t>Uusi tunnist</w:t>
      </w:r>
      <w:r w:rsidR="007F5E28" w:rsidRPr="001A03E9">
        <w:rPr>
          <w:rFonts w:cstheme="minorHAnsi"/>
          <w:sz w:val="24"/>
          <w:szCs w:val="24"/>
          <w:lang w:val="fi"/>
        </w:rPr>
        <w:t>us</w:t>
      </w:r>
      <w:r w:rsidRPr="001A03E9">
        <w:rPr>
          <w:rFonts w:cstheme="minorHAnsi"/>
          <w:sz w:val="24"/>
          <w:szCs w:val="24"/>
          <w:lang w:val="fi"/>
        </w:rPr>
        <w:t xml:space="preserve">väline </w:t>
      </w:r>
      <w:proofErr w:type="spellStart"/>
      <w:r w:rsidRPr="001A03E9">
        <w:rPr>
          <w:rFonts w:cstheme="minorHAnsi"/>
          <w:sz w:val="24"/>
          <w:szCs w:val="24"/>
          <w:lang w:val="fi"/>
        </w:rPr>
        <w:t>notifioidaan</w:t>
      </w:r>
      <w:proofErr w:type="spellEnd"/>
      <w:r w:rsidRPr="001A03E9">
        <w:rPr>
          <w:rFonts w:cstheme="minorHAnsi"/>
          <w:sz w:val="24"/>
          <w:szCs w:val="24"/>
          <w:lang w:val="fi"/>
        </w:rPr>
        <w:t xml:space="preserve"> eIDAS-tunnist</w:t>
      </w:r>
      <w:r w:rsidR="007F5E28" w:rsidRPr="001A03E9">
        <w:rPr>
          <w:rFonts w:cstheme="minorHAnsi"/>
          <w:sz w:val="24"/>
          <w:szCs w:val="24"/>
          <w:lang w:val="fi"/>
        </w:rPr>
        <w:t>us</w:t>
      </w:r>
      <w:r w:rsidR="00104B8D" w:rsidRPr="001A03E9">
        <w:rPr>
          <w:rFonts w:cstheme="minorHAnsi"/>
          <w:sz w:val="24"/>
          <w:szCs w:val="24"/>
          <w:lang w:val="fi"/>
        </w:rPr>
        <w:t>välineeksi vuoden 2023 puolella</w:t>
      </w:r>
      <w:r w:rsidRPr="001A03E9">
        <w:rPr>
          <w:rFonts w:cstheme="minorHAnsi"/>
          <w:sz w:val="24"/>
          <w:szCs w:val="24"/>
          <w:lang w:val="fi"/>
        </w:rPr>
        <w:t xml:space="preserve">. </w:t>
      </w:r>
      <w:r w:rsidR="00DD2C4C" w:rsidRPr="001A03E9">
        <w:rPr>
          <w:rFonts w:cstheme="minorHAnsi"/>
          <w:sz w:val="24"/>
          <w:szCs w:val="24"/>
          <w:lang w:val="fi"/>
        </w:rPr>
        <w:t>Suomi.fi-tunnistus on tukenut eIDAS-</w:t>
      </w:r>
      <w:proofErr w:type="spellStart"/>
      <w:r w:rsidR="00DD2C4C" w:rsidRPr="001A03E9">
        <w:rPr>
          <w:rFonts w:cstheme="minorHAnsi"/>
          <w:sz w:val="24"/>
          <w:szCs w:val="24"/>
          <w:lang w:val="fi"/>
        </w:rPr>
        <w:t>tunnistaut</w:t>
      </w:r>
      <w:r w:rsidR="005A36CD" w:rsidRPr="001A03E9">
        <w:rPr>
          <w:rFonts w:cstheme="minorHAnsi"/>
          <w:sz w:val="24"/>
          <w:szCs w:val="24"/>
          <w:lang w:val="fi"/>
        </w:rPr>
        <w:t>umista</w:t>
      </w:r>
      <w:proofErr w:type="spellEnd"/>
      <w:r w:rsidR="005A36CD" w:rsidRPr="001A03E9">
        <w:rPr>
          <w:rFonts w:cstheme="minorHAnsi"/>
          <w:sz w:val="24"/>
          <w:szCs w:val="24"/>
          <w:lang w:val="fi"/>
        </w:rPr>
        <w:t xml:space="preserve"> helmikuusta 2019 alkaen.</w:t>
      </w:r>
    </w:p>
    <w:p w14:paraId="7118790C" w14:textId="59DBDF82" w:rsidR="00D373E4" w:rsidRPr="00712BDC" w:rsidRDefault="00497621" w:rsidP="00712BDC">
      <w:pPr>
        <w:rPr>
          <w:rFonts w:cstheme="minorHAnsi"/>
          <w:sz w:val="24"/>
          <w:szCs w:val="24"/>
          <w:lang w:val="fi-FI"/>
        </w:rPr>
      </w:pPr>
      <w:r w:rsidRPr="001A03E9">
        <w:rPr>
          <w:rFonts w:cstheme="minorHAnsi"/>
          <w:sz w:val="24"/>
          <w:szCs w:val="24"/>
          <w:lang w:val="fi"/>
        </w:rPr>
        <w:t xml:space="preserve">Pohjoismaista yhteistyötä on tehty </w:t>
      </w:r>
      <w:r w:rsidR="00E93E61" w:rsidRPr="001A03E9">
        <w:rPr>
          <w:rFonts w:cstheme="minorHAnsi"/>
          <w:sz w:val="24"/>
          <w:szCs w:val="24"/>
          <w:lang w:val="fi"/>
        </w:rPr>
        <w:t>NOBID-hankkeessa</w:t>
      </w:r>
      <w:r w:rsidRPr="001A03E9">
        <w:rPr>
          <w:rFonts w:cstheme="minorHAnsi"/>
          <w:sz w:val="24"/>
          <w:szCs w:val="24"/>
          <w:lang w:val="fi"/>
        </w:rPr>
        <w:t>, jolla</w:t>
      </w:r>
      <w:r w:rsidR="00E93E61" w:rsidRPr="001A03E9">
        <w:rPr>
          <w:rFonts w:cstheme="minorHAnsi"/>
          <w:sz w:val="24"/>
          <w:szCs w:val="24"/>
          <w:lang w:val="fi"/>
        </w:rPr>
        <w:t xml:space="preserve"> on kartoitettu mahdollisuuksia tunnistautumiseen Baltiassa ja Pohjoismaissa.</w:t>
      </w:r>
      <w:r w:rsidRPr="001A03E9">
        <w:rPr>
          <w:rFonts w:cstheme="minorHAnsi"/>
          <w:sz w:val="24"/>
          <w:szCs w:val="24"/>
          <w:lang w:val="fi"/>
        </w:rPr>
        <w:t xml:space="preserve"> Maat ovat kuitenkin päättäneet keskittyä eIDAS-hankkeeseen</w:t>
      </w:r>
      <w:r w:rsidRPr="002D3110">
        <w:rPr>
          <w:rFonts w:cstheme="minorHAnsi"/>
          <w:sz w:val="24"/>
          <w:szCs w:val="24"/>
          <w:lang w:val="fi"/>
        </w:rPr>
        <w:t xml:space="preserve">. </w:t>
      </w:r>
      <w:r w:rsidR="00E93E61" w:rsidRPr="002D3110">
        <w:rPr>
          <w:rFonts w:cstheme="minorHAnsi"/>
          <w:sz w:val="24"/>
          <w:szCs w:val="24"/>
          <w:lang w:val="fi-FI"/>
        </w:rPr>
        <w:t xml:space="preserve"> </w:t>
      </w:r>
      <w:r w:rsidR="00712BDC" w:rsidRPr="002D3110">
        <w:rPr>
          <w:rFonts w:cstheme="minorHAnsi"/>
          <w:sz w:val="24"/>
          <w:szCs w:val="24"/>
          <w:lang w:val="fi-FI"/>
        </w:rPr>
        <w:t xml:space="preserve">Tällä hetkellä </w:t>
      </w:r>
      <w:r w:rsidR="00712BDC" w:rsidRPr="002D3110">
        <w:rPr>
          <w:rFonts w:cstheme="minorHAnsi"/>
          <w:sz w:val="24"/>
          <w:szCs w:val="24"/>
          <w:lang w:val="fi"/>
        </w:rPr>
        <w:t>pohjoismaista</w:t>
      </w:r>
      <w:r w:rsidR="003A4337" w:rsidRPr="002D3110">
        <w:rPr>
          <w:rFonts w:cstheme="minorHAnsi"/>
          <w:sz w:val="24"/>
          <w:szCs w:val="24"/>
          <w:lang w:val="fi"/>
        </w:rPr>
        <w:t xml:space="preserve"> yhteistyötä </w:t>
      </w:r>
      <w:r w:rsidR="00692FF0" w:rsidRPr="002D3110">
        <w:rPr>
          <w:rFonts w:cstheme="minorHAnsi"/>
          <w:sz w:val="24"/>
          <w:szCs w:val="24"/>
          <w:lang w:val="fi"/>
        </w:rPr>
        <w:t>asiakokonaisuudessa</w:t>
      </w:r>
      <w:r w:rsidR="003A4337" w:rsidRPr="002D3110">
        <w:rPr>
          <w:rFonts w:cstheme="minorHAnsi"/>
          <w:sz w:val="24"/>
          <w:szCs w:val="24"/>
          <w:lang w:val="fi"/>
        </w:rPr>
        <w:t xml:space="preserve"> tehdään erityisesti </w:t>
      </w:r>
      <w:r w:rsidR="00A71054" w:rsidRPr="002D3110">
        <w:rPr>
          <w:rFonts w:cstheme="minorHAnsi"/>
          <w:sz w:val="24"/>
          <w:szCs w:val="24"/>
          <w:lang w:val="fi"/>
        </w:rPr>
        <w:t xml:space="preserve">EU-komission </w:t>
      </w:r>
      <w:r w:rsidR="003A4337" w:rsidRPr="002D3110">
        <w:rPr>
          <w:rFonts w:cstheme="minorHAnsi"/>
          <w:sz w:val="24"/>
          <w:szCs w:val="24"/>
          <w:lang w:val="fi"/>
        </w:rPr>
        <w:t>rahoitushau</w:t>
      </w:r>
      <w:r w:rsidR="00BC4641" w:rsidRPr="002D3110">
        <w:rPr>
          <w:rFonts w:cstheme="minorHAnsi"/>
          <w:sz w:val="24"/>
          <w:szCs w:val="24"/>
          <w:lang w:val="fi"/>
        </w:rPr>
        <w:t>ssa</w:t>
      </w:r>
      <w:r w:rsidR="003A4337" w:rsidRPr="002D3110">
        <w:rPr>
          <w:rFonts w:cstheme="minorHAnsi"/>
          <w:sz w:val="24"/>
          <w:szCs w:val="24"/>
          <w:lang w:val="fi"/>
        </w:rPr>
        <w:t>, jossa</w:t>
      </w:r>
      <w:r w:rsidR="00A71054" w:rsidRPr="002D3110">
        <w:rPr>
          <w:rFonts w:cstheme="minorHAnsi"/>
          <w:sz w:val="24"/>
          <w:szCs w:val="24"/>
          <w:lang w:val="fi"/>
        </w:rPr>
        <w:t xml:space="preserve"> haetaan rahoitusta</w:t>
      </w:r>
      <w:r w:rsidR="003A4337" w:rsidRPr="002D3110">
        <w:rPr>
          <w:rFonts w:cstheme="minorHAnsi"/>
          <w:sz w:val="24"/>
          <w:szCs w:val="24"/>
          <w:lang w:val="fi"/>
        </w:rPr>
        <w:t xml:space="preserve"> i</w:t>
      </w:r>
      <w:r w:rsidR="00A71054" w:rsidRPr="002D3110">
        <w:rPr>
          <w:rFonts w:cstheme="minorHAnsi"/>
          <w:sz w:val="24"/>
          <w:szCs w:val="24"/>
          <w:lang w:val="fi"/>
        </w:rPr>
        <w:t xml:space="preserve">dentiteettilompakkoon liittyvien </w:t>
      </w:r>
      <w:r w:rsidR="003A4337" w:rsidRPr="002D3110">
        <w:rPr>
          <w:rFonts w:cstheme="minorHAnsi"/>
          <w:sz w:val="24"/>
          <w:szCs w:val="24"/>
          <w:lang w:val="fi"/>
        </w:rPr>
        <w:t>ratkaisuj</w:t>
      </w:r>
      <w:r w:rsidR="00A71054" w:rsidRPr="002D3110">
        <w:rPr>
          <w:rFonts w:cstheme="minorHAnsi"/>
          <w:sz w:val="24"/>
          <w:szCs w:val="24"/>
          <w:lang w:val="fi"/>
        </w:rPr>
        <w:t>en pilotointiin.</w:t>
      </w:r>
      <w:r w:rsidR="00A71054">
        <w:rPr>
          <w:rFonts w:cstheme="minorHAnsi"/>
          <w:sz w:val="24"/>
          <w:szCs w:val="24"/>
          <w:lang w:val="fi"/>
        </w:rPr>
        <w:t xml:space="preserve"> </w:t>
      </w:r>
    </w:p>
    <w:p w14:paraId="5B4393C7" w14:textId="77777777" w:rsidR="000E5B46" w:rsidRPr="00D373E4" w:rsidRDefault="000E5B46" w:rsidP="003A4337">
      <w:pPr>
        <w:rPr>
          <w:rFonts w:cstheme="minorHAnsi"/>
          <w:sz w:val="24"/>
          <w:szCs w:val="24"/>
          <w:lang w:val="fi-FI"/>
        </w:rPr>
      </w:pPr>
    </w:p>
    <w:p w14:paraId="52E8B160" w14:textId="1C991581" w:rsidR="00D373E4" w:rsidRPr="00D373E4" w:rsidRDefault="00D373E4" w:rsidP="00D373E4">
      <w:pPr>
        <w:rPr>
          <w:rFonts w:cstheme="minorHAnsi"/>
          <w:b/>
          <w:sz w:val="24"/>
          <w:szCs w:val="24"/>
          <w:lang w:val="fi-FI"/>
        </w:rPr>
      </w:pPr>
      <w:r w:rsidRPr="00D373E4">
        <w:rPr>
          <w:rFonts w:cstheme="minorHAnsi"/>
          <w:b/>
          <w:sz w:val="24"/>
          <w:szCs w:val="24"/>
          <w:lang w:val="fi-FI"/>
        </w:rPr>
        <w:t>Yksityishenkilöiden ja yritysten kohtaamat ongelmat pankkitilin avaamisessa:</w:t>
      </w:r>
      <w:r w:rsidR="00F72F78">
        <w:rPr>
          <w:rFonts w:cstheme="minorHAnsi"/>
          <w:b/>
          <w:sz w:val="24"/>
          <w:szCs w:val="24"/>
          <w:lang w:val="fi-FI"/>
        </w:rPr>
        <w:t xml:space="preserve"> </w:t>
      </w:r>
    </w:p>
    <w:p w14:paraId="43E99EFE" w14:textId="622B6493" w:rsidR="00D373E4" w:rsidRPr="00D373E4" w:rsidRDefault="00D373E4" w:rsidP="00D373E4">
      <w:pPr>
        <w:rPr>
          <w:rFonts w:cstheme="minorHAnsi"/>
          <w:sz w:val="24"/>
          <w:szCs w:val="24"/>
          <w:lang w:val="sv-FI"/>
        </w:rPr>
      </w:pPr>
      <w:r w:rsidRPr="00D373E4">
        <w:rPr>
          <w:rFonts w:cstheme="minorHAnsi"/>
          <w:sz w:val="24"/>
          <w:szCs w:val="24"/>
          <w:lang w:val="sv-FI"/>
        </w:rPr>
        <w:t xml:space="preserve">(Problem med bankkonto för gränspendlare och företag i Norden 20-031) </w:t>
      </w:r>
    </w:p>
    <w:p w14:paraId="72FFD268" w14:textId="6A7F466D" w:rsidR="00F72F78"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F72F78" w:rsidRPr="00F72F78">
        <w:rPr>
          <w:rFonts w:cstheme="minorHAnsi"/>
          <w:sz w:val="24"/>
          <w:szCs w:val="24"/>
          <w:lang w:val="fi-FI"/>
        </w:rPr>
        <w:t xml:space="preserve">Yksityishenkilöt ja yritykset ovat raportoineet ongelmista avata pankkitili toisessa Pohjoismaassa. EU-lainsäädännön mukaan Euroopan talousalueeseen kuuluvassa maassa laillisesti asuvilla yksityishenkilöillä on oikeus avata pankkitili toisessa EU-maassa. Tilin avaamisen lisäksi ongelmia on myös tilin sulkemisessa. Yksityishenkilöiden ja yritysten kohtaamien ongelmien syyt voivat olla moninaiset, ja eroja voi esiintyä näiden asiakasryhmien välillä. </w:t>
      </w:r>
      <w:r w:rsidR="005758FF" w:rsidRPr="00F72F78">
        <w:rPr>
          <w:rFonts w:cstheme="minorHAnsi"/>
          <w:sz w:val="24"/>
          <w:szCs w:val="24"/>
          <w:lang w:val="fi-FI"/>
        </w:rPr>
        <w:t>Myös ratkaisuvaihtoehdot voivat vastaavasti olla moninaiset.</w:t>
      </w:r>
    </w:p>
    <w:p w14:paraId="46FFB2E7" w14:textId="79444D36" w:rsidR="00F72F78" w:rsidRPr="00D373E4"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F72F78" w:rsidRPr="00F72F78">
        <w:rPr>
          <w:rFonts w:cstheme="minorHAnsi"/>
          <w:sz w:val="24"/>
          <w:szCs w:val="24"/>
          <w:lang w:val="fi-FI"/>
        </w:rPr>
        <w:t>On mahdollista, että ongelmia aiheu</w:t>
      </w:r>
      <w:r w:rsidR="00F72F78">
        <w:rPr>
          <w:rFonts w:cstheme="minorHAnsi"/>
          <w:sz w:val="24"/>
          <w:szCs w:val="24"/>
          <w:lang w:val="fi-FI"/>
        </w:rPr>
        <w:t xml:space="preserve">ttavat käytännössä pikemminkin </w:t>
      </w:r>
      <w:r w:rsidR="00F72F78" w:rsidRPr="00F72F78">
        <w:rPr>
          <w:rFonts w:cstheme="minorHAnsi"/>
          <w:sz w:val="24"/>
          <w:szCs w:val="24"/>
          <w:lang w:val="fi-FI"/>
        </w:rPr>
        <w:t>pankkien käytänteet, eivätkä niinkään säännöt tai lait. Lainsäädännön mukaisia oikeuksia ja velvoitteita koskevan tiedon lisääminen pankeissa voisi olla yksi keino, mutta myöskään mahdollisia sääntelyn tarkennuksia ei tulisi tässä vaiheessa sulkea ulos keinovalikoimasta. Suomessa selvitetään parhaillaan yritysten ja yksityishenkilöiden mahdollisia ongelmia tilien avaamisessa ja sulkemisessa. Yritysten osalta tämä liittyy myös hallitusohjelma</w:t>
      </w:r>
      <w:r w:rsidR="00782163">
        <w:rPr>
          <w:rFonts w:cstheme="minorHAnsi"/>
          <w:sz w:val="24"/>
          <w:szCs w:val="24"/>
          <w:lang w:val="fi-FI"/>
        </w:rPr>
        <w:t xml:space="preserve">n </w:t>
      </w:r>
      <w:r w:rsidR="00F72F78" w:rsidRPr="00F72F78">
        <w:rPr>
          <w:rFonts w:cstheme="minorHAnsi"/>
          <w:sz w:val="24"/>
          <w:szCs w:val="24"/>
          <w:lang w:val="fi-FI"/>
        </w:rPr>
        <w:t xml:space="preserve">kirjaukseen, jonka mukaan ”Selvitetään tarve säätää pienyritysten oikeudesta saada elinkeinon harjoittamisen kannalta välttämättömät palvelut, kuten pankki- ja vakuutus- sekä tietoliikennepalvelut.”  </w:t>
      </w:r>
    </w:p>
    <w:p w14:paraId="1D382AC5" w14:textId="77777777" w:rsidR="00D373E4" w:rsidRPr="00D373E4" w:rsidRDefault="00D373E4" w:rsidP="00D373E4">
      <w:pPr>
        <w:rPr>
          <w:rFonts w:cstheme="minorHAnsi"/>
          <w:sz w:val="24"/>
          <w:szCs w:val="24"/>
          <w:lang w:val="fi-FI"/>
        </w:rPr>
      </w:pPr>
      <w:r w:rsidRPr="00D373E4">
        <w:rPr>
          <w:rFonts w:cstheme="minorHAnsi"/>
          <w:sz w:val="24"/>
          <w:szCs w:val="24"/>
          <w:lang w:val="fi-FI"/>
        </w:rPr>
        <w:tab/>
      </w:r>
    </w:p>
    <w:p w14:paraId="0ECD7ABF" w14:textId="296E7DEB" w:rsidR="00D373E4" w:rsidRPr="00D373E4" w:rsidRDefault="00D373E4" w:rsidP="00D373E4">
      <w:pPr>
        <w:rPr>
          <w:rFonts w:cstheme="minorHAnsi"/>
          <w:b/>
          <w:sz w:val="24"/>
          <w:szCs w:val="24"/>
          <w:lang w:val="fi-FI"/>
        </w:rPr>
      </w:pPr>
      <w:r w:rsidRPr="00D373E4">
        <w:rPr>
          <w:rFonts w:cstheme="minorHAnsi"/>
          <w:b/>
          <w:sz w:val="24"/>
          <w:szCs w:val="24"/>
          <w:lang w:val="fi-FI"/>
        </w:rPr>
        <w:t>Lisävaatimukset toisessa Pohjoismaassa täyttyneide</w:t>
      </w:r>
      <w:r w:rsidR="005758FF">
        <w:rPr>
          <w:rFonts w:cstheme="minorHAnsi"/>
          <w:b/>
          <w:sz w:val="24"/>
          <w:szCs w:val="24"/>
          <w:lang w:val="fi-FI"/>
        </w:rPr>
        <w:t>n työ-ja vakuutuskausien yhteen</w:t>
      </w:r>
      <w:r w:rsidR="005758FF" w:rsidRPr="00D373E4">
        <w:rPr>
          <w:rFonts w:cstheme="minorHAnsi"/>
          <w:b/>
          <w:sz w:val="24"/>
          <w:szCs w:val="24"/>
          <w:lang w:val="fi-FI"/>
        </w:rPr>
        <w:t xml:space="preserve"> laskemiselle</w:t>
      </w:r>
      <w:r w:rsidRPr="00D373E4">
        <w:rPr>
          <w:rFonts w:cstheme="minorHAnsi"/>
          <w:b/>
          <w:sz w:val="24"/>
          <w:szCs w:val="24"/>
          <w:lang w:val="fi-FI"/>
        </w:rPr>
        <w:t xml:space="preserve"> työttömyyskorvausta haettaessa:</w:t>
      </w:r>
      <w:r w:rsidR="00F75E67">
        <w:rPr>
          <w:rFonts w:cstheme="minorHAnsi"/>
          <w:b/>
          <w:sz w:val="24"/>
          <w:szCs w:val="24"/>
          <w:lang w:val="fi-FI"/>
        </w:rPr>
        <w:t xml:space="preserve"> </w:t>
      </w:r>
    </w:p>
    <w:p w14:paraId="741C9FF2" w14:textId="23CE580A" w:rsidR="00F954A0" w:rsidRDefault="00D373E4" w:rsidP="00D373E4">
      <w:pPr>
        <w:rPr>
          <w:rFonts w:cstheme="minorHAnsi"/>
          <w:sz w:val="24"/>
          <w:szCs w:val="24"/>
          <w:lang w:val="sv-FI"/>
        </w:rPr>
      </w:pPr>
      <w:r w:rsidRPr="00D373E4">
        <w:rPr>
          <w:rFonts w:cstheme="minorHAnsi"/>
          <w:sz w:val="24"/>
          <w:szCs w:val="24"/>
          <w:lang w:val="sv-FI"/>
        </w:rPr>
        <w:t xml:space="preserve">(Ytterligare krav på utfört arbete för att kunna sammanlägga arbets- och försäkringsperioder från ett annat land vid ansökan om arbetslöshetsersättning  14-090) </w:t>
      </w:r>
    </w:p>
    <w:p w14:paraId="64F76023" w14:textId="1567FD5A" w:rsidR="005A75D2"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 xml:space="preserve">Useat maat ml. Suomi asettavat lisäehdoksi toisessa Pohjoismaassa täyttyneiden työ- ja vakuutuskausien yhteen laskemiselle sen, että asianomainen henkilö on työskennellyt maassa tietyn ajan ennen työttömyyttä. </w:t>
      </w:r>
    </w:p>
    <w:p w14:paraId="0930FA15" w14:textId="17C66ED3" w:rsidR="00D373E4" w:rsidRPr="00D373E4"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Suomessa vaaditaan, että </w:t>
      </w:r>
      <w:r w:rsidR="005758FF">
        <w:rPr>
          <w:rFonts w:cstheme="minorHAnsi"/>
          <w:sz w:val="24"/>
          <w:szCs w:val="24"/>
          <w:lang w:val="fi-FI"/>
        </w:rPr>
        <w:t xml:space="preserve">työttömyyskorvauksen hakija </w:t>
      </w:r>
      <w:r w:rsidR="00D373E4" w:rsidRPr="00D373E4">
        <w:rPr>
          <w:rFonts w:cstheme="minorHAnsi"/>
          <w:sz w:val="24"/>
          <w:szCs w:val="24"/>
          <w:lang w:val="fi-FI"/>
        </w:rPr>
        <w:t xml:space="preserve">on työskennellyt Suomessa vähintään neljä viikkoa välittömästi ennen työttömyyttä. Suomessa on kuitenkin kaksi </w:t>
      </w:r>
      <w:r w:rsidR="00D373E4" w:rsidRPr="00D373E4">
        <w:rPr>
          <w:rFonts w:cstheme="minorHAnsi"/>
          <w:sz w:val="24"/>
          <w:szCs w:val="24"/>
          <w:lang w:val="fi-FI"/>
        </w:rPr>
        <w:lastRenderedPageBreak/>
        <w:t>poikkeusta neljän viikon ehtoon, kun ky</w:t>
      </w:r>
      <w:r w:rsidR="0096505C">
        <w:rPr>
          <w:rFonts w:cstheme="minorHAnsi"/>
          <w:sz w:val="24"/>
          <w:szCs w:val="24"/>
          <w:lang w:val="fi-FI"/>
        </w:rPr>
        <w:t>seessä on työskentely toisessa P</w:t>
      </w:r>
      <w:r w:rsidR="00D373E4" w:rsidRPr="00D373E4">
        <w:rPr>
          <w:rFonts w:cstheme="minorHAnsi"/>
          <w:sz w:val="24"/>
          <w:szCs w:val="24"/>
          <w:lang w:val="fi-FI"/>
        </w:rPr>
        <w:t xml:space="preserve">ohjoismaassa. Tämän vuoksi tilanteet, joissa </w:t>
      </w:r>
      <w:r w:rsidR="00E40109">
        <w:rPr>
          <w:rFonts w:cstheme="minorHAnsi"/>
          <w:sz w:val="24"/>
          <w:szCs w:val="24"/>
          <w:lang w:val="fi-FI"/>
        </w:rPr>
        <w:t>neljän</w:t>
      </w:r>
      <w:r w:rsidR="00D373E4" w:rsidRPr="00D373E4">
        <w:rPr>
          <w:rFonts w:cstheme="minorHAnsi"/>
          <w:sz w:val="24"/>
          <w:szCs w:val="24"/>
          <w:lang w:val="fi-FI"/>
        </w:rPr>
        <w:t xml:space="preserve"> viikon ehtoa vaaditaan ovat vähemmistössä. Poikkeustilanteet ovat: </w:t>
      </w:r>
    </w:p>
    <w:p w14:paraId="36F6B226" w14:textId="7C263A96" w:rsidR="00D373E4" w:rsidRPr="00D373E4" w:rsidRDefault="00D373E4" w:rsidP="00D373E4">
      <w:pPr>
        <w:numPr>
          <w:ilvl w:val="0"/>
          <w:numId w:val="11"/>
        </w:numPr>
        <w:rPr>
          <w:rFonts w:cstheme="minorHAnsi"/>
          <w:sz w:val="24"/>
          <w:szCs w:val="24"/>
          <w:lang w:val="fi-FI"/>
        </w:rPr>
      </w:pPr>
      <w:r w:rsidRPr="00D373E4">
        <w:rPr>
          <w:rFonts w:cstheme="minorHAnsi"/>
          <w:b/>
          <w:sz w:val="24"/>
          <w:szCs w:val="24"/>
          <w:lang w:val="fi-FI"/>
        </w:rPr>
        <w:t>Pohjoismaiseen sosiaaliturvasopimukseen</w:t>
      </w:r>
      <w:r w:rsidRPr="00D373E4">
        <w:rPr>
          <w:rFonts w:cstheme="minorHAnsi"/>
          <w:sz w:val="24"/>
          <w:szCs w:val="24"/>
          <w:lang w:val="fi-FI"/>
        </w:rPr>
        <w:t xml:space="preserve"> sisältyvän säädöksen nojalla henkilö saa Suomeen palatessaan lukea hyväkseen toisessa Pohjoismaassa täyttyneet kaudet ilman neljän viikon työskentelyä palkansaajana Suomessa, tai neljän kuukauden työskentelyä yrittäjänä Suomessa. Edellytyksenä on, että toisesta Pohjoismaasta palaava henkilö on viimeisen viiden vuoden aikana saanut työttömyyspäivärahaa Suomesta, tai kuulunut Suomen työttömyysturvalainsäädännön piiriin. Jälkimmäinen edellytys täyttyy, kun henkilö on ollut Suomessa vähintään yhden viikon työssäoloehtoon luettavassa palkkatyössä, tai harjoittanut vähintään neljä kuukautta työssäoloehtoon luettavaa yritystoimintaa. Jos henkilö ei täytä em. paluuedell</w:t>
      </w:r>
      <w:r w:rsidR="001446D7">
        <w:rPr>
          <w:rFonts w:cstheme="minorHAnsi"/>
          <w:sz w:val="24"/>
          <w:szCs w:val="24"/>
          <w:lang w:val="fi-FI"/>
        </w:rPr>
        <w:t>ytystä, edellytetään vähintään neljän</w:t>
      </w:r>
      <w:r w:rsidRPr="00D373E4">
        <w:rPr>
          <w:rFonts w:cstheme="minorHAnsi"/>
          <w:sz w:val="24"/>
          <w:szCs w:val="24"/>
          <w:lang w:val="fi-FI"/>
        </w:rPr>
        <w:t xml:space="preserve"> viikon työskentelyä, ennen kuin toisessa Pohjoismaassa täyttyneet työ- ja vakuutuskaudet voidaan lukea Suomen työssäoloehtoon. </w:t>
      </w:r>
    </w:p>
    <w:p w14:paraId="311D3053" w14:textId="7372C390" w:rsidR="00D373E4" w:rsidRPr="00F75E67" w:rsidRDefault="00D373E4" w:rsidP="00D373E4">
      <w:pPr>
        <w:numPr>
          <w:ilvl w:val="0"/>
          <w:numId w:val="12"/>
        </w:numPr>
        <w:rPr>
          <w:rFonts w:cstheme="minorHAnsi"/>
          <w:sz w:val="24"/>
          <w:szCs w:val="24"/>
          <w:lang w:val="fi-FI"/>
        </w:rPr>
      </w:pPr>
      <w:r w:rsidRPr="00D373E4">
        <w:rPr>
          <w:rFonts w:cstheme="minorHAnsi"/>
          <w:b/>
          <w:sz w:val="24"/>
          <w:szCs w:val="24"/>
          <w:lang w:val="fi-FI"/>
        </w:rPr>
        <w:t xml:space="preserve">Rajatyöntekijöiltä ei edellytetä </w:t>
      </w:r>
      <w:r w:rsidR="00CE272D" w:rsidRPr="00E40109">
        <w:rPr>
          <w:rFonts w:cstheme="minorHAnsi"/>
          <w:b/>
          <w:sz w:val="24"/>
          <w:szCs w:val="24"/>
          <w:lang w:val="fi-FI"/>
        </w:rPr>
        <w:t xml:space="preserve">neljän </w:t>
      </w:r>
      <w:r w:rsidRPr="00D373E4">
        <w:rPr>
          <w:rFonts w:cstheme="minorHAnsi"/>
          <w:b/>
          <w:sz w:val="24"/>
          <w:szCs w:val="24"/>
          <w:lang w:val="fi-FI"/>
        </w:rPr>
        <w:t>viikon työskentelyä</w:t>
      </w:r>
      <w:r w:rsidRPr="00D373E4">
        <w:rPr>
          <w:rFonts w:cstheme="minorHAnsi"/>
          <w:sz w:val="24"/>
          <w:szCs w:val="24"/>
          <w:lang w:val="fi-FI"/>
        </w:rPr>
        <w:t xml:space="preserve"> ennen työn työssäoloehtoon lukemista. Varsinaisten rajatyöntek</w:t>
      </w:r>
      <w:r w:rsidR="00E40109">
        <w:rPr>
          <w:rFonts w:cstheme="minorHAnsi"/>
          <w:sz w:val="24"/>
          <w:szCs w:val="24"/>
          <w:lang w:val="fi-FI"/>
        </w:rPr>
        <w:t xml:space="preserve">ijöiden lisäksi ei </w:t>
      </w:r>
      <w:r w:rsidR="00E40109" w:rsidRPr="00E40109">
        <w:rPr>
          <w:rFonts w:cstheme="minorHAnsi"/>
          <w:sz w:val="24"/>
          <w:szCs w:val="24"/>
          <w:lang w:val="fi-FI"/>
        </w:rPr>
        <w:t>edellytetä</w:t>
      </w:r>
      <w:r w:rsidR="00CE272D" w:rsidRPr="00E40109">
        <w:rPr>
          <w:rFonts w:cstheme="minorHAnsi"/>
          <w:sz w:val="24"/>
          <w:szCs w:val="24"/>
          <w:lang w:val="fi-FI"/>
        </w:rPr>
        <w:t xml:space="preserve"> neljän</w:t>
      </w:r>
      <w:r w:rsidR="00CE272D">
        <w:rPr>
          <w:rFonts w:cstheme="minorHAnsi"/>
          <w:sz w:val="24"/>
          <w:szCs w:val="24"/>
          <w:lang w:val="fi-FI"/>
        </w:rPr>
        <w:t xml:space="preserve"> </w:t>
      </w:r>
      <w:r w:rsidRPr="00D373E4">
        <w:rPr>
          <w:rFonts w:cstheme="minorHAnsi"/>
          <w:sz w:val="24"/>
          <w:szCs w:val="24"/>
          <w:lang w:val="fi-FI"/>
        </w:rPr>
        <w:t xml:space="preserve">viikon työskentelyä myöskään heiltä, joiden toisessa maassa tapahtuneen työskentelyn aikaiseksi asuinmaaksi on katsottu kuitenkin Suomi esimerkiksi tänne jääneiden siteiden perusteella. </w:t>
      </w:r>
      <w:r w:rsidRPr="00F75E67">
        <w:rPr>
          <w:rFonts w:cstheme="minorHAnsi"/>
          <w:sz w:val="24"/>
          <w:szCs w:val="24"/>
          <w:lang w:val="fi-FI"/>
        </w:rPr>
        <w:t>Useimmiten em. ’Suomessa asuneet’ kuuluvat myö</w:t>
      </w:r>
      <w:r w:rsidR="0096505C" w:rsidRPr="00F75E67">
        <w:rPr>
          <w:rFonts w:cstheme="minorHAnsi"/>
          <w:sz w:val="24"/>
          <w:szCs w:val="24"/>
          <w:lang w:val="fi-FI"/>
        </w:rPr>
        <w:t>s pohjoismaisen paluuoikeuden</w:t>
      </w:r>
      <w:r w:rsidRPr="00F75E67">
        <w:rPr>
          <w:rFonts w:cstheme="minorHAnsi"/>
          <w:sz w:val="24"/>
          <w:szCs w:val="24"/>
          <w:lang w:val="fi-FI"/>
        </w:rPr>
        <w:t xml:space="preserve"> piiriin.</w:t>
      </w:r>
    </w:p>
    <w:p w14:paraId="47D3B5CC" w14:textId="77777777" w:rsidR="00D373E4" w:rsidRPr="00D373E4" w:rsidRDefault="00D373E4" w:rsidP="00D373E4">
      <w:pPr>
        <w:rPr>
          <w:rFonts w:cstheme="minorHAnsi"/>
          <w:sz w:val="24"/>
          <w:szCs w:val="24"/>
          <w:lang w:val="fi-FI"/>
        </w:rPr>
      </w:pPr>
    </w:p>
    <w:p w14:paraId="1FF21E31" w14:textId="69401F01" w:rsidR="00D373E4" w:rsidRPr="00D373E4" w:rsidRDefault="00D373E4" w:rsidP="00D373E4">
      <w:pPr>
        <w:rPr>
          <w:rFonts w:cstheme="minorHAnsi"/>
          <w:sz w:val="24"/>
          <w:szCs w:val="24"/>
          <w:lang w:val="fi-FI"/>
        </w:rPr>
      </w:pPr>
      <w:r w:rsidRPr="00D373E4">
        <w:rPr>
          <w:rFonts w:cstheme="minorHAnsi"/>
          <w:sz w:val="24"/>
          <w:szCs w:val="24"/>
          <w:lang w:val="fi-FI"/>
        </w:rPr>
        <w:t>Asia on käsittelyssä EU-tasolla osana asetuksen 883/2004 uudistamispakettia. Tämän asian kohdalla neuvotteluissa on löydetty ratkaisu ja asetuksen 64 artiklaan on tulossa</w:t>
      </w:r>
      <w:r w:rsidR="00E40109">
        <w:rPr>
          <w:rFonts w:cstheme="minorHAnsi"/>
          <w:sz w:val="24"/>
          <w:szCs w:val="24"/>
          <w:lang w:val="fi-FI"/>
        </w:rPr>
        <w:t xml:space="preserve"> neljän </w:t>
      </w:r>
      <w:r w:rsidRPr="00D373E4">
        <w:rPr>
          <w:rFonts w:cstheme="minorHAnsi"/>
          <w:sz w:val="24"/>
          <w:szCs w:val="24"/>
          <w:lang w:val="fi-FI"/>
        </w:rPr>
        <w:t xml:space="preserve">viikon työskentelyaikavaatimus kausien yhteen laskemiseen työttömyysetuuksissa, kun koko paketti jossain vaiheessa hyväksytään. Jollei kuukauden aikaraja täyty viimeisessä työskentelymaassa, on edellinen työskentelymaa vastuussa työttömyysturvasta edellyttäen, että siellä täytetty kausi on vähintään kuukauden pituinen. Jos tämäkään ehto ei täyty, toimivaltaiseksi valtioksi tulee viimeisin työskentelyvaltio.  </w:t>
      </w:r>
    </w:p>
    <w:p w14:paraId="267CF16E" w14:textId="01D3BC79" w:rsidR="00D373E4" w:rsidRDefault="00D373E4" w:rsidP="00D373E4">
      <w:pPr>
        <w:rPr>
          <w:rFonts w:cstheme="minorHAnsi"/>
          <w:sz w:val="24"/>
          <w:szCs w:val="24"/>
          <w:lang w:val="fi-FI"/>
        </w:rPr>
      </w:pPr>
      <w:r w:rsidRPr="00D373E4">
        <w:rPr>
          <w:rFonts w:cstheme="minorHAnsi"/>
          <w:sz w:val="24"/>
          <w:szCs w:val="24"/>
          <w:lang w:val="fi-FI"/>
        </w:rPr>
        <w:t xml:space="preserve">EU-tuomioistuimen ratkaisukäytännön mukaisesti henkilön kannalta edullisempi sääntely kansallisessa lainsäädännössä on aina mahdollista, eli jäsenvaltion ei ole pakollista vaatia </w:t>
      </w:r>
      <w:r w:rsidR="00CE272D" w:rsidRPr="00E40109">
        <w:rPr>
          <w:rFonts w:cstheme="minorHAnsi"/>
          <w:sz w:val="24"/>
          <w:szCs w:val="24"/>
          <w:lang w:val="fi-FI"/>
        </w:rPr>
        <w:t>neljän</w:t>
      </w:r>
      <w:r w:rsidRPr="00D373E4">
        <w:rPr>
          <w:rFonts w:cstheme="minorHAnsi"/>
          <w:sz w:val="24"/>
          <w:szCs w:val="24"/>
          <w:lang w:val="fi-FI"/>
        </w:rPr>
        <w:t xml:space="preserve"> viikon työskentelyaikaa kausien yhteen laskemiseksi. Näin ollen asetuksen uudistamisesta ei ole muodostumassa uutta rajaestettä Pohjoismaiden välillä liikkuville.</w:t>
      </w:r>
    </w:p>
    <w:p w14:paraId="58DD9AE0" w14:textId="3F6B0199" w:rsidR="001776B6" w:rsidRPr="00D373E4" w:rsidRDefault="001776B6" w:rsidP="00D373E4">
      <w:pPr>
        <w:rPr>
          <w:rFonts w:cstheme="minorHAnsi"/>
          <w:sz w:val="24"/>
          <w:szCs w:val="24"/>
          <w:lang w:val="fi-FI"/>
        </w:rPr>
      </w:pPr>
    </w:p>
    <w:p w14:paraId="488B6A67" w14:textId="432FACB0" w:rsidR="00D373E4" w:rsidRPr="00DA5B08" w:rsidRDefault="00D373E4" w:rsidP="00D373E4">
      <w:pPr>
        <w:rPr>
          <w:rFonts w:cstheme="minorHAnsi"/>
          <w:sz w:val="24"/>
          <w:szCs w:val="24"/>
          <w:lang w:val="fi-FI"/>
        </w:rPr>
      </w:pPr>
      <w:r w:rsidRPr="00E26FC1">
        <w:rPr>
          <w:rFonts w:cstheme="minorHAnsi"/>
          <w:b/>
          <w:sz w:val="24"/>
          <w:szCs w:val="24"/>
          <w:lang w:val="fi-FI"/>
        </w:rPr>
        <w:t>Kansalliset rajo</w:t>
      </w:r>
      <w:r w:rsidR="00467499" w:rsidRPr="00E26FC1">
        <w:rPr>
          <w:rFonts w:cstheme="minorHAnsi"/>
          <w:b/>
          <w:sz w:val="24"/>
          <w:szCs w:val="24"/>
          <w:lang w:val="fi-FI"/>
        </w:rPr>
        <w:t xml:space="preserve">itukset tutkimusrahoitushauissa: </w:t>
      </w:r>
    </w:p>
    <w:p w14:paraId="277DC1E5" w14:textId="77777777" w:rsidR="00D373E4" w:rsidRPr="00E26FC1" w:rsidRDefault="00D373E4" w:rsidP="00D373E4">
      <w:pPr>
        <w:rPr>
          <w:rFonts w:cstheme="minorHAnsi"/>
          <w:sz w:val="24"/>
          <w:szCs w:val="24"/>
          <w:lang w:val="fi-FI"/>
        </w:rPr>
      </w:pPr>
      <w:r w:rsidRPr="00E26FC1">
        <w:rPr>
          <w:rFonts w:cstheme="minorHAnsi"/>
          <w:sz w:val="24"/>
          <w:szCs w:val="24"/>
          <w:lang w:val="fi-FI"/>
        </w:rPr>
        <w:t>(</w:t>
      </w:r>
      <w:proofErr w:type="spellStart"/>
      <w:r w:rsidRPr="00E26FC1">
        <w:rPr>
          <w:rFonts w:cstheme="minorHAnsi"/>
          <w:sz w:val="24"/>
          <w:szCs w:val="24"/>
          <w:lang w:val="fi-FI"/>
        </w:rPr>
        <w:t>Nationella</w:t>
      </w:r>
      <w:proofErr w:type="spellEnd"/>
      <w:r w:rsidRPr="00E26FC1">
        <w:rPr>
          <w:rFonts w:cstheme="minorHAnsi"/>
          <w:sz w:val="24"/>
          <w:szCs w:val="24"/>
          <w:lang w:val="fi-FI"/>
        </w:rPr>
        <w:t xml:space="preserve"> </w:t>
      </w:r>
      <w:proofErr w:type="spellStart"/>
      <w:r w:rsidRPr="00E26FC1">
        <w:rPr>
          <w:rFonts w:cstheme="minorHAnsi"/>
          <w:sz w:val="24"/>
          <w:szCs w:val="24"/>
          <w:lang w:val="fi-FI"/>
        </w:rPr>
        <w:t>begränsningar</w:t>
      </w:r>
      <w:proofErr w:type="spellEnd"/>
      <w:r w:rsidRPr="00E26FC1">
        <w:rPr>
          <w:rFonts w:cstheme="minorHAnsi"/>
          <w:sz w:val="24"/>
          <w:szCs w:val="24"/>
          <w:lang w:val="fi-FI"/>
        </w:rPr>
        <w:t xml:space="preserve"> </w:t>
      </w:r>
      <w:proofErr w:type="spellStart"/>
      <w:r w:rsidRPr="00E26FC1">
        <w:rPr>
          <w:rFonts w:cstheme="minorHAnsi"/>
          <w:sz w:val="24"/>
          <w:szCs w:val="24"/>
          <w:lang w:val="fi-FI"/>
        </w:rPr>
        <w:t>på</w:t>
      </w:r>
      <w:proofErr w:type="spellEnd"/>
      <w:r w:rsidRPr="00E26FC1">
        <w:rPr>
          <w:rFonts w:cstheme="minorHAnsi"/>
          <w:sz w:val="24"/>
          <w:szCs w:val="24"/>
          <w:lang w:val="fi-FI"/>
        </w:rPr>
        <w:t xml:space="preserve"> </w:t>
      </w:r>
      <w:proofErr w:type="spellStart"/>
      <w:r w:rsidRPr="00E26FC1">
        <w:rPr>
          <w:rFonts w:cstheme="minorHAnsi"/>
          <w:sz w:val="24"/>
          <w:szCs w:val="24"/>
          <w:lang w:val="fi-FI"/>
        </w:rPr>
        <w:t>forskningsmedel</w:t>
      </w:r>
      <w:proofErr w:type="spellEnd"/>
      <w:r w:rsidRPr="00E26FC1">
        <w:rPr>
          <w:rFonts w:cstheme="minorHAnsi"/>
          <w:sz w:val="24"/>
          <w:szCs w:val="24"/>
          <w:lang w:val="fi-FI"/>
        </w:rPr>
        <w:t xml:space="preserve"> 14-074) </w:t>
      </w:r>
    </w:p>
    <w:p w14:paraId="0CAFC25B" w14:textId="32261987" w:rsidR="00B86FCF" w:rsidRPr="00D373E4" w:rsidRDefault="005A75D2" w:rsidP="00B86FCF">
      <w:pPr>
        <w:rPr>
          <w:rFonts w:cstheme="minorHAnsi"/>
          <w:sz w:val="24"/>
          <w:szCs w:val="24"/>
          <w:lang w:val="fi-FI"/>
        </w:rPr>
      </w:pPr>
      <w:r w:rsidRPr="005A75D2">
        <w:rPr>
          <w:rFonts w:cstheme="minorHAnsi"/>
          <w:b/>
          <w:sz w:val="24"/>
          <w:szCs w:val="24"/>
          <w:lang w:val="fi-FI"/>
        </w:rPr>
        <w:t>Rajaesteen kuvaus</w:t>
      </w:r>
      <w:r w:rsidR="00B86FCF">
        <w:rPr>
          <w:rFonts w:cstheme="minorHAnsi"/>
          <w:sz w:val="24"/>
          <w:szCs w:val="24"/>
          <w:lang w:val="fi-FI"/>
        </w:rPr>
        <w:t xml:space="preserve">: </w:t>
      </w:r>
      <w:r w:rsidR="00B86FCF" w:rsidRPr="00D373E4">
        <w:rPr>
          <w:rFonts w:cstheme="minorHAnsi"/>
          <w:sz w:val="24"/>
          <w:szCs w:val="24"/>
          <w:lang w:val="fi-FI"/>
        </w:rPr>
        <w:t xml:space="preserve">Suomessa, Ruotsissa ja Islannissa </w:t>
      </w:r>
      <w:r w:rsidR="001122EF">
        <w:rPr>
          <w:rFonts w:cstheme="minorHAnsi"/>
          <w:sz w:val="24"/>
          <w:szCs w:val="24"/>
          <w:lang w:val="fi-FI"/>
        </w:rPr>
        <w:t>on rajoituksia kansallisten tutkimusrahojen hakemiselle</w:t>
      </w:r>
      <w:r w:rsidR="00B86FCF" w:rsidRPr="00D373E4">
        <w:rPr>
          <w:rFonts w:cstheme="minorHAnsi"/>
          <w:sz w:val="24"/>
          <w:szCs w:val="24"/>
          <w:lang w:val="fi-FI"/>
        </w:rPr>
        <w:t>, mikä rajoittaa tutkimusta pohjoismaisella tasolla.</w:t>
      </w:r>
      <w:r w:rsidR="00B86FCF" w:rsidRPr="00D373E4">
        <w:rPr>
          <w:rFonts w:cstheme="minorHAnsi"/>
          <w:sz w:val="24"/>
          <w:szCs w:val="24"/>
          <w:lang w:val="fi-FI"/>
        </w:rPr>
        <w:tab/>
      </w:r>
    </w:p>
    <w:p w14:paraId="4DBFCDC3" w14:textId="49C74FA1" w:rsidR="00B86FCF" w:rsidRPr="00D373E4" w:rsidRDefault="005A75D2" w:rsidP="00B86FCF">
      <w:pPr>
        <w:rPr>
          <w:rFonts w:cstheme="minorHAnsi"/>
          <w:sz w:val="24"/>
          <w:szCs w:val="24"/>
          <w:lang w:val="fi-FI"/>
        </w:rPr>
      </w:pPr>
      <w:r>
        <w:rPr>
          <w:rFonts w:cstheme="minorHAnsi"/>
          <w:b/>
          <w:sz w:val="24"/>
          <w:szCs w:val="24"/>
          <w:lang w:val="fi-FI"/>
        </w:rPr>
        <w:lastRenderedPageBreak/>
        <w:t>Tilanne:</w:t>
      </w:r>
      <w:r w:rsidR="00B86FCF">
        <w:rPr>
          <w:rFonts w:cstheme="minorHAnsi"/>
          <w:sz w:val="24"/>
          <w:szCs w:val="24"/>
          <w:lang w:val="fi-FI"/>
        </w:rPr>
        <w:t xml:space="preserve"> </w:t>
      </w:r>
      <w:r>
        <w:rPr>
          <w:rFonts w:cstheme="minorHAnsi"/>
          <w:sz w:val="24"/>
          <w:szCs w:val="24"/>
          <w:lang w:val="fi-FI"/>
        </w:rPr>
        <w:t>Tilannetta on S</w:t>
      </w:r>
      <w:r w:rsidR="00B86FCF" w:rsidRPr="00D373E4">
        <w:rPr>
          <w:rFonts w:cstheme="minorHAnsi"/>
          <w:sz w:val="24"/>
          <w:szCs w:val="24"/>
          <w:lang w:val="fi-FI"/>
        </w:rPr>
        <w:t xml:space="preserve">uomessa </w:t>
      </w:r>
      <w:r>
        <w:rPr>
          <w:rFonts w:cstheme="minorHAnsi"/>
          <w:sz w:val="24"/>
          <w:szCs w:val="24"/>
          <w:lang w:val="fi-FI"/>
        </w:rPr>
        <w:t>selvitetty</w:t>
      </w:r>
      <w:r w:rsidR="00B86FCF" w:rsidRPr="00D373E4">
        <w:rPr>
          <w:rFonts w:cstheme="minorHAnsi"/>
          <w:sz w:val="24"/>
          <w:szCs w:val="24"/>
          <w:lang w:val="fi-FI"/>
        </w:rPr>
        <w:t xml:space="preserve"> yhteistyössä </w:t>
      </w:r>
      <w:r w:rsidR="00B86FCF">
        <w:rPr>
          <w:rFonts w:cstheme="minorHAnsi"/>
          <w:sz w:val="24"/>
          <w:szCs w:val="24"/>
          <w:lang w:val="fi-FI"/>
        </w:rPr>
        <w:t xml:space="preserve">merkittävimmän tieteellisen tutkimuksen rahoittajan </w:t>
      </w:r>
      <w:r w:rsidR="00B86FCF" w:rsidRPr="00D373E4">
        <w:rPr>
          <w:rFonts w:cstheme="minorHAnsi"/>
          <w:sz w:val="24"/>
          <w:szCs w:val="24"/>
          <w:lang w:val="fi-FI"/>
        </w:rPr>
        <w:t xml:space="preserve">Suomen </w:t>
      </w:r>
      <w:r w:rsidR="00B86FCF">
        <w:rPr>
          <w:rFonts w:cstheme="minorHAnsi"/>
          <w:sz w:val="24"/>
          <w:szCs w:val="24"/>
          <w:lang w:val="fi-FI"/>
        </w:rPr>
        <w:t>A</w:t>
      </w:r>
      <w:r w:rsidR="00B86FCF" w:rsidRPr="00D373E4">
        <w:rPr>
          <w:rFonts w:cstheme="minorHAnsi"/>
          <w:sz w:val="24"/>
          <w:szCs w:val="24"/>
          <w:lang w:val="fi-FI"/>
        </w:rPr>
        <w:t xml:space="preserve">katemian kanssa. </w:t>
      </w:r>
      <w:r w:rsidR="00B86FCF">
        <w:rPr>
          <w:rFonts w:cstheme="minorHAnsi"/>
          <w:sz w:val="24"/>
          <w:szCs w:val="24"/>
          <w:lang w:val="fi-FI"/>
        </w:rPr>
        <w:t xml:space="preserve">Suomen </w:t>
      </w:r>
      <w:r w:rsidR="00B86FCF" w:rsidRPr="00A957FD">
        <w:rPr>
          <w:rFonts w:cstheme="minorHAnsi"/>
          <w:sz w:val="24"/>
          <w:szCs w:val="24"/>
          <w:lang w:val="fi-FI"/>
        </w:rPr>
        <w:t>Akatemian tutkimusrahoitus</w:t>
      </w:r>
      <w:r w:rsidR="00B86FCF">
        <w:rPr>
          <w:rFonts w:cstheme="minorHAnsi"/>
          <w:sz w:val="24"/>
          <w:szCs w:val="24"/>
          <w:lang w:val="fi-FI"/>
        </w:rPr>
        <w:t xml:space="preserve">ta voidaan </w:t>
      </w:r>
      <w:r w:rsidR="00B86FCF" w:rsidRPr="00A957FD">
        <w:rPr>
          <w:rFonts w:cstheme="minorHAnsi"/>
          <w:sz w:val="24"/>
          <w:szCs w:val="24"/>
          <w:lang w:val="fi-FI"/>
        </w:rPr>
        <w:t xml:space="preserve">myöntää </w:t>
      </w:r>
      <w:r w:rsidR="00B86FCF">
        <w:rPr>
          <w:rFonts w:cstheme="minorHAnsi"/>
          <w:sz w:val="24"/>
          <w:szCs w:val="24"/>
          <w:lang w:val="fi-FI"/>
        </w:rPr>
        <w:t xml:space="preserve">myös muuhun kuin </w:t>
      </w:r>
      <w:r w:rsidR="00B86FCF" w:rsidRPr="00A957FD">
        <w:rPr>
          <w:rFonts w:cstheme="minorHAnsi"/>
          <w:sz w:val="24"/>
          <w:szCs w:val="24"/>
          <w:lang w:val="fi-FI"/>
        </w:rPr>
        <w:t>suomalaiseen suorituspaikkaan</w:t>
      </w:r>
      <w:r w:rsidR="00B86FCF">
        <w:rPr>
          <w:rFonts w:cstheme="minorHAnsi"/>
          <w:sz w:val="24"/>
          <w:szCs w:val="24"/>
          <w:lang w:val="fi-FI"/>
        </w:rPr>
        <w:t xml:space="preserve">. </w:t>
      </w:r>
      <w:r w:rsidR="00B86FCF" w:rsidRPr="00A957FD">
        <w:rPr>
          <w:rFonts w:cstheme="minorHAnsi"/>
          <w:sz w:val="24"/>
          <w:szCs w:val="24"/>
          <w:lang w:val="fi-FI"/>
        </w:rPr>
        <w:t xml:space="preserve">Hankkeen vastuullisella johtajalla tulee </w:t>
      </w:r>
      <w:r w:rsidR="00B86FCF">
        <w:rPr>
          <w:rFonts w:cstheme="minorHAnsi"/>
          <w:sz w:val="24"/>
          <w:szCs w:val="24"/>
          <w:lang w:val="fi-FI"/>
        </w:rPr>
        <w:t xml:space="preserve">kuitenkin </w:t>
      </w:r>
      <w:r w:rsidR="00B86FCF" w:rsidRPr="00A957FD">
        <w:rPr>
          <w:rFonts w:cstheme="minorHAnsi"/>
          <w:sz w:val="24"/>
          <w:szCs w:val="24"/>
          <w:lang w:val="fi-FI"/>
        </w:rPr>
        <w:t xml:space="preserve">olla kiinteät yhteydet Suomeen monivuotisen tutkimushankkeen toteuttamiseksi. </w:t>
      </w:r>
      <w:r w:rsidR="00B86FCF" w:rsidRPr="00D373E4">
        <w:rPr>
          <w:rFonts w:cstheme="minorHAnsi"/>
          <w:sz w:val="24"/>
          <w:szCs w:val="24"/>
          <w:lang w:val="fi-FI"/>
        </w:rPr>
        <w:t xml:space="preserve">Suomessa </w:t>
      </w:r>
      <w:r w:rsidR="00B86FCF">
        <w:rPr>
          <w:rFonts w:cstheme="minorHAnsi"/>
          <w:sz w:val="24"/>
          <w:szCs w:val="24"/>
          <w:lang w:val="fi-FI"/>
        </w:rPr>
        <w:t xml:space="preserve">siis </w:t>
      </w:r>
      <w:r w:rsidR="00B86FCF" w:rsidRPr="00D373E4">
        <w:rPr>
          <w:rFonts w:cstheme="minorHAnsi"/>
          <w:sz w:val="24"/>
          <w:szCs w:val="24"/>
          <w:lang w:val="fi-FI"/>
        </w:rPr>
        <w:t>myös ulkomai</w:t>
      </w:r>
      <w:r w:rsidR="00B86FCF">
        <w:rPr>
          <w:rFonts w:cstheme="minorHAnsi"/>
          <w:sz w:val="24"/>
          <w:szCs w:val="24"/>
          <w:lang w:val="fi-FI"/>
        </w:rPr>
        <w:t>nen tutkija/</w:t>
      </w:r>
      <w:r w:rsidR="00B86FCF" w:rsidRPr="00D373E4">
        <w:rPr>
          <w:rFonts w:cstheme="minorHAnsi"/>
          <w:sz w:val="24"/>
          <w:szCs w:val="24"/>
          <w:lang w:val="fi-FI"/>
        </w:rPr>
        <w:t xml:space="preserve">toimija voi hakea </w:t>
      </w:r>
      <w:r w:rsidR="00B86FCF">
        <w:rPr>
          <w:rFonts w:cstheme="minorHAnsi"/>
          <w:sz w:val="24"/>
          <w:szCs w:val="24"/>
          <w:lang w:val="fi-FI"/>
        </w:rPr>
        <w:t xml:space="preserve">ja saada kansallista </w:t>
      </w:r>
      <w:r w:rsidR="00B86FCF" w:rsidRPr="00D373E4">
        <w:rPr>
          <w:rFonts w:cstheme="minorHAnsi"/>
          <w:sz w:val="24"/>
          <w:szCs w:val="24"/>
          <w:lang w:val="fi-FI"/>
        </w:rPr>
        <w:t>tutkimusrahaa, mutta tutkimuksen tulee edistää suomalaista tiedettä</w:t>
      </w:r>
      <w:r w:rsidR="00B86FCF">
        <w:rPr>
          <w:rFonts w:cstheme="minorHAnsi"/>
          <w:sz w:val="24"/>
          <w:szCs w:val="24"/>
          <w:lang w:val="fi-FI"/>
        </w:rPr>
        <w:t xml:space="preserve"> tai osaamista</w:t>
      </w:r>
      <w:r w:rsidR="00B86FCF" w:rsidRPr="00D373E4">
        <w:rPr>
          <w:rFonts w:cstheme="minorHAnsi"/>
          <w:sz w:val="24"/>
          <w:szCs w:val="24"/>
          <w:lang w:val="fi-FI"/>
        </w:rPr>
        <w:t xml:space="preserve">. Kansainvälisten yhteistyöorganisaatioiden Nordforskin, </w:t>
      </w:r>
      <w:proofErr w:type="spellStart"/>
      <w:r w:rsidR="00B86FCF" w:rsidRPr="00D373E4">
        <w:rPr>
          <w:rFonts w:cstheme="minorHAnsi"/>
          <w:sz w:val="24"/>
          <w:szCs w:val="24"/>
          <w:lang w:val="fi-FI"/>
        </w:rPr>
        <w:t>HERA:n</w:t>
      </w:r>
      <w:proofErr w:type="spellEnd"/>
      <w:r w:rsidR="00B86FCF" w:rsidRPr="00D373E4">
        <w:rPr>
          <w:rFonts w:cstheme="minorHAnsi"/>
          <w:sz w:val="24"/>
          <w:szCs w:val="24"/>
          <w:lang w:val="fi-FI"/>
        </w:rPr>
        <w:t xml:space="preserve"> (</w:t>
      </w:r>
      <w:proofErr w:type="spellStart"/>
      <w:r w:rsidR="00B86FCF" w:rsidRPr="00D373E4">
        <w:rPr>
          <w:rFonts w:cstheme="minorHAnsi"/>
          <w:sz w:val="24"/>
          <w:szCs w:val="24"/>
          <w:lang w:val="fi-FI"/>
        </w:rPr>
        <w:t>Humanities</w:t>
      </w:r>
      <w:proofErr w:type="spellEnd"/>
      <w:r w:rsidR="00B86FCF" w:rsidRPr="00D373E4">
        <w:rPr>
          <w:rFonts w:cstheme="minorHAnsi"/>
          <w:sz w:val="24"/>
          <w:szCs w:val="24"/>
          <w:lang w:val="fi-FI"/>
        </w:rPr>
        <w:t xml:space="preserve"> in </w:t>
      </w:r>
      <w:proofErr w:type="spellStart"/>
      <w:r w:rsidR="00B86FCF" w:rsidRPr="00D373E4">
        <w:rPr>
          <w:rFonts w:cstheme="minorHAnsi"/>
          <w:sz w:val="24"/>
          <w:szCs w:val="24"/>
          <w:lang w:val="fi-FI"/>
        </w:rPr>
        <w:t>the</w:t>
      </w:r>
      <w:proofErr w:type="spellEnd"/>
      <w:r w:rsidR="00B86FCF" w:rsidRPr="00D373E4">
        <w:rPr>
          <w:rFonts w:cstheme="minorHAnsi"/>
          <w:sz w:val="24"/>
          <w:szCs w:val="24"/>
          <w:lang w:val="fi-FI"/>
        </w:rPr>
        <w:t xml:space="preserve"> European </w:t>
      </w:r>
      <w:proofErr w:type="spellStart"/>
      <w:r w:rsidR="00B86FCF" w:rsidRPr="00D373E4">
        <w:rPr>
          <w:rFonts w:cstheme="minorHAnsi"/>
          <w:sz w:val="24"/>
          <w:szCs w:val="24"/>
          <w:lang w:val="fi-FI"/>
        </w:rPr>
        <w:t>Research</w:t>
      </w:r>
      <w:proofErr w:type="spellEnd"/>
      <w:r w:rsidR="00B86FCF" w:rsidRPr="00D373E4">
        <w:rPr>
          <w:rFonts w:cstheme="minorHAnsi"/>
          <w:sz w:val="24"/>
          <w:szCs w:val="24"/>
          <w:lang w:val="fi-FI"/>
        </w:rPr>
        <w:t xml:space="preserve"> Area) ja </w:t>
      </w:r>
      <w:proofErr w:type="spellStart"/>
      <w:r w:rsidR="00B86FCF" w:rsidRPr="00D373E4">
        <w:rPr>
          <w:rFonts w:cstheme="minorHAnsi"/>
          <w:sz w:val="24"/>
          <w:szCs w:val="24"/>
          <w:lang w:val="fi-FI"/>
        </w:rPr>
        <w:t>NorFACE:n</w:t>
      </w:r>
      <w:proofErr w:type="spellEnd"/>
      <w:r w:rsidR="00B86FCF" w:rsidRPr="00D373E4">
        <w:rPr>
          <w:rFonts w:cstheme="minorHAnsi"/>
          <w:sz w:val="24"/>
          <w:szCs w:val="24"/>
          <w:lang w:val="fi-FI"/>
        </w:rPr>
        <w:t xml:space="preserve"> kautta rahoitetaan projekteja yli rajojen. Suomen Akatemia arvioi, että se käyttää 35</w:t>
      </w:r>
      <w:r w:rsidR="00B86FCF">
        <w:rPr>
          <w:rFonts w:cstheme="minorHAnsi"/>
          <w:sz w:val="24"/>
          <w:szCs w:val="24"/>
          <w:lang w:val="fi-FI"/>
        </w:rPr>
        <w:t xml:space="preserve"> </w:t>
      </w:r>
      <w:r w:rsidR="00B86FCF" w:rsidRPr="00D373E4">
        <w:rPr>
          <w:rFonts w:cstheme="minorHAnsi"/>
          <w:sz w:val="24"/>
          <w:szCs w:val="24"/>
          <w:lang w:val="fi-FI"/>
        </w:rPr>
        <w:t>% rahoituksestaan kansainvälisiin ohjelmiin ja tutkijavaihtoihin</w:t>
      </w:r>
      <w:r w:rsidR="005758FF">
        <w:rPr>
          <w:rFonts w:cstheme="minorHAnsi"/>
          <w:sz w:val="24"/>
          <w:szCs w:val="24"/>
          <w:lang w:val="fi-FI"/>
        </w:rPr>
        <w:fldChar w:fldCharType="begin"/>
      </w:r>
      <w:r w:rsidR="005758FF">
        <w:rPr>
          <w:rFonts w:cstheme="minorHAnsi"/>
          <w:sz w:val="24"/>
          <w:szCs w:val="24"/>
          <w:lang w:val="fi-FI"/>
        </w:rPr>
        <w:instrText xml:space="preserve"> NOTEREF _Ref114135622 \f \h </w:instrText>
      </w:r>
      <w:r w:rsidR="005758FF">
        <w:rPr>
          <w:rFonts w:cstheme="minorHAnsi"/>
          <w:sz w:val="24"/>
          <w:szCs w:val="24"/>
          <w:lang w:val="fi-FI"/>
        </w:rPr>
      </w:r>
      <w:r w:rsidR="005758FF">
        <w:rPr>
          <w:rFonts w:cstheme="minorHAnsi"/>
          <w:sz w:val="24"/>
          <w:szCs w:val="24"/>
          <w:lang w:val="fi-FI"/>
        </w:rPr>
        <w:fldChar w:fldCharType="separate"/>
      </w:r>
      <w:r w:rsidR="003E698F" w:rsidRPr="003E698F">
        <w:rPr>
          <w:rStyle w:val="FootnoteReference"/>
          <w:lang w:val="fi-FI"/>
        </w:rPr>
        <w:t>4</w:t>
      </w:r>
      <w:r w:rsidR="005758FF">
        <w:rPr>
          <w:rFonts w:cstheme="minorHAnsi"/>
          <w:sz w:val="24"/>
          <w:szCs w:val="24"/>
          <w:lang w:val="fi-FI"/>
        </w:rPr>
        <w:fldChar w:fldCharType="end"/>
      </w:r>
      <w:r w:rsidR="00B86FCF" w:rsidRPr="00D373E4">
        <w:rPr>
          <w:rFonts w:cstheme="minorHAnsi"/>
          <w:sz w:val="24"/>
          <w:szCs w:val="24"/>
          <w:lang w:val="fi-FI"/>
        </w:rPr>
        <w:t>.</w:t>
      </w:r>
    </w:p>
    <w:p w14:paraId="52458E3A" w14:textId="5E48AFE8" w:rsidR="00B86FCF" w:rsidRDefault="00B86FCF" w:rsidP="00B86FCF">
      <w:pPr>
        <w:rPr>
          <w:rFonts w:cstheme="minorHAnsi"/>
          <w:sz w:val="24"/>
          <w:szCs w:val="24"/>
          <w:lang w:val="fi-FI"/>
        </w:rPr>
      </w:pPr>
      <w:r w:rsidRPr="00D373E4">
        <w:rPr>
          <w:rFonts w:cstheme="minorHAnsi"/>
          <w:sz w:val="24"/>
          <w:szCs w:val="24"/>
          <w:lang w:val="fi-FI"/>
        </w:rPr>
        <w:t>Suomi on e</w:t>
      </w:r>
      <w:r>
        <w:rPr>
          <w:rFonts w:cstheme="minorHAnsi"/>
          <w:sz w:val="24"/>
          <w:szCs w:val="24"/>
          <w:lang w:val="fi-FI"/>
        </w:rPr>
        <w:t xml:space="preserve">sittänyt estettä ratkaistuksi vuonna </w:t>
      </w:r>
      <w:r w:rsidRPr="00D373E4">
        <w:rPr>
          <w:rFonts w:cstheme="minorHAnsi"/>
          <w:sz w:val="24"/>
          <w:szCs w:val="24"/>
          <w:lang w:val="fi-FI"/>
        </w:rPr>
        <w:t>2021, mutta säännöt pitää vielä selvittää Islannin ja Ruotsin osalta. Rajaeste</w:t>
      </w:r>
      <w:r w:rsidR="00130BCA">
        <w:rPr>
          <w:rFonts w:cstheme="minorHAnsi"/>
          <w:sz w:val="24"/>
          <w:szCs w:val="24"/>
          <w:lang w:val="fi-FI"/>
        </w:rPr>
        <w:t xml:space="preserve">neuvoston </w:t>
      </w:r>
      <w:r w:rsidRPr="00D373E4">
        <w:rPr>
          <w:rFonts w:cstheme="minorHAnsi"/>
          <w:sz w:val="24"/>
          <w:szCs w:val="24"/>
          <w:lang w:val="fi-FI"/>
        </w:rPr>
        <w:t xml:space="preserve">sihteeristö ja opetuksen ministerineuvosto selvittävät asiaa. </w:t>
      </w:r>
      <w:proofErr w:type="spellStart"/>
      <w:r w:rsidRPr="00D373E4">
        <w:rPr>
          <w:rFonts w:cstheme="minorHAnsi"/>
          <w:sz w:val="24"/>
          <w:szCs w:val="24"/>
          <w:lang w:val="fi-FI"/>
        </w:rPr>
        <w:t>NordForskin</w:t>
      </w:r>
      <w:proofErr w:type="spellEnd"/>
      <w:r w:rsidRPr="00D373E4">
        <w:rPr>
          <w:rFonts w:cstheme="minorHAnsi"/>
          <w:sz w:val="24"/>
          <w:szCs w:val="24"/>
          <w:lang w:val="fi-FI"/>
        </w:rPr>
        <w:t xml:space="preserve"> arvioinnissa</w:t>
      </w:r>
      <w:r>
        <w:rPr>
          <w:rStyle w:val="FootnoteReference"/>
          <w:rFonts w:cstheme="minorHAnsi"/>
          <w:sz w:val="24"/>
          <w:szCs w:val="24"/>
          <w:lang w:val="fi-FI"/>
        </w:rPr>
        <w:footnoteReference w:id="10"/>
      </w:r>
      <w:r w:rsidRPr="00D373E4">
        <w:rPr>
          <w:rFonts w:cstheme="minorHAnsi"/>
          <w:sz w:val="24"/>
          <w:szCs w:val="24"/>
          <w:lang w:val="fi-FI"/>
        </w:rPr>
        <w:t xml:space="preserve"> </w:t>
      </w:r>
      <w:r>
        <w:rPr>
          <w:rFonts w:cstheme="minorHAnsi"/>
          <w:sz w:val="24"/>
          <w:szCs w:val="24"/>
          <w:lang w:val="fi-FI"/>
        </w:rPr>
        <w:t>(5/2022) todetaan, että Nordforskin toteuttamien virtuaalisten yhteisrahoitusten ansiosta myös innovaatiorahoittajat ova</w:t>
      </w:r>
      <w:r w:rsidR="001122EF">
        <w:rPr>
          <w:rFonts w:cstheme="minorHAnsi"/>
          <w:sz w:val="24"/>
          <w:szCs w:val="24"/>
          <w:lang w:val="fi-FI"/>
        </w:rPr>
        <w:t>t voineet osallistua toimintaan.</w:t>
      </w:r>
    </w:p>
    <w:p w14:paraId="6B3DA440" w14:textId="552E72F3" w:rsidR="00C55EBD" w:rsidRPr="001122EF" w:rsidRDefault="00C55EBD" w:rsidP="00D373E4">
      <w:pPr>
        <w:rPr>
          <w:rFonts w:cstheme="minorHAnsi"/>
          <w:sz w:val="24"/>
          <w:szCs w:val="24"/>
          <w:lang w:val="fi-FI"/>
        </w:rPr>
      </w:pPr>
    </w:p>
    <w:p w14:paraId="5469AE75" w14:textId="690BB054" w:rsidR="00D373E4" w:rsidRPr="00D373E4" w:rsidRDefault="00D373E4" w:rsidP="00D373E4">
      <w:pPr>
        <w:rPr>
          <w:rFonts w:cstheme="minorHAnsi"/>
          <w:b/>
          <w:sz w:val="24"/>
          <w:szCs w:val="24"/>
          <w:lang w:val="fi-FI"/>
        </w:rPr>
      </w:pPr>
      <w:r w:rsidRPr="00D373E4">
        <w:rPr>
          <w:rFonts w:cstheme="minorHAnsi"/>
          <w:b/>
          <w:sz w:val="24"/>
          <w:szCs w:val="24"/>
          <w:lang w:val="fi-FI"/>
        </w:rPr>
        <w:t xml:space="preserve">Oikeus virkavapaaseen luottamustehtävien suorittamiseksi toisessa maassa: </w:t>
      </w:r>
    </w:p>
    <w:p w14:paraId="7556A84D" w14:textId="4929D4F1" w:rsidR="00D373E4" w:rsidRPr="00D373E4" w:rsidRDefault="005A75D2" w:rsidP="00D373E4">
      <w:pPr>
        <w:rPr>
          <w:rFonts w:cstheme="minorHAnsi"/>
          <w:sz w:val="24"/>
          <w:szCs w:val="24"/>
          <w:lang w:val="sv-FI"/>
        </w:rPr>
      </w:pPr>
      <w:r>
        <w:rPr>
          <w:rFonts w:cstheme="minorHAnsi"/>
          <w:sz w:val="24"/>
          <w:szCs w:val="24"/>
          <w:lang w:val="sv-FI"/>
        </w:rPr>
        <w:t>(</w:t>
      </w:r>
      <w:r w:rsidR="00D373E4" w:rsidRPr="00D373E4">
        <w:rPr>
          <w:rFonts w:cstheme="minorHAnsi"/>
          <w:sz w:val="24"/>
          <w:szCs w:val="24"/>
          <w:lang w:val="sv-FI"/>
        </w:rPr>
        <w:t>Rätt till tjänstledighet för politiska uppdrag för en person som bor i ett land och arbetar i ett annat land 14-132</w:t>
      </w:r>
      <w:r>
        <w:rPr>
          <w:rFonts w:cstheme="minorHAnsi"/>
          <w:sz w:val="24"/>
          <w:szCs w:val="24"/>
          <w:lang w:val="sv-FI"/>
        </w:rPr>
        <w:t>)</w:t>
      </w:r>
      <w:r w:rsidR="00D373E4" w:rsidRPr="00D373E4">
        <w:rPr>
          <w:rFonts w:cstheme="minorHAnsi"/>
          <w:sz w:val="24"/>
          <w:szCs w:val="24"/>
          <w:lang w:val="sv-FI"/>
        </w:rPr>
        <w:t xml:space="preserve"> </w:t>
      </w:r>
    </w:p>
    <w:p w14:paraId="18837E19" w14:textId="44C92598"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b/>
          <w:sz w:val="24"/>
          <w:szCs w:val="24"/>
          <w:lang w:val="fi-FI"/>
        </w:rPr>
        <w:t>:</w:t>
      </w:r>
      <w:r w:rsidRPr="00D373E4">
        <w:rPr>
          <w:rFonts w:cstheme="minorHAnsi"/>
          <w:sz w:val="24"/>
          <w:szCs w:val="24"/>
          <w:lang w:val="fi-FI"/>
        </w:rPr>
        <w:t xml:space="preserve"> </w:t>
      </w:r>
      <w:r w:rsidR="00D373E4" w:rsidRPr="00D373E4">
        <w:rPr>
          <w:rFonts w:cstheme="minorHAnsi"/>
          <w:sz w:val="24"/>
          <w:szCs w:val="24"/>
          <w:lang w:val="fi-FI"/>
        </w:rPr>
        <w:t xml:space="preserve">Pohjoismaissa luottamustoimiin valituilla henkilöillä on oikeus saada virkavapaata poliittisten tehtävien suorittamiseen. Oikeus koskee kuitenkin ainoastaan henkilöitä, jotka asuvat, työskentelevät ja hoitavat poliittisia tehtävä samassa maassa. Rajatyöntekijällä, joka tulee valituksi luottamustehtävään asuinmaassaan ei ole samaa oikeutta virkavapaaseen työskentelymaassaan.  </w:t>
      </w:r>
    </w:p>
    <w:p w14:paraId="07893CC2" w14:textId="55574F61" w:rsidR="00D373E4" w:rsidRPr="00D373E4" w:rsidRDefault="005A75D2" w:rsidP="00D373E4">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Este on uusi prioriteetti Suomen listalla. Rajaestettä on kuitenkin aiemmin käsitelty muiden maiden osalta ja esimerkiksi Ruotsissa </w:t>
      </w:r>
      <w:r w:rsidR="000D4714">
        <w:rPr>
          <w:rFonts w:cstheme="minorHAnsi"/>
          <w:sz w:val="24"/>
          <w:szCs w:val="24"/>
          <w:lang w:val="fi-FI"/>
        </w:rPr>
        <w:t>on tullut</w:t>
      </w:r>
      <w:r w:rsidR="00D373E4" w:rsidRPr="00D373E4">
        <w:rPr>
          <w:rFonts w:cstheme="minorHAnsi"/>
          <w:sz w:val="24"/>
          <w:szCs w:val="24"/>
          <w:lang w:val="fi-FI"/>
        </w:rPr>
        <w:t xml:space="preserve"> voimaan elokuussa 2022 uusi lainsäädäntö, jonka mukaan henkilö voi saada Ruotsista virkavapaata luottamustehtävien hoitamiseen toisessa ETA-maassa, Sveitsissä tai Iso-Britanniansa (SFS 2022:102). Asian</w:t>
      </w:r>
      <w:r w:rsidR="005758FF">
        <w:rPr>
          <w:rFonts w:cstheme="minorHAnsi"/>
          <w:sz w:val="24"/>
          <w:szCs w:val="24"/>
          <w:lang w:val="fi-FI"/>
        </w:rPr>
        <w:t xml:space="preserve"> selvittämiseksi on perustettu r</w:t>
      </w:r>
      <w:r w:rsidR="00D373E4" w:rsidRPr="00D373E4">
        <w:rPr>
          <w:rFonts w:cstheme="minorHAnsi"/>
          <w:sz w:val="24"/>
          <w:szCs w:val="24"/>
          <w:lang w:val="fi-FI"/>
        </w:rPr>
        <w:t>ajaesteneuvoston ja rajaesteryhmän yhteinen työryhmä, jonka tehtävänä on edistää esteen poistamist</w:t>
      </w:r>
      <w:r w:rsidR="00CF10DE">
        <w:rPr>
          <w:rFonts w:cstheme="minorHAnsi"/>
          <w:sz w:val="24"/>
          <w:szCs w:val="24"/>
          <w:lang w:val="fi-FI"/>
        </w:rPr>
        <w:t xml:space="preserve">a. Suomessa asia kuuluu VM:lle ja sen ratkaiseminen vaatisi muutoksia lainsäädäntöön. </w:t>
      </w:r>
    </w:p>
    <w:p w14:paraId="36EC9061" w14:textId="77777777" w:rsidR="00D373E4" w:rsidRPr="00D373E4" w:rsidRDefault="00D373E4" w:rsidP="00D373E4">
      <w:pPr>
        <w:rPr>
          <w:rFonts w:cstheme="minorHAnsi"/>
          <w:sz w:val="24"/>
          <w:szCs w:val="24"/>
          <w:lang w:val="fi-FI"/>
        </w:rPr>
      </w:pPr>
    </w:p>
    <w:p w14:paraId="50B7E992" w14:textId="77777777" w:rsidR="00AF3F0E" w:rsidRDefault="00AF3F0E" w:rsidP="00D373E4">
      <w:pPr>
        <w:rPr>
          <w:rFonts w:cstheme="minorHAnsi"/>
          <w:b/>
          <w:sz w:val="24"/>
          <w:szCs w:val="24"/>
          <w:lang w:val="fi-FI"/>
        </w:rPr>
      </w:pPr>
    </w:p>
    <w:p w14:paraId="39C93BFD" w14:textId="77777777" w:rsidR="00AF3F0E" w:rsidRDefault="00AF3F0E" w:rsidP="00D373E4">
      <w:pPr>
        <w:rPr>
          <w:rFonts w:cstheme="minorHAnsi"/>
          <w:b/>
          <w:sz w:val="24"/>
          <w:szCs w:val="24"/>
          <w:lang w:val="fi-FI"/>
        </w:rPr>
      </w:pPr>
    </w:p>
    <w:p w14:paraId="2C6BB208" w14:textId="2BCEDB8B" w:rsidR="00D373E4" w:rsidRPr="00D373E4" w:rsidRDefault="00D373E4" w:rsidP="00D373E4">
      <w:pPr>
        <w:rPr>
          <w:rFonts w:cstheme="minorHAnsi"/>
          <w:b/>
          <w:sz w:val="24"/>
          <w:szCs w:val="24"/>
          <w:lang w:val="fi-FI"/>
        </w:rPr>
      </w:pPr>
      <w:r w:rsidRPr="00D373E4">
        <w:rPr>
          <w:rFonts w:cstheme="minorHAnsi"/>
          <w:b/>
          <w:sz w:val="24"/>
          <w:szCs w:val="24"/>
          <w:lang w:val="fi-FI"/>
        </w:rPr>
        <w:lastRenderedPageBreak/>
        <w:t>Suomalaisen perintöveron ja ruotsalaisen pääomatuloveron yhteensovitus:</w:t>
      </w:r>
      <w:r w:rsidR="00071C86">
        <w:rPr>
          <w:rFonts w:cstheme="minorHAnsi"/>
          <w:b/>
          <w:sz w:val="24"/>
          <w:szCs w:val="24"/>
          <w:lang w:val="fi-FI"/>
        </w:rPr>
        <w:t xml:space="preserve"> </w:t>
      </w:r>
    </w:p>
    <w:p w14:paraId="3A9999C0" w14:textId="742CBE64" w:rsidR="00D373E4" w:rsidRPr="00D373E4" w:rsidRDefault="00D373E4" w:rsidP="00D373E4">
      <w:pPr>
        <w:rPr>
          <w:rFonts w:cstheme="minorHAnsi"/>
          <w:sz w:val="24"/>
          <w:szCs w:val="24"/>
          <w:lang w:val="sv-SE"/>
        </w:rPr>
      </w:pPr>
      <w:r w:rsidRPr="00D373E4">
        <w:rPr>
          <w:rFonts w:cstheme="minorHAnsi"/>
          <w:sz w:val="24"/>
          <w:szCs w:val="24"/>
          <w:lang w:val="sv-SE"/>
        </w:rPr>
        <w:t xml:space="preserve">(Samordning av finsk arvsskatt och svensk kapitalinkomstskatt 20-029) </w:t>
      </w:r>
    </w:p>
    <w:p w14:paraId="31AC211C" w14:textId="3594B67A" w:rsidR="00D373E4" w:rsidRPr="00D373E4" w:rsidRDefault="005A75D2"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Jos Suomessa asuva henkilö saa perintönä Ruotsissa sijaitsevan asunnon ja myy tämän asunnon, joutuu hän maksamaan asunnosta ensin n. 30 % luovutusvoittoveron Ruotsiin. Tämän jälkeen Suomen verottaja verottaa perintöä sen kauppahinnan mukaan hyvittämättä jo maksettua luovutusvoittoveroa. Ongelmana on, etteivät Suomen ja Ruotsin perintövero- ja myyntivoittoverojärjestelmät keskustele keskenään. Pohjoismainen verosopimus kieltää kaksinkertaisen verotuksen, mutta koska kyseessä on kaksi eri verolajia</w:t>
      </w:r>
      <w:r w:rsidR="00D54193">
        <w:rPr>
          <w:rFonts w:cstheme="minorHAnsi"/>
          <w:sz w:val="24"/>
          <w:szCs w:val="24"/>
          <w:lang w:val="fi-FI"/>
        </w:rPr>
        <w:t>,</w:t>
      </w:r>
      <w:r w:rsidR="00D373E4" w:rsidRPr="00D373E4">
        <w:rPr>
          <w:rFonts w:cstheme="minorHAnsi"/>
          <w:sz w:val="24"/>
          <w:szCs w:val="24"/>
          <w:lang w:val="fi-FI"/>
        </w:rPr>
        <w:t xml:space="preserve"> </w:t>
      </w:r>
      <w:r w:rsidR="00D54193" w:rsidRPr="00D373E4">
        <w:rPr>
          <w:rFonts w:cstheme="minorHAnsi"/>
          <w:sz w:val="24"/>
          <w:szCs w:val="24"/>
          <w:lang w:val="fi-FI"/>
        </w:rPr>
        <w:t xml:space="preserve">ei kyse </w:t>
      </w:r>
      <w:r w:rsidR="00D373E4" w:rsidRPr="00D373E4">
        <w:rPr>
          <w:rFonts w:cstheme="minorHAnsi"/>
          <w:sz w:val="24"/>
          <w:szCs w:val="24"/>
          <w:lang w:val="fi-FI"/>
        </w:rPr>
        <w:t xml:space="preserve">teoriassa ole kaksinkertaisesta verotuksesta. </w:t>
      </w:r>
    </w:p>
    <w:p w14:paraId="452CA699" w14:textId="16FD6D5C" w:rsidR="00497621" w:rsidRPr="001A03E9" w:rsidRDefault="00BF57ED" w:rsidP="00D373E4">
      <w:pPr>
        <w:rPr>
          <w:rFonts w:cstheme="minorHAnsi"/>
          <w:sz w:val="24"/>
          <w:szCs w:val="24"/>
          <w:lang w:val="fi-FI"/>
        </w:rPr>
      </w:pPr>
      <w:r w:rsidRPr="001A03E9">
        <w:rPr>
          <w:rFonts w:cstheme="minorHAnsi"/>
          <w:b/>
          <w:sz w:val="24"/>
          <w:szCs w:val="24"/>
          <w:lang w:val="fi-FI"/>
        </w:rPr>
        <w:t>Tilanne</w:t>
      </w:r>
      <w:r w:rsidRPr="001A03E9">
        <w:rPr>
          <w:rFonts w:cstheme="minorHAnsi"/>
          <w:sz w:val="24"/>
          <w:szCs w:val="24"/>
          <w:lang w:val="fi-FI"/>
        </w:rPr>
        <w:t xml:space="preserve">: </w:t>
      </w:r>
      <w:r w:rsidR="00D373E4" w:rsidRPr="001A03E9">
        <w:rPr>
          <w:rFonts w:cstheme="minorHAnsi"/>
          <w:sz w:val="24"/>
          <w:szCs w:val="24"/>
          <w:lang w:val="fi-FI"/>
        </w:rPr>
        <w:t xml:space="preserve">Rajaeste on uusi prioriteetti Suomen listalla. </w:t>
      </w:r>
      <w:r w:rsidR="00497621" w:rsidRPr="001A03E9">
        <w:rPr>
          <w:rFonts w:cstheme="minorHAnsi"/>
          <w:sz w:val="24"/>
          <w:szCs w:val="24"/>
          <w:lang w:val="fi-FI"/>
        </w:rPr>
        <w:t>Vero-ongelmat on nostettu myös rajaesteneuvoston uudeksi teema-</w:t>
      </w:r>
      <w:r w:rsidR="00497621" w:rsidRPr="002D3110">
        <w:rPr>
          <w:rFonts w:cstheme="minorHAnsi"/>
          <w:sz w:val="24"/>
          <w:szCs w:val="24"/>
          <w:lang w:val="fi-FI"/>
        </w:rPr>
        <w:t>alueeksi</w:t>
      </w:r>
      <w:r w:rsidR="00D54AA0" w:rsidRPr="002D3110">
        <w:rPr>
          <w:rFonts w:cstheme="minorHAnsi"/>
          <w:sz w:val="24"/>
          <w:szCs w:val="24"/>
          <w:lang w:val="fi-FI"/>
        </w:rPr>
        <w:t xml:space="preserve"> (ks. </w:t>
      </w:r>
      <w:r w:rsidR="005E41C5" w:rsidRPr="002D3110">
        <w:rPr>
          <w:rFonts w:cstheme="minorHAnsi"/>
          <w:sz w:val="24"/>
          <w:szCs w:val="24"/>
          <w:lang w:val="fi-FI"/>
        </w:rPr>
        <w:t>luku</w:t>
      </w:r>
      <w:r w:rsidR="00D54AA0" w:rsidRPr="002D3110">
        <w:rPr>
          <w:rFonts w:cstheme="minorHAnsi"/>
          <w:sz w:val="24"/>
          <w:szCs w:val="24"/>
          <w:lang w:val="fi-FI"/>
        </w:rPr>
        <w:t xml:space="preserve"> 4.4).</w:t>
      </w:r>
    </w:p>
    <w:p w14:paraId="118D0EF0" w14:textId="1ED2A4B2" w:rsidR="003305E7" w:rsidRDefault="00D373E4" w:rsidP="00D373E4">
      <w:pPr>
        <w:rPr>
          <w:rFonts w:cstheme="minorHAnsi"/>
          <w:sz w:val="24"/>
          <w:szCs w:val="24"/>
          <w:lang w:val="fi-FI"/>
        </w:rPr>
      </w:pPr>
      <w:r w:rsidRPr="001A03E9">
        <w:rPr>
          <w:rFonts w:cstheme="minorHAnsi"/>
          <w:sz w:val="24"/>
          <w:szCs w:val="24"/>
          <w:lang w:val="fi-FI"/>
        </w:rPr>
        <w:t>Vastaavia ongelmia voi syntyä jatkossa myös Norjan ja Suomen (tai Islannin tai Tanskan) välille</w:t>
      </w:r>
      <w:r w:rsidR="00FE7110" w:rsidRPr="001A03E9">
        <w:rPr>
          <w:rFonts w:cstheme="minorHAnsi"/>
          <w:sz w:val="24"/>
          <w:szCs w:val="24"/>
          <w:lang w:val="fi-FI"/>
        </w:rPr>
        <w:t>,</w:t>
      </w:r>
      <w:r w:rsidRPr="001A03E9">
        <w:rPr>
          <w:rFonts w:cstheme="minorHAnsi"/>
          <w:sz w:val="24"/>
          <w:szCs w:val="24"/>
          <w:lang w:val="fi-FI"/>
        </w:rPr>
        <w:t xml:space="preserve"> sillä myös Norja luopui perintöverotuksesta ja irtautui Pohjoismaiden välisestä perintö- ja lahjaverosopimuksesta vuonna 2014.</w:t>
      </w:r>
      <w:r w:rsidRPr="00D373E4">
        <w:rPr>
          <w:rFonts w:cstheme="minorHAnsi"/>
          <w:sz w:val="24"/>
          <w:szCs w:val="24"/>
          <w:lang w:val="fi-FI"/>
        </w:rPr>
        <w:t xml:space="preserve"> </w:t>
      </w:r>
    </w:p>
    <w:p w14:paraId="72EA6592" w14:textId="1CD0ED43" w:rsidR="00D54AA0" w:rsidRPr="00D373E4" w:rsidRDefault="00D54AA0" w:rsidP="00D373E4">
      <w:pPr>
        <w:rPr>
          <w:rFonts w:cstheme="minorHAnsi"/>
          <w:sz w:val="24"/>
          <w:szCs w:val="24"/>
          <w:lang w:val="fi-FI"/>
        </w:rPr>
      </w:pPr>
    </w:p>
    <w:p w14:paraId="15BEB2D6" w14:textId="00E532FF" w:rsidR="00D373E4" w:rsidRPr="00D373E4" w:rsidRDefault="00D373E4" w:rsidP="00D373E4">
      <w:pPr>
        <w:rPr>
          <w:rFonts w:cstheme="minorHAnsi"/>
          <w:b/>
          <w:sz w:val="24"/>
          <w:szCs w:val="24"/>
          <w:lang w:val="fi-FI"/>
        </w:rPr>
      </w:pPr>
      <w:r w:rsidRPr="00D373E4">
        <w:rPr>
          <w:rFonts w:cstheme="minorHAnsi"/>
          <w:b/>
          <w:sz w:val="24"/>
          <w:szCs w:val="24"/>
          <w:lang w:val="fi-FI"/>
        </w:rPr>
        <w:t>Omaishoidontukea ei voi saada, jo</w:t>
      </w:r>
      <w:r w:rsidR="001122EF">
        <w:rPr>
          <w:rFonts w:cstheme="minorHAnsi"/>
          <w:b/>
          <w:sz w:val="24"/>
          <w:szCs w:val="24"/>
          <w:lang w:val="fi-FI"/>
        </w:rPr>
        <w:t>lleivat</w:t>
      </w:r>
      <w:r w:rsidR="003A4337">
        <w:rPr>
          <w:rFonts w:cstheme="minorHAnsi"/>
          <w:b/>
          <w:sz w:val="24"/>
          <w:szCs w:val="24"/>
          <w:lang w:val="fi-FI"/>
        </w:rPr>
        <w:t xml:space="preserve"> sekä</w:t>
      </w:r>
      <w:r w:rsidR="001122EF">
        <w:rPr>
          <w:rFonts w:cstheme="minorHAnsi"/>
          <w:b/>
          <w:sz w:val="24"/>
          <w:szCs w:val="24"/>
          <w:lang w:val="fi-FI"/>
        </w:rPr>
        <w:t xml:space="preserve"> hoitaja</w:t>
      </w:r>
      <w:r w:rsidRPr="00D373E4">
        <w:rPr>
          <w:rFonts w:cstheme="minorHAnsi"/>
          <w:b/>
          <w:sz w:val="24"/>
          <w:szCs w:val="24"/>
          <w:lang w:val="fi-FI"/>
        </w:rPr>
        <w:t xml:space="preserve"> että hoidettava kuulu Ruotsin sosiaaliturvan piiriin:</w:t>
      </w:r>
      <w:r w:rsidR="00F75E67">
        <w:rPr>
          <w:rFonts w:cstheme="minorHAnsi"/>
          <w:b/>
          <w:sz w:val="24"/>
          <w:szCs w:val="24"/>
          <w:lang w:val="fi-FI"/>
        </w:rPr>
        <w:t xml:space="preserve"> </w:t>
      </w:r>
    </w:p>
    <w:p w14:paraId="22293F5D" w14:textId="028BDA29" w:rsidR="0076156A" w:rsidRPr="00D373E4" w:rsidRDefault="00D373E4" w:rsidP="00D373E4">
      <w:pPr>
        <w:rPr>
          <w:rFonts w:cstheme="minorHAnsi"/>
          <w:sz w:val="24"/>
          <w:szCs w:val="24"/>
          <w:lang w:val="sv-FI"/>
        </w:rPr>
      </w:pPr>
      <w:r w:rsidRPr="00D373E4">
        <w:rPr>
          <w:rFonts w:cstheme="minorHAnsi"/>
          <w:sz w:val="24"/>
          <w:szCs w:val="24"/>
          <w:lang w:val="sv-FI"/>
        </w:rPr>
        <w:t>(Man kan inte få närståendepenning om inte både vårdare och den sjuke är försäkrade i Sverige 17-004)</w:t>
      </w:r>
      <w:r w:rsidR="0076156A" w:rsidRPr="0076156A">
        <w:rPr>
          <w:lang w:val="sv-FI"/>
        </w:rPr>
        <w:t xml:space="preserve"> </w:t>
      </w:r>
    </w:p>
    <w:p w14:paraId="5CCCDCC8" w14:textId="6F8E723B" w:rsidR="00BF57ED" w:rsidRDefault="00BF57ED"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Ruotsissa työskentelevä</w:t>
      </w:r>
      <w:r w:rsidR="00CE272D" w:rsidRPr="00E40109">
        <w:rPr>
          <w:rFonts w:cstheme="minorHAnsi"/>
          <w:sz w:val="24"/>
          <w:szCs w:val="24"/>
          <w:lang w:val="fi-FI"/>
        </w:rPr>
        <w:t>,</w:t>
      </w:r>
      <w:r w:rsidR="00D373E4" w:rsidRPr="00D373E4">
        <w:rPr>
          <w:rFonts w:cstheme="minorHAnsi"/>
          <w:sz w:val="24"/>
          <w:szCs w:val="24"/>
          <w:lang w:val="fi-FI"/>
        </w:rPr>
        <w:t xml:space="preserve"> mutta toisessa maassa asuva henkilö ei ole oikeutettu omaishoidontukeen, jos hoidettava ei kuulu Ruotsin sosiaaliturvan piiriin. Ruotsissa omaishoidontuki haetaan </w:t>
      </w:r>
      <w:proofErr w:type="spellStart"/>
      <w:r w:rsidR="00D373E4" w:rsidRPr="00D373E4">
        <w:rPr>
          <w:rFonts w:cstheme="minorHAnsi"/>
          <w:sz w:val="24"/>
          <w:szCs w:val="24"/>
          <w:lang w:val="fi-FI"/>
        </w:rPr>
        <w:t>Försäkringskassanin</w:t>
      </w:r>
      <w:proofErr w:type="spellEnd"/>
      <w:r w:rsidR="00130BCA">
        <w:rPr>
          <w:rFonts w:cstheme="minorHAnsi"/>
          <w:sz w:val="24"/>
          <w:szCs w:val="24"/>
          <w:lang w:val="fi-FI"/>
        </w:rPr>
        <w:t xml:space="preserve"> (</w:t>
      </w:r>
      <w:r w:rsidR="00BC4641">
        <w:rPr>
          <w:rFonts w:cstheme="minorHAnsi"/>
          <w:sz w:val="24"/>
          <w:szCs w:val="24"/>
          <w:lang w:val="fi-FI"/>
        </w:rPr>
        <w:t>vakuutu</w:t>
      </w:r>
      <w:r w:rsidR="00130BCA">
        <w:rPr>
          <w:rFonts w:cstheme="minorHAnsi"/>
          <w:sz w:val="24"/>
          <w:szCs w:val="24"/>
          <w:lang w:val="fi-FI"/>
        </w:rPr>
        <w:t>skassa)</w:t>
      </w:r>
      <w:r w:rsidR="00D373E4" w:rsidRPr="00D373E4">
        <w:rPr>
          <w:rFonts w:cstheme="minorHAnsi"/>
          <w:sz w:val="24"/>
          <w:szCs w:val="24"/>
          <w:lang w:val="fi-FI"/>
        </w:rPr>
        <w:t xml:space="preserve"> kautta ja edellytyksenä tuen saamiselle on, että sekä hoitaja</w:t>
      </w:r>
      <w:r w:rsidR="00CE272D">
        <w:rPr>
          <w:rFonts w:cstheme="minorHAnsi"/>
          <w:sz w:val="24"/>
          <w:szCs w:val="24"/>
          <w:lang w:val="fi-FI"/>
        </w:rPr>
        <w:t>,</w:t>
      </w:r>
      <w:r w:rsidR="00D373E4" w:rsidRPr="00D373E4">
        <w:rPr>
          <w:rFonts w:cstheme="minorHAnsi"/>
          <w:sz w:val="24"/>
          <w:szCs w:val="24"/>
          <w:lang w:val="fi-FI"/>
        </w:rPr>
        <w:t xml:space="preserve"> että hoidettava asuvat Ruotsissa.  </w:t>
      </w:r>
    </w:p>
    <w:p w14:paraId="15EEFECD" w14:textId="31A20356" w:rsidR="00D373E4" w:rsidRPr="00D373E4" w:rsidRDefault="00BF57ED" w:rsidP="00D373E4">
      <w:pPr>
        <w:rPr>
          <w:rFonts w:cstheme="minorHAnsi"/>
          <w:sz w:val="24"/>
          <w:szCs w:val="24"/>
          <w:lang w:val="fi-FI"/>
        </w:rPr>
      </w:pPr>
      <w:r w:rsidRPr="00BF57ED">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 xml:space="preserve">Este on uusi prioriteetti Suomen listalla, mutta estettä on aiemmin käsitelty Tanskan ja Ruotsin välillä. Asia koskee kuitenkin myös Suomen ja Ruotsin raja-aluetta sekä Ahvenanmaata, sillä monet perheet asuvat molemmin puolin rajaa. </w:t>
      </w:r>
    </w:p>
    <w:p w14:paraId="0CB1CC2D" w14:textId="6C31BF14" w:rsidR="00D373E4" w:rsidRPr="00D373E4" w:rsidRDefault="00D373E4" w:rsidP="00D373E4">
      <w:pPr>
        <w:rPr>
          <w:rFonts w:cstheme="minorHAnsi"/>
          <w:sz w:val="24"/>
          <w:szCs w:val="24"/>
          <w:lang w:val="fi-FI"/>
        </w:rPr>
      </w:pPr>
      <w:r w:rsidRPr="00D373E4">
        <w:rPr>
          <w:rFonts w:cstheme="minorHAnsi"/>
          <w:sz w:val="24"/>
          <w:szCs w:val="24"/>
          <w:lang w:val="fi-FI"/>
        </w:rPr>
        <w:t>Ongelma voitaisiin ratkaista, jos Ruotsi avaisi etuuden myös maan ulkopuolel</w:t>
      </w:r>
      <w:r w:rsidR="00FB078C">
        <w:rPr>
          <w:rFonts w:cstheme="minorHAnsi"/>
          <w:sz w:val="24"/>
          <w:szCs w:val="24"/>
          <w:lang w:val="fi-FI"/>
        </w:rPr>
        <w:t>la asuville</w:t>
      </w:r>
      <w:r w:rsidRPr="00D373E4">
        <w:rPr>
          <w:rFonts w:cstheme="minorHAnsi"/>
          <w:sz w:val="24"/>
          <w:szCs w:val="24"/>
          <w:lang w:val="fi-FI"/>
        </w:rPr>
        <w:t xml:space="preserve">. Ruotsin sosiaaliministeriö kuitenkin katsoo, että mikäli etuus avattaisiin, täytyisi sen ulottua koko EU:n alueelle eikä vain Pohjoismaihin. Tästä syystä ongelman ratkaisemiseksi tulisi omaishoidontuki tarkistaa laajemmin.  </w:t>
      </w:r>
    </w:p>
    <w:p w14:paraId="0948F6D8" w14:textId="3B70DF03" w:rsidR="00993BA3" w:rsidRPr="004370BD" w:rsidRDefault="00F75E67" w:rsidP="004370BD">
      <w:pPr>
        <w:rPr>
          <w:rFonts w:cstheme="minorHAnsi"/>
          <w:sz w:val="24"/>
          <w:szCs w:val="24"/>
          <w:lang w:val="fi-FI"/>
        </w:rPr>
      </w:pPr>
      <w:r>
        <w:rPr>
          <w:rFonts w:cstheme="minorHAnsi"/>
          <w:sz w:val="24"/>
          <w:szCs w:val="24"/>
          <w:lang w:val="fi-FI"/>
        </w:rPr>
        <w:t>A</w:t>
      </w:r>
      <w:r w:rsidR="00D373E4" w:rsidRPr="00D373E4">
        <w:rPr>
          <w:rFonts w:cstheme="minorHAnsi"/>
          <w:sz w:val="24"/>
          <w:szCs w:val="24"/>
          <w:lang w:val="fi-FI"/>
        </w:rPr>
        <w:t>siasta on keskusteltu myös EU-tasolla, silloin kun kyse on EU:n sosiaaliturva-asetuksen piirin kuuluvasta etuuksista. Suomen tuki ei kuit</w:t>
      </w:r>
      <w:r w:rsidR="00D54193">
        <w:rPr>
          <w:rFonts w:cstheme="minorHAnsi"/>
          <w:sz w:val="24"/>
          <w:szCs w:val="24"/>
          <w:lang w:val="fi-FI"/>
        </w:rPr>
        <w:t xml:space="preserve">enkaan kuulu näihin etuuksiin. </w:t>
      </w:r>
      <w:r w:rsidR="00D373E4" w:rsidRPr="00D373E4">
        <w:rPr>
          <w:rFonts w:cstheme="minorHAnsi"/>
          <w:sz w:val="24"/>
          <w:szCs w:val="24"/>
          <w:lang w:val="fi-FI"/>
        </w:rPr>
        <w:t xml:space="preserve">Suomessa etuus on harkinnanvarainen sosiaalituki, josta vastaavat kunnat. </w:t>
      </w:r>
      <w:r w:rsidR="00760436">
        <w:rPr>
          <w:rFonts w:cstheme="minorHAnsi"/>
          <w:sz w:val="24"/>
          <w:szCs w:val="24"/>
          <w:lang w:val="fi-FI"/>
        </w:rPr>
        <w:t xml:space="preserve">Suomessa on tarkoitus keskustella kuntien kanssa siitä, että omaishoidon tukea myönnettäisiin asuinkunnasta riippumatta. </w:t>
      </w:r>
    </w:p>
    <w:p w14:paraId="7A4A3450" w14:textId="7315A36A" w:rsidR="00D373E4" w:rsidRPr="002D3110" w:rsidRDefault="00CF10DE" w:rsidP="00CF10DE">
      <w:pPr>
        <w:pStyle w:val="Heading2"/>
        <w:rPr>
          <w:szCs w:val="24"/>
          <w:lang w:val="fi-FI"/>
        </w:rPr>
      </w:pPr>
      <w:bookmarkStart w:id="11" w:name="_Toc116563876"/>
      <w:r w:rsidRPr="00822831">
        <w:rPr>
          <w:szCs w:val="24"/>
          <w:lang w:val="fi-FI"/>
        </w:rPr>
        <w:lastRenderedPageBreak/>
        <w:t>4.</w:t>
      </w:r>
      <w:r w:rsidRPr="002D3110">
        <w:rPr>
          <w:szCs w:val="24"/>
          <w:lang w:val="fi-FI"/>
        </w:rPr>
        <w:t xml:space="preserve">4 </w:t>
      </w:r>
      <w:r w:rsidR="008F7A49" w:rsidRPr="002D3110">
        <w:rPr>
          <w:szCs w:val="24"/>
          <w:lang w:val="fi-FI"/>
        </w:rPr>
        <w:t xml:space="preserve">Rajaesteneuvoston </w:t>
      </w:r>
      <w:r w:rsidR="00AB44D2" w:rsidRPr="002D3110">
        <w:rPr>
          <w:szCs w:val="24"/>
          <w:lang w:val="fi-FI"/>
        </w:rPr>
        <w:t xml:space="preserve">vuoden 2022 </w:t>
      </w:r>
      <w:r w:rsidR="008F7A49" w:rsidRPr="002D3110">
        <w:rPr>
          <w:szCs w:val="24"/>
          <w:lang w:val="fi-FI"/>
        </w:rPr>
        <w:t>yhteiset</w:t>
      </w:r>
      <w:r w:rsidRPr="002D3110">
        <w:rPr>
          <w:szCs w:val="24"/>
          <w:lang w:val="fi-FI"/>
        </w:rPr>
        <w:t xml:space="preserve"> teema-alue</w:t>
      </w:r>
      <w:r w:rsidR="00E40109" w:rsidRPr="002D3110">
        <w:rPr>
          <w:szCs w:val="24"/>
          <w:lang w:val="fi-FI"/>
        </w:rPr>
        <w:t>et</w:t>
      </w:r>
      <w:bookmarkEnd w:id="11"/>
      <w:r w:rsidR="00F12A88" w:rsidRPr="002D3110">
        <w:rPr>
          <w:szCs w:val="24"/>
          <w:lang w:val="fi-FI"/>
        </w:rPr>
        <w:t xml:space="preserve"> </w:t>
      </w:r>
    </w:p>
    <w:p w14:paraId="1B27F774" w14:textId="34113D57" w:rsidR="004370BD" w:rsidRPr="002D3110" w:rsidRDefault="004370BD" w:rsidP="004370BD">
      <w:pPr>
        <w:rPr>
          <w:sz w:val="24"/>
          <w:szCs w:val="24"/>
          <w:lang w:val="fi-FI"/>
        </w:rPr>
      </w:pPr>
    </w:p>
    <w:p w14:paraId="146B0C26" w14:textId="3088D23F" w:rsidR="008F7A49" w:rsidRDefault="008F7A49" w:rsidP="004370BD">
      <w:pPr>
        <w:rPr>
          <w:sz w:val="24"/>
          <w:szCs w:val="24"/>
          <w:lang w:val="fi-FI"/>
        </w:rPr>
      </w:pPr>
      <w:r w:rsidRPr="002D3110">
        <w:rPr>
          <w:sz w:val="24"/>
          <w:szCs w:val="24"/>
          <w:lang w:val="fi-FI"/>
        </w:rPr>
        <w:t>Rajaesteneuvosto on identifioinut laajempia teema-alueita</w:t>
      </w:r>
      <w:r w:rsidR="00AB44D2" w:rsidRPr="002D3110">
        <w:rPr>
          <w:sz w:val="24"/>
          <w:szCs w:val="24"/>
          <w:lang w:val="fi-FI"/>
        </w:rPr>
        <w:t>, joiden parissa tehdyn työn tarkoitus on tukea pohjoismaisen yhteistyön visiota ja lisätä työn poliittista merkitystä</w:t>
      </w:r>
      <w:r w:rsidRPr="002D3110">
        <w:rPr>
          <w:sz w:val="24"/>
          <w:szCs w:val="24"/>
          <w:lang w:val="fi-FI"/>
        </w:rPr>
        <w:t xml:space="preserve">.  </w:t>
      </w:r>
      <w:r w:rsidR="00993BA3" w:rsidRPr="002D3110">
        <w:rPr>
          <w:sz w:val="24"/>
          <w:szCs w:val="24"/>
          <w:lang w:val="fi-FI"/>
        </w:rPr>
        <w:t>Tässä luvussa esitellään neljä neuvoston vuonna 2022 priorisoimaa teema-aluetta. Osan parissa neuvosto on työskennellyt myös aiempina vuosina, kun taas osa on uusia.</w:t>
      </w:r>
      <w:r w:rsidR="00993BA3">
        <w:rPr>
          <w:sz w:val="24"/>
          <w:szCs w:val="24"/>
          <w:lang w:val="fi-FI"/>
        </w:rPr>
        <w:t xml:space="preserve"> </w:t>
      </w:r>
    </w:p>
    <w:p w14:paraId="120F9798" w14:textId="77777777" w:rsidR="00993BA3" w:rsidRPr="00822831" w:rsidRDefault="00993BA3" w:rsidP="004370BD">
      <w:pPr>
        <w:rPr>
          <w:sz w:val="24"/>
          <w:szCs w:val="24"/>
          <w:lang w:val="fi-FI"/>
        </w:rPr>
      </w:pPr>
    </w:p>
    <w:p w14:paraId="3E85A04D" w14:textId="3F5834FC" w:rsidR="00CF10DE" w:rsidRPr="00822831" w:rsidRDefault="00CF10DE" w:rsidP="00D373E4">
      <w:pPr>
        <w:rPr>
          <w:rFonts w:cstheme="minorHAnsi"/>
          <w:b/>
          <w:sz w:val="24"/>
          <w:szCs w:val="24"/>
          <w:lang w:val="fi-FI"/>
        </w:rPr>
      </w:pPr>
      <w:r w:rsidRPr="00822831">
        <w:rPr>
          <w:rFonts w:cstheme="minorHAnsi"/>
          <w:b/>
          <w:sz w:val="24"/>
          <w:szCs w:val="24"/>
          <w:lang w:val="fi-FI"/>
        </w:rPr>
        <w:t>Julkisen s</w:t>
      </w:r>
      <w:r w:rsidR="00D54193" w:rsidRPr="00822831">
        <w:rPr>
          <w:rFonts w:cstheme="minorHAnsi"/>
          <w:b/>
          <w:sz w:val="24"/>
          <w:szCs w:val="24"/>
          <w:lang w:val="fi-FI"/>
        </w:rPr>
        <w:t>ektorin digitaaliset kommunikaati</w:t>
      </w:r>
      <w:r w:rsidRPr="00822831">
        <w:rPr>
          <w:rFonts w:cstheme="minorHAnsi"/>
          <w:b/>
          <w:sz w:val="24"/>
          <w:szCs w:val="24"/>
          <w:lang w:val="fi-FI"/>
        </w:rPr>
        <w:t xml:space="preserve">ovälineet eivät toimi yli rajojen: </w:t>
      </w:r>
    </w:p>
    <w:p w14:paraId="27636EE9" w14:textId="7F55F6E0" w:rsidR="00D373E4" w:rsidRPr="00822831" w:rsidRDefault="00CF10DE" w:rsidP="00D373E4">
      <w:pPr>
        <w:rPr>
          <w:rFonts w:cstheme="minorHAnsi"/>
          <w:sz w:val="24"/>
          <w:szCs w:val="24"/>
          <w:lang w:val="sv-SE"/>
        </w:rPr>
      </w:pPr>
      <w:r w:rsidRPr="00822831">
        <w:rPr>
          <w:rFonts w:cstheme="minorHAnsi"/>
          <w:sz w:val="24"/>
          <w:szCs w:val="24"/>
          <w:lang w:val="sv-FI"/>
        </w:rPr>
        <w:t>(</w:t>
      </w:r>
      <w:r w:rsidR="00D373E4" w:rsidRPr="00822831">
        <w:rPr>
          <w:rFonts w:cstheme="minorHAnsi"/>
          <w:sz w:val="24"/>
          <w:szCs w:val="24"/>
          <w:lang w:val="sv-SE"/>
        </w:rPr>
        <w:t>Digitala verktyg för att kommunicera med det offentliga fungerar inte över de nordiska gränserna 17-010</w:t>
      </w:r>
      <w:r w:rsidRPr="00822831">
        <w:rPr>
          <w:rFonts w:cstheme="minorHAnsi"/>
          <w:sz w:val="24"/>
          <w:szCs w:val="24"/>
          <w:lang w:val="sv-SE"/>
        </w:rPr>
        <w:t>)</w:t>
      </w:r>
      <w:r w:rsidR="0076156A" w:rsidRPr="00822831">
        <w:rPr>
          <w:sz w:val="24"/>
          <w:szCs w:val="24"/>
          <w:lang w:val="sv-FI"/>
        </w:rPr>
        <w:t xml:space="preserve"> </w:t>
      </w:r>
    </w:p>
    <w:p w14:paraId="2CA29851" w14:textId="3B9564FE" w:rsidR="00D373E4" w:rsidRPr="00822831" w:rsidRDefault="00BF57ED" w:rsidP="00D373E4">
      <w:pPr>
        <w:rPr>
          <w:rFonts w:cstheme="minorHAnsi"/>
          <w:sz w:val="24"/>
          <w:szCs w:val="24"/>
          <w:lang w:val="fi-FI"/>
        </w:rPr>
      </w:pPr>
      <w:r w:rsidRPr="00822831">
        <w:rPr>
          <w:rFonts w:cstheme="minorHAnsi"/>
          <w:b/>
          <w:sz w:val="24"/>
          <w:szCs w:val="24"/>
          <w:lang w:val="fi-FI"/>
        </w:rPr>
        <w:t>Rajaesteen kuvaus</w:t>
      </w:r>
      <w:r w:rsidRPr="00822831">
        <w:rPr>
          <w:rFonts w:cstheme="minorHAnsi"/>
          <w:sz w:val="24"/>
          <w:szCs w:val="24"/>
          <w:lang w:val="fi-FI"/>
        </w:rPr>
        <w:t xml:space="preserve">: </w:t>
      </w:r>
      <w:r w:rsidR="00D373E4" w:rsidRPr="00822831">
        <w:rPr>
          <w:rFonts w:cstheme="minorHAnsi"/>
          <w:sz w:val="24"/>
          <w:szCs w:val="24"/>
          <w:lang w:val="fi-FI"/>
        </w:rPr>
        <w:t xml:space="preserve">Suomalaisilla digitaalisilla </w:t>
      </w:r>
      <w:proofErr w:type="spellStart"/>
      <w:r w:rsidR="00D373E4" w:rsidRPr="00822831">
        <w:rPr>
          <w:rFonts w:cstheme="minorHAnsi"/>
          <w:sz w:val="24"/>
          <w:szCs w:val="24"/>
          <w:lang w:val="fi-FI"/>
        </w:rPr>
        <w:t>tunnistautumistavoilla</w:t>
      </w:r>
      <w:proofErr w:type="spellEnd"/>
      <w:r w:rsidR="00D373E4" w:rsidRPr="00822831">
        <w:rPr>
          <w:rFonts w:cstheme="minorHAnsi"/>
          <w:sz w:val="24"/>
          <w:szCs w:val="24"/>
          <w:lang w:val="fi-FI"/>
        </w:rPr>
        <w:t xml:space="preserve"> (mm. pankkitunnukset) ei voi tunnistautua ja kirjautua toisen Pohjoismaan viranomaisen verkkosivuille ja asioida siellä. Tämä tekee käytännössä mahdottomaksi asioimisen mm. omissa työeläke- ja veroasioissa toisessa Pohjoismaassa.</w:t>
      </w:r>
    </w:p>
    <w:p w14:paraId="74BA33B0" w14:textId="23C21001" w:rsidR="00D373E4" w:rsidRPr="00822831" w:rsidRDefault="00BF57ED" w:rsidP="00D373E4">
      <w:pPr>
        <w:rPr>
          <w:rFonts w:cstheme="minorHAnsi"/>
          <w:sz w:val="24"/>
          <w:szCs w:val="24"/>
          <w:lang w:val="fi-FI"/>
        </w:rPr>
      </w:pPr>
      <w:r w:rsidRPr="00822831">
        <w:rPr>
          <w:rFonts w:cstheme="minorHAnsi"/>
          <w:b/>
          <w:sz w:val="24"/>
          <w:szCs w:val="24"/>
          <w:lang w:val="fi-FI"/>
        </w:rPr>
        <w:t>Tilanne</w:t>
      </w:r>
      <w:r w:rsidRPr="00822831">
        <w:rPr>
          <w:rFonts w:cstheme="minorHAnsi"/>
          <w:sz w:val="24"/>
          <w:szCs w:val="24"/>
          <w:lang w:val="fi-FI"/>
        </w:rPr>
        <w:t>:</w:t>
      </w:r>
      <w:r w:rsidR="006F6F5D" w:rsidRPr="00822831">
        <w:rPr>
          <w:rFonts w:cstheme="minorHAnsi"/>
          <w:sz w:val="24"/>
          <w:szCs w:val="24"/>
          <w:lang w:val="fi-FI"/>
        </w:rPr>
        <w:t xml:space="preserve"> Pohjoismaiden ministerineuvoston</w:t>
      </w:r>
      <w:r w:rsidRPr="00822831">
        <w:rPr>
          <w:rFonts w:cstheme="minorHAnsi"/>
          <w:sz w:val="24"/>
          <w:szCs w:val="24"/>
          <w:lang w:val="fi-FI"/>
        </w:rPr>
        <w:t xml:space="preserve"> </w:t>
      </w:r>
      <w:r w:rsidR="00D373E4" w:rsidRPr="00822831">
        <w:rPr>
          <w:rFonts w:cstheme="minorHAnsi"/>
          <w:sz w:val="24"/>
          <w:szCs w:val="24"/>
          <w:lang w:val="fi-FI"/>
        </w:rPr>
        <w:t>CBDS-ohjelma (Cross-</w:t>
      </w:r>
      <w:proofErr w:type="spellStart"/>
      <w:r w:rsidR="00D373E4" w:rsidRPr="00822831">
        <w:rPr>
          <w:rFonts w:cstheme="minorHAnsi"/>
          <w:sz w:val="24"/>
          <w:szCs w:val="24"/>
          <w:lang w:val="fi-FI"/>
        </w:rPr>
        <w:t>Border</w:t>
      </w:r>
      <w:proofErr w:type="spellEnd"/>
      <w:r w:rsidR="00D373E4" w:rsidRPr="00822831">
        <w:rPr>
          <w:rFonts w:cstheme="minorHAnsi"/>
          <w:sz w:val="24"/>
          <w:szCs w:val="24"/>
          <w:lang w:val="fi-FI"/>
        </w:rPr>
        <w:t xml:space="preserve"> Digital Services </w:t>
      </w:r>
      <w:proofErr w:type="spellStart"/>
      <w:r w:rsidR="00D373E4" w:rsidRPr="00822831">
        <w:rPr>
          <w:rFonts w:cstheme="minorHAnsi"/>
          <w:sz w:val="24"/>
          <w:szCs w:val="24"/>
          <w:lang w:val="fi-FI"/>
        </w:rPr>
        <w:t>pro</w:t>
      </w:r>
      <w:r w:rsidR="006F6F5D" w:rsidRPr="00822831">
        <w:rPr>
          <w:rFonts w:cstheme="minorHAnsi"/>
          <w:sz w:val="24"/>
          <w:szCs w:val="24"/>
          <w:lang w:val="fi-FI"/>
        </w:rPr>
        <w:t>gramme</w:t>
      </w:r>
      <w:proofErr w:type="spellEnd"/>
      <w:r w:rsidR="00D373E4" w:rsidRPr="00822831">
        <w:rPr>
          <w:rFonts w:cstheme="minorHAnsi"/>
          <w:sz w:val="24"/>
          <w:szCs w:val="24"/>
          <w:lang w:val="fi-FI"/>
        </w:rPr>
        <w:t>) keskittyy rajat ylittäviin digitaalisiin palveluihin ja edistää rajat ylittävän kommunikaation yksinkertaistamista julkisella sektorilla ja heille jotka asuvat tai toimivat Pohjoismaissa ja Baltiassa.</w:t>
      </w:r>
      <w:r w:rsidR="007D0B07" w:rsidRPr="00822831">
        <w:rPr>
          <w:rFonts w:cstheme="minorHAnsi"/>
          <w:sz w:val="24"/>
          <w:szCs w:val="24"/>
          <w:lang w:val="fi-FI"/>
        </w:rPr>
        <w:t xml:space="preserve"> </w:t>
      </w:r>
    </w:p>
    <w:p w14:paraId="265DE618" w14:textId="2AA552B5" w:rsidR="00D373E4" w:rsidRPr="00D373E4" w:rsidRDefault="00D373E4" w:rsidP="00D373E4">
      <w:pPr>
        <w:rPr>
          <w:rFonts w:cstheme="minorHAnsi"/>
          <w:sz w:val="24"/>
          <w:szCs w:val="24"/>
          <w:lang w:val="fi-FI"/>
        </w:rPr>
      </w:pPr>
      <w:r w:rsidRPr="00D373E4">
        <w:rPr>
          <w:rFonts w:cstheme="minorHAnsi"/>
          <w:sz w:val="24"/>
          <w:szCs w:val="24"/>
          <w:lang w:val="fi-FI"/>
        </w:rPr>
        <w:t>Osana CBDS-ohjelmaa</w:t>
      </w:r>
      <w:r w:rsidR="007549DE">
        <w:rPr>
          <w:rFonts w:cstheme="minorHAnsi"/>
          <w:sz w:val="24"/>
          <w:szCs w:val="24"/>
          <w:lang w:val="fi-FI"/>
        </w:rPr>
        <w:t xml:space="preserve"> </w:t>
      </w:r>
      <w:r w:rsidR="007549DE" w:rsidRPr="007549DE">
        <w:rPr>
          <w:rFonts w:cstheme="minorHAnsi"/>
          <w:sz w:val="24"/>
          <w:szCs w:val="24"/>
          <w:lang w:val="fi-FI"/>
        </w:rPr>
        <w:t xml:space="preserve">Pohjoismaiden </w:t>
      </w:r>
      <w:proofErr w:type="spellStart"/>
      <w:r w:rsidR="007549DE" w:rsidRPr="007549DE">
        <w:rPr>
          <w:rFonts w:cstheme="minorHAnsi"/>
          <w:sz w:val="24"/>
          <w:szCs w:val="24"/>
          <w:lang w:val="fi-FI"/>
        </w:rPr>
        <w:t>digitalisaatioasioiden</w:t>
      </w:r>
      <w:proofErr w:type="spellEnd"/>
      <w:r w:rsidR="007549DE" w:rsidRPr="007549DE">
        <w:rPr>
          <w:rFonts w:cstheme="minorHAnsi"/>
          <w:sz w:val="24"/>
          <w:szCs w:val="24"/>
          <w:lang w:val="fi-FI"/>
        </w:rPr>
        <w:t xml:space="preserve"> ministerineuvosto</w:t>
      </w:r>
      <w:r w:rsidR="007549DE">
        <w:rPr>
          <w:rFonts w:cstheme="minorHAnsi"/>
          <w:sz w:val="24"/>
          <w:szCs w:val="24"/>
          <w:lang w:val="fi-FI"/>
        </w:rPr>
        <w:t xml:space="preserve"> (</w:t>
      </w:r>
      <w:r w:rsidRPr="00D373E4">
        <w:rPr>
          <w:rFonts w:cstheme="minorHAnsi"/>
          <w:sz w:val="24"/>
          <w:szCs w:val="24"/>
          <w:lang w:val="fi-FI"/>
        </w:rPr>
        <w:t>MR-digi</w:t>
      </w:r>
      <w:r w:rsidR="007549DE">
        <w:rPr>
          <w:rFonts w:cstheme="minorHAnsi"/>
          <w:sz w:val="24"/>
          <w:szCs w:val="24"/>
          <w:lang w:val="fi-FI"/>
        </w:rPr>
        <w:t>)</w:t>
      </w:r>
      <w:r w:rsidRPr="00D373E4">
        <w:rPr>
          <w:rFonts w:cstheme="minorHAnsi"/>
          <w:sz w:val="24"/>
          <w:szCs w:val="24"/>
          <w:lang w:val="fi-FI"/>
        </w:rPr>
        <w:t xml:space="preserve"> on perustanut NOBID-hankkeen, jonka tavoitteena on maakohtaisia sähköisiä tunnistamisratkaisuja hyödyntämällä varmistaa kansalaisten pääsy muiden maiden julkisiin palveluihin. </w:t>
      </w:r>
      <w:r w:rsidRPr="005E41C5">
        <w:rPr>
          <w:rFonts w:cstheme="minorHAnsi"/>
          <w:sz w:val="24"/>
          <w:szCs w:val="24"/>
          <w:lang w:val="fi-FI"/>
        </w:rPr>
        <w:t>Tunnistamisessa hyödynnetään EU:n yhteistä eIDAS-infrastruktuuria</w:t>
      </w:r>
      <w:r w:rsidRPr="002D3110">
        <w:rPr>
          <w:rFonts w:cstheme="minorHAnsi"/>
          <w:sz w:val="24"/>
          <w:szCs w:val="24"/>
          <w:lang w:val="fi-FI"/>
        </w:rPr>
        <w:t>.</w:t>
      </w:r>
      <w:r w:rsidR="005E41C5" w:rsidRPr="002D3110">
        <w:rPr>
          <w:rFonts w:cstheme="minorHAnsi"/>
          <w:sz w:val="24"/>
          <w:szCs w:val="24"/>
          <w:lang w:val="fi-FI"/>
        </w:rPr>
        <w:t xml:space="preserve"> (Lisätietoa eIDAS-hankkeesta ks. luku 4.3 rajaeste 14-134)</w:t>
      </w:r>
      <w:r w:rsidR="00DB64EB">
        <w:rPr>
          <w:rFonts w:cstheme="minorHAnsi"/>
          <w:sz w:val="24"/>
          <w:szCs w:val="24"/>
          <w:lang w:val="fi-FI"/>
        </w:rPr>
        <w:t xml:space="preserve"> </w:t>
      </w:r>
    </w:p>
    <w:p w14:paraId="120AE156" w14:textId="4FB54115" w:rsidR="005F6C28" w:rsidRDefault="00D373E4" w:rsidP="00D373E4">
      <w:pPr>
        <w:rPr>
          <w:rFonts w:cstheme="minorHAnsi"/>
          <w:sz w:val="24"/>
          <w:szCs w:val="24"/>
          <w:lang w:val="fi-FI"/>
        </w:rPr>
      </w:pPr>
      <w:r w:rsidRPr="00D373E4">
        <w:rPr>
          <w:rFonts w:cstheme="minorHAnsi"/>
          <w:b/>
          <w:sz w:val="24"/>
          <w:szCs w:val="24"/>
          <w:lang w:val="fi-FI"/>
        </w:rPr>
        <w:t xml:space="preserve">Maailman sujuvinta maiden välistä arkea ja liikkuvuutta </w:t>
      </w:r>
      <w:proofErr w:type="spellStart"/>
      <w:r w:rsidRPr="00D373E4">
        <w:rPr>
          <w:rFonts w:cstheme="minorHAnsi"/>
          <w:b/>
          <w:sz w:val="24"/>
          <w:szCs w:val="24"/>
          <w:lang w:val="fi-FI"/>
        </w:rPr>
        <w:t>digitalisaation</w:t>
      </w:r>
      <w:proofErr w:type="spellEnd"/>
      <w:r w:rsidRPr="00D373E4">
        <w:rPr>
          <w:rFonts w:cstheme="minorHAnsi"/>
          <w:b/>
          <w:sz w:val="24"/>
          <w:szCs w:val="24"/>
          <w:lang w:val="fi-FI"/>
        </w:rPr>
        <w:t xml:space="preserve"> avulla –hanke</w:t>
      </w:r>
      <w:r w:rsidRPr="00D373E4">
        <w:rPr>
          <w:rFonts w:cstheme="minorHAnsi"/>
          <w:sz w:val="24"/>
          <w:szCs w:val="24"/>
          <w:lang w:val="fi-FI"/>
        </w:rPr>
        <w:t xml:space="preserve"> käynnistettiin osana Suomen Pohjoismaiden ministerineuvoston puheenjohtajuusohjelmaa vuonna 2021. Hanke on valtiovarainministeriön</w:t>
      </w:r>
      <w:r w:rsidR="00D54193">
        <w:rPr>
          <w:rFonts w:cstheme="minorHAnsi"/>
          <w:sz w:val="24"/>
          <w:szCs w:val="24"/>
          <w:lang w:val="fi-FI"/>
        </w:rPr>
        <w:t xml:space="preserve"> alaisuudessa</w:t>
      </w:r>
      <w:r w:rsidR="00292D4A" w:rsidRPr="00292D4A">
        <w:rPr>
          <w:rFonts w:cstheme="minorHAnsi"/>
          <w:sz w:val="24"/>
          <w:szCs w:val="24"/>
          <w:lang w:val="fi-FI"/>
        </w:rPr>
        <w:t>, mutta poikkihallinnollinen (VM, OKM, STM, OM)</w:t>
      </w:r>
      <w:r w:rsidRPr="00D373E4">
        <w:rPr>
          <w:rFonts w:cstheme="minorHAnsi"/>
          <w:sz w:val="24"/>
          <w:szCs w:val="24"/>
          <w:lang w:val="fi-FI"/>
        </w:rPr>
        <w:t xml:space="preserve"> ja se sijoittuu vuosille 2021-2023. Hankkeen tarkoituksena on luoda toimintamalli ja käytänteitä rajat ylittävän tiedonvaihdon vahvistamiseksi ja tehostamiseksi. Kehitettävällä toimintamallilla pyritään sujuvoittamaan ihmisten ja yritysten rajat ylittävää arkea ja liikkumista edistämällä viranomaisten välistä tiedon vaihtoa</w:t>
      </w:r>
      <w:r w:rsidR="007D44DB">
        <w:rPr>
          <w:rFonts w:cstheme="minorHAnsi"/>
          <w:sz w:val="24"/>
          <w:szCs w:val="24"/>
          <w:lang w:val="fi-FI"/>
        </w:rPr>
        <w:t xml:space="preserve"> Pohjoismaissa ja Baltiassa</w:t>
      </w:r>
      <w:r w:rsidRPr="00D373E4">
        <w:rPr>
          <w:rFonts w:cstheme="minorHAnsi"/>
          <w:sz w:val="24"/>
          <w:szCs w:val="24"/>
          <w:lang w:val="fi-FI"/>
        </w:rPr>
        <w:t xml:space="preserve">. </w:t>
      </w:r>
    </w:p>
    <w:p w14:paraId="799C6D7E" w14:textId="21D27E23" w:rsidR="005F6C28" w:rsidRDefault="005F6C28" w:rsidP="00D373E4">
      <w:pPr>
        <w:rPr>
          <w:rFonts w:cstheme="minorHAnsi"/>
          <w:sz w:val="24"/>
          <w:szCs w:val="24"/>
          <w:lang w:val="fi-FI"/>
        </w:rPr>
      </w:pPr>
      <w:r>
        <w:rPr>
          <w:rFonts w:cstheme="minorHAnsi"/>
          <w:sz w:val="24"/>
          <w:szCs w:val="24"/>
          <w:lang w:val="fi-FI"/>
        </w:rPr>
        <w:t xml:space="preserve">Kehitettävän tiedonvaihtomallin tavoitteena on luoda </w:t>
      </w:r>
      <w:r w:rsidRPr="005F6C28">
        <w:rPr>
          <w:rFonts w:cstheme="minorHAnsi"/>
          <w:sz w:val="24"/>
          <w:szCs w:val="24"/>
          <w:lang w:val="fi-FI"/>
        </w:rPr>
        <w:t>ratkaisumallikehikko</w:t>
      </w:r>
      <w:r>
        <w:rPr>
          <w:rFonts w:cstheme="minorHAnsi"/>
          <w:sz w:val="24"/>
          <w:szCs w:val="24"/>
          <w:lang w:val="fi-FI"/>
        </w:rPr>
        <w:t xml:space="preserve">, joka tarjoaa ratkaisuja siihen, miten erilaisia </w:t>
      </w:r>
      <w:proofErr w:type="spellStart"/>
      <w:r>
        <w:rPr>
          <w:rFonts w:cstheme="minorHAnsi"/>
          <w:sz w:val="24"/>
          <w:szCs w:val="24"/>
          <w:lang w:val="fi-FI"/>
        </w:rPr>
        <w:t>yhteentoimivuushaasteita</w:t>
      </w:r>
      <w:proofErr w:type="spellEnd"/>
      <w:r>
        <w:rPr>
          <w:rFonts w:cstheme="minorHAnsi"/>
          <w:sz w:val="24"/>
          <w:szCs w:val="24"/>
          <w:lang w:val="fi-FI"/>
        </w:rPr>
        <w:t xml:space="preserve"> voitaisiin ratkoa ja ennaltaehkäistä maiden välillä. </w:t>
      </w:r>
    </w:p>
    <w:p w14:paraId="7B50E3A2" w14:textId="125C8C11" w:rsidR="00D373E4" w:rsidRPr="00D373E4" w:rsidRDefault="00D373E4" w:rsidP="00D373E4">
      <w:pPr>
        <w:rPr>
          <w:rFonts w:cstheme="minorHAnsi"/>
          <w:sz w:val="24"/>
          <w:szCs w:val="24"/>
          <w:lang w:val="fi-FI"/>
        </w:rPr>
      </w:pPr>
      <w:r w:rsidRPr="00D373E4">
        <w:rPr>
          <w:rFonts w:cstheme="minorHAnsi"/>
          <w:sz w:val="24"/>
          <w:szCs w:val="24"/>
          <w:lang w:val="fi-FI"/>
        </w:rPr>
        <w:t>Hanke keskittyy erityisesti kolme</w:t>
      </w:r>
      <w:r w:rsidR="00E26FC1">
        <w:rPr>
          <w:rFonts w:cstheme="minorHAnsi"/>
          <w:sz w:val="24"/>
          <w:szCs w:val="24"/>
          <w:lang w:val="fi-FI"/>
        </w:rPr>
        <w:t xml:space="preserve">en kokonaisuuteen, jotka ovat: </w:t>
      </w:r>
      <w:r w:rsidR="00E26FC1" w:rsidRPr="00EB412B">
        <w:rPr>
          <w:rFonts w:cstheme="minorHAnsi"/>
          <w:sz w:val="24"/>
          <w:szCs w:val="24"/>
          <w:lang w:val="fi-FI"/>
        </w:rPr>
        <w:t>o</w:t>
      </w:r>
      <w:r w:rsidRPr="00EB412B">
        <w:rPr>
          <w:rFonts w:cstheme="minorHAnsi"/>
          <w:sz w:val="24"/>
          <w:szCs w:val="24"/>
          <w:lang w:val="fi-FI"/>
        </w:rPr>
        <w:t>piskelemaan tois</w:t>
      </w:r>
      <w:r w:rsidR="00E26FC1" w:rsidRPr="00EB412B">
        <w:rPr>
          <w:rFonts w:cstheme="minorHAnsi"/>
          <w:sz w:val="24"/>
          <w:szCs w:val="24"/>
          <w:lang w:val="fi-FI"/>
        </w:rPr>
        <w:t xml:space="preserve">een </w:t>
      </w:r>
      <w:r w:rsidR="00EB412B" w:rsidRPr="00EB412B">
        <w:rPr>
          <w:rFonts w:cstheme="minorHAnsi"/>
          <w:sz w:val="24"/>
          <w:szCs w:val="24"/>
          <w:lang w:val="fi-FI"/>
        </w:rPr>
        <w:t>maahan</w:t>
      </w:r>
      <w:r w:rsidR="00E26FC1" w:rsidRPr="00EB412B">
        <w:rPr>
          <w:rFonts w:cstheme="minorHAnsi"/>
          <w:sz w:val="24"/>
          <w:szCs w:val="24"/>
          <w:lang w:val="fi-FI"/>
        </w:rPr>
        <w:t>,</w:t>
      </w:r>
      <w:r w:rsidR="00E26FC1">
        <w:rPr>
          <w:rFonts w:cstheme="minorHAnsi"/>
          <w:sz w:val="24"/>
          <w:szCs w:val="24"/>
          <w:lang w:val="fi-FI"/>
        </w:rPr>
        <w:t xml:space="preserve"> t</w:t>
      </w:r>
      <w:r w:rsidRPr="00D373E4">
        <w:rPr>
          <w:rFonts w:cstheme="minorHAnsi"/>
          <w:sz w:val="24"/>
          <w:szCs w:val="24"/>
          <w:lang w:val="fi-FI"/>
        </w:rPr>
        <w:t xml:space="preserve">erveydenhuollon palvelujen käyttö toisessa </w:t>
      </w:r>
      <w:r w:rsidR="00E26FC1">
        <w:rPr>
          <w:rFonts w:cstheme="minorHAnsi"/>
          <w:sz w:val="24"/>
          <w:szCs w:val="24"/>
          <w:lang w:val="fi-FI"/>
        </w:rPr>
        <w:t xml:space="preserve">maassa ja </w:t>
      </w:r>
      <w:r w:rsidRPr="00D373E4">
        <w:rPr>
          <w:rFonts w:cstheme="minorHAnsi"/>
          <w:sz w:val="24"/>
          <w:szCs w:val="24"/>
          <w:lang w:val="fi-FI"/>
        </w:rPr>
        <w:t xml:space="preserve">maiden lainsäädännön säädöstietohaku. </w:t>
      </w:r>
      <w:r w:rsidRPr="00D373E4">
        <w:rPr>
          <w:rFonts w:cstheme="minorHAnsi"/>
          <w:sz w:val="24"/>
          <w:szCs w:val="24"/>
          <w:lang w:val="fi-FI"/>
        </w:rPr>
        <w:lastRenderedPageBreak/>
        <w:t>Hankkeen ensimmäisessä osassa toteutettiin nykytilanteen selvitys, joka mahdollistaa kohdistetut ja vaikuttavat toimenpiteet hankeaikana. Selvitys julkaistiin</w:t>
      </w:r>
      <w:r w:rsidR="007D44DB">
        <w:rPr>
          <w:rFonts w:cstheme="minorHAnsi"/>
          <w:sz w:val="24"/>
          <w:szCs w:val="24"/>
          <w:lang w:val="fi-FI"/>
        </w:rPr>
        <w:t xml:space="preserve"> marraskuussa </w:t>
      </w:r>
      <w:r w:rsidRPr="00D373E4">
        <w:rPr>
          <w:rFonts w:cstheme="minorHAnsi"/>
          <w:sz w:val="24"/>
          <w:szCs w:val="24"/>
          <w:lang w:val="fi-FI"/>
        </w:rPr>
        <w:t>2021.</w:t>
      </w:r>
      <w:r w:rsidR="007D44DB">
        <w:rPr>
          <w:rStyle w:val="FootnoteReference"/>
          <w:rFonts w:cstheme="minorHAnsi"/>
          <w:sz w:val="24"/>
          <w:szCs w:val="24"/>
          <w:lang w:val="fi-FI"/>
        </w:rPr>
        <w:footnoteReference w:id="11"/>
      </w:r>
      <w:r w:rsidRPr="00D373E4">
        <w:rPr>
          <w:rFonts w:cstheme="minorHAnsi"/>
          <w:sz w:val="24"/>
          <w:szCs w:val="24"/>
          <w:lang w:val="fi-FI"/>
        </w:rPr>
        <w:t xml:space="preserve">  </w:t>
      </w:r>
    </w:p>
    <w:p w14:paraId="6939B18A" w14:textId="56D64611" w:rsidR="00D373E4" w:rsidRDefault="00D373E4" w:rsidP="00D373E4">
      <w:pPr>
        <w:rPr>
          <w:rFonts w:cstheme="minorHAnsi"/>
          <w:sz w:val="24"/>
          <w:szCs w:val="24"/>
          <w:lang w:val="fi-FI"/>
        </w:rPr>
      </w:pPr>
      <w:r w:rsidRPr="00D373E4">
        <w:rPr>
          <w:rFonts w:cstheme="minorHAnsi"/>
          <w:sz w:val="24"/>
          <w:szCs w:val="24"/>
          <w:lang w:val="fi-FI"/>
        </w:rPr>
        <w:t xml:space="preserve">Selvityksen mukaan tiedonvaihtoa on kehitetty jo joillakin sektoreille joidenkin maiden välillä ja että tarvittavaa digitaalista infrastruktuuria on olemassa. Haasteena kuitenkin on se, etteivät eri maiden tietojärjestelmät vielä toimi riittävästi yhteen, niissä käytetty kieli ja sanasto eivät ole yhdenmukaisia ja tietoja on täytetty niihin eri tavoin. Lisäksi osa haasteista liittyy maiden erilaiseen lainsäädäntöön. </w:t>
      </w:r>
    </w:p>
    <w:p w14:paraId="754ADA3B" w14:textId="77777777" w:rsidR="00DB64EB" w:rsidRDefault="00DB64EB" w:rsidP="00D373E4">
      <w:pPr>
        <w:rPr>
          <w:rFonts w:cstheme="minorHAnsi"/>
          <w:sz w:val="24"/>
          <w:szCs w:val="24"/>
          <w:lang w:val="fi-FI"/>
        </w:rPr>
      </w:pPr>
    </w:p>
    <w:p w14:paraId="1B194866" w14:textId="164FC5E4" w:rsidR="00D373E4" w:rsidRPr="00D373E4" w:rsidRDefault="00D373E4" w:rsidP="00D373E4">
      <w:pPr>
        <w:rPr>
          <w:rFonts w:cstheme="minorHAnsi"/>
          <w:b/>
          <w:sz w:val="24"/>
          <w:szCs w:val="24"/>
          <w:lang w:val="fi-FI"/>
        </w:rPr>
      </w:pPr>
      <w:r w:rsidRPr="00D373E4">
        <w:rPr>
          <w:rFonts w:cstheme="minorHAnsi"/>
          <w:b/>
          <w:sz w:val="24"/>
          <w:szCs w:val="24"/>
          <w:lang w:val="fi-FI"/>
        </w:rPr>
        <w:t xml:space="preserve">Ammattipätevyyksien tunnustaminen: </w:t>
      </w:r>
    </w:p>
    <w:p w14:paraId="33FB3311" w14:textId="77777777" w:rsidR="00D373E4" w:rsidRPr="00D373E4" w:rsidRDefault="00D373E4" w:rsidP="00D373E4">
      <w:pPr>
        <w:rPr>
          <w:rFonts w:cstheme="minorHAnsi"/>
          <w:sz w:val="24"/>
          <w:szCs w:val="24"/>
          <w:lang w:val="fi-FI"/>
        </w:rPr>
      </w:pPr>
      <w:r w:rsidRPr="00D373E4">
        <w:rPr>
          <w:rFonts w:cstheme="minorHAnsi"/>
          <w:sz w:val="24"/>
          <w:szCs w:val="24"/>
          <w:lang w:val="fi-FI"/>
        </w:rPr>
        <w:t>(</w:t>
      </w:r>
      <w:proofErr w:type="spellStart"/>
      <w:r w:rsidRPr="00D373E4">
        <w:rPr>
          <w:rFonts w:cstheme="minorHAnsi"/>
          <w:sz w:val="24"/>
          <w:szCs w:val="24"/>
          <w:lang w:val="fi-FI"/>
        </w:rPr>
        <w:t>Erkännande</w:t>
      </w:r>
      <w:proofErr w:type="spellEnd"/>
      <w:r w:rsidRPr="00D373E4">
        <w:rPr>
          <w:rFonts w:cstheme="minorHAnsi"/>
          <w:sz w:val="24"/>
          <w:szCs w:val="24"/>
          <w:lang w:val="fi-FI"/>
        </w:rPr>
        <w:t xml:space="preserve"> av </w:t>
      </w:r>
      <w:proofErr w:type="spellStart"/>
      <w:r w:rsidRPr="00D373E4">
        <w:rPr>
          <w:rFonts w:cstheme="minorHAnsi"/>
          <w:sz w:val="24"/>
          <w:szCs w:val="24"/>
          <w:lang w:val="fi-FI"/>
        </w:rPr>
        <w:t>yrkeskvalifikationer</w:t>
      </w:r>
      <w:proofErr w:type="spellEnd"/>
      <w:r w:rsidRPr="00D373E4">
        <w:rPr>
          <w:rFonts w:cstheme="minorHAnsi"/>
          <w:sz w:val="24"/>
          <w:szCs w:val="24"/>
          <w:lang w:val="fi-FI"/>
        </w:rPr>
        <w:t xml:space="preserve"> 14-122)</w:t>
      </w:r>
    </w:p>
    <w:p w14:paraId="238EF5A1" w14:textId="49AE13B0" w:rsidR="00B86FCF" w:rsidRDefault="00BF57ED"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B86FCF" w:rsidRPr="00B86FCF">
        <w:rPr>
          <w:rFonts w:cstheme="minorHAnsi"/>
          <w:sz w:val="24"/>
          <w:szCs w:val="24"/>
          <w:lang w:val="fi-FI"/>
        </w:rPr>
        <w:t>Monissa ammateissa Pohjoismaissa on asetettu erityisiä pätevyysvaatimuksia. Koska nämä vaatimukset usein poikkeavat muiden Pohjoismaiden vaatimuksista, voi tämä vaikeuttaa niiden henkilöiden työllistymistä, joilla on toisessa Pohjoism</w:t>
      </w:r>
      <w:r w:rsidR="00B86FCF">
        <w:rPr>
          <w:rFonts w:cstheme="minorHAnsi"/>
          <w:sz w:val="24"/>
          <w:szCs w:val="24"/>
          <w:lang w:val="fi-FI"/>
        </w:rPr>
        <w:t>aassa hankittu ammattipätevyys.</w:t>
      </w:r>
      <w:r w:rsidR="00B86FCF" w:rsidRPr="00B86FCF">
        <w:rPr>
          <w:rFonts w:cstheme="minorHAnsi"/>
          <w:sz w:val="24"/>
          <w:szCs w:val="24"/>
          <w:lang w:val="fi-FI"/>
        </w:rPr>
        <w:t xml:space="preserve"> Erityisesti rakennusalalla on esimerkiksi Norjassa hyvin täsmällisiä pätevyysvaatimuksia eri tehtävi</w:t>
      </w:r>
      <w:r w:rsidR="00A84399">
        <w:rPr>
          <w:rFonts w:cstheme="minorHAnsi"/>
          <w:sz w:val="24"/>
          <w:szCs w:val="24"/>
          <w:lang w:val="fi-FI"/>
        </w:rPr>
        <w:t>in</w:t>
      </w:r>
      <w:r w:rsidR="00B86FCF" w:rsidRPr="00B86FCF">
        <w:rPr>
          <w:rFonts w:cstheme="minorHAnsi"/>
          <w:sz w:val="24"/>
          <w:szCs w:val="24"/>
          <w:lang w:val="fi-FI"/>
        </w:rPr>
        <w:t>.</w:t>
      </w:r>
    </w:p>
    <w:p w14:paraId="7DE55FB4" w14:textId="4988DE8F" w:rsidR="000970F8" w:rsidRPr="00325573" w:rsidRDefault="00BF57ED" w:rsidP="00DA3140">
      <w:pPr>
        <w:pStyle w:val="CommentText"/>
        <w:rPr>
          <w:rFonts w:cstheme="minorHAnsi"/>
          <w:sz w:val="24"/>
          <w:szCs w:val="24"/>
          <w:lang w:val="fi-FI"/>
        </w:rPr>
      </w:pPr>
      <w:r w:rsidRPr="00BF57ED">
        <w:rPr>
          <w:rFonts w:cstheme="minorHAnsi"/>
          <w:b/>
          <w:sz w:val="24"/>
          <w:szCs w:val="24"/>
          <w:lang w:val="fi-FI"/>
        </w:rPr>
        <w:t>Tilanne</w:t>
      </w:r>
      <w:r>
        <w:rPr>
          <w:rFonts w:cstheme="minorHAnsi"/>
          <w:sz w:val="24"/>
          <w:szCs w:val="24"/>
          <w:lang w:val="fi-FI"/>
        </w:rPr>
        <w:t xml:space="preserve">: </w:t>
      </w:r>
      <w:r w:rsidR="00537676">
        <w:rPr>
          <w:rFonts w:cstheme="minorHAnsi"/>
          <w:sz w:val="24"/>
          <w:szCs w:val="24"/>
          <w:lang w:val="fi-FI"/>
        </w:rPr>
        <w:t>Pohjoismainen t</w:t>
      </w:r>
      <w:r w:rsidRPr="00BF57ED">
        <w:rPr>
          <w:rFonts w:cstheme="minorHAnsi"/>
          <w:sz w:val="24"/>
          <w:szCs w:val="24"/>
          <w:lang w:val="fi-FI"/>
        </w:rPr>
        <w:t>yöelämäalan ministerineuvosto</w:t>
      </w:r>
      <w:r w:rsidR="00F64470">
        <w:rPr>
          <w:rFonts w:cstheme="minorHAnsi"/>
          <w:sz w:val="24"/>
          <w:szCs w:val="24"/>
          <w:lang w:val="fi-FI"/>
        </w:rPr>
        <w:t xml:space="preserve"> (MR-A)</w:t>
      </w:r>
      <w:r w:rsidRPr="00BF57ED">
        <w:rPr>
          <w:rFonts w:cstheme="minorHAnsi"/>
          <w:sz w:val="24"/>
          <w:szCs w:val="24"/>
          <w:lang w:val="fi-FI"/>
        </w:rPr>
        <w:t xml:space="preserve"> </w:t>
      </w:r>
      <w:r w:rsidR="000970F8" w:rsidRPr="00760436">
        <w:rPr>
          <w:rFonts w:cstheme="minorHAnsi"/>
          <w:sz w:val="24"/>
          <w:szCs w:val="24"/>
          <w:lang w:val="fi-FI"/>
        </w:rPr>
        <w:t xml:space="preserve">ja </w:t>
      </w:r>
      <w:r w:rsidRPr="00BF57ED">
        <w:rPr>
          <w:rFonts w:cstheme="minorHAnsi"/>
          <w:sz w:val="24"/>
          <w:szCs w:val="24"/>
          <w:lang w:val="fi-FI"/>
        </w:rPr>
        <w:t xml:space="preserve">koulutus- ja tutkimusministerineuvosto </w:t>
      </w:r>
      <w:r w:rsidR="00F64470">
        <w:rPr>
          <w:rFonts w:cstheme="minorHAnsi"/>
          <w:sz w:val="24"/>
          <w:szCs w:val="24"/>
          <w:lang w:val="fi-FI"/>
        </w:rPr>
        <w:t xml:space="preserve">(MR-U) </w:t>
      </w:r>
      <w:r w:rsidR="000970F8" w:rsidRPr="00760436">
        <w:rPr>
          <w:rFonts w:cstheme="minorHAnsi"/>
          <w:sz w:val="24"/>
          <w:szCs w:val="24"/>
          <w:lang w:val="fi-FI"/>
        </w:rPr>
        <w:t xml:space="preserve">ovat yhteistyössä rajaesteneuvoston kanssa käynnistäneet </w:t>
      </w:r>
      <w:r w:rsidR="00A84399">
        <w:rPr>
          <w:rFonts w:cstheme="minorHAnsi"/>
          <w:sz w:val="24"/>
          <w:szCs w:val="24"/>
          <w:lang w:val="fi-FI"/>
        </w:rPr>
        <w:t>hankkeen</w:t>
      </w:r>
      <w:r w:rsidR="001E3EA8" w:rsidRPr="00760436">
        <w:rPr>
          <w:rFonts w:cstheme="minorHAnsi"/>
          <w:sz w:val="24"/>
          <w:szCs w:val="24"/>
          <w:lang w:val="fi-FI"/>
        </w:rPr>
        <w:t xml:space="preserve">, jonka tarkoituksena on ratkaista toimialakohtaisia esteitä </w:t>
      </w:r>
      <w:r w:rsidR="00760436" w:rsidRPr="00760436">
        <w:rPr>
          <w:rFonts w:cstheme="minorHAnsi"/>
          <w:sz w:val="24"/>
          <w:szCs w:val="24"/>
          <w:lang w:val="fi-FI"/>
        </w:rPr>
        <w:t>maiden väliselle liikkuvuudelle</w:t>
      </w:r>
      <w:r w:rsidR="001E3EA8" w:rsidRPr="00760436">
        <w:rPr>
          <w:rFonts w:cstheme="minorHAnsi"/>
          <w:sz w:val="24"/>
          <w:szCs w:val="24"/>
          <w:lang w:val="fi-FI"/>
        </w:rPr>
        <w:t>.</w:t>
      </w:r>
      <w:r w:rsidR="001E3EA8">
        <w:rPr>
          <w:rFonts w:cstheme="minorHAnsi"/>
          <w:sz w:val="24"/>
          <w:szCs w:val="24"/>
          <w:lang w:val="fi-FI"/>
        </w:rPr>
        <w:t xml:space="preserve"> </w:t>
      </w:r>
      <w:r w:rsidR="00760436">
        <w:rPr>
          <w:rFonts w:cstheme="minorHAnsi"/>
          <w:sz w:val="24"/>
          <w:szCs w:val="24"/>
          <w:lang w:val="fi-FI"/>
        </w:rPr>
        <w:t>Projekti keskittyy erityisesti ku</w:t>
      </w:r>
      <w:r w:rsidR="0094261C">
        <w:rPr>
          <w:rFonts w:cstheme="minorHAnsi"/>
          <w:sz w:val="24"/>
          <w:szCs w:val="24"/>
          <w:lang w:val="fi-FI"/>
        </w:rPr>
        <w:t>u</w:t>
      </w:r>
      <w:r w:rsidR="00760436">
        <w:rPr>
          <w:rFonts w:cstheme="minorHAnsi"/>
          <w:sz w:val="24"/>
          <w:szCs w:val="24"/>
          <w:lang w:val="fi-FI"/>
        </w:rPr>
        <w:t>teen rakennusalan esteeseen</w:t>
      </w:r>
      <w:r w:rsidR="0094261C">
        <w:rPr>
          <w:rFonts w:cstheme="minorHAnsi"/>
          <w:sz w:val="24"/>
          <w:szCs w:val="24"/>
          <w:lang w:val="fi-FI"/>
        </w:rPr>
        <w:t>, jotka voitaisiin ratkaista</w:t>
      </w:r>
      <w:r w:rsidR="003B2FF9">
        <w:rPr>
          <w:rFonts w:cstheme="minorHAnsi"/>
          <w:sz w:val="24"/>
          <w:szCs w:val="24"/>
          <w:lang w:val="fi-FI"/>
        </w:rPr>
        <w:t xml:space="preserve"> pohjoismaisten toimien avulla. Toimeksiannon toteuttaa </w:t>
      </w:r>
      <w:proofErr w:type="spellStart"/>
      <w:r w:rsidR="003B2FF9" w:rsidRPr="003B2FF9">
        <w:rPr>
          <w:rFonts w:cstheme="minorHAnsi"/>
          <w:sz w:val="24"/>
          <w:szCs w:val="24"/>
          <w:lang w:val="fi-FI"/>
        </w:rPr>
        <w:t>Resonans</w:t>
      </w:r>
      <w:proofErr w:type="spellEnd"/>
      <w:r w:rsidR="003B2FF9" w:rsidRPr="003B2FF9">
        <w:rPr>
          <w:rFonts w:cstheme="minorHAnsi"/>
          <w:sz w:val="24"/>
          <w:szCs w:val="24"/>
          <w:lang w:val="fi-FI"/>
        </w:rPr>
        <w:t xml:space="preserve"> Nordic AS</w:t>
      </w:r>
      <w:r w:rsidR="003B2FF9">
        <w:rPr>
          <w:rFonts w:cstheme="minorHAnsi"/>
          <w:sz w:val="24"/>
          <w:szCs w:val="24"/>
          <w:lang w:val="fi-FI"/>
        </w:rPr>
        <w:t xml:space="preserve"> ja se päättyy marraskuussa 2022. </w:t>
      </w:r>
    </w:p>
    <w:p w14:paraId="6C3231B3" w14:textId="299B4E4A" w:rsidR="00BF57ED" w:rsidRPr="00C93D2D" w:rsidRDefault="00537676" w:rsidP="00BF57ED">
      <w:pPr>
        <w:rPr>
          <w:rFonts w:cstheme="minorHAnsi"/>
          <w:sz w:val="24"/>
          <w:szCs w:val="24"/>
          <w:lang w:val="fi-FI"/>
        </w:rPr>
      </w:pPr>
      <w:r>
        <w:rPr>
          <w:rFonts w:cstheme="minorHAnsi"/>
          <w:sz w:val="24"/>
          <w:szCs w:val="24"/>
          <w:lang w:val="fi-FI"/>
        </w:rPr>
        <w:t>T</w:t>
      </w:r>
      <w:r w:rsidR="007549DE">
        <w:rPr>
          <w:rFonts w:cstheme="minorHAnsi"/>
          <w:sz w:val="24"/>
          <w:szCs w:val="24"/>
          <w:lang w:val="fi-FI"/>
        </w:rPr>
        <w:t>yöelämäalan ministerineuvosto</w:t>
      </w:r>
      <w:r w:rsidR="00F64470">
        <w:rPr>
          <w:rFonts w:cstheme="minorHAnsi"/>
          <w:sz w:val="24"/>
          <w:szCs w:val="24"/>
          <w:lang w:val="fi-FI"/>
        </w:rPr>
        <w:t xml:space="preserve"> (MR-A)</w:t>
      </w:r>
      <w:r w:rsidR="007549DE">
        <w:rPr>
          <w:rFonts w:cstheme="minorHAnsi"/>
          <w:sz w:val="24"/>
          <w:szCs w:val="24"/>
          <w:lang w:val="fi-FI"/>
        </w:rPr>
        <w:t xml:space="preserve"> ja virkamieskomitea</w:t>
      </w:r>
      <w:r w:rsidR="00F64470">
        <w:rPr>
          <w:rFonts w:cstheme="minorHAnsi"/>
          <w:sz w:val="24"/>
          <w:szCs w:val="24"/>
          <w:lang w:val="fi-FI"/>
        </w:rPr>
        <w:t xml:space="preserve"> (ÄK-A)</w:t>
      </w:r>
      <w:r w:rsidR="00BF57ED" w:rsidRPr="00BF57ED">
        <w:rPr>
          <w:rFonts w:cstheme="minorHAnsi"/>
          <w:sz w:val="24"/>
          <w:szCs w:val="24"/>
          <w:lang w:val="fi-FI"/>
        </w:rPr>
        <w:t xml:space="preserve"> </w:t>
      </w:r>
      <w:r w:rsidR="003305E7">
        <w:rPr>
          <w:rFonts w:cstheme="minorHAnsi"/>
          <w:sz w:val="24"/>
          <w:szCs w:val="24"/>
          <w:lang w:val="fi-FI"/>
        </w:rPr>
        <w:t>ovat käynnistäneet</w:t>
      </w:r>
      <w:r w:rsidR="00F64470">
        <w:rPr>
          <w:rFonts w:cstheme="minorHAnsi"/>
          <w:sz w:val="24"/>
          <w:szCs w:val="24"/>
          <w:lang w:val="fi-FI"/>
        </w:rPr>
        <w:t xml:space="preserve"> </w:t>
      </w:r>
      <w:r w:rsidR="00BF57ED" w:rsidRPr="00BF57ED">
        <w:rPr>
          <w:rFonts w:cstheme="minorHAnsi"/>
          <w:sz w:val="24"/>
          <w:szCs w:val="24"/>
          <w:lang w:val="fi-FI"/>
        </w:rPr>
        <w:t>pilotti</w:t>
      </w:r>
      <w:r w:rsidR="00F64470">
        <w:rPr>
          <w:rFonts w:cstheme="minorHAnsi"/>
          <w:sz w:val="24"/>
          <w:szCs w:val="24"/>
          <w:lang w:val="fi-FI"/>
        </w:rPr>
        <w:t>hankkeen</w:t>
      </w:r>
      <w:r w:rsidR="00C93D2D" w:rsidRPr="00CE0743">
        <w:rPr>
          <w:rFonts w:cstheme="minorHAnsi"/>
          <w:sz w:val="24"/>
          <w:szCs w:val="24"/>
          <w:lang w:val="fi-FI"/>
        </w:rPr>
        <w:t xml:space="preserve">, jossa selvityksestä </w:t>
      </w:r>
      <w:proofErr w:type="spellStart"/>
      <w:r w:rsidR="00C93D2D" w:rsidRPr="007549DE">
        <w:rPr>
          <w:rFonts w:cstheme="minorHAnsi"/>
          <w:i/>
          <w:sz w:val="24"/>
          <w:szCs w:val="24"/>
          <w:lang w:val="fi-FI"/>
        </w:rPr>
        <w:t>Lösningsorienterad</w:t>
      </w:r>
      <w:proofErr w:type="spellEnd"/>
      <w:r w:rsidR="00C93D2D" w:rsidRPr="007549DE">
        <w:rPr>
          <w:rFonts w:cstheme="minorHAnsi"/>
          <w:i/>
          <w:sz w:val="24"/>
          <w:szCs w:val="24"/>
          <w:lang w:val="fi-FI"/>
        </w:rPr>
        <w:t xml:space="preserve"> </w:t>
      </w:r>
      <w:proofErr w:type="spellStart"/>
      <w:r w:rsidR="00C93D2D" w:rsidRPr="007549DE">
        <w:rPr>
          <w:rFonts w:cstheme="minorHAnsi"/>
          <w:i/>
          <w:sz w:val="24"/>
          <w:szCs w:val="24"/>
          <w:lang w:val="fi-FI"/>
        </w:rPr>
        <w:t>kartläggning</w:t>
      </w:r>
      <w:proofErr w:type="spellEnd"/>
      <w:r w:rsidR="00C93D2D" w:rsidRPr="007549DE">
        <w:rPr>
          <w:rFonts w:cstheme="minorHAnsi"/>
          <w:i/>
          <w:sz w:val="24"/>
          <w:szCs w:val="24"/>
          <w:lang w:val="fi-FI"/>
        </w:rPr>
        <w:t xml:space="preserve"> av </w:t>
      </w:r>
      <w:proofErr w:type="spellStart"/>
      <w:r w:rsidR="00C93D2D" w:rsidRPr="007549DE">
        <w:rPr>
          <w:rFonts w:cstheme="minorHAnsi"/>
          <w:i/>
          <w:sz w:val="24"/>
          <w:szCs w:val="24"/>
          <w:lang w:val="fi-FI"/>
        </w:rPr>
        <w:t>branschreglerade</w:t>
      </w:r>
      <w:proofErr w:type="spellEnd"/>
      <w:r w:rsidR="00C93D2D" w:rsidRPr="007549DE">
        <w:rPr>
          <w:rFonts w:cstheme="minorHAnsi"/>
          <w:i/>
          <w:sz w:val="24"/>
          <w:szCs w:val="24"/>
          <w:lang w:val="fi-FI"/>
        </w:rPr>
        <w:t xml:space="preserve"> </w:t>
      </w:r>
      <w:proofErr w:type="spellStart"/>
      <w:r w:rsidR="00C93D2D" w:rsidRPr="007549DE">
        <w:rPr>
          <w:rFonts w:cstheme="minorHAnsi"/>
          <w:i/>
          <w:sz w:val="24"/>
          <w:szCs w:val="24"/>
          <w:lang w:val="fi-FI"/>
        </w:rPr>
        <w:t>yrkeskvalifikationer</w:t>
      </w:r>
      <w:proofErr w:type="spellEnd"/>
      <w:r w:rsidR="00C93D2D" w:rsidRPr="007549DE">
        <w:rPr>
          <w:rFonts w:cstheme="minorHAnsi"/>
          <w:i/>
          <w:sz w:val="24"/>
          <w:szCs w:val="24"/>
          <w:lang w:val="fi-FI"/>
        </w:rPr>
        <w:t xml:space="preserve"> </w:t>
      </w:r>
      <w:r w:rsidR="00C93D2D" w:rsidRPr="00CE0743">
        <w:rPr>
          <w:rFonts w:cstheme="minorHAnsi"/>
          <w:sz w:val="24"/>
          <w:szCs w:val="24"/>
          <w:lang w:val="fi-FI"/>
        </w:rPr>
        <w:t xml:space="preserve">(15.12.2020) poimitaan muutamia tapauksia, joita </w:t>
      </w:r>
      <w:r w:rsidR="007C0412" w:rsidRPr="007C0412">
        <w:rPr>
          <w:rFonts w:cstheme="minorHAnsi"/>
          <w:sz w:val="24"/>
          <w:szCs w:val="24"/>
          <w:lang w:val="fi-FI"/>
        </w:rPr>
        <w:t>lähdetään viemään</w:t>
      </w:r>
      <w:r w:rsidR="00C93D2D" w:rsidRPr="00CE0743">
        <w:rPr>
          <w:rFonts w:cstheme="minorHAnsi"/>
          <w:sz w:val="24"/>
          <w:szCs w:val="24"/>
          <w:lang w:val="fi-FI"/>
        </w:rPr>
        <w:t xml:space="preserve"> eteenpäin. </w:t>
      </w:r>
      <w:r w:rsidR="00F64470" w:rsidRPr="0076156A">
        <w:rPr>
          <w:rFonts w:cstheme="minorHAnsi"/>
          <w:sz w:val="24"/>
          <w:szCs w:val="24"/>
          <w:lang w:val="fi-FI"/>
        </w:rPr>
        <w:t>Osana tätä hanketta ovat Suomen Työturvallisuuskeskus ja Ruotsin SSG</w:t>
      </w:r>
      <w:r w:rsidR="00BF57ED" w:rsidRPr="0076156A">
        <w:rPr>
          <w:rFonts w:cstheme="minorHAnsi"/>
          <w:sz w:val="24"/>
          <w:szCs w:val="24"/>
          <w:lang w:val="fi-FI"/>
        </w:rPr>
        <w:t xml:space="preserve"> (Standard </w:t>
      </w:r>
      <w:proofErr w:type="spellStart"/>
      <w:r w:rsidR="00BF57ED" w:rsidRPr="0076156A">
        <w:rPr>
          <w:rFonts w:cstheme="minorHAnsi"/>
          <w:sz w:val="24"/>
          <w:szCs w:val="24"/>
          <w:lang w:val="fi-FI"/>
        </w:rPr>
        <w:t>Solution</w:t>
      </w:r>
      <w:proofErr w:type="spellEnd"/>
      <w:r w:rsidR="00BF57ED" w:rsidRPr="0076156A">
        <w:rPr>
          <w:rFonts w:cstheme="minorHAnsi"/>
          <w:sz w:val="24"/>
          <w:szCs w:val="24"/>
          <w:lang w:val="fi-FI"/>
        </w:rPr>
        <w:t xml:space="preserve"> Group) yhteistyönä </w:t>
      </w:r>
      <w:r w:rsidR="00325573" w:rsidRPr="0076156A">
        <w:rPr>
          <w:rFonts w:cstheme="minorHAnsi"/>
          <w:sz w:val="24"/>
          <w:szCs w:val="24"/>
          <w:lang w:val="fi-FI"/>
        </w:rPr>
        <w:t>tilanneet selvityksen</w:t>
      </w:r>
      <w:r w:rsidR="00BF57ED" w:rsidRPr="0076156A">
        <w:rPr>
          <w:rFonts w:cstheme="minorHAnsi"/>
          <w:sz w:val="24"/>
          <w:szCs w:val="24"/>
          <w:lang w:val="fi-FI"/>
        </w:rPr>
        <w:t xml:space="preserve"> työturvallisuuskortista (</w:t>
      </w:r>
      <w:proofErr w:type="spellStart"/>
      <w:r w:rsidR="00BF57ED" w:rsidRPr="0076156A">
        <w:rPr>
          <w:rFonts w:cstheme="minorHAnsi"/>
          <w:sz w:val="24"/>
          <w:szCs w:val="24"/>
          <w:lang w:val="fi-FI"/>
        </w:rPr>
        <w:t>arbetssäkerhetskort</w:t>
      </w:r>
      <w:proofErr w:type="spellEnd"/>
      <w:r w:rsidR="00BF57ED" w:rsidRPr="0076156A">
        <w:rPr>
          <w:rFonts w:cstheme="minorHAnsi"/>
          <w:sz w:val="24"/>
          <w:szCs w:val="24"/>
          <w:lang w:val="fi-FI"/>
        </w:rPr>
        <w:t xml:space="preserve">, </w:t>
      </w:r>
      <w:proofErr w:type="spellStart"/>
      <w:r w:rsidR="00BF57ED" w:rsidRPr="0076156A">
        <w:rPr>
          <w:rFonts w:cstheme="minorHAnsi"/>
          <w:sz w:val="24"/>
          <w:szCs w:val="24"/>
          <w:lang w:val="fi-FI"/>
        </w:rPr>
        <w:t>occupational</w:t>
      </w:r>
      <w:proofErr w:type="spellEnd"/>
      <w:r w:rsidR="00BF57ED" w:rsidRPr="0076156A">
        <w:rPr>
          <w:rFonts w:cstheme="minorHAnsi"/>
          <w:sz w:val="24"/>
          <w:szCs w:val="24"/>
          <w:lang w:val="fi-FI"/>
        </w:rPr>
        <w:t xml:space="preserve"> </w:t>
      </w:r>
      <w:proofErr w:type="spellStart"/>
      <w:r w:rsidR="00BF57ED" w:rsidRPr="0076156A">
        <w:rPr>
          <w:rFonts w:cstheme="minorHAnsi"/>
          <w:sz w:val="24"/>
          <w:szCs w:val="24"/>
          <w:lang w:val="fi-FI"/>
        </w:rPr>
        <w:t>safety</w:t>
      </w:r>
      <w:proofErr w:type="spellEnd"/>
      <w:r w:rsidR="00BF57ED" w:rsidRPr="0076156A">
        <w:rPr>
          <w:rFonts w:cstheme="minorHAnsi"/>
          <w:sz w:val="24"/>
          <w:szCs w:val="24"/>
          <w:lang w:val="fi-FI"/>
        </w:rPr>
        <w:t xml:space="preserve"> </w:t>
      </w:r>
      <w:proofErr w:type="spellStart"/>
      <w:r w:rsidR="00BF57ED" w:rsidRPr="0076156A">
        <w:rPr>
          <w:rFonts w:cstheme="minorHAnsi"/>
          <w:sz w:val="24"/>
          <w:szCs w:val="24"/>
          <w:lang w:val="fi-FI"/>
        </w:rPr>
        <w:t>card</w:t>
      </w:r>
      <w:proofErr w:type="spellEnd"/>
      <w:r w:rsidR="00BF57ED" w:rsidRPr="0076156A">
        <w:rPr>
          <w:rFonts w:cstheme="minorHAnsi"/>
          <w:sz w:val="24"/>
          <w:szCs w:val="24"/>
          <w:lang w:val="fi-FI"/>
        </w:rPr>
        <w:t>).</w:t>
      </w:r>
      <w:r w:rsidR="00BF57ED" w:rsidRPr="0076156A">
        <w:rPr>
          <w:lang w:val="fi-FI"/>
        </w:rPr>
        <w:t xml:space="preserve"> </w:t>
      </w:r>
    </w:p>
    <w:p w14:paraId="5128D4D4" w14:textId="6F38497B" w:rsidR="00CE0743" w:rsidRPr="002066F7" w:rsidRDefault="00487CF4" w:rsidP="009B3A11">
      <w:pPr>
        <w:rPr>
          <w:rFonts w:cstheme="minorHAnsi"/>
          <w:sz w:val="24"/>
          <w:szCs w:val="24"/>
          <w:lang w:val="fi-FI"/>
        </w:rPr>
      </w:pPr>
      <w:r>
        <w:rPr>
          <w:rFonts w:cstheme="minorHAnsi"/>
          <w:sz w:val="24"/>
          <w:szCs w:val="24"/>
          <w:lang w:val="fi-FI"/>
        </w:rPr>
        <w:t>Lisäksi</w:t>
      </w:r>
      <w:r w:rsidR="00F64470">
        <w:rPr>
          <w:rFonts w:cstheme="minorHAnsi"/>
          <w:sz w:val="24"/>
          <w:szCs w:val="24"/>
          <w:lang w:val="fi-FI"/>
        </w:rPr>
        <w:t xml:space="preserve"> </w:t>
      </w:r>
      <w:r w:rsidR="007549DE">
        <w:rPr>
          <w:rFonts w:cstheme="minorHAnsi"/>
          <w:sz w:val="24"/>
          <w:szCs w:val="24"/>
          <w:lang w:val="fi-FI"/>
        </w:rPr>
        <w:t>pohjusmaisen ministerineuvoston k</w:t>
      </w:r>
      <w:r w:rsidR="00F64470" w:rsidRPr="00F64470">
        <w:rPr>
          <w:rFonts w:cstheme="minorHAnsi"/>
          <w:sz w:val="24"/>
          <w:szCs w:val="24"/>
          <w:lang w:val="fi-FI"/>
        </w:rPr>
        <w:t>oulutus- ja tutkimusvirkamieskomitea</w:t>
      </w:r>
      <w:r>
        <w:rPr>
          <w:rFonts w:cstheme="minorHAnsi"/>
          <w:sz w:val="24"/>
          <w:szCs w:val="24"/>
          <w:lang w:val="fi-FI"/>
        </w:rPr>
        <w:t xml:space="preserve"> </w:t>
      </w:r>
      <w:r w:rsidR="00F64470">
        <w:rPr>
          <w:rFonts w:cstheme="minorHAnsi"/>
          <w:sz w:val="24"/>
          <w:szCs w:val="24"/>
          <w:lang w:val="fi-FI"/>
        </w:rPr>
        <w:t>(</w:t>
      </w:r>
      <w:r>
        <w:rPr>
          <w:rFonts w:cstheme="minorHAnsi"/>
          <w:sz w:val="24"/>
          <w:szCs w:val="24"/>
          <w:lang w:val="fi-FI"/>
        </w:rPr>
        <w:t>ÄK-U</w:t>
      </w:r>
      <w:r w:rsidR="00F64470">
        <w:rPr>
          <w:rFonts w:cstheme="minorHAnsi"/>
          <w:sz w:val="24"/>
          <w:szCs w:val="24"/>
          <w:lang w:val="fi-FI"/>
        </w:rPr>
        <w:t>)</w:t>
      </w:r>
      <w:r>
        <w:rPr>
          <w:rFonts w:cstheme="minorHAnsi"/>
          <w:sz w:val="24"/>
          <w:szCs w:val="24"/>
          <w:lang w:val="fi-FI"/>
        </w:rPr>
        <w:t xml:space="preserve"> on perustanut </w:t>
      </w:r>
      <w:proofErr w:type="spellStart"/>
      <w:r>
        <w:rPr>
          <w:rFonts w:cstheme="minorHAnsi"/>
          <w:sz w:val="24"/>
          <w:szCs w:val="24"/>
          <w:lang w:val="fi-FI"/>
        </w:rPr>
        <w:t>ad</w:t>
      </w:r>
      <w:proofErr w:type="spellEnd"/>
      <w:r>
        <w:rPr>
          <w:rFonts w:cstheme="minorHAnsi"/>
          <w:sz w:val="24"/>
          <w:szCs w:val="24"/>
          <w:lang w:val="fi-FI"/>
        </w:rPr>
        <w:t xml:space="preserve"> hoc-ryhmän, jonka tarkoituksena on kartoittaa mahdollisuuksia läheisempään pohjoismaiseen yhteistyöhön ja </w:t>
      </w:r>
      <w:r w:rsidR="00DA3140">
        <w:rPr>
          <w:rFonts w:cstheme="minorHAnsi"/>
          <w:sz w:val="24"/>
          <w:szCs w:val="24"/>
          <w:lang w:val="fi-FI"/>
        </w:rPr>
        <w:t xml:space="preserve">taata ammatillisten koulutusvaatimusten reilu ja yksinkertainen tunnustaminen. Ryhmän mandaatti on voimassa vuoden 2022 loppuun. </w:t>
      </w:r>
      <w:r w:rsidR="00F64470">
        <w:rPr>
          <w:rFonts w:cstheme="minorHAnsi"/>
          <w:sz w:val="24"/>
          <w:szCs w:val="24"/>
          <w:lang w:val="fi-FI"/>
        </w:rPr>
        <w:t>Käynnissä on myös p</w:t>
      </w:r>
      <w:r w:rsidR="00CE0743" w:rsidRPr="00CE0743">
        <w:rPr>
          <w:rFonts w:cstheme="minorHAnsi"/>
          <w:sz w:val="24"/>
          <w:szCs w:val="24"/>
          <w:lang w:val="fi-FI"/>
        </w:rPr>
        <w:t>arlamentaarisen rajaesteryhmän hanke, jossa rajaesteneuvosto on mukana rahoitusosuudella. Hankkeen tarkoitus</w:t>
      </w:r>
      <w:r w:rsidR="002066F7">
        <w:rPr>
          <w:rFonts w:cstheme="minorHAnsi"/>
          <w:sz w:val="24"/>
          <w:szCs w:val="24"/>
          <w:lang w:val="fi-FI"/>
        </w:rPr>
        <w:t xml:space="preserve"> on</w:t>
      </w:r>
      <w:r w:rsidR="00CE0743" w:rsidRPr="00CE0743">
        <w:rPr>
          <w:rFonts w:cstheme="minorHAnsi"/>
          <w:sz w:val="24"/>
          <w:szCs w:val="24"/>
          <w:lang w:val="fi-FI"/>
        </w:rPr>
        <w:t xml:space="preserve"> järjestä</w:t>
      </w:r>
      <w:r w:rsidR="00CE0743" w:rsidRPr="002066F7">
        <w:rPr>
          <w:rFonts w:cstheme="minorHAnsi"/>
          <w:sz w:val="24"/>
          <w:szCs w:val="24"/>
          <w:lang w:val="fi-FI"/>
        </w:rPr>
        <w:t>ä dialogikokouksia ja konferenss</w:t>
      </w:r>
      <w:r w:rsidR="00F64470">
        <w:rPr>
          <w:rFonts w:cstheme="minorHAnsi"/>
          <w:sz w:val="24"/>
          <w:szCs w:val="24"/>
          <w:lang w:val="fi-FI"/>
        </w:rPr>
        <w:t>i aiheesta asianosaisten kesken ja hanketta valmistellaan</w:t>
      </w:r>
      <w:r w:rsidR="00CE0743" w:rsidRPr="002066F7">
        <w:rPr>
          <w:rFonts w:cstheme="minorHAnsi"/>
          <w:sz w:val="24"/>
          <w:szCs w:val="24"/>
          <w:lang w:val="fi-FI"/>
        </w:rPr>
        <w:t xml:space="preserve"> yhdessä ajatushautomoiden kanssa.</w:t>
      </w:r>
    </w:p>
    <w:p w14:paraId="6D69B77D" w14:textId="65553394" w:rsidR="00D373E4" w:rsidRDefault="00325573" w:rsidP="00D373E4">
      <w:pPr>
        <w:rPr>
          <w:rFonts w:cstheme="minorHAnsi"/>
          <w:sz w:val="24"/>
          <w:szCs w:val="24"/>
          <w:lang w:val="fi-FI"/>
        </w:rPr>
      </w:pPr>
      <w:r>
        <w:rPr>
          <w:rFonts w:cstheme="minorHAnsi"/>
          <w:sz w:val="24"/>
          <w:szCs w:val="24"/>
          <w:lang w:val="fi-FI"/>
        </w:rPr>
        <w:lastRenderedPageBreak/>
        <w:t>T</w:t>
      </w:r>
      <w:r w:rsidRPr="00325573">
        <w:rPr>
          <w:rFonts w:cstheme="minorHAnsi"/>
          <w:sz w:val="24"/>
          <w:szCs w:val="24"/>
          <w:lang w:val="fi-FI"/>
        </w:rPr>
        <w:t>oukokuussa 2022 allekirjoitettiin muokattu Pohjoismainen julistus korkea-aste</w:t>
      </w:r>
      <w:r>
        <w:rPr>
          <w:rFonts w:cstheme="minorHAnsi"/>
          <w:sz w:val="24"/>
          <w:szCs w:val="24"/>
          <w:lang w:val="fi-FI"/>
        </w:rPr>
        <w:t>en tutkintojen tunnustamisesta koskeva</w:t>
      </w:r>
      <w:r w:rsidRPr="00325573">
        <w:rPr>
          <w:rFonts w:cstheme="minorHAnsi"/>
          <w:sz w:val="24"/>
          <w:szCs w:val="24"/>
          <w:lang w:val="fi-FI"/>
        </w:rPr>
        <w:t xml:space="preserve"> </w:t>
      </w:r>
      <w:r w:rsidR="0076156A" w:rsidRPr="00325573">
        <w:rPr>
          <w:rFonts w:cstheme="minorHAnsi"/>
          <w:sz w:val="24"/>
          <w:szCs w:val="24"/>
          <w:lang w:val="fi-FI"/>
        </w:rPr>
        <w:t>Reykjavikin</w:t>
      </w:r>
      <w:r w:rsidRPr="00325573">
        <w:rPr>
          <w:rFonts w:cstheme="minorHAnsi"/>
          <w:sz w:val="24"/>
          <w:szCs w:val="24"/>
          <w:lang w:val="fi-FI"/>
        </w:rPr>
        <w:t xml:space="preserve"> </w:t>
      </w:r>
      <w:r>
        <w:rPr>
          <w:rFonts w:cstheme="minorHAnsi"/>
          <w:sz w:val="24"/>
          <w:szCs w:val="24"/>
          <w:lang w:val="fi-FI"/>
        </w:rPr>
        <w:t>julistus, jonka tavoitteena on varmistaa pohjoismaissa hankittujen korkeakoulututkintojen tunnustaminen muissa Pohjoismaissa.</w:t>
      </w:r>
    </w:p>
    <w:p w14:paraId="29D0BB54" w14:textId="055A18CA" w:rsidR="001E7DCC" w:rsidRDefault="001E7DCC" w:rsidP="00D373E4">
      <w:pPr>
        <w:rPr>
          <w:rFonts w:cstheme="minorHAnsi"/>
          <w:sz w:val="24"/>
          <w:szCs w:val="24"/>
          <w:lang w:val="fi-FI"/>
        </w:rPr>
      </w:pPr>
    </w:p>
    <w:p w14:paraId="588ACE60" w14:textId="559EC4E9" w:rsidR="00325573" w:rsidRDefault="007C0412" w:rsidP="00D373E4">
      <w:pPr>
        <w:rPr>
          <w:rFonts w:cstheme="minorHAnsi"/>
          <w:b/>
          <w:sz w:val="24"/>
          <w:szCs w:val="24"/>
          <w:lang w:val="fi-FI"/>
        </w:rPr>
      </w:pPr>
      <w:r w:rsidRPr="007C0412">
        <w:rPr>
          <w:rFonts w:cstheme="minorHAnsi"/>
          <w:b/>
          <w:sz w:val="24"/>
          <w:szCs w:val="24"/>
          <w:lang w:val="fi-FI"/>
        </w:rPr>
        <w:t>V</w:t>
      </w:r>
      <w:r>
        <w:rPr>
          <w:rFonts w:cstheme="minorHAnsi"/>
          <w:b/>
          <w:sz w:val="24"/>
          <w:szCs w:val="24"/>
          <w:lang w:val="fi-FI"/>
        </w:rPr>
        <w:t>äestörekisteri</w:t>
      </w:r>
      <w:r w:rsidRPr="007C0412">
        <w:rPr>
          <w:rFonts w:cstheme="minorHAnsi"/>
          <w:b/>
          <w:sz w:val="24"/>
          <w:szCs w:val="24"/>
          <w:lang w:val="fi-FI"/>
        </w:rPr>
        <w:t>yhteistyö</w:t>
      </w:r>
      <w:r>
        <w:rPr>
          <w:rFonts w:cstheme="minorHAnsi"/>
          <w:b/>
          <w:sz w:val="24"/>
          <w:szCs w:val="24"/>
          <w:lang w:val="fi-FI"/>
        </w:rPr>
        <w:t>:</w:t>
      </w:r>
    </w:p>
    <w:p w14:paraId="6221BDA0" w14:textId="49C4403A" w:rsidR="007C0412" w:rsidRPr="007C0412" w:rsidRDefault="007C0412" w:rsidP="007C0412">
      <w:pPr>
        <w:rPr>
          <w:rFonts w:cstheme="minorHAnsi"/>
          <w:sz w:val="24"/>
          <w:szCs w:val="24"/>
          <w:lang w:val="fi-FI"/>
        </w:rPr>
      </w:pPr>
      <w:r w:rsidRPr="007C0412">
        <w:rPr>
          <w:rFonts w:cstheme="minorHAnsi"/>
          <w:b/>
          <w:sz w:val="24"/>
          <w:szCs w:val="24"/>
          <w:lang w:val="fi-FI"/>
        </w:rPr>
        <w:t>Rajaesteen kuvaus:</w:t>
      </w:r>
      <w:r>
        <w:rPr>
          <w:rFonts w:cstheme="minorHAnsi"/>
          <w:sz w:val="24"/>
          <w:szCs w:val="24"/>
          <w:lang w:val="fi-FI"/>
        </w:rPr>
        <w:t xml:space="preserve"> </w:t>
      </w:r>
      <w:r w:rsidRPr="007C0412">
        <w:rPr>
          <w:rFonts w:cstheme="minorHAnsi"/>
          <w:sz w:val="24"/>
          <w:szCs w:val="24"/>
          <w:lang w:val="fi-FI"/>
        </w:rPr>
        <w:t>Pohjoismaiden välillä ei ole toistaiseksi onnistuttu rakentamaan sujuvaa ja saumatonta menettelyä väestötietojen vaihtamiseen ja tämä on usein osoittautunut juurisyyksi</w:t>
      </w:r>
      <w:r>
        <w:rPr>
          <w:rFonts w:cstheme="minorHAnsi"/>
          <w:sz w:val="24"/>
          <w:szCs w:val="24"/>
          <w:lang w:val="fi-FI"/>
        </w:rPr>
        <w:t xml:space="preserve"> moniin hankaliin rajaesteisiin (esim. </w:t>
      </w:r>
      <w:r w:rsidRPr="007C0412">
        <w:rPr>
          <w:rFonts w:cstheme="minorHAnsi"/>
          <w:sz w:val="24"/>
          <w:szCs w:val="24"/>
          <w:lang w:val="fi-FI"/>
        </w:rPr>
        <w:t>Tiedonvaihto ulkomaille, kun kaksoiskansalainen menehtyy</w:t>
      </w:r>
      <w:r>
        <w:rPr>
          <w:rFonts w:cstheme="minorHAnsi"/>
          <w:sz w:val="24"/>
          <w:szCs w:val="24"/>
          <w:lang w:val="fi-FI"/>
        </w:rPr>
        <w:t xml:space="preserve"> </w:t>
      </w:r>
      <w:r w:rsidRPr="007C0412">
        <w:rPr>
          <w:rFonts w:cstheme="minorHAnsi"/>
          <w:sz w:val="24"/>
          <w:szCs w:val="24"/>
          <w:lang w:val="fi-FI"/>
        </w:rPr>
        <w:t>19-026)</w:t>
      </w:r>
      <w:r>
        <w:rPr>
          <w:rFonts w:cstheme="minorHAnsi"/>
          <w:sz w:val="24"/>
          <w:szCs w:val="24"/>
          <w:lang w:val="fi-FI"/>
        </w:rPr>
        <w:t xml:space="preserve">. </w:t>
      </w:r>
    </w:p>
    <w:p w14:paraId="792F050C" w14:textId="2ABB6F57" w:rsidR="007C0412" w:rsidRDefault="007C0412" w:rsidP="007C0412">
      <w:pPr>
        <w:rPr>
          <w:rFonts w:cstheme="minorHAnsi"/>
          <w:sz w:val="24"/>
          <w:szCs w:val="24"/>
          <w:lang w:val="fi-FI"/>
        </w:rPr>
      </w:pPr>
      <w:r w:rsidRPr="007C0412">
        <w:rPr>
          <w:rFonts w:cstheme="minorHAnsi"/>
          <w:b/>
          <w:sz w:val="24"/>
          <w:szCs w:val="24"/>
          <w:lang w:val="fi-FI"/>
        </w:rPr>
        <w:t>Tilanne:</w:t>
      </w:r>
      <w:r>
        <w:rPr>
          <w:rFonts w:cstheme="minorHAnsi"/>
          <w:sz w:val="24"/>
          <w:szCs w:val="24"/>
          <w:lang w:val="fi-FI"/>
        </w:rPr>
        <w:t xml:space="preserve"> </w:t>
      </w:r>
      <w:r w:rsidRPr="007C0412">
        <w:rPr>
          <w:rFonts w:cstheme="minorHAnsi"/>
          <w:sz w:val="24"/>
          <w:szCs w:val="24"/>
          <w:lang w:val="fi-FI"/>
        </w:rPr>
        <w:t>Rajaesteneuvosto on elokuussa 2022 lähettänyt yhteistyöministereille kirjeen väestötietoviranomaisten yhteistyön kehittämisestä.</w:t>
      </w:r>
      <w:r>
        <w:rPr>
          <w:rFonts w:cstheme="minorHAnsi"/>
          <w:sz w:val="24"/>
          <w:szCs w:val="24"/>
          <w:lang w:val="fi-FI"/>
        </w:rPr>
        <w:t xml:space="preserve"> Aloite on valmisteltu Suomessa yhteistyössä rajaesteneuvoston suomalaisen jäsenen Kimmo Sasin ja viranomaisten kanssa.  </w:t>
      </w:r>
      <w:r w:rsidRPr="007C0412">
        <w:rPr>
          <w:rFonts w:cstheme="minorHAnsi"/>
          <w:sz w:val="24"/>
          <w:szCs w:val="24"/>
          <w:lang w:val="fi-FI"/>
        </w:rPr>
        <w:t xml:space="preserve"> Kirjeessä ehdotetaan väestötietoviranomaisten edustajista koostuvan asiantuntijaryhmän perustamista. Ryhmän tehtävänä olisi selvittää kuin</w:t>
      </w:r>
      <w:r w:rsidR="008E6422">
        <w:rPr>
          <w:rFonts w:cstheme="minorHAnsi"/>
          <w:sz w:val="24"/>
          <w:szCs w:val="24"/>
          <w:lang w:val="fi-FI"/>
        </w:rPr>
        <w:t xml:space="preserve">ka automaattinen tiedonvaihto </w:t>
      </w:r>
      <w:r w:rsidR="001E7DCC">
        <w:rPr>
          <w:rFonts w:cstheme="minorHAnsi"/>
          <w:sz w:val="24"/>
          <w:szCs w:val="24"/>
          <w:lang w:val="fi-FI"/>
        </w:rPr>
        <w:t>P</w:t>
      </w:r>
      <w:r w:rsidR="008E6422">
        <w:rPr>
          <w:rFonts w:cstheme="minorHAnsi"/>
          <w:sz w:val="24"/>
          <w:szCs w:val="24"/>
          <w:lang w:val="fi-FI"/>
        </w:rPr>
        <w:t>o</w:t>
      </w:r>
      <w:r w:rsidRPr="007C0412">
        <w:rPr>
          <w:rFonts w:cstheme="minorHAnsi"/>
          <w:sz w:val="24"/>
          <w:szCs w:val="24"/>
          <w:lang w:val="fi-FI"/>
        </w:rPr>
        <w:t xml:space="preserve">hjoismaiden välillä voisi tapahtua. Lisäksi kirjeessä ehdotetaan, että Pohjoismaat laatisivat sopimuksen automaattisesta henkilötietojen vaihdosta maiden väestötietoviranomaisten välillä. </w:t>
      </w:r>
    </w:p>
    <w:p w14:paraId="0EAA4959" w14:textId="1E4DB2B1" w:rsidR="008364E0" w:rsidRDefault="008364E0" w:rsidP="007C0412">
      <w:pPr>
        <w:rPr>
          <w:rFonts w:cstheme="minorHAnsi"/>
          <w:sz w:val="24"/>
          <w:szCs w:val="24"/>
          <w:lang w:val="fi-FI"/>
        </w:rPr>
      </w:pPr>
    </w:p>
    <w:p w14:paraId="6964382E" w14:textId="77777777" w:rsidR="001E7DCC" w:rsidRDefault="00EE6AE4" w:rsidP="00EE6AE4">
      <w:pPr>
        <w:rPr>
          <w:rFonts w:cstheme="minorHAnsi"/>
          <w:sz w:val="24"/>
          <w:szCs w:val="24"/>
          <w:lang w:val="fi-FI"/>
        </w:rPr>
      </w:pPr>
      <w:r w:rsidRPr="00EE6AE4">
        <w:rPr>
          <w:rFonts w:cstheme="minorHAnsi"/>
          <w:b/>
          <w:sz w:val="24"/>
          <w:szCs w:val="24"/>
          <w:lang w:val="fi-FI"/>
        </w:rPr>
        <w:t>Verotuskysymykset</w:t>
      </w:r>
      <w:r w:rsidR="001E7DCC">
        <w:rPr>
          <w:rFonts w:cstheme="minorHAnsi"/>
          <w:sz w:val="24"/>
          <w:szCs w:val="24"/>
          <w:lang w:val="fi-FI"/>
        </w:rPr>
        <w:t>:</w:t>
      </w:r>
    </w:p>
    <w:p w14:paraId="07443F6E" w14:textId="5D69926E" w:rsidR="00EE6AE4" w:rsidRDefault="001E7DCC" w:rsidP="00EE6AE4">
      <w:pPr>
        <w:rPr>
          <w:rFonts w:cstheme="minorHAnsi"/>
          <w:sz w:val="24"/>
          <w:szCs w:val="24"/>
          <w:lang w:val="fi-FI"/>
        </w:rPr>
      </w:pPr>
      <w:r>
        <w:rPr>
          <w:rFonts w:cstheme="minorHAnsi"/>
          <w:sz w:val="24"/>
          <w:szCs w:val="24"/>
          <w:lang w:val="fi-FI"/>
        </w:rPr>
        <w:t>Pohjoismaiden välillä on useita verotukseen liittyviä rajaesteitä ja ongelmia. Tällä hetkellä</w:t>
      </w:r>
      <w:r w:rsidR="00EE6AE4" w:rsidRPr="00EE6AE4">
        <w:rPr>
          <w:rFonts w:cstheme="minorHAnsi"/>
          <w:sz w:val="24"/>
          <w:szCs w:val="24"/>
          <w:lang w:val="fi-FI"/>
        </w:rPr>
        <w:t xml:space="preserve"> kartoitetaan, miten pohjoismaista kahdenkertaisen verotuksen ehkäisevää sopimusta pitäisi muuttaa, jotta verotus ei aiheuttaisi rajaesteitä</w:t>
      </w:r>
      <w:r w:rsidR="00026BB5">
        <w:rPr>
          <w:rFonts w:cstheme="minorHAnsi"/>
          <w:sz w:val="24"/>
          <w:szCs w:val="24"/>
          <w:lang w:val="fi-FI"/>
        </w:rPr>
        <w:t xml:space="preserve">. </w:t>
      </w:r>
    </w:p>
    <w:p w14:paraId="1F488EE6" w14:textId="2E99CCC5" w:rsidR="00D54AA0" w:rsidRPr="00D373E4" w:rsidRDefault="00D54AA0" w:rsidP="00D54AA0">
      <w:pPr>
        <w:rPr>
          <w:rFonts w:cstheme="minorHAnsi"/>
          <w:sz w:val="24"/>
          <w:szCs w:val="24"/>
          <w:lang w:val="fi-FI"/>
        </w:rPr>
      </w:pPr>
      <w:r w:rsidRPr="001A03E9">
        <w:rPr>
          <w:rFonts w:cstheme="minorHAnsi"/>
          <w:sz w:val="24"/>
          <w:szCs w:val="24"/>
          <w:lang w:val="fi-FI"/>
        </w:rPr>
        <w:t>Vero-ongelmien käsittelyä varten on perustettu Rajaesteneuvoston ja Pohjoismaiden neuvoston rajaesteryhmän yhteinen työryhmä, joka on identifioinut 12 verotukseen liittyvää ongelmaa. Ryhmä on aloittanut projektin, joka tarkastelee koronan jälkeisiä työmarkkinoita sekä Pohjoismaiden verotussopimuksen uudistami</w:t>
      </w:r>
      <w:r w:rsidR="008364E0" w:rsidRPr="001A03E9">
        <w:rPr>
          <w:rFonts w:cstheme="minorHAnsi"/>
          <w:sz w:val="24"/>
          <w:szCs w:val="24"/>
          <w:lang w:val="fi-FI"/>
        </w:rPr>
        <w:t>sta.</w:t>
      </w:r>
    </w:p>
    <w:p w14:paraId="6B9C8617" w14:textId="6C4DE7E9" w:rsidR="00AB44D2" w:rsidRDefault="00AB44D2" w:rsidP="00AB44D2">
      <w:pPr>
        <w:rPr>
          <w:rFonts w:cstheme="minorHAnsi"/>
          <w:sz w:val="24"/>
          <w:szCs w:val="24"/>
          <w:lang w:val="fi-FI"/>
        </w:rPr>
      </w:pPr>
      <w:r w:rsidRPr="002D3110">
        <w:rPr>
          <w:rFonts w:cstheme="minorHAnsi"/>
          <w:sz w:val="24"/>
          <w:szCs w:val="24"/>
          <w:lang w:val="fi-FI"/>
        </w:rPr>
        <w:t>Verokysymyksiä on käsitelty aiemimmin vuonna 2020 julkaistussa rajaesteneuvoston tilaamassa raportissa joka käsittelee vero- ja tullialoja Pohjoismaissa rajaestenäkökulmasta. Raportissa esitellään konkreettisia ongelmia, jotka koskevat tavaroiden liikkumista yli rajojen Pohjoismaiden välillä ja annetaan näihin ratkaisuehdotuksia.</w:t>
      </w:r>
      <w:r w:rsidRPr="002D3110">
        <w:rPr>
          <w:rStyle w:val="FootnoteReference"/>
          <w:rFonts w:cstheme="minorHAnsi"/>
          <w:sz w:val="24"/>
          <w:szCs w:val="24"/>
          <w:lang w:val="fi-FI"/>
        </w:rPr>
        <w:footnoteReference w:id="12"/>
      </w:r>
      <w:r>
        <w:rPr>
          <w:rFonts w:cstheme="minorHAnsi"/>
          <w:sz w:val="24"/>
          <w:szCs w:val="24"/>
          <w:lang w:val="fi-FI"/>
        </w:rPr>
        <w:t xml:space="preserve"> </w:t>
      </w:r>
    </w:p>
    <w:p w14:paraId="3FA26934" w14:textId="77777777" w:rsidR="007C0412" w:rsidRPr="007C0412" w:rsidRDefault="007C0412" w:rsidP="007C0412">
      <w:pPr>
        <w:rPr>
          <w:rFonts w:cstheme="minorHAnsi"/>
          <w:sz w:val="24"/>
          <w:szCs w:val="24"/>
          <w:lang w:val="fi-FI"/>
        </w:rPr>
      </w:pPr>
    </w:p>
    <w:p w14:paraId="0BB12FA6" w14:textId="37CE6937" w:rsidR="00D373E4" w:rsidRDefault="00683F8B" w:rsidP="007D5C9E">
      <w:pPr>
        <w:pStyle w:val="Heading2"/>
        <w:rPr>
          <w:lang w:val="fi-FI"/>
        </w:rPr>
      </w:pPr>
      <w:bookmarkStart w:id="12" w:name="_Toc116563877"/>
      <w:r>
        <w:rPr>
          <w:lang w:val="fi-FI"/>
        </w:rPr>
        <w:lastRenderedPageBreak/>
        <w:t>4.5</w:t>
      </w:r>
      <w:r w:rsidR="007D5C9E">
        <w:rPr>
          <w:lang w:val="fi-FI"/>
        </w:rPr>
        <w:t xml:space="preserve"> </w:t>
      </w:r>
      <w:r w:rsidR="00D373E4" w:rsidRPr="00D373E4">
        <w:rPr>
          <w:lang w:val="fi-FI"/>
        </w:rPr>
        <w:t xml:space="preserve">Suomea koskevat muiden </w:t>
      </w:r>
      <w:r w:rsidR="001776B6">
        <w:rPr>
          <w:lang w:val="fi-FI"/>
        </w:rPr>
        <w:t>maiden priorisoimat raja</w:t>
      </w:r>
      <w:r w:rsidR="00CF10DE">
        <w:rPr>
          <w:lang w:val="fi-FI"/>
        </w:rPr>
        <w:t>esteet</w:t>
      </w:r>
      <w:bookmarkEnd w:id="12"/>
      <w:r w:rsidR="00CF10DE">
        <w:rPr>
          <w:lang w:val="fi-FI"/>
        </w:rPr>
        <w:t xml:space="preserve"> </w:t>
      </w:r>
    </w:p>
    <w:p w14:paraId="566445E0" w14:textId="5FA04516" w:rsidR="00526267" w:rsidRPr="00D373E4" w:rsidRDefault="00526267" w:rsidP="00526267">
      <w:pPr>
        <w:rPr>
          <w:rFonts w:cstheme="minorHAnsi"/>
          <w:sz w:val="24"/>
          <w:szCs w:val="24"/>
          <w:lang w:val="fi-FI"/>
        </w:rPr>
      </w:pPr>
    </w:p>
    <w:p w14:paraId="528CB812" w14:textId="7849E849" w:rsidR="00A55FA3" w:rsidRPr="00DA5B08" w:rsidRDefault="00A55FA3" w:rsidP="00A55FA3">
      <w:pPr>
        <w:rPr>
          <w:rFonts w:cstheme="minorHAnsi"/>
          <w:sz w:val="24"/>
          <w:szCs w:val="24"/>
          <w:lang w:val="fi-FI"/>
        </w:rPr>
      </w:pPr>
      <w:r>
        <w:rPr>
          <w:rFonts w:cstheme="minorHAnsi"/>
          <w:b/>
          <w:sz w:val="24"/>
          <w:szCs w:val="24"/>
          <w:lang w:val="fi-FI"/>
        </w:rPr>
        <w:t>Färsaarelaisten ja g</w:t>
      </w:r>
      <w:r w:rsidRPr="00D373E4">
        <w:rPr>
          <w:rFonts w:cstheme="minorHAnsi"/>
          <w:b/>
          <w:sz w:val="24"/>
          <w:szCs w:val="24"/>
          <w:lang w:val="fi-FI"/>
        </w:rPr>
        <w:t>rönlantilaisten ajokorttien tunnustaminen:</w:t>
      </w:r>
      <w:r>
        <w:rPr>
          <w:rFonts w:cstheme="minorHAnsi"/>
          <w:b/>
          <w:sz w:val="24"/>
          <w:szCs w:val="24"/>
          <w:lang w:val="fi-FI"/>
        </w:rPr>
        <w:t xml:space="preserve"> </w:t>
      </w:r>
    </w:p>
    <w:p w14:paraId="7B7E7C47" w14:textId="77777777" w:rsidR="00A55FA3" w:rsidRPr="00D373E4" w:rsidRDefault="00A55FA3" w:rsidP="00A55FA3">
      <w:pPr>
        <w:rPr>
          <w:rFonts w:cstheme="minorHAnsi"/>
          <w:sz w:val="24"/>
          <w:szCs w:val="24"/>
          <w:lang w:val="sv-FI"/>
        </w:rPr>
      </w:pPr>
      <w:r w:rsidRPr="00D373E4">
        <w:rPr>
          <w:rFonts w:cstheme="minorHAnsi"/>
          <w:sz w:val="24"/>
          <w:szCs w:val="24"/>
          <w:lang w:val="sv-FI"/>
        </w:rPr>
        <w:t>(Erkänn</w:t>
      </w:r>
      <w:r>
        <w:rPr>
          <w:rFonts w:cstheme="minorHAnsi"/>
          <w:sz w:val="24"/>
          <w:szCs w:val="24"/>
          <w:lang w:val="sv-FI"/>
        </w:rPr>
        <w:t xml:space="preserve">ande av färöiska körkort 14-128 &amp; </w:t>
      </w:r>
      <w:r w:rsidRPr="00D373E4">
        <w:rPr>
          <w:rFonts w:cstheme="minorHAnsi"/>
          <w:sz w:val="24"/>
          <w:szCs w:val="24"/>
          <w:lang w:val="sv-FI"/>
        </w:rPr>
        <w:t>Erkännande</w:t>
      </w:r>
      <w:r>
        <w:rPr>
          <w:rFonts w:cstheme="minorHAnsi"/>
          <w:sz w:val="24"/>
          <w:szCs w:val="24"/>
          <w:lang w:val="sv-FI"/>
        </w:rPr>
        <w:t xml:space="preserve"> av grönländska körkort 14-172)</w:t>
      </w:r>
    </w:p>
    <w:p w14:paraId="3E72A5A8" w14:textId="77777777" w:rsidR="00A55FA3" w:rsidRPr="00D373E4" w:rsidRDefault="00A55FA3" w:rsidP="00A55FA3">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Pr="00D373E4">
        <w:rPr>
          <w:rFonts w:cstheme="minorHAnsi"/>
          <w:sz w:val="24"/>
          <w:szCs w:val="24"/>
          <w:lang w:val="fi-FI"/>
        </w:rPr>
        <w:t>Kun henkilö muuttaa toiseen Pohjoismaahan</w:t>
      </w:r>
      <w:r w:rsidRPr="00F9004B">
        <w:rPr>
          <w:rFonts w:cstheme="minorHAnsi"/>
          <w:sz w:val="24"/>
          <w:szCs w:val="24"/>
          <w:lang w:val="fi-FI"/>
        </w:rPr>
        <w:t>,</w:t>
      </w:r>
      <w:r w:rsidRPr="00D373E4">
        <w:rPr>
          <w:rFonts w:cstheme="minorHAnsi"/>
          <w:sz w:val="24"/>
          <w:szCs w:val="24"/>
          <w:lang w:val="fi-FI"/>
        </w:rPr>
        <w:t xml:space="preserve"> vaihdetaan </w:t>
      </w:r>
      <w:r>
        <w:rPr>
          <w:rFonts w:cstheme="minorHAnsi"/>
          <w:sz w:val="24"/>
          <w:szCs w:val="24"/>
          <w:lang w:val="fi-FI"/>
        </w:rPr>
        <w:t>toisessa P</w:t>
      </w:r>
      <w:r w:rsidRPr="00D373E4">
        <w:rPr>
          <w:rFonts w:cstheme="minorHAnsi"/>
          <w:sz w:val="24"/>
          <w:szCs w:val="24"/>
          <w:lang w:val="fi-FI"/>
        </w:rPr>
        <w:t>ohjoismaassa myönnetty ajokortti asu</w:t>
      </w:r>
      <w:r>
        <w:rPr>
          <w:rFonts w:cstheme="minorHAnsi"/>
          <w:sz w:val="24"/>
          <w:szCs w:val="24"/>
          <w:lang w:val="fi-FI"/>
        </w:rPr>
        <w:t>in</w:t>
      </w:r>
      <w:r w:rsidRPr="00D373E4">
        <w:rPr>
          <w:rFonts w:cstheme="minorHAnsi"/>
          <w:sz w:val="24"/>
          <w:szCs w:val="24"/>
          <w:lang w:val="fi-FI"/>
        </w:rPr>
        <w:t>maan ajokorttiin. Färsaarilla ja Grönlannissa myönnettyä ajokorttia ei kuitenkaan voi vaihtaa Suomessa</w:t>
      </w:r>
      <w:r>
        <w:rPr>
          <w:rFonts w:cstheme="minorHAnsi"/>
          <w:sz w:val="24"/>
          <w:szCs w:val="24"/>
          <w:lang w:val="fi-FI"/>
        </w:rPr>
        <w:t xml:space="preserve"> suomalaiseen ajokorttiin</w:t>
      </w:r>
      <w:r w:rsidRPr="00D373E4">
        <w:rPr>
          <w:rFonts w:cstheme="minorHAnsi"/>
          <w:sz w:val="24"/>
          <w:szCs w:val="24"/>
          <w:lang w:val="fi-FI"/>
        </w:rPr>
        <w:t>, sillä ajokortit on myönnetty EU:n ulkopuolella. Färsaaret ja Grönlanti eivät ole mukana Tanskan, Suomen, Ruotsin ja Norjan välisessä sopimuksessa (12.11.1985) ajokorttien tunnustamisesta ja ajoneuvojen rekisteröimisestä</w:t>
      </w:r>
      <w:r w:rsidRPr="00F9004B">
        <w:rPr>
          <w:rFonts w:cstheme="minorHAnsi"/>
          <w:sz w:val="24"/>
          <w:szCs w:val="24"/>
          <w:lang w:val="fi-FI"/>
        </w:rPr>
        <w:t>,</w:t>
      </w:r>
      <w:r w:rsidRPr="00D373E4">
        <w:rPr>
          <w:rFonts w:cstheme="minorHAnsi"/>
          <w:sz w:val="24"/>
          <w:szCs w:val="24"/>
          <w:lang w:val="fi-FI"/>
        </w:rPr>
        <w:t xml:space="preserve"> eikä sopimukseen</w:t>
      </w:r>
      <w:r>
        <w:rPr>
          <w:rFonts w:cstheme="minorHAnsi"/>
          <w:sz w:val="24"/>
          <w:szCs w:val="24"/>
          <w:lang w:val="fi-FI"/>
        </w:rPr>
        <w:t xml:space="preserve"> ole mahdollista liittyä jälkikäteen</w:t>
      </w:r>
      <w:r w:rsidRPr="00D373E4">
        <w:rPr>
          <w:rFonts w:cstheme="minorHAnsi"/>
          <w:sz w:val="24"/>
          <w:szCs w:val="24"/>
          <w:lang w:val="fi-FI"/>
        </w:rPr>
        <w:t xml:space="preserve">. Sama ongelma on aiemmin koskenut myös Ruotsia, mutta Ruotsin osalta rajaeste on ratkaistu jo aiemmin. </w:t>
      </w:r>
    </w:p>
    <w:p w14:paraId="4F49ED3B" w14:textId="77777777" w:rsidR="00A55FA3" w:rsidRDefault="00A55FA3" w:rsidP="00A55FA3">
      <w:pPr>
        <w:rPr>
          <w:rFonts w:cstheme="minorHAnsi"/>
          <w:sz w:val="24"/>
          <w:szCs w:val="24"/>
          <w:lang w:val="fi-FI"/>
        </w:rPr>
      </w:pPr>
      <w:r w:rsidRPr="005A75D2">
        <w:rPr>
          <w:rFonts w:cstheme="minorHAnsi"/>
          <w:b/>
          <w:sz w:val="24"/>
          <w:szCs w:val="24"/>
          <w:lang w:val="fi-FI"/>
        </w:rPr>
        <w:t>Tilanne:</w:t>
      </w:r>
      <w:r>
        <w:rPr>
          <w:rFonts w:cstheme="minorHAnsi"/>
          <w:sz w:val="24"/>
          <w:szCs w:val="24"/>
          <w:lang w:val="fi-FI"/>
        </w:rPr>
        <w:t xml:space="preserve"> </w:t>
      </w:r>
      <w:r w:rsidRPr="00E9782A">
        <w:rPr>
          <w:rFonts w:cstheme="minorHAnsi"/>
          <w:sz w:val="24"/>
          <w:szCs w:val="24"/>
          <w:lang w:val="fi-FI"/>
        </w:rPr>
        <w:t>Suomessa ongelmana on, että Färsaarilla tai Grönlannissa myönnetty A1-, A2-, A- tai B-luokkaa vastaava ajokortti on voimassa enintään vuoden ajokortin haltijan maahan saapumisesta. Jotta ajokortin voi vaihtaa suomalaiseen, täytyy ajokortin haltijan suorittaa vastaava kuljettajantutkinto Suomessa.</w:t>
      </w:r>
    </w:p>
    <w:p w14:paraId="621ECA0C" w14:textId="297A6326" w:rsidR="00A55FA3" w:rsidRPr="00D373E4" w:rsidRDefault="00A55FA3" w:rsidP="00A55FA3">
      <w:pPr>
        <w:rPr>
          <w:rFonts w:cstheme="minorHAnsi"/>
          <w:sz w:val="24"/>
          <w:szCs w:val="24"/>
          <w:lang w:val="fi-FI"/>
        </w:rPr>
      </w:pPr>
      <w:r w:rsidRPr="002D3110">
        <w:rPr>
          <w:rFonts w:cstheme="minorHAnsi"/>
          <w:sz w:val="24"/>
          <w:szCs w:val="24"/>
          <w:lang w:val="fi-FI"/>
        </w:rPr>
        <w:t xml:space="preserve">Asian ratkaisemiseen hallitus on tehnyt esityksen ajokorttilain muuttamiseksi (HE 70/2022 vp), </w:t>
      </w:r>
      <w:r w:rsidR="00993BA3" w:rsidRPr="002D3110">
        <w:rPr>
          <w:rFonts w:cstheme="minorHAnsi"/>
          <w:sz w:val="24"/>
          <w:szCs w:val="24"/>
          <w:lang w:val="fi-FI"/>
        </w:rPr>
        <w:t>mihin sisältyy</w:t>
      </w:r>
      <w:r w:rsidRPr="002D3110">
        <w:rPr>
          <w:rFonts w:cstheme="minorHAnsi"/>
          <w:sz w:val="24"/>
          <w:szCs w:val="24"/>
          <w:lang w:val="fi-FI"/>
        </w:rPr>
        <w:t xml:space="preserve"> </w:t>
      </w:r>
      <w:r w:rsidR="00993BA3" w:rsidRPr="002D3110">
        <w:rPr>
          <w:rFonts w:cstheme="minorHAnsi"/>
          <w:sz w:val="24"/>
          <w:szCs w:val="24"/>
          <w:lang w:val="fi-FI"/>
        </w:rPr>
        <w:t>ehdotus</w:t>
      </w:r>
      <w:r w:rsidRPr="00D373E4">
        <w:rPr>
          <w:rFonts w:cstheme="minorHAnsi"/>
          <w:sz w:val="24"/>
          <w:szCs w:val="24"/>
          <w:lang w:val="fi-FI"/>
        </w:rPr>
        <w:t>, että Färsaarilla ja Grönlannissa myönnettyjen B-luokan ja moottoripyöräluokkaa vastaavien ajokorttien vaihtaminen suomalaiseen ajokorttiin olisi mahdollista ilman kuljettajantutkinnon suorittamista. Lisäksi färsaarelaiset ja grönlantilaiset ajokortit olisivat voimassa kaksi vuotta ajokortin haltijan väestörekisteriin merkitsemis</w:t>
      </w:r>
      <w:r>
        <w:rPr>
          <w:rFonts w:cstheme="minorHAnsi"/>
          <w:sz w:val="24"/>
          <w:szCs w:val="24"/>
          <w:lang w:val="fi-FI"/>
        </w:rPr>
        <w:t>es</w:t>
      </w:r>
      <w:r w:rsidRPr="00D373E4">
        <w:rPr>
          <w:rFonts w:cstheme="minorHAnsi"/>
          <w:sz w:val="24"/>
          <w:szCs w:val="24"/>
          <w:lang w:val="fi-FI"/>
        </w:rPr>
        <w:t xml:space="preserve">tä aiemman yhden vuoden sijaan. </w:t>
      </w:r>
    </w:p>
    <w:p w14:paraId="523A117D" w14:textId="0ABD41F2" w:rsidR="00A55FA3" w:rsidRDefault="00A55FA3" w:rsidP="00A55FA3">
      <w:pPr>
        <w:rPr>
          <w:rFonts w:cstheme="minorHAnsi"/>
          <w:sz w:val="24"/>
          <w:szCs w:val="24"/>
          <w:lang w:val="fi-FI"/>
        </w:rPr>
      </w:pPr>
      <w:r w:rsidRPr="00D373E4">
        <w:rPr>
          <w:rFonts w:cstheme="minorHAnsi"/>
          <w:sz w:val="24"/>
          <w:szCs w:val="24"/>
          <w:lang w:val="fi-FI"/>
        </w:rPr>
        <w:t xml:space="preserve">Jos lakiesitys hyväksytään ja laki </w:t>
      </w:r>
      <w:r>
        <w:rPr>
          <w:rFonts w:cstheme="minorHAnsi"/>
          <w:sz w:val="24"/>
          <w:szCs w:val="24"/>
          <w:lang w:val="fi-FI"/>
        </w:rPr>
        <w:t>tulee</w:t>
      </w:r>
      <w:r w:rsidRPr="00D373E4">
        <w:rPr>
          <w:rFonts w:cstheme="minorHAnsi"/>
          <w:sz w:val="24"/>
          <w:szCs w:val="24"/>
          <w:lang w:val="fi-FI"/>
        </w:rPr>
        <w:t xml:space="preserve"> voimaan, ratkeaa rajaeste </w:t>
      </w:r>
      <w:r>
        <w:rPr>
          <w:rFonts w:cstheme="minorHAnsi"/>
          <w:sz w:val="24"/>
          <w:szCs w:val="24"/>
          <w:lang w:val="fi-FI"/>
        </w:rPr>
        <w:t xml:space="preserve">manner-Suomen osalta. </w:t>
      </w:r>
      <w:r w:rsidRPr="00D373E4">
        <w:rPr>
          <w:rFonts w:cstheme="minorHAnsi"/>
          <w:sz w:val="24"/>
          <w:szCs w:val="24"/>
          <w:lang w:val="fi-FI"/>
        </w:rPr>
        <w:t xml:space="preserve"> </w:t>
      </w:r>
      <w:r w:rsidRPr="00E9782A">
        <w:rPr>
          <w:rFonts w:cstheme="minorHAnsi"/>
          <w:sz w:val="24"/>
          <w:szCs w:val="24"/>
          <w:lang w:val="fi-FI"/>
        </w:rPr>
        <w:t xml:space="preserve">Ahvenanmaan maakunnalla on oma ajokorttilainsäädäntönsä. Maakunta kaavailee ehdotetun muutoksen huomioimista, kun Ahvenanmaan lainsäädäntöä ajokorteista uudistetaan tulevaisuudessa.  </w:t>
      </w:r>
    </w:p>
    <w:p w14:paraId="19978662" w14:textId="77777777" w:rsidR="00A55FA3" w:rsidRDefault="00A55FA3" w:rsidP="00A55FA3">
      <w:pPr>
        <w:rPr>
          <w:rFonts w:cstheme="minorHAnsi"/>
          <w:sz w:val="24"/>
          <w:szCs w:val="24"/>
          <w:lang w:val="fi-FI"/>
        </w:rPr>
      </w:pPr>
    </w:p>
    <w:p w14:paraId="4D4312E2" w14:textId="32299F51" w:rsidR="00AD4271" w:rsidRPr="003B2FF9" w:rsidRDefault="00AD4271" w:rsidP="00D373E4">
      <w:pPr>
        <w:rPr>
          <w:rFonts w:cstheme="minorHAnsi"/>
          <w:b/>
          <w:sz w:val="24"/>
          <w:szCs w:val="24"/>
          <w:lang w:val="fi-FI"/>
        </w:rPr>
      </w:pPr>
      <w:r w:rsidRPr="003B2FF9">
        <w:rPr>
          <w:rFonts w:cstheme="minorHAnsi"/>
          <w:b/>
          <w:sz w:val="24"/>
          <w:szCs w:val="24"/>
          <w:lang w:val="fi-FI"/>
        </w:rPr>
        <w:t>Pohjoismaiseen sosiaalipalvelusopimukseen liittyvät rajaesteet</w:t>
      </w:r>
      <w:r w:rsidR="007C0412">
        <w:rPr>
          <w:rFonts w:cstheme="minorHAnsi"/>
          <w:b/>
          <w:sz w:val="24"/>
          <w:szCs w:val="24"/>
          <w:lang w:val="fi-FI"/>
        </w:rPr>
        <w:t>:</w:t>
      </w:r>
    </w:p>
    <w:p w14:paraId="266764B9" w14:textId="20FC0209" w:rsidR="00AD4271" w:rsidRPr="00AD4271" w:rsidRDefault="00F64470"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AD4271" w:rsidRPr="00AD4271">
        <w:rPr>
          <w:rFonts w:cstheme="minorHAnsi"/>
          <w:sz w:val="24"/>
          <w:szCs w:val="24"/>
          <w:lang w:val="fi-FI"/>
        </w:rPr>
        <w:t>Rajaesteneuvoston priorisoimien rajaesteiden listalla on use</w:t>
      </w:r>
      <w:r w:rsidR="001E7DCC">
        <w:rPr>
          <w:rFonts w:cstheme="minorHAnsi"/>
          <w:sz w:val="24"/>
          <w:szCs w:val="24"/>
          <w:lang w:val="fi-FI"/>
        </w:rPr>
        <w:t>ita</w:t>
      </w:r>
      <w:r w:rsidR="00AD4271" w:rsidRPr="00AD4271">
        <w:rPr>
          <w:rFonts w:cstheme="minorHAnsi"/>
          <w:sz w:val="24"/>
          <w:szCs w:val="24"/>
          <w:lang w:val="fi-FI"/>
        </w:rPr>
        <w:t xml:space="preserve"> rajaeste</w:t>
      </w:r>
      <w:r w:rsidR="001E7DCC">
        <w:rPr>
          <w:rFonts w:cstheme="minorHAnsi"/>
          <w:sz w:val="24"/>
          <w:szCs w:val="24"/>
          <w:lang w:val="fi-FI"/>
        </w:rPr>
        <w:t>itä</w:t>
      </w:r>
      <w:r w:rsidR="00AD4271" w:rsidRPr="00AD4271">
        <w:rPr>
          <w:rFonts w:cstheme="minorHAnsi"/>
          <w:sz w:val="24"/>
          <w:szCs w:val="24"/>
          <w:lang w:val="fi-FI"/>
        </w:rPr>
        <w:t xml:space="preserve">, jotka </w:t>
      </w:r>
      <w:r>
        <w:rPr>
          <w:rFonts w:cstheme="minorHAnsi"/>
          <w:sz w:val="24"/>
          <w:szCs w:val="24"/>
          <w:lang w:val="fi-FI"/>
        </w:rPr>
        <w:t>johtuvat siitä, että oikeus sosiaalipalveluihin määritellään maissa eri tavoin</w:t>
      </w:r>
      <w:r w:rsidR="00AD4271">
        <w:rPr>
          <w:rFonts w:cstheme="minorHAnsi"/>
          <w:sz w:val="24"/>
          <w:szCs w:val="24"/>
          <w:lang w:val="fi-FI"/>
        </w:rPr>
        <w:t xml:space="preserve">. </w:t>
      </w:r>
    </w:p>
    <w:p w14:paraId="216EA1A1" w14:textId="650CA0ED" w:rsidR="00AD4271" w:rsidRDefault="00F64470" w:rsidP="00AD4271">
      <w:pPr>
        <w:rPr>
          <w:rFonts w:cstheme="minorHAnsi"/>
          <w:sz w:val="24"/>
          <w:szCs w:val="24"/>
          <w:lang w:val="fi-FI"/>
        </w:rPr>
      </w:pPr>
      <w:r w:rsidRPr="00F64470">
        <w:rPr>
          <w:rFonts w:cstheme="minorHAnsi"/>
          <w:b/>
          <w:sz w:val="24"/>
          <w:szCs w:val="24"/>
          <w:lang w:val="fi-FI"/>
        </w:rPr>
        <w:t>Tilanne</w:t>
      </w:r>
      <w:r>
        <w:rPr>
          <w:rFonts w:cstheme="minorHAnsi"/>
          <w:sz w:val="24"/>
          <w:szCs w:val="24"/>
          <w:lang w:val="fi-FI"/>
        </w:rPr>
        <w:t xml:space="preserve">: </w:t>
      </w:r>
      <w:r w:rsidRPr="00AD4271">
        <w:rPr>
          <w:rFonts w:cstheme="minorHAnsi"/>
          <w:sz w:val="24"/>
          <w:szCs w:val="24"/>
          <w:lang w:val="fi-FI"/>
        </w:rPr>
        <w:t>Pohjoismaiden välillä liikkuviin henkilöihin sovelletaan yleensä EU:n sosiaaliturva-asetuksen määräyksiä</w:t>
      </w:r>
      <w:r>
        <w:rPr>
          <w:rFonts w:cstheme="minorHAnsi"/>
          <w:sz w:val="24"/>
          <w:szCs w:val="24"/>
          <w:lang w:val="fi-FI"/>
        </w:rPr>
        <w:t xml:space="preserve">. </w:t>
      </w:r>
      <w:r w:rsidRPr="00AD4271">
        <w:rPr>
          <w:rFonts w:cstheme="minorHAnsi"/>
          <w:sz w:val="24"/>
          <w:szCs w:val="24"/>
          <w:lang w:val="fi-FI"/>
        </w:rPr>
        <w:t>Pohjoismainen sosiaaliturvasopimus täydentää EU-lainsäädäntöä.</w:t>
      </w:r>
      <w:r>
        <w:rPr>
          <w:rFonts w:cstheme="minorHAnsi"/>
          <w:sz w:val="24"/>
          <w:szCs w:val="24"/>
          <w:lang w:val="fi-FI"/>
        </w:rPr>
        <w:t xml:space="preserve"> P</w:t>
      </w:r>
      <w:r w:rsidR="00AD4271">
        <w:rPr>
          <w:rFonts w:cstheme="minorHAnsi"/>
          <w:sz w:val="24"/>
          <w:szCs w:val="24"/>
          <w:lang w:val="fi-FI"/>
        </w:rPr>
        <w:t xml:space="preserve">ohjoismaisen ministerineuvoston </w:t>
      </w:r>
      <w:proofErr w:type="spellStart"/>
      <w:r w:rsidR="00AD4271" w:rsidRPr="003535B5">
        <w:rPr>
          <w:rFonts w:cstheme="minorHAnsi"/>
          <w:sz w:val="24"/>
          <w:szCs w:val="24"/>
          <w:lang w:val="fi-FI"/>
        </w:rPr>
        <w:t>Sosiaali</w:t>
      </w:r>
      <w:proofErr w:type="spellEnd"/>
      <w:r w:rsidR="00AD4271" w:rsidRPr="003535B5">
        <w:rPr>
          <w:rFonts w:cstheme="minorHAnsi"/>
          <w:sz w:val="24"/>
          <w:szCs w:val="24"/>
          <w:lang w:val="fi-FI"/>
        </w:rPr>
        <w:t xml:space="preserve">- ja terveyspolitiikan virkamieskomitea (ÄK-S) on </w:t>
      </w:r>
      <w:r w:rsidR="00AD4271">
        <w:rPr>
          <w:rFonts w:cstheme="minorHAnsi"/>
          <w:sz w:val="24"/>
          <w:szCs w:val="24"/>
          <w:lang w:val="fi-FI"/>
        </w:rPr>
        <w:t>elokuussa</w:t>
      </w:r>
      <w:r w:rsidR="00AD4271" w:rsidRPr="003535B5">
        <w:rPr>
          <w:rFonts w:cstheme="minorHAnsi"/>
          <w:sz w:val="24"/>
          <w:szCs w:val="24"/>
          <w:lang w:val="fi-FI"/>
        </w:rPr>
        <w:t xml:space="preserve"> 2022 myöntänyt rahoituksen juridisen analyysin tilaamiseksi koskien pohjoismaista sosiaalipalvelusopimusta. Analyysi tulee tarkastelemaan erityisesti EU-lainsäädännön ja työryhmän </w:t>
      </w:r>
      <w:r w:rsidR="001E7DCC" w:rsidRPr="003535B5">
        <w:rPr>
          <w:rFonts w:cstheme="minorHAnsi"/>
          <w:sz w:val="24"/>
          <w:szCs w:val="24"/>
          <w:lang w:val="fi-FI"/>
        </w:rPr>
        <w:t>(2017)</w:t>
      </w:r>
      <w:r w:rsidR="001E7DCC">
        <w:rPr>
          <w:rFonts w:cstheme="minorHAnsi"/>
          <w:sz w:val="24"/>
          <w:szCs w:val="24"/>
          <w:lang w:val="fi-FI"/>
        </w:rPr>
        <w:t xml:space="preserve"> </w:t>
      </w:r>
      <w:r w:rsidR="001E7DCC" w:rsidRPr="003535B5">
        <w:rPr>
          <w:rFonts w:cstheme="minorHAnsi"/>
          <w:sz w:val="24"/>
          <w:szCs w:val="24"/>
          <w:lang w:val="fi-FI"/>
        </w:rPr>
        <w:t>jättämän pohjoismais</w:t>
      </w:r>
      <w:r w:rsidR="001E7DCC">
        <w:rPr>
          <w:rFonts w:cstheme="minorHAnsi"/>
          <w:sz w:val="24"/>
          <w:szCs w:val="24"/>
          <w:lang w:val="fi-FI"/>
        </w:rPr>
        <w:t>ta sosiaalipalvelusopimus</w:t>
      </w:r>
      <w:r w:rsidR="001E7DCC" w:rsidRPr="003535B5">
        <w:rPr>
          <w:rFonts w:cstheme="minorHAnsi"/>
          <w:sz w:val="24"/>
          <w:szCs w:val="24"/>
          <w:lang w:val="fi-FI"/>
        </w:rPr>
        <w:t xml:space="preserve">ta </w:t>
      </w:r>
      <w:r w:rsidR="001E7DCC">
        <w:rPr>
          <w:rFonts w:cstheme="minorHAnsi"/>
          <w:sz w:val="24"/>
          <w:szCs w:val="24"/>
          <w:lang w:val="fi-FI"/>
        </w:rPr>
        <w:t xml:space="preserve">koskevan </w:t>
      </w:r>
      <w:r w:rsidR="00AD4271" w:rsidRPr="003535B5">
        <w:rPr>
          <w:rFonts w:cstheme="minorHAnsi"/>
          <w:sz w:val="24"/>
          <w:szCs w:val="24"/>
          <w:lang w:val="fi-FI"/>
        </w:rPr>
        <w:t xml:space="preserve">muutosesityksen, </w:t>
      </w:r>
      <w:r w:rsidR="00AD4271" w:rsidRPr="003535B5">
        <w:rPr>
          <w:rFonts w:cstheme="minorHAnsi"/>
          <w:sz w:val="24"/>
          <w:szCs w:val="24"/>
          <w:lang w:val="fi-FI"/>
        </w:rPr>
        <w:lastRenderedPageBreak/>
        <w:t>yhteensopivuutta. Tehtävän suorittamiseen valittu asiantuntija esi</w:t>
      </w:r>
      <w:r w:rsidR="00DA7D8D">
        <w:rPr>
          <w:rFonts w:cstheme="minorHAnsi"/>
          <w:sz w:val="24"/>
          <w:szCs w:val="24"/>
          <w:lang w:val="fi-FI"/>
        </w:rPr>
        <w:t xml:space="preserve">ttelee </w:t>
      </w:r>
      <w:r w:rsidR="00AD4271" w:rsidRPr="003535B5">
        <w:rPr>
          <w:rFonts w:cstheme="minorHAnsi"/>
          <w:sz w:val="24"/>
          <w:szCs w:val="24"/>
          <w:lang w:val="fi-FI"/>
        </w:rPr>
        <w:t>analyysin tulokset virkamieskomitealle helmik</w:t>
      </w:r>
      <w:r w:rsidR="00AD4271">
        <w:rPr>
          <w:rFonts w:cstheme="minorHAnsi"/>
          <w:sz w:val="24"/>
          <w:szCs w:val="24"/>
          <w:lang w:val="fi-FI"/>
        </w:rPr>
        <w:t>uussa 2023. Analyysin tu</w:t>
      </w:r>
      <w:r w:rsidR="00DA7D8D">
        <w:rPr>
          <w:rFonts w:cstheme="minorHAnsi"/>
          <w:sz w:val="24"/>
          <w:szCs w:val="24"/>
          <w:lang w:val="fi-FI"/>
        </w:rPr>
        <w:t>losten esittelemisen yhteydessä</w:t>
      </w:r>
      <w:r w:rsidR="00AD4271">
        <w:rPr>
          <w:rFonts w:cstheme="minorHAnsi"/>
          <w:sz w:val="24"/>
          <w:szCs w:val="24"/>
          <w:lang w:val="fi-FI"/>
        </w:rPr>
        <w:t xml:space="preserve"> keskustel</w:t>
      </w:r>
      <w:r w:rsidR="00DA7D8D">
        <w:rPr>
          <w:rFonts w:cstheme="minorHAnsi"/>
          <w:sz w:val="24"/>
          <w:szCs w:val="24"/>
          <w:lang w:val="fi-FI"/>
        </w:rPr>
        <w:t>laan</w:t>
      </w:r>
      <w:r w:rsidR="00AD4271">
        <w:rPr>
          <w:rFonts w:cstheme="minorHAnsi"/>
          <w:sz w:val="24"/>
          <w:szCs w:val="24"/>
          <w:lang w:val="fi-FI"/>
        </w:rPr>
        <w:t xml:space="preserve"> myös pohjoismaiseen sosiaalipalvelusopimukseen liittyvistä ratkaisemattomista rajaesteistä. </w:t>
      </w:r>
    </w:p>
    <w:p w14:paraId="6C03C876" w14:textId="77777777" w:rsidR="00487CF4" w:rsidRDefault="00487CF4" w:rsidP="00AD4271">
      <w:pPr>
        <w:rPr>
          <w:rFonts w:cstheme="minorHAnsi"/>
          <w:sz w:val="24"/>
          <w:szCs w:val="24"/>
          <w:lang w:val="fi-FI"/>
        </w:rPr>
      </w:pPr>
    </w:p>
    <w:p w14:paraId="3DDAFCF7" w14:textId="5E6A7505" w:rsidR="00A84399" w:rsidRDefault="007D5C9E" w:rsidP="005A1C95">
      <w:pPr>
        <w:pStyle w:val="ListParagraph"/>
        <w:numPr>
          <w:ilvl w:val="0"/>
          <w:numId w:val="21"/>
        </w:numPr>
        <w:rPr>
          <w:rFonts w:cstheme="minorHAnsi"/>
          <w:sz w:val="24"/>
          <w:szCs w:val="24"/>
          <w:lang w:val="sv-FI"/>
        </w:rPr>
      </w:pPr>
      <w:r w:rsidRPr="00487CF4">
        <w:rPr>
          <w:rFonts w:cstheme="minorHAnsi"/>
          <w:sz w:val="24"/>
          <w:szCs w:val="24"/>
          <w:lang w:val="fi-FI"/>
        </w:rPr>
        <w:t>Pohjoismailla on erila</w:t>
      </w:r>
      <w:r w:rsidR="00A84399">
        <w:rPr>
          <w:rFonts w:cstheme="minorHAnsi"/>
          <w:sz w:val="24"/>
          <w:szCs w:val="24"/>
          <w:lang w:val="fi-FI"/>
        </w:rPr>
        <w:t>i</w:t>
      </w:r>
      <w:r w:rsidRPr="00487CF4">
        <w:rPr>
          <w:rFonts w:cstheme="minorHAnsi"/>
          <w:sz w:val="24"/>
          <w:szCs w:val="24"/>
          <w:lang w:val="fi-FI"/>
        </w:rPr>
        <w:t xml:space="preserve">sia sääntöjä koskien </w:t>
      </w:r>
      <w:r w:rsidRPr="007D0B07">
        <w:rPr>
          <w:rFonts w:cstheme="minorHAnsi"/>
          <w:b/>
          <w:sz w:val="24"/>
          <w:szCs w:val="24"/>
          <w:lang w:val="fi-FI"/>
        </w:rPr>
        <w:t>liikuntarajoitteisil</w:t>
      </w:r>
      <w:r w:rsidR="003B2FF9" w:rsidRPr="007D0B07">
        <w:rPr>
          <w:rFonts w:cstheme="minorHAnsi"/>
          <w:b/>
          <w:sz w:val="24"/>
          <w:szCs w:val="24"/>
          <w:lang w:val="fi-FI"/>
        </w:rPr>
        <w:t>le tarjottavia kuljetuspalvelui</w:t>
      </w:r>
      <w:r w:rsidRPr="007D0B07">
        <w:rPr>
          <w:rFonts w:cstheme="minorHAnsi"/>
          <w:b/>
          <w:sz w:val="24"/>
          <w:szCs w:val="24"/>
          <w:lang w:val="fi-FI"/>
        </w:rPr>
        <w:t>ta</w:t>
      </w:r>
      <w:r w:rsidR="00A84399">
        <w:rPr>
          <w:rFonts w:cstheme="minorHAnsi"/>
          <w:b/>
          <w:sz w:val="24"/>
          <w:szCs w:val="24"/>
          <w:lang w:val="fi-FI"/>
        </w:rPr>
        <w:t>.</w:t>
      </w:r>
      <w:r w:rsidRPr="00487CF4">
        <w:rPr>
          <w:rFonts w:cstheme="minorHAnsi"/>
          <w:sz w:val="24"/>
          <w:szCs w:val="24"/>
          <w:lang w:val="fi-FI"/>
        </w:rPr>
        <w:t xml:space="preserve"> </w:t>
      </w:r>
      <w:r w:rsidR="00782163">
        <w:rPr>
          <w:rFonts w:cstheme="minorHAnsi"/>
          <w:sz w:val="24"/>
          <w:szCs w:val="24"/>
          <w:lang w:val="fi-FI"/>
        </w:rPr>
        <w:t>(</w:t>
      </w:r>
      <w:r w:rsidR="00782163" w:rsidRPr="00782163">
        <w:rPr>
          <w:rFonts w:cstheme="minorHAnsi"/>
          <w:sz w:val="24"/>
          <w:szCs w:val="24"/>
          <w:lang w:val="sv-FI"/>
        </w:rPr>
        <w:t>Färdtjänst för funktionshindrade 14-136)</w:t>
      </w:r>
      <w:r w:rsidR="005A1C95">
        <w:rPr>
          <w:rFonts w:cstheme="minorHAnsi"/>
          <w:sz w:val="24"/>
          <w:szCs w:val="24"/>
          <w:lang w:val="sv-FI"/>
        </w:rPr>
        <w:t xml:space="preserve"> </w:t>
      </w:r>
    </w:p>
    <w:p w14:paraId="74FAC551" w14:textId="77777777" w:rsidR="00782163" w:rsidRPr="00782163" w:rsidRDefault="00782163" w:rsidP="00782163">
      <w:pPr>
        <w:pStyle w:val="ListParagraph"/>
        <w:rPr>
          <w:rFonts w:cstheme="minorHAnsi"/>
          <w:sz w:val="24"/>
          <w:szCs w:val="24"/>
          <w:lang w:val="sv-FI"/>
        </w:rPr>
      </w:pPr>
    </w:p>
    <w:p w14:paraId="5C5074E5" w14:textId="2D61AA38" w:rsidR="00EB412B" w:rsidRPr="00D6210D" w:rsidRDefault="005F1976" w:rsidP="005A1C95">
      <w:pPr>
        <w:pStyle w:val="ListParagraph"/>
        <w:numPr>
          <w:ilvl w:val="0"/>
          <w:numId w:val="21"/>
        </w:numPr>
        <w:rPr>
          <w:rFonts w:cstheme="minorHAnsi"/>
          <w:sz w:val="24"/>
          <w:szCs w:val="24"/>
          <w:lang w:val="fi-FI"/>
        </w:rPr>
      </w:pPr>
      <w:r w:rsidRPr="00487CF4">
        <w:rPr>
          <w:rFonts w:cstheme="minorHAnsi"/>
          <w:sz w:val="24"/>
          <w:szCs w:val="24"/>
          <w:lang w:val="fi-FI"/>
        </w:rPr>
        <w:t xml:space="preserve">Pohjoismaat arvioivat </w:t>
      </w:r>
      <w:r w:rsidRPr="00782163">
        <w:rPr>
          <w:rFonts w:cstheme="minorHAnsi"/>
          <w:b/>
          <w:sz w:val="24"/>
          <w:szCs w:val="24"/>
          <w:lang w:val="fi-FI"/>
        </w:rPr>
        <w:t>oikeuden henkilökohtaiseen avustajaan</w:t>
      </w:r>
      <w:r w:rsidRPr="00487CF4">
        <w:rPr>
          <w:rFonts w:cstheme="minorHAnsi"/>
          <w:sz w:val="24"/>
          <w:szCs w:val="24"/>
          <w:lang w:val="fi-FI"/>
        </w:rPr>
        <w:t xml:space="preserve"> kansallisella tasolla ja henkilökohtaisten avustajien työsuhteen ehdot vaihtelevat maiden välillä. </w:t>
      </w:r>
      <w:r w:rsidR="00091678">
        <w:rPr>
          <w:rFonts w:cstheme="minorHAnsi"/>
          <w:sz w:val="24"/>
          <w:szCs w:val="24"/>
          <w:lang w:val="fi-FI"/>
        </w:rPr>
        <w:t xml:space="preserve"> </w:t>
      </w:r>
      <w:r w:rsidR="00A84399">
        <w:rPr>
          <w:rFonts w:cstheme="minorHAnsi"/>
          <w:sz w:val="24"/>
          <w:szCs w:val="24"/>
          <w:lang w:val="fi-FI"/>
        </w:rPr>
        <w:t>Tämä aiheuttaa ongelmia</w:t>
      </w:r>
      <w:r w:rsidR="00F11794">
        <w:rPr>
          <w:rFonts w:cstheme="minorHAnsi"/>
          <w:sz w:val="24"/>
          <w:szCs w:val="24"/>
          <w:lang w:val="fi-FI"/>
        </w:rPr>
        <w:t xml:space="preserve"> avustajaan oikeutetun</w:t>
      </w:r>
      <w:r w:rsidR="00A84399">
        <w:rPr>
          <w:rFonts w:cstheme="minorHAnsi"/>
          <w:sz w:val="24"/>
          <w:szCs w:val="24"/>
          <w:lang w:val="fi-FI"/>
        </w:rPr>
        <w:t xml:space="preserve"> henkilön muuttaessa maasta toiseen. </w:t>
      </w:r>
      <w:r w:rsidR="00782163" w:rsidRPr="00D6210D">
        <w:rPr>
          <w:rFonts w:cstheme="minorHAnsi"/>
          <w:sz w:val="24"/>
          <w:szCs w:val="24"/>
          <w:lang w:val="fi-FI"/>
        </w:rPr>
        <w:t>(</w:t>
      </w:r>
      <w:proofErr w:type="spellStart"/>
      <w:r w:rsidR="00782163" w:rsidRPr="00D6210D">
        <w:rPr>
          <w:rFonts w:cstheme="minorHAnsi"/>
          <w:sz w:val="24"/>
          <w:szCs w:val="24"/>
          <w:lang w:val="fi-FI"/>
        </w:rPr>
        <w:t>Personlig</w:t>
      </w:r>
      <w:proofErr w:type="spellEnd"/>
      <w:r w:rsidR="00782163" w:rsidRPr="00D6210D">
        <w:rPr>
          <w:rFonts w:cstheme="minorHAnsi"/>
          <w:sz w:val="24"/>
          <w:szCs w:val="24"/>
          <w:lang w:val="fi-FI"/>
        </w:rPr>
        <w:t xml:space="preserve"> </w:t>
      </w:r>
      <w:proofErr w:type="spellStart"/>
      <w:r w:rsidR="00782163" w:rsidRPr="00D6210D">
        <w:rPr>
          <w:rFonts w:cstheme="minorHAnsi"/>
          <w:sz w:val="24"/>
          <w:szCs w:val="24"/>
          <w:lang w:val="fi-FI"/>
        </w:rPr>
        <w:t>assistent</w:t>
      </w:r>
      <w:proofErr w:type="spellEnd"/>
      <w:r w:rsidR="00782163" w:rsidRPr="00D6210D">
        <w:rPr>
          <w:rFonts w:cstheme="minorHAnsi"/>
          <w:sz w:val="24"/>
          <w:szCs w:val="24"/>
          <w:lang w:val="fi-FI"/>
        </w:rPr>
        <w:t xml:space="preserve"> </w:t>
      </w:r>
      <w:proofErr w:type="spellStart"/>
      <w:r w:rsidR="00782163" w:rsidRPr="00D6210D">
        <w:rPr>
          <w:rFonts w:cstheme="minorHAnsi"/>
          <w:sz w:val="24"/>
          <w:szCs w:val="24"/>
          <w:lang w:val="fi-FI"/>
        </w:rPr>
        <w:t>vid</w:t>
      </w:r>
      <w:proofErr w:type="spellEnd"/>
      <w:r w:rsidR="00782163" w:rsidRPr="00D6210D">
        <w:rPr>
          <w:rFonts w:cstheme="minorHAnsi"/>
          <w:sz w:val="24"/>
          <w:szCs w:val="24"/>
          <w:lang w:val="fi-FI"/>
        </w:rPr>
        <w:t xml:space="preserve"> </w:t>
      </w:r>
      <w:proofErr w:type="spellStart"/>
      <w:r w:rsidR="00782163" w:rsidRPr="00D6210D">
        <w:rPr>
          <w:rFonts w:cstheme="minorHAnsi"/>
          <w:sz w:val="24"/>
          <w:szCs w:val="24"/>
          <w:lang w:val="fi-FI"/>
        </w:rPr>
        <w:t>flytt</w:t>
      </w:r>
      <w:proofErr w:type="spellEnd"/>
      <w:r w:rsidR="00782163" w:rsidRPr="00D6210D">
        <w:rPr>
          <w:rFonts w:cstheme="minorHAnsi"/>
          <w:sz w:val="24"/>
          <w:szCs w:val="24"/>
          <w:lang w:val="fi-FI"/>
        </w:rPr>
        <w:t xml:space="preserve"> 14-124</w:t>
      </w:r>
      <w:r w:rsidR="00EB412B" w:rsidRPr="00D6210D">
        <w:rPr>
          <w:rFonts w:cstheme="minorHAnsi"/>
          <w:sz w:val="24"/>
          <w:szCs w:val="24"/>
          <w:lang w:val="fi-FI"/>
        </w:rPr>
        <w:t>)</w:t>
      </w:r>
      <w:r w:rsidR="005A1C95" w:rsidRPr="00D6210D">
        <w:rPr>
          <w:lang w:val="fi-FI"/>
        </w:rPr>
        <w:t xml:space="preserve"> </w:t>
      </w:r>
    </w:p>
    <w:p w14:paraId="39153D39" w14:textId="77777777" w:rsidR="00EB412B" w:rsidRPr="00D6210D" w:rsidRDefault="00EB412B" w:rsidP="00EB412B">
      <w:pPr>
        <w:pStyle w:val="ListParagraph"/>
        <w:rPr>
          <w:rFonts w:cstheme="minorHAnsi"/>
          <w:sz w:val="24"/>
          <w:szCs w:val="24"/>
          <w:lang w:val="fi-FI"/>
        </w:rPr>
      </w:pPr>
    </w:p>
    <w:p w14:paraId="2F26C49D" w14:textId="6CA095B4" w:rsidR="00F11794" w:rsidRPr="00D6210D" w:rsidRDefault="005F1976" w:rsidP="005A1C95">
      <w:pPr>
        <w:pStyle w:val="ListParagraph"/>
        <w:numPr>
          <w:ilvl w:val="0"/>
          <w:numId w:val="22"/>
        </w:numPr>
        <w:rPr>
          <w:rFonts w:cstheme="minorHAnsi"/>
          <w:sz w:val="24"/>
          <w:szCs w:val="24"/>
          <w:lang w:val="fi-FI"/>
        </w:rPr>
      </w:pPr>
      <w:r w:rsidRPr="00782163">
        <w:rPr>
          <w:rFonts w:cstheme="minorHAnsi"/>
          <w:sz w:val="24"/>
          <w:szCs w:val="24"/>
          <w:lang w:val="fi-FI"/>
        </w:rPr>
        <w:t xml:space="preserve">Pohjoismaisen sosiaalipalvelusopimuksen perusteella vastuussa olevien viranomaisten </w:t>
      </w:r>
      <w:r w:rsidR="00E8059D" w:rsidRPr="00782163">
        <w:rPr>
          <w:rFonts w:cstheme="minorHAnsi"/>
          <w:sz w:val="24"/>
          <w:szCs w:val="24"/>
          <w:lang w:val="fi-FI"/>
        </w:rPr>
        <w:t xml:space="preserve">tulee </w:t>
      </w:r>
      <w:r w:rsidRPr="00782163">
        <w:rPr>
          <w:rFonts w:cstheme="minorHAnsi"/>
          <w:sz w:val="24"/>
          <w:szCs w:val="24"/>
          <w:lang w:val="fi-FI"/>
        </w:rPr>
        <w:t xml:space="preserve">tehdä yhteistyötä, jotta </w:t>
      </w:r>
      <w:r w:rsidRPr="00782163">
        <w:rPr>
          <w:rFonts w:cstheme="minorHAnsi"/>
          <w:b/>
          <w:sz w:val="24"/>
          <w:szCs w:val="24"/>
          <w:lang w:val="fi-FI"/>
        </w:rPr>
        <w:t>vanhus tai laitoshoidossa oleva henkilö voi muuttaa siihen maahan, johon hänellä on vahvin henkilökohtainen kytkös</w:t>
      </w:r>
      <w:r w:rsidRPr="00782163">
        <w:rPr>
          <w:rFonts w:cstheme="minorHAnsi"/>
          <w:sz w:val="24"/>
          <w:szCs w:val="24"/>
          <w:lang w:val="fi-FI"/>
        </w:rPr>
        <w:t>.  Tällä hetkellä ei kuitenkaan ole sääntöjä</w:t>
      </w:r>
      <w:r w:rsidR="00F11794" w:rsidRPr="00782163">
        <w:rPr>
          <w:rFonts w:cstheme="minorHAnsi"/>
          <w:sz w:val="24"/>
          <w:szCs w:val="24"/>
          <w:lang w:val="fi-FI"/>
        </w:rPr>
        <w:t xml:space="preserve"> kustannusten jakamisesta</w:t>
      </w:r>
      <w:r w:rsidRPr="00782163">
        <w:rPr>
          <w:rFonts w:cstheme="minorHAnsi"/>
          <w:sz w:val="24"/>
          <w:szCs w:val="24"/>
          <w:lang w:val="fi-FI"/>
        </w:rPr>
        <w:t>.</w:t>
      </w:r>
      <w:r w:rsidR="00487CF4" w:rsidRPr="00782163">
        <w:rPr>
          <w:rFonts w:cstheme="minorHAnsi"/>
          <w:sz w:val="24"/>
          <w:szCs w:val="24"/>
          <w:lang w:val="fi-FI"/>
        </w:rPr>
        <w:t xml:space="preserve"> </w:t>
      </w:r>
      <w:r w:rsidR="00782163" w:rsidRPr="00D6210D">
        <w:rPr>
          <w:rFonts w:cstheme="minorHAnsi"/>
          <w:sz w:val="24"/>
          <w:szCs w:val="24"/>
          <w:lang w:val="fi-FI"/>
        </w:rPr>
        <w:t>(</w:t>
      </w:r>
      <w:proofErr w:type="spellStart"/>
      <w:r w:rsidR="00782163" w:rsidRPr="00D6210D">
        <w:rPr>
          <w:rFonts w:cstheme="minorHAnsi"/>
          <w:sz w:val="24"/>
          <w:szCs w:val="24"/>
          <w:lang w:val="fi-FI"/>
        </w:rPr>
        <w:t>Flytt</w:t>
      </w:r>
      <w:proofErr w:type="spellEnd"/>
      <w:r w:rsidR="00782163" w:rsidRPr="00D6210D">
        <w:rPr>
          <w:rFonts w:cstheme="minorHAnsi"/>
          <w:sz w:val="24"/>
          <w:szCs w:val="24"/>
          <w:lang w:val="fi-FI"/>
        </w:rPr>
        <w:t xml:space="preserve"> för </w:t>
      </w:r>
      <w:proofErr w:type="spellStart"/>
      <w:r w:rsidR="00782163" w:rsidRPr="00D6210D">
        <w:rPr>
          <w:rFonts w:cstheme="minorHAnsi"/>
          <w:sz w:val="24"/>
          <w:szCs w:val="24"/>
          <w:lang w:val="fi-FI"/>
        </w:rPr>
        <w:t>institutionaliserade</w:t>
      </w:r>
      <w:proofErr w:type="spellEnd"/>
      <w:r w:rsidR="00782163" w:rsidRPr="00D6210D">
        <w:rPr>
          <w:rFonts w:cstheme="minorHAnsi"/>
          <w:sz w:val="24"/>
          <w:szCs w:val="24"/>
          <w:lang w:val="fi-FI"/>
        </w:rPr>
        <w:t xml:space="preserve"> </w:t>
      </w:r>
      <w:proofErr w:type="spellStart"/>
      <w:r w:rsidR="00782163" w:rsidRPr="00D6210D">
        <w:rPr>
          <w:rFonts w:cstheme="minorHAnsi"/>
          <w:sz w:val="24"/>
          <w:szCs w:val="24"/>
          <w:lang w:val="fi-FI"/>
        </w:rPr>
        <w:t>personer</w:t>
      </w:r>
      <w:proofErr w:type="spellEnd"/>
      <w:r w:rsidR="00782163" w:rsidRPr="00D6210D">
        <w:rPr>
          <w:rFonts w:cstheme="minorHAnsi"/>
          <w:sz w:val="24"/>
          <w:szCs w:val="24"/>
          <w:lang w:val="fi-FI"/>
        </w:rPr>
        <w:t xml:space="preserve"> 14-104)</w:t>
      </w:r>
      <w:r w:rsidR="00DA7D8D" w:rsidRPr="00D6210D">
        <w:rPr>
          <w:rFonts w:cstheme="minorHAnsi"/>
          <w:sz w:val="24"/>
          <w:szCs w:val="24"/>
          <w:lang w:val="fi-FI"/>
        </w:rPr>
        <w:t xml:space="preserve"> </w:t>
      </w:r>
    </w:p>
    <w:p w14:paraId="4F3C1992" w14:textId="77777777" w:rsidR="00782163" w:rsidRPr="00D6210D" w:rsidRDefault="00782163" w:rsidP="00782163">
      <w:pPr>
        <w:pStyle w:val="ListParagraph"/>
        <w:rPr>
          <w:rFonts w:cstheme="minorHAnsi"/>
          <w:sz w:val="24"/>
          <w:szCs w:val="24"/>
          <w:lang w:val="fi-FI"/>
        </w:rPr>
      </w:pPr>
    </w:p>
    <w:p w14:paraId="08063A69" w14:textId="15C620E8" w:rsidR="00782163" w:rsidRPr="00DA7D8D" w:rsidRDefault="00F11794" w:rsidP="005A1C95">
      <w:pPr>
        <w:pStyle w:val="ListParagraph"/>
        <w:numPr>
          <w:ilvl w:val="0"/>
          <w:numId w:val="22"/>
        </w:numPr>
        <w:rPr>
          <w:rFonts w:cstheme="minorHAnsi"/>
          <w:sz w:val="24"/>
          <w:szCs w:val="24"/>
          <w:lang w:val="sv-FI"/>
        </w:rPr>
      </w:pPr>
      <w:r>
        <w:rPr>
          <w:rFonts w:cstheme="minorHAnsi"/>
          <w:sz w:val="24"/>
          <w:szCs w:val="24"/>
          <w:lang w:val="fi-FI"/>
        </w:rPr>
        <w:t>T</w:t>
      </w:r>
      <w:r w:rsidR="00E327BF">
        <w:rPr>
          <w:rFonts w:cstheme="minorHAnsi"/>
          <w:sz w:val="24"/>
          <w:szCs w:val="24"/>
          <w:lang w:val="fi-FI"/>
        </w:rPr>
        <w:t>oimintarajoittei</w:t>
      </w:r>
      <w:r>
        <w:rPr>
          <w:rFonts w:cstheme="minorHAnsi"/>
          <w:sz w:val="24"/>
          <w:szCs w:val="24"/>
          <w:lang w:val="fi-FI"/>
        </w:rPr>
        <w:t>nen</w:t>
      </w:r>
      <w:r w:rsidR="00E327BF">
        <w:rPr>
          <w:rFonts w:cstheme="minorHAnsi"/>
          <w:sz w:val="24"/>
          <w:szCs w:val="24"/>
          <w:lang w:val="fi-FI"/>
        </w:rPr>
        <w:t xml:space="preserve"> henkilö, jolla on </w:t>
      </w:r>
      <w:r w:rsidR="00E327BF" w:rsidRPr="00782163">
        <w:rPr>
          <w:rFonts w:cstheme="minorHAnsi"/>
          <w:b/>
          <w:sz w:val="24"/>
          <w:szCs w:val="24"/>
          <w:lang w:val="fi-FI"/>
        </w:rPr>
        <w:t xml:space="preserve">oikeus </w:t>
      </w:r>
      <w:r w:rsidRPr="00782163">
        <w:rPr>
          <w:rFonts w:cstheme="minorHAnsi"/>
          <w:b/>
          <w:sz w:val="24"/>
          <w:szCs w:val="24"/>
          <w:lang w:val="fi-FI"/>
        </w:rPr>
        <w:t>ajoneuvonhankinta</w:t>
      </w:r>
      <w:r w:rsidR="00E327BF" w:rsidRPr="00782163">
        <w:rPr>
          <w:rFonts w:cstheme="minorHAnsi"/>
          <w:b/>
          <w:sz w:val="24"/>
          <w:szCs w:val="24"/>
          <w:lang w:val="fi-FI"/>
        </w:rPr>
        <w:t>tukeen</w:t>
      </w:r>
      <w:r w:rsidR="00E327BF">
        <w:rPr>
          <w:rFonts w:cstheme="minorHAnsi"/>
          <w:sz w:val="24"/>
          <w:szCs w:val="24"/>
          <w:lang w:val="fi-FI"/>
        </w:rPr>
        <w:t xml:space="preserve"> yhdessä maassa ei välttämättä ole oikeutettu tukeen toisessa, mikä voi aiheuttaa ongelmia toiseen maahan muutettaessa.</w:t>
      </w:r>
      <w:r w:rsidR="00782163" w:rsidRPr="00782163">
        <w:rPr>
          <w:rFonts w:cstheme="minorHAnsi"/>
          <w:b/>
          <w:sz w:val="24"/>
          <w:szCs w:val="24"/>
          <w:lang w:val="fi-FI"/>
        </w:rPr>
        <w:t xml:space="preserve"> </w:t>
      </w:r>
      <w:r w:rsidR="00782163" w:rsidRPr="00B4293A">
        <w:rPr>
          <w:rFonts w:cstheme="minorHAnsi"/>
          <w:sz w:val="24"/>
          <w:szCs w:val="24"/>
          <w:lang w:val="sv-FI"/>
        </w:rPr>
        <w:t>(F</w:t>
      </w:r>
      <w:r w:rsidR="00782163" w:rsidRPr="00DA7D8D">
        <w:rPr>
          <w:rFonts w:cstheme="minorHAnsi"/>
          <w:sz w:val="24"/>
          <w:szCs w:val="24"/>
          <w:lang w:val="sv-FI"/>
        </w:rPr>
        <w:t>lytt med fordon för personer med funktionsnedsättning 14-102)</w:t>
      </w:r>
      <w:r w:rsidR="00DA7D8D" w:rsidRPr="00DA7D8D">
        <w:rPr>
          <w:rFonts w:cstheme="minorHAnsi"/>
          <w:sz w:val="24"/>
          <w:szCs w:val="24"/>
          <w:lang w:val="sv-FI"/>
        </w:rPr>
        <w:t xml:space="preserve"> </w:t>
      </w:r>
    </w:p>
    <w:p w14:paraId="2356BFC0" w14:textId="35C3AA9B" w:rsidR="0076156A" w:rsidRPr="00DA7D8D" w:rsidRDefault="0076156A" w:rsidP="00E327BF">
      <w:pPr>
        <w:rPr>
          <w:rFonts w:cstheme="minorHAnsi"/>
          <w:sz w:val="24"/>
          <w:szCs w:val="24"/>
          <w:lang w:val="sv-FI"/>
        </w:rPr>
      </w:pPr>
    </w:p>
    <w:p w14:paraId="09F7E2F3" w14:textId="31BED494" w:rsidR="00EB412B" w:rsidRPr="00EB412B" w:rsidRDefault="00EB412B" w:rsidP="00D373E4">
      <w:pPr>
        <w:rPr>
          <w:rFonts w:cstheme="minorHAnsi"/>
          <w:b/>
          <w:sz w:val="24"/>
          <w:szCs w:val="24"/>
          <w:lang w:val="fi-FI"/>
        </w:rPr>
      </w:pPr>
      <w:r w:rsidRPr="000D4714">
        <w:rPr>
          <w:rFonts w:cstheme="minorHAnsi"/>
          <w:b/>
          <w:sz w:val="24"/>
          <w:szCs w:val="24"/>
          <w:lang w:val="fi-FI"/>
        </w:rPr>
        <w:t>Ulkomaisten työnantajien velvollisuus tehdä verovähennyksiä työntekijöiden Ruotsissa tekemän työn korvauksesta</w:t>
      </w:r>
      <w:r w:rsidR="00EE6AE4">
        <w:rPr>
          <w:rFonts w:cstheme="minorHAnsi"/>
          <w:b/>
          <w:sz w:val="24"/>
          <w:szCs w:val="24"/>
          <w:lang w:val="fi-FI"/>
        </w:rPr>
        <w:t>:</w:t>
      </w:r>
      <w:r w:rsidR="005A1C95">
        <w:rPr>
          <w:rFonts w:cstheme="minorHAnsi"/>
          <w:b/>
          <w:sz w:val="24"/>
          <w:szCs w:val="24"/>
          <w:lang w:val="fi-FI"/>
        </w:rPr>
        <w:t xml:space="preserve"> </w:t>
      </w:r>
    </w:p>
    <w:p w14:paraId="53056254" w14:textId="6192CA50" w:rsidR="00D373E4" w:rsidRPr="00EB412B" w:rsidRDefault="005A1C95" w:rsidP="00D373E4">
      <w:pPr>
        <w:rPr>
          <w:rFonts w:cstheme="minorHAnsi"/>
          <w:sz w:val="24"/>
          <w:szCs w:val="24"/>
          <w:lang w:val="sv-FI"/>
        </w:rPr>
      </w:pPr>
      <w:r>
        <w:rPr>
          <w:rFonts w:cstheme="minorHAnsi"/>
          <w:sz w:val="24"/>
          <w:szCs w:val="24"/>
          <w:lang w:val="sv-FI"/>
        </w:rPr>
        <w:t>(</w:t>
      </w:r>
      <w:r w:rsidR="00D373E4" w:rsidRPr="00EB412B">
        <w:rPr>
          <w:rFonts w:cstheme="minorHAnsi"/>
          <w:sz w:val="24"/>
          <w:szCs w:val="24"/>
          <w:lang w:val="sv-FI"/>
        </w:rPr>
        <w:t>Skyldighet för utländska arbetsgivare att göra skatteavdrag på ersättning för arbete som an</w:t>
      </w:r>
      <w:r>
        <w:rPr>
          <w:rFonts w:cstheme="minorHAnsi"/>
          <w:sz w:val="24"/>
          <w:szCs w:val="24"/>
          <w:lang w:val="sv-FI"/>
        </w:rPr>
        <w:t>ställda utför i Sverige 21-032)</w:t>
      </w:r>
    </w:p>
    <w:p w14:paraId="109A2389" w14:textId="61306F62" w:rsidR="00D373E4" w:rsidRPr="00D373E4" w:rsidRDefault="00F64470" w:rsidP="00D373E4">
      <w:pPr>
        <w:rPr>
          <w:rFonts w:cstheme="minorHAnsi"/>
          <w:sz w:val="24"/>
          <w:szCs w:val="24"/>
          <w:lang w:val="fi-FI"/>
        </w:rPr>
      </w:pPr>
      <w:r w:rsidRPr="005A75D2">
        <w:rPr>
          <w:rFonts w:cstheme="minorHAnsi"/>
          <w:b/>
          <w:sz w:val="24"/>
          <w:szCs w:val="24"/>
          <w:lang w:val="fi-FI"/>
        </w:rPr>
        <w:t>Rajaesteen kuvaus</w:t>
      </w:r>
      <w:r>
        <w:rPr>
          <w:rFonts w:cstheme="minorHAnsi"/>
          <w:sz w:val="24"/>
          <w:szCs w:val="24"/>
          <w:lang w:val="fi-FI"/>
        </w:rPr>
        <w:t xml:space="preserve">: </w:t>
      </w:r>
      <w:r w:rsidR="00D373E4" w:rsidRPr="00D373E4">
        <w:rPr>
          <w:rFonts w:cstheme="minorHAnsi"/>
          <w:sz w:val="24"/>
          <w:szCs w:val="24"/>
          <w:lang w:val="fi-FI"/>
        </w:rPr>
        <w:t xml:space="preserve">Vuoden 2021 alussa </w:t>
      </w:r>
      <w:r w:rsidR="000D4714">
        <w:rPr>
          <w:rFonts w:cstheme="minorHAnsi"/>
          <w:sz w:val="24"/>
          <w:szCs w:val="24"/>
          <w:lang w:val="fi-FI"/>
        </w:rPr>
        <w:t>tuli</w:t>
      </w:r>
      <w:r w:rsidR="00D373E4" w:rsidRPr="00D373E4">
        <w:rPr>
          <w:rFonts w:cstheme="minorHAnsi"/>
          <w:sz w:val="24"/>
          <w:szCs w:val="24"/>
          <w:lang w:val="fi-FI"/>
        </w:rPr>
        <w:t xml:space="preserve"> Ruotsissa voimaan uusia sääntöjä koskien ulkomaalaiselle työnantajalle Ruotsissa työskentelevien työntekijöiden verotusta. Uusien vaatimusten katsotaan voivan vaikuttaa liikkuvuuteen Pohjoismaiden välillä ja siihen, että työnantajat Ruotsin naapurimaissa välttävät Ruotsissa asuvan työvoiman käyttöä. </w:t>
      </w:r>
    </w:p>
    <w:p w14:paraId="0451EB48" w14:textId="26FDBA08" w:rsidR="00D373E4" w:rsidRPr="00166334" w:rsidRDefault="00F64470" w:rsidP="00D373E4">
      <w:pPr>
        <w:rPr>
          <w:rFonts w:cstheme="minorHAnsi"/>
          <w:sz w:val="24"/>
          <w:szCs w:val="24"/>
          <w:lang w:val="fi-FI"/>
        </w:rPr>
      </w:pPr>
      <w:r w:rsidRPr="00F64470">
        <w:rPr>
          <w:rFonts w:cstheme="minorHAnsi"/>
          <w:b/>
          <w:sz w:val="24"/>
          <w:szCs w:val="24"/>
          <w:lang w:val="fi-FI"/>
        </w:rPr>
        <w:t>Tilanne:</w:t>
      </w:r>
      <w:r>
        <w:rPr>
          <w:rFonts w:cstheme="minorHAnsi"/>
          <w:sz w:val="24"/>
          <w:szCs w:val="24"/>
          <w:lang w:val="fi-FI"/>
        </w:rPr>
        <w:t xml:space="preserve"> </w:t>
      </w:r>
      <w:r w:rsidR="00D373E4" w:rsidRPr="00D373E4">
        <w:rPr>
          <w:rFonts w:cstheme="minorHAnsi"/>
          <w:sz w:val="24"/>
          <w:szCs w:val="24"/>
          <w:lang w:val="fi-FI"/>
        </w:rPr>
        <w:t>Vastaavaa uudistusta (taloudellinen työnantaja) suunnitellaan myös Suomessa ja se laajen</w:t>
      </w:r>
      <w:r w:rsidR="007D0B07">
        <w:rPr>
          <w:rFonts w:cstheme="minorHAnsi"/>
          <w:sz w:val="24"/>
          <w:szCs w:val="24"/>
          <w:lang w:val="fi-FI"/>
        </w:rPr>
        <w:t>taisi</w:t>
      </w:r>
      <w:r w:rsidR="00D373E4" w:rsidRPr="00D373E4">
        <w:rPr>
          <w:rFonts w:cstheme="minorHAnsi"/>
          <w:sz w:val="24"/>
          <w:szCs w:val="24"/>
          <w:lang w:val="fi-FI"/>
        </w:rPr>
        <w:t xml:space="preserve"> Suomen verotusoikeutta ulkomailta Suomeen työskentelemään tulevalle työntekijälle maksettavaan palkkaan, kun työntekijä työskentelee täällä sijaitsevalle taloudelliselle työnantajalle </w:t>
      </w:r>
      <w:r w:rsidR="00166334">
        <w:rPr>
          <w:rFonts w:cstheme="minorHAnsi"/>
          <w:sz w:val="24"/>
          <w:szCs w:val="24"/>
          <w:lang w:val="fi-FI"/>
        </w:rPr>
        <w:t>(</w:t>
      </w:r>
      <w:r w:rsidR="00166334" w:rsidRPr="00166334">
        <w:rPr>
          <w:rFonts w:cstheme="minorHAnsi"/>
          <w:sz w:val="24"/>
          <w:szCs w:val="24"/>
          <w:lang w:val="fi-FI"/>
        </w:rPr>
        <w:t>VM070:00/2020</w:t>
      </w:r>
      <w:r w:rsidR="00166334">
        <w:rPr>
          <w:rFonts w:cstheme="minorHAnsi"/>
          <w:sz w:val="24"/>
          <w:szCs w:val="24"/>
          <w:lang w:val="fi-FI"/>
        </w:rPr>
        <w:t>).</w:t>
      </w:r>
    </w:p>
    <w:p w14:paraId="631F10CA" w14:textId="28FECA8F" w:rsidR="00EE6AE4" w:rsidRDefault="00071C86" w:rsidP="00D373E4">
      <w:pPr>
        <w:rPr>
          <w:rFonts w:cstheme="minorHAnsi"/>
          <w:sz w:val="24"/>
          <w:szCs w:val="24"/>
          <w:lang w:val="fi-FI"/>
        </w:rPr>
      </w:pPr>
      <w:r w:rsidRPr="00071C86">
        <w:rPr>
          <w:rFonts w:cstheme="minorHAnsi"/>
          <w:sz w:val="24"/>
          <w:szCs w:val="24"/>
          <w:lang w:val="fi-FI"/>
        </w:rPr>
        <w:lastRenderedPageBreak/>
        <w:t>Suomessa valmistellaan lainsäädäntöä</w:t>
      </w:r>
      <w:r w:rsidR="00166334">
        <w:rPr>
          <w:rFonts w:cstheme="minorHAnsi"/>
          <w:sz w:val="24"/>
          <w:szCs w:val="24"/>
          <w:lang w:val="fi-FI"/>
        </w:rPr>
        <w:t xml:space="preserve"> (</w:t>
      </w:r>
      <w:r w:rsidR="00166334" w:rsidRPr="00166334">
        <w:rPr>
          <w:rFonts w:cstheme="minorHAnsi"/>
          <w:sz w:val="24"/>
          <w:szCs w:val="24"/>
          <w:lang w:val="fi-FI"/>
        </w:rPr>
        <w:t>VM070:00/2020</w:t>
      </w:r>
      <w:r w:rsidR="00166334">
        <w:rPr>
          <w:rFonts w:cstheme="minorHAnsi"/>
          <w:sz w:val="24"/>
          <w:szCs w:val="24"/>
          <w:lang w:val="fi-FI"/>
        </w:rPr>
        <w:t>)</w:t>
      </w:r>
      <w:r w:rsidRPr="00071C86">
        <w:rPr>
          <w:rFonts w:cstheme="minorHAnsi"/>
          <w:sz w:val="24"/>
          <w:szCs w:val="24"/>
          <w:lang w:val="fi-FI"/>
        </w:rPr>
        <w:t>, jolla Ruotsia vastaava taloudellisen työnantajan käsit</w:t>
      </w:r>
      <w:r w:rsidR="00EF5364">
        <w:rPr>
          <w:rFonts w:cstheme="minorHAnsi"/>
          <w:sz w:val="24"/>
          <w:szCs w:val="24"/>
          <w:lang w:val="fi-FI"/>
        </w:rPr>
        <w:t>e on tarkoitus ottaa käyttöön vuoden</w:t>
      </w:r>
      <w:r w:rsidRPr="00071C86">
        <w:rPr>
          <w:rFonts w:cstheme="minorHAnsi"/>
          <w:sz w:val="24"/>
          <w:szCs w:val="24"/>
          <w:lang w:val="fi-FI"/>
        </w:rPr>
        <w:t xml:space="preserve"> 2023 alusta. Hallituksen esitys on tarkoitus antaa eduskunnalle syksyllä 2022. Lainsäädäntö poikkeaisi kuitenkin Ruotsin sääntelystä, sillä Suomessa on ollut ns.</w:t>
      </w:r>
      <w:r w:rsidR="00EF5364">
        <w:rPr>
          <w:rFonts w:cstheme="minorHAnsi"/>
          <w:sz w:val="24"/>
          <w:szCs w:val="24"/>
          <w:lang w:val="fi-FI"/>
        </w:rPr>
        <w:t xml:space="preserve"> vuokratyösäännös voimassa jo vuodesta </w:t>
      </w:r>
      <w:r w:rsidRPr="00071C86">
        <w:rPr>
          <w:rFonts w:cstheme="minorHAnsi"/>
          <w:sz w:val="24"/>
          <w:szCs w:val="24"/>
          <w:lang w:val="fi-FI"/>
        </w:rPr>
        <w:t xml:space="preserve">2007 alkaen. Suomessa lainsäädäntö koskisi pääsääntöisesti tilanteita, joissa konsernin sisällä lähetettäisiin ulkomaisia työntekijöitä työskentelemään Suomessa. Sääntelyyn ei kuitenkaan sisältyisi ns. </w:t>
      </w:r>
      <w:proofErr w:type="spellStart"/>
      <w:r w:rsidRPr="00071C86">
        <w:rPr>
          <w:rFonts w:cstheme="minorHAnsi"/>
          <w:sz w:val="24"/>
          <w:szCs w:val="24"/>
          <w:lang w:val="fi-FI"/>
        </w:rPr>
        <w:t>skatteavdrag</w:t>
      </w:r>
      <w:proofErr w:type="spellEnd"/>
      <w:r w:rsidRPr="00071C86">
        <w:rPr>
          <w:rFonts w:cstheme="minorHAnsi"/>
          <w:sz w:val="24"/>
          <w:szCs w:val="24"/>
          <w:lang w:val="fi-FI"/>
        </w:rPr>
        <w:t xml:space="preserve">- vähennyksen tapaista säännöstä. Ulkomaisille työnantajille, joilla ei ole kiinteää toimipaikkaa Suomessa, ei olisi myöskään </w:t>
      </w:r>
      <w:r w:rsidRPr="002D3110">
        <w:rPr>
          <w:rFonts w:cstheme="minorHAnsi"/>
          <w:sz w:val="24"/>
          <w:szCs w:val="24"/>
          <w:lang w:val="fi-FI"/>
        </w:rPr>
        <w:t>hallituksen esitysluonnoksen mukaan tulossa rekisteröitymisvelvoitetta Suomeen. Taloudellista työn</w:t>
      </w:r>
      <w:r w:rsidR="00B84646" w:rsidRPr="002D3110">
        <w:rPr>
          <w:rFonts w:cstheme="minorHAnsi"/>
          <w:sz w:val="24"/>
          <w:szCs w:val="24"/>
          <w:lang w:val="fi-FI"/>
        </w:rPr>
        <w:t>antajaa</w:t>
      </w:r>
      <w:r w:rsidRPr="002D3110">
        <w:rPr>
          <w:rFonts w:cstheme="minorHAnsi"/>
          <w:sz w:val="24"/>
          <w:szCs w:val="24"/>
          <w:lang w:val="fi-FI"/>
        </w:rPr>
        <w:t xml:space="preserve"> koskeva</w:t>
      </w:r>
      <w:r w:rsidRPr="00071C86">
        <w:rPr>
          <w:rFonts w:cstheme="minorHAnsi"/>
          <w:sz w:val="24"/>
          <w:szCs w:val="24"/>
          <w:lang w:val="fi-FI"/>
        </w:rPr>
        <w:t xml:space="preserve"> sääntely voi mahdollisesti vaikuttaa liikkuvuuteen maiden välillä. </w:t>
      </w:r>
      <w:r w:rsidRPr="00166334">
        <w:rPr>
          <w:rFonts w:cstheme="minorHAnsi"/>
          <w:sz w:val="24"/>
          <w:szCs w:val="24"/>
          <w:lang w:val="fi-FI"/>
        </w:rPr>
        <w:t>Voitaneen kuitenkin pitää epätodennäköisenä, että syy tähän olisi vastaava kuin johdannossa kuvattu haaste Ruotsissa.</w:t>
      </w:r>
    </w:p>
    <w:p w14:paraId="27954A5C" w14:textId="77777777" w:rsidR="00375ACF" w:rsidRDefault="00375ACF" w:rsidP="00D373E4">
      <w:pPr>
        <w:rPr>
          <w:rFonts w:cstheme="minorHAnsi"/>
          <w:sz w:val="24"/>
          <w:szCs w:val="24"/>
          <w:lang w:val="fi-FI"/>
        </w:rPr>
      </w:pPr>
    </w:p>
    <w:p w14:paraId="02B51244" w14:textId="1B7DC19E" w:rsidR="004D0638" w:rsidRDefault="004D0638" w:rsidP="004D0638">
      <w:pPr>
        <w:pStyle w:val="Heading2"/>
        <w:rPr>
          <w:lang w:val="fi-FI"/>
        </w:rPr>
      </w:pPr>
      <w:bookmarkStart w:id="13" w:name="_Toc116563878"/>
      <w:r w:rsidRPr="0076156A">
        <w:rPr>
          <w:lang w:val="fi-FI"/>
        </w:rPr>
        <w:t xml:space="preserve">4.6 </w:t>
      </w:r>
      <w:r w:rsidR="008F7A49">
        <w:rPr>
          <w:lang w:val="fi-FI"/>
        </w:rPr>
        <w:t>Liikkuvuutta haittaavat viranomaisten käytännöt</w:t>
      </w:r>
      <w:r>
        <w:rPr>
          <w:lang w:val="fi-FI"/>
        </w:rPr>
        <w:t xml:space="preserve"> </w:t>
      </w:r>
      <w:r w:rsidR="008F7A49">
        <w:rPr>
          <w:lang w:val="fi-FI"/>
        </w:rPr>
        <w:t>rajaestetietokannan ulkopuolella</w:t>
      </w:r>
      <w:bookmarkEnd w:id="13"/>
    </w:p>
    <w:p w14:paraId="782BDE8F" w14:textId="77777777" w:rsidR="004D0638" w:rsidRPr="004D0638" w:rsidRDefault="004D0638" w:rsidP="004D0638">
      <w:pPr>
        <w:rPr>
          <w:lang w:val="fi-FI"/>
        </w:rPr>
      </w:pPr>
    </w:p>
    <w:p w14:paraId="7F0810F1" w14:textId="31C9841F" w:rsidR="00782163" w:rsidRDefault="008F7A49" w:rsidP="004D0638">
      <w:pPr>
        <w:rPr>
          <w:rFonts w:cstheme="minorHAnsi"/>
          <w:sz w:val="24"/>
          <w:szCs w:val="24"/>
          <w:lang w:val="fi-FI"/>
        </w:rPr>
      </w:pPr>
      <w:r>
        <w:rPr>
          <w:rFonts w:cstheme="minorHAnsi"/>
          <w:sz w:val="24"/>
          <w:szCs w:val="24"/>
          <w:lang w:val="fi-FI"/>
        </w:rPr>
        <w:t>Aiemmissa kappaleissa</w:t>
      </w:r>
      <w:r w:rsidR="004D0638" w:rsidRPr="004D0638">
        <w:rPr>
          <w:rFonts w:cstheme="minorHAnsi"/>
          <w:sz w:val="24"/>
          <w:szCs w:val="24"/>
          <w:lang w:val="fi-FI"/>
        </w:rPr>
        <w:t xml:space="preserve"> esiteltyjen rajaesteiden lisäksi </w:t>
      </w:r>
      <w:r w:rsidR="00782163">
        <w:rPr>
          <w:rFonts w:cstheme="minorHAnsi"/>
          <w:sz w:val="24"/>
          <w:szCs w:val="24"/>
          <w:lang w:val="fi-FI"/>
        </w:rPr>
        <w:t>liikkuvuutta voivat haitata monet muut esteet, joita ei toistaiseksi ole määritel</w:t>
      </w:r>
      <w:r w:rsidR="000959E3">
        <w:rPr>
          <w:rFonts w:cstheme="minorHAnsi"/>
          <w:sz w:val="24"/>
          <w:szCs w:val="24"/>
          <w:lang w:val="fi-FI"/>
        </w:rPr>
        <w:t xml:space="preserve">ty virallisiksi rajaesteisiksi tai merkitty rajaestetietokantaan. </w:t>
      </w:r>
    </w:p>
    <w:p w14:paraId="778A7BBD" w14:textId="33AB2677" w:rsidR="004D0638" w:rsidRPr="004D0638" w:rsidRDefault="004D0638" w:rsidP="004D0638">
      <w:pPr>
        <w:rPr>
          <w:rFonts w:cstheme="minorHAnsi"/>
          <w:sz w:val="24"/>
          <w:szCs w:val="24"/>
          <w:lang w:val="fi-FI"/>
        </w:rPr>
      </w:pPr>
      <w:r w:rsidRPr="004D0638">
        <w:rPr>
          <w:rFonts w:cstheme="minorHAnsi"/>
          <w:sz w:val="24"/>
          <w:szCs w:val="24"/>
          <w:lang w:val="fi-FI"/>
        </w:rPr>
        <w:t>Pohjola-Nordenin neuvontatoimikunta seuraa potentiaalisia esteitä, joista verkoston jäsenet raportoivat kokouksissa. Näitä ovat hallituskauden aikana olleet mm. lapsen rekisteröintiin, kansalaisuusilmoituksiin, rokotustodistuksiin, e-reseptiin, oppisopimuskoulutukseen, etätyöntekijän verotukseen ja sosiaaliturvaan sekä Ruotsin takuueläkkeeseen ja lisäeläkkeeseen liittyvät kysymykset.</w:t>
      </w:r>
      <w:r w:rsidR="00D351B8">
        <w:rPr>
          <w:rFonts w:cstheme="minorHAnsi"/>
          <w:sz w:val="24"/>
          <w:szCs w:val="24"/>
          <w:lang w:val="fi-FI"/>
        </w:rPr>
        <w:t xml:space="preserve"> </w:t>
      </w:r>
      <w:r w:rsidR="00D351B8" w:rsidRPr="001A03E9">
        <w:rPr>
          <w:rFonts w:cstheme="minorHAnsi"/>
          <w:sz w:val="24"/>
          <w:szCs w:val="24"/>
          <w:lang w:val="fi-FI"/>
        </w:rPr>
        <w:t>Lisäksi muilta viranomaisilta kuten Valviralta on saatu tietoa niiden vastuualueille kuuluvista esteistä.</w:t>
      </w:r>
      <w:r w:rsidR="00D351B8">
        <w:rPr>
          <w:rFonts w:cstheme="minorHAnsi"/>
          <w:sz w:val="24"/>
          <w:szCs w:val="24"/>
          <w:lang w:val="fi-FI"/>
        </w:rPr>
        <w:t xml:space="preserve"> </w:t>
      </w:r>
    </w:p>
    <w:p w14:paraId="16B9F4FB" w14:textId="77777777" w:rsidR="004D0638" w:rsidRPr="004D0638" w:rsidRDefault="004D0638" w:rsidP="004D0638">
      <w:pPr>
        <w:rPr>
          <w:rFonts w:cstheme="minorHAnsi"/>
          <w:sz w:val="24"/>
          <w:szCs w:val="24"/>
          <w:lang w:val="fi-FI"/>
        </w:rPr>
      </w:pPr>
    </w:p>
    <w:p w14:paraId="3C91C1E8" w14:textId="77777777" w:rsidR="00EE6AE4" w:rsidRDefault="004D0638" w:rsidP="00D57AB6">
      <w:pPr>
        <w:rPr>
          <w:rFonts w:cstheme="minorHAnsi"/>
          <w:sz w:val="24"/>
          <w:szCs w:val="24"/>
          <w:lang w:val="fi-FI"/>
        </w:rPr>
      </w:pPr>
      <w:r w:rsidRPr="00D06B33">
        <w:rPr>
          <w:rFonts w:cstheme="minorHAnsi"/>
          <w:b/>
          <w:sz w:val="24"/>
          <w:szCs w:val="24"/>
          <w:lang w:val="fi-FI"/>
        </w:rPr>
        <w:t>Ruotsin takuueläkkeiden</w:t>
      </w:r>
      <w:r w:rsidRPr="004D0638">
        <w:rPr>
          <w:rFonts w:cstheme="minorHAnsi"/>
          <w:sz w:val="24"/>
          <w:szCs w:val="24"/>
          <w:lang w:val="fi-FI"/>
        </w:rPr>
        <w:t xml:space="preserve"> osalta on seurattu Ruotsin päätöksentekoprosessia, joka koskee ulkomaille maksussa olevien takuueläkkeiden maksamisen jatkamista. Ruotsalaisen takuueläkkeen maksaminen ulkomaille loppuu vuoden 2022 lopussa, mikä koskee arviolta 17 000 suomalaista. Kela tulee tiedot</w:t>
      </w:r>
      <w:r>
        <w:rPr>
          <w:rFonts w:cstheme="minorHAnsi"/>
          <w:sz w:val="24"/>
          <w:szCs w:val="24"/>
          <w:lang w:val="fi-FI"/>
        </w:rPr>
        <w:t>tamaan muutoksen vaikutuksista.</w:t>
      </w:r>
    </w:p>
    <w:p w14:paraId="528EADF9" w14:textId="7A341EE2" w:rsidR="00D57AB6" w:rsidRPr="00EE6AE4" w:rsidRDefault="00D57AB6" w:rsidP="00D57AB6">
      <w:pPr>
        <w:rPr>
          <w:rFonts w:cstheme="minorHAnsi"/>
          <w:sz w:val="24"/>
          <w:szCs w:val="24"/>
          <w:lang w:val="fi-FI"/>
        </w:rPr>
      </w:pPr>
      <w:r w:rsidRPr="00D373E4">
        <w:rPr>
          <w:rFonts w:cstheme="minorHAnsi"/>
          <w:b/>
          <w:sz w:val="24"/>
          <w:szCs w:val="24"/>
          <w:lang w:val="fi-FI"/>
        </w:rPr>
        <w:tab/>
      </w:r>
      <w:r>
        <w:rPr>
          <w:rFonts w:cstheme="minorHAnsi"/>
          <w:b/>
          <w:sz w:val="24"/>
          <w:szCs w:val="24"/>
          <w:lang w:val="fi-FI"/>
        </w:rPr>
        <w:t xml:space="preserve"> </w:t>
      </w:r>
    </w:p>
    <w:p w14:paraId="288E94D2" w14:textId="227E11D5" w:rsidR="00D57AB6" w:rsidRDefault="00D57AB6" w:rsidP="00D57AB6">
      <w:pPr>
        <w:rPr>
          <w:rFonts w:cstheme="minorHAnsi"/>
          <w:sz w:val="24"/>
          <w:szCs w:val="24"/>
          <w:lang w:val="fi-FI"/>
        </w:rPr>
      </w:pPr>
      <w:r w:rsidRPr="00031739">
        <w:rPr>
          <w:rFonts w:cstheme="minorHAnsi"/>
          <w:sz w:val="24"/>
          <w:szCs w:val="24"/>
          <w:lang w:val="fi-FI"/>
        </w:rPr>
        <w:t xml:space="preserve">Aikaisemmin Ruotsi lähetti </w:t>
      </w:r>
      <w:r>
        <w:rPr>
          <w:rFonts w:cstheme="minorHAnsi"/>
          <w:sz w:val="24"/>
          <w:szCs w:val="24"/>
          <w:lang w:val="fi-FI"/>
        </w:rPr>
        <w:t>ilmoituksen</w:t>
      </w:r>
      <w:r w:rsidR="00D351B8">
        <w:rPr>
          <w:rFonts w:cstheme="minorHAnsi"/>
          <w:sz w:val="24"/>
          <w:szCs w:val="24"/>
          <w:lang w:val="fi-FI"/>
        </w:rPr>
        <w:t xml:space="preserve"> Suomen viranomaisille</w:t>
      </w:r>
      <w:r w:rsidR="00EE6AE4">
        <w:rPr>
          <w:rFonts w:cstheme="minorHAnsi"/>
          <w:sz w:val="24"/>
          <w:szCs w:val="24"/>
          <w:lang w:val="fi-FI"/>
        </w:rPr>
        <w:t xml:space="preserve"> </w:t>
      </w:r>
      <w:r w:rsidR="00D351B8" w:rsidRPr="00031739">
        <w:rPr>
          <w:rFonts w:cstheme="minorHAnsi"/>
          <w:sz w:val="24"/>
          <w:szCs w:val="24"/>
          <w:lang w:val="fi-FI"/>
        </w:rPr>
        <w:t>Suo</w:t>
      </w:r>
      <w:r w:rsidR="00D351B8">
        <w:rPr>
          <w:rFonts w:cstheme="minorHAnsi"/>
          <w:sz w:val="24"/>
          <w:szCs w:val="24"/>
          <w:lang w:val="fi-FI"/>
        </w:rPr>
        <w:t>men Tukholman edustuston kautta</w:t>
      </w:r>
      <w:r w:rsidR="00D351B8" w:rsidRPr="00EE6AE4">
        <w:rPr>
          <w:rFonts w:cstheme="minorHAnsi"/>
          <w:b/>
          <w:sz w:val="24"/>
          <w:szCs w:val="24"/>
          <w:lang w:val="fi-FI"/>
        </w:rPr>
        <w:t xml:space="preserve"> </w:t>
      </w:r>
      <w:r w:rsidR="00EE6AE4" w:rsidRPr="00EE6AE4">
        <w:rPr>
          <w:rFonts w:cstheme="minorHAnsi"/>
          <w:b/>
          <w:sz w:val="24"/>
          <w:szCs w:val="24"/>
          <w:lang w:val="fi-FI"/>
        </w:rPr>
        <w:t>Suom</w:t>
      </w:r>
      <w:r w:rsidRPr="00EE6AE4">
        <w:rPr>
          <w:rFonts w:cstheme="minorHAnsi"/>
          <w:b/>
          <w:sz w:val="24"/>
          <w:szCs w:val="24"/>
          <w:lang w:val="fi-FI"/>
        </w:rPr>
        <w:t>en kansalai</w:t>
      </w:r>
      <w:r w:rsidR="00D351B8">
        <w:rPr>
          <w:rFonts w:cstheme="minorHAnsi"/>
          <w:b/>
          <w:sz w:val="24"/>
          <w:szCs w:val="24"/>
          <w:lang w:val="fi-FI"/>
        </w:rPr>
        <w:t xml:space="preserve">sen </w:t>
      </w:r>
      <w:r w:rsidRPr="00EE6AE4">
        <w:rPr>
          <w:rFonts w:cstheme="minorHAnsi"/>
          <w:b/>
          <w:sz w:val="24"/>
          <w:szCs w:val="24"/>
          <w:lang w:val="fi-FI"/>
        </w:rPr>
        <w:t>saa</w:t>
      </w:r>
      <w:r w:rsidR="00D351B8">
        <w:rPr>
          <w:rFonts w:cstheme="minorHAnsi"/>
          <w:b/>
          <w:sz w:val="24"/>
          <w:szCs w:val="24"/>
          <w:lang w:val="fi-FI"/>
        </w:rPr>
        <w:t>tua</w:t>
      </w:r>
      <w:r w:rsidRPr="00EE6AE4">
        <w:rPr>
          <w:rFonts w:cstheme="minorHAnsi"/>
          <w:b/>
          <w:sz w:val="24"/>
          <w:szCs w:val="24"/>
          <w:lang w:val="fi-FI"/>
        </w:rPr>
        <w:t xml:space="preserve"> Ruotsin kansalaisuuden</w:t>
      </w:r>
      <w:r>
        <w:rPr>
          <w:rFonts w:cstheme="minorHAnsi"/>
          <w:sz w:val="24"/>
          <w:szCs w:val="24"/>
          <w:lang w:val="fi-FI"/>
        </w:rPr>
        <w:t>.</w:t>
      </w:r>
      <w:r w:rsidRPr="00031739">
        <w:rPr>
          <w:rFonts w:cstheme="minorHAnsi"/>
          <w:sz w:val="24"/>
          <w:szCs w:val="24"/>
          <w:lang w:val="fi-FI"/>
        </w:rPr>
        <w:t xml:space="preserve"> </w:t>
      </w:r>
      <w:r>
        <w:rPr>
          <w:rFonts w:cstheme="minorHAnsi"/>
          <w:sz w:val="24"/>
          <w:szCs w:val="24"/>
          <w:lang w:val="fi-FI"/>
        </w:rPr>
        <w:t>I</w:t>
      </w:r>
      <w:r w:rsidRPr="00031739">
        <w:rPr>
          <w:rFonts w:cstheme="minorHAnsi"/>
          <w:sz w:val="24"/>
          <w:szCs w:val="24"/>
          <w:lang w:val="fi-FI"/>
        </w:rPr>
        <w:t>lmoitu</w:t>
      </w:r>
      <w:r>
        <w:rPr>
          <w:rFonts w:cstheme="minorHAnsi"/>
          <w:sz w:val="24"/>
          <w:szCs w:val="24"/>
          <w:lang w:val="fi-FI"/>
        </w:rPr>
        <w:t xml:space="preserve">ksia pyydettiin suoraan </w:t>
      </w:r>
      <w:proofErr w:type="spellStart"/>
      <w:r>
        <w:rPr>
          <w:rFonts w:cstheme="minorHAnsi"/>
          <w:sz w:val="24"/>
          <w:szCs w:val="24"/>
          <w:lang w:val="fi-FI"/>
        </w:rPr>
        <w:t>DVV:lle</w:t>
      </w:r>
      <w:proofErr w:type="spellEnd"/>
      <w:r>
        <w:rPr>
          <w:rFonts w:cstheme="minorHAnsi"/>
          <w:sz w:val="24"/>
          <w:szCs w:val="24"/>
          <w:lang w:val="fi-FI"/>
        </w:rPr>
        <w:t xml:space="preserve"> ja k</w:t>
      </w:r>
      <w:r w:rsidRPr="00031739">
        <w:rPr>
          <w:rFonts w:cstheme="minorHAnsi"/>
          <w:sz w:val="24"/>
          <w:szCs w:val="24"/>
          <w:lang w:val="fi-FI"/>
        </w:rPr>
        <w:t>esällä 2021 ilmoitusten lähettäminen keskeytettiin.</w:t>
      </w:r>
      <w:r w:rsidR="00B4293A">
        <w:rPr>
          <w:rFonts w:cstheme="minorHAnsi"/>
          <w:sz w:val="24"/>
          <w:szCs w:val="24"/>
          <w:lang w:val="fi-FI"/>
        </w:rPr>
        <w:t xml:space="preserve"> </w:t>
      </w:r>
      <w:r w:rsidRPr="00031739">
        <w:rPr>
          <w:rFonts w:cstheme="minorHAnsi"/>
          <w:sz w:val="24"/>
          <w:szCs w:val="24"/>
          <w:lang w:val="fi-FI"/>
        </w:rPr>
        <w:t xml:space="preserve">Yhdessä Suomen Tukholman edustuston ja UM:n edustajan kanssa saatiin neuvoteltua Tukholman </w:t>
      </w:r>
      <w:r w:rsidR="00D351B8">
        <w:rPr>
          <w:rFonts w:cstheme="minorHAnsi"/>
          <w:sz w:val="24"/>
          <w:szCs w:val="24"/>
          <w:lang w:val="fi-FI"/>
        </w:rPr>
        <w:t>lääninhallituksen</w:t>
      </w:r>
      <w:r w:rsidR="00130BCA">
        <w:rPr>
          <w:rFonts w:cstheme="minorHAnsi"/>
          <w:sz w:val="24"/>
          <w:szCs w:val="24"/>
          <w:lang w:val="fi-FI"/>
        </w:rPr>
        <w:t xml:space="preserve"> </w:t>
      </w:r>
      <w:r w:rsidRPr="00031739">
        <w:rPr>
          <w:rFonts w:cstheme="minorHAnsi"/>
          <w:sz w:val="24"/>
          <w:szCs w:val="24"/>
          <w:lang w:val="fi-FI"/>
        </w:rPr>
        <w:t>kanssa käytännön jatkamisesta ja tilanne on nyt korjaantunut</w:t>
      </w:r>
      <w:r>
        <w:rPr>
          <w:rFonts w:cstheme="minorHAnsi"/>
          <w:sz w:val="24"/>
          <w:szCs w:val="24"/>
          <w:lang w:val="fi-FI"/>
        </w:rPr>
        <w:t xml:space="preserve">. </w:t>
      </w:r>
    </w:p>
    <w:p w14:paraId="336622E9" w14:textId="77777777" w:rsidR="00B4293A" w:rsidRDefault="00B4293A" w:rsidP="00D57AB6">
      <w:pPr>
        <w:rPr>
          <w:rFonts w:cstheme="minorHAnsi"/>
          <w:sz w:val="24"/>
          <w:szCs w:val="24"/>
          <w:lang w:val="fi-FI"/>
        </w:rPr>
      </w:pPr>
    </w:p>
    <w:p w14:paraId="14C484DA" w14:textId="737E7492" w:rsidR="0023230E" w:rsidRPr="00903CAF" w:rsidRDefault="00DA7D8D" w:rsidP="00084CE7">
      <w:pPr>
        <w:rPr>
          <w:rFonts w:cstheme="minorHAnsi"/>
          <w:sz w:val="24"/>
          <w:szCs w:val="24"/>
          <w:lang w:val="fi-FI"/>
        </w:rPr>
      </w:pPr>
      <w:r>
        <w:rPr>
          <w:rFonts w:cstheme="minorHAnsi"/>
          <w:sz w:val="24"/>
          <w:szCs w:val="24"/>
          <w:lang w:val="fi-FI"/>
        </w:rPr>
        <w:lastRenderedPageBreak/>
        <w:t xml:space="preserve">Tällä hetkellä </w:t>
      </w:r>
      <w:r w:rsidRPr="00B4293A">
        <w:rPr>
          <w:rFonts w:cstheme="minorHAnsi"/>
          <w:b/>
          <w:sz w:val="24"/>
          <w:szCs w:val="24"/>
          <w:lang w:val="fi-FI"/>
        </w:rPr>
        <w:t>s</w:t>
      </w:r>
      <w:r w:rsidR="00D373E4" w:rsidRPr="00B4293A">
        <w:rPr>
          <w:rFonts w:cstheme="minorHAnsi"/>
          <w:b/>
          <w:sz w:val="24"/>
          <w:szCs w:val="24"/>
          <w:lang w:val="fi-FI"/>
        </w:rPr>
        <w:t>ähköinen resepti</w:t>
      </w:r>
      <w:r w:rsidR="00D373E4" w:rsidRPr="00D373E4">
        <w:rPr>
          <w:rFonts w:cstheme="minorHAnsi"/>
          <w:sz w:val="24"/>
          <w:szCs w:val="24"/>
          <w:lang w:val="fi-FI"/>
        </w:rPr>
        <w:t xml:space="preserve"> ei toimi Pohjoismaiden välillä</w:t>
      </w:r>
      <w:r>
        <w:rPr>
          <w:rFonts w:cstheme="minorHAnsi"/>
          <w:sz w:val="24"/>
          <w:szCs w:val="24"/>
          <w:lang w:val="fi-FI"/>
        </w:rPr>
        <w:t xml:space="preserve">. </w:t>
      </w:r>
      <w:r w:rsidR="00D373E4" w:rsidRPr="00D373E4">
        <w:rPr>
          <w:rFonts w:cstheme="minorHAnsi"/>
          <w:sz w:val="24"/>
          <w:szCs w:val="24"/>
          <w:lang w:val="fi-FI"/>
        </w:rPr>
        <w:t xml:space="preserve">Suomessa on valmius reseptipalvelun laajentamiseen Pohjoismaihin, </w:t>
      </w:r>
      <w:r>
        <w:rPr>
          <w:rFonts w:cstheme="minorHAnsi"/>
          <w:sz w:val="24"/>
          <w:szCs w:val="24"/>
          <w:lang w:val="fi-FI"/>
        </w:rPr>
        <w:t>ja m</w:t>
      </w:r>
      <w:r w:rsidR="00D373E4" w:rsidRPr="00D373E4">
        <w:rPr>
          <w:rFonts w:cstheme="minorHAnsi"/>
          <w:sz w:val="24"/>
          <w:szCs w:val="24"/>
          <w:lang w:val="fi-FI"/>
        </w:rPr>
        <w:t xml:space="preserve">uissa Pohjoismaissa valmistellaan rajat ylittävän sähköisen reseptin käyttöönottoa, ja mm. Ruotsi on ottamassa sitä käyttöön 2023. </w:t>
      </w:r>
    </w:p>
    <w:p w14:paraId="05553A8D" w14:textId="3B982CC7" w:rsidR="0023230E" w:rsidRDefault="0023230E" w:rsidP="0023230E">
      <w:pPr>
        <w:rPr>
          <w:rFonts w:cstheme="minorHAnsi"/>
          <w:sz w:val="24"/>
          <w:szCs w:val="24"/>
          <w:lang w:val="fi-FI"/>
        </w:rPr>
      </w:pPr>
    </w:p>
    <w:p w14:paraId="2AF73F55" w14:textId="4B2ADD02" w:rsidR="00685AD2" w:rsidRPr="00031739" w:rsidRDefault="00685AD2" w:rsidP="00685AD2">
      <w:pPr>
        <w:rPr>
          <w:rFonts w:cstheme="minorHAnsi"/>
          <w:sz w:val="24"/>
          <w:szCs w:val="24"/>
          <w:lang w:val="fi-FI"/>
        </w:rPr>
      </w:pPr>
      <w:r>
        <w:rPr>
          <w:rFonts w:cstheme="minorHAnsi"/>
          <w:sz w:val="24"/>
          <w:szCs w:val="24"/>
          <w:lang w:val="fi-FI"/>
        </w:rPr>
        <w:t>Valviran mukaan</w:t>
      </w:r>
      <w:r w:rsidRPr="0023230E">
        <w:rPr>
          <w:rFonts w:cstheme="minorHAnsi"/>
          <w:sz w:val="24"/>
          <w:szCs w:val="24"/>
          <w:lang w:val="fi-FI"/>
        </w:rPr>
        <w:t xml:space="preserve"> </w:t>
      </w:r>
      <w:r w:rsidRPr="00685AD2">
        <w:rPr>
          <w:rFonts w:cstheme="minorHAnsi"/>
          <w:b/>
          <w:sz w:val="24"/>
          <w:szCs w:val="24"/>
          <w:lang w:val="fi-FI"/>
        </w:rPr>
        <w:t>rajat ylittävän terveydenhuollon sääntelyn puute</w:t>
      </w:r>
      <w:r w:rsidRPr="0023230E">
        <w:rPr>
          <w:rFonts w:cstheme="minorHAnsi"/>
          <w:sz w:val="24"/>
          <w:szCs w:val="24"/>
          <w:lang w:val="fi-FI"/>
        </w:rPr>
        <w:t xml:space="preserve"> aiheuttaa nykyisin paljon tulkintaa ja ohjauksen tarvetta. Sääntelyn puute voi aiheuttaa tarpeettomia esteitä tai epävarmuutta potilaiden, henkilöstön ja palveluntuottajien liikkuvuudelle Pohjoismaista Suomeen ja päinvastoin. Valvira on tunnistanut sääntelyn puutteeseen liittyvät käytännön tulkinnan haasteet, ja yrittänyt tehdä sektorilla viime vuosina töitä yhtenäisen ohjeistuksen ja käytäntöjen luomiseksi. Valvira näkee tärkeänä, että rajat ylittävän terveydenhuollon sääntelytarve huomioitaisiin jatkossa lainsäädännössä ja sen kehittämistä koskevissa hankkeissa</w:t>
      </w:r>
      <w:r w:rsidR="00B84646">
        <w:rPr>
          <w:rFonts w:cstheme="minorHAnsi"/>
          <w:sz w:val="24"/>
          <w:szCs w:val="24"/>
          <w:lang w:val="fi-FI"/>
        </w:rPr>
        <w:t>.</w:t>
      </w:r>
    </w:p>
    <w:p w14:paraId="37B5A9ED" w14:textId="1590FE22" w:rsidR="006E4E68" w:rsidRDefault="00AA43FC" w:rsidP="0023230E">
      <w:pPr>
        <w:rPr>
          <w:rFonts w:cstheme="minorHAnsi"/>
          <w:sz w:val="24"/>
          <w:szCs w:val="24"/>
          <w:lang w:val="fi-FI"/>
        </w:rPr>
      </w:pPr>
      <w:r w:rsidRPr="002D3110">
        <w:rPr>
          <w:rFonts w:cstheme="minorHAnsi"/>
          <w:sz w:val="24"/>
          <w:szCs w:val="24"/>
          <w:lang w:val="fi-FI"/>
        </w:rPr>
        <w:t>Rajat ylittävää terveydenhuoltoa säädellään EU-tasolla (EU-potilasdirektiivin sijoittautumista ja hoitojäsenvaltiota koskevat artiklat) sekä yksityisestä terveydenhuollosta annetun lain soveltamisalasäännöksellä, mutta sääntely ei ota kuitenkaan selkeästi kantaa kaikkiin kysymyksiin.</w:t>
      </w:r>
    </w:p>
    <w:p w14:paraId="767221A2" w14:textId="77777777" w:rsidR="00525392" w:rsidRPr="002D3110" w:rsidRDefault="00525392" w:rsidP="0023230E">
      <w:pPr>
        <w:rPr>
          <w:rFonts w:cstheme="minorHAnsi"/>
          <w:sz w:val="24"/>
          <w:szCs w:val="24"/>
          <w:lang w:val="fi-FI"/>
        </w:rPr>
      </w:pPr>
    </w:p>
    <w:p w14:paraId="64D49DD5" w14:textId="4D446706" w:rsidR="00552860" w:rsidRPr="002D3110" w:rsidRDefault="00CE5A4C" w:rsidP="00552860">
      <w:pPr>
        <w:pStyle w:val="Heading1"/>
        <w:numPr>
          <w:ilvl w:val="0"/>
          <w:numId w:val="9"/>
        </w:numPr>
        <w:rPr>
          <w:lang w:val="fi-FI"/>
        </w:rPr>
      </w:pPr>
      <w:bookmarkStart w:id="14" w:name="_Toc116563879"/>
      <w:r w:rsidRPr="002D3110">
        <w:rPr>
          <w:lang w:val="fi-FI"/>
        </w:rPr>
        <w:t>Johtopäätökset</w:t>
      </w:r>
      <w:bookmarkEnd w:id="14"/>
    </w:p>
    <w:p w14:paraId="6624C9E9" w14:textId="12D4A904" w:rsidR="00552860" w:rsidRDefault="00552860" w:rsidP="00552860">
      <w:pPr>
        <w:rPr>
          <w:lang w:val="fi-FI"/>
        </w:rPr>
      </w:pPr>
    </w:p>
    <w:p w14:paraId="581E2B31" w14:textId="187E4EAD" w:rsidR="00552860" w:rsidRPr="00552860" w:rsidRDefault="00552860" w:rsidP="00552860">
      <w:pPr>
        <w:rPr>
          <w:sz w:val="24"/>
          <w:szCs w:val="24"/>
          <w:lang w:val="fi-FI"/>
        </w:rPr>
      </w:pPr>
      <w:r w:rsidRPr="00552860">
        <w:rPr>
          <w:sz w:val="24"/>
          <w:szCs w:val="24"/>
          <w:lang w:val="fi-FI"/>
        </w:rPr>
        <w:t xml:space="preserve">Rajaesteiden purkaminen ja ennaltaehkäisy ovat tärkeimpiä ulottuvuuksia Visio 2030:n toteutumisessa – Pohjolasta tehdään maailman parhaiten integroitunut alue. Työ kansalaisten liikkuvuuden helpottamiseksi on ollut keskeisesti nykyhallituksen agendalla hallitusohjelman mukaisesti. Suomen puheenjohtajuuskaudella Pohjoismaiden ministerineuvostossa vuonna 2021 rajakysymykset olivat keskusteltavana kaikissa yhteistyöministerien kokouksissa. Tähän vaikutti osaltaan myös koronapandemia, joka selkeästi nosti rajakysymykset kriisitilanteen keskiöön. Matkustusrajoitusten seurauksena syntyi suuri määrä erityisesti raja-alueilla asuvien arkipäivään vaikuttavia ns. rajahäiriöitä. </w:t>
      </w:r>
      <w:r w:rsidR="008364E0" w:rsidRPr="00E40109">
        <w:rPr>
          <w:sz w:val="24"/>
          <w:szCs w:val="24"/>
          <w:lang w:val="fi-FI"/>
        </w:rPr>
        <w:t>Ongelmallisimpia rajoituksia ja niiden seurauksia voitiin kuitenkin merkittävästi lieventää rajaeste</w:t>
      </w:r>
      <w:r w:rsidR="00FE7110" w:rsidRPr="00E40109">
        <w:rPr>
          <w:sz w:val="24"/>
          <w:szCs w:val="24"/>
          <w:lang w:val="fi-FI"/>
        </w:rPr>
        <w:t>toimijoiden</w:t>
      </w:r>
      <w:r w:rsidR="008364E0" w:rsidRPr="00E40109">
        <w:rPr>
          <w:sz w:val="24"/>
          <w:szCs w:val="24"/>
          <w:lang w:val="fi-FI"/>
        </w:rPr>
        <w:t xml:space="preserve"> työn avulla.</w:t>
      </w:r>
      <w:r w:rsidR="008364E0">
        <w:rPr>
          <w:sz w:val="24"/>
          <w:szCs w:val="24"/>
          <w:lang w:val="fi-FI"/>
        </w:rPr>
        <w:t xml:space="preserve"> </w:t>
      </w:r>
      <w:r w:rsidRPr="00552860">
        <w:rPr>
          <w:sz w:val="24"/>
          <w:szCs w:val="24"/>
          <w:lang w:val="fi-FI"/>
        </w:rPr>
        <w:t>Näitä rajahäiriöitä ei määritellä varsinaisiksi rajaesteiksi ja suurin osa niistä on poi</w:t>
      </w:r>
      <w:r w:rsidR="00E40109">
        <w:rPr>
          <w:sz w:val="24"/>
          <w:szCs w:val="24"/>
          <w:lang w:val="fi-FI"/>
        </w:rPr>
        <w:t>stunut pandemiatilanteen helpotu</w:t>
      </w:r>
      <w:r w:rsidRPr="00552860">
        <w:rPr>
          <w:sz w:val="24"/>
          <w:szCs w:val="24"/>
          <w:lang w:val="fi-FI"/>
        </w:rPr>
        <w:t xml:space="preserve">ttua. </w:t>
      </w:r>
    </w:p>
    <w:p w14:paraId="186BCFE5" w14:textId="77777777" w:rsidR="00552860" w:rsidRPr="00552860" w:rsidRDefault="00552860" w:rsidP="00552860">
      <w:pPr>
        <w:rPr>
          <w:sz w:val="24"/>
          <w:szCs w:val="24"/>
          <w:lang w:val="fi-FI"/>
        </w:rPr>
      </w:pPr>
      <w:r w:rsidRPr="00552860">
        <w:rPr>
          <w:sz w:val="24"/>
          <w:szCs w:val="24"/>
          <w:lang w:val="fi-FI"/>
        </w:rPr>
        <w:t xml:space="preserve"> </w:t>
      </w:r>
    </w:p>
    <w:p w14:paraId="7B13368A" w14:textId="2DE96C52" w:rsidR="00552860" w:rsidRPr="00552860" w:rsidRDefault="00552860" w:rsidP="00552860">
      <w:pPr>
        <w:rPr>
          <w:sz w:val="24"/>
          <w:szCs w:val="24"/>
          <w:lang w:val="fi-FI"/>
        </w:rPr>
      </w:pPr>
      <w:r w:rsidRPr="00552860">
        <w:rPr>
          <w:sz w:val="24"/>
          <w:szCs w:val="24"/>
          <w:lang w:val="fi-FI"/>
        </w:rPr>
        <w:t>Rajaesteneuvosto on jatkanut rajaestetapausten käsittelyä ja ratkaisemista</w:t>
      </w:r>
      <w:r w:rsidRPr="002D3110">
        <w:rPr>
          <w:sz w:val="24"/>
          <w:szCs w:val="24"/>
          <w:lang w:val="fi-FI"/>
        </w:rPr>
        <w:t>. Neuvosto sai Suomen puheenjohtajuuskaudella aiempaa vahvemman ja selkeämmän roolin</w:t>
      </w:r>
      <w:r w:rsidRPr="00552860">
        <w:rPr>
          <w:sz w:val="24"/>
          <w:szCs w:val="24"/>
          <w:lang w:val="fi-FI"/>
        </w:rPr>
        <w:t xml:space="preserve">.  Työ on teknistä ja moniulotteista johtuen maiden usein keskenään ristiriitaisista käytännöistä ja toisistaan poikkeavasta lainsäädännöstä. Neljällä rajaneuvontapalvelulla on hyvin aktiivinen rooli </w:t>
      </w:r>
      <w:r w:rsidRPr="00552860">
        <w:rPr>
          <w:sz w:val="24"/>
          <w:szCs w:val="24"/>
          <w:lang w:val="fi-FI"/>
        </w:rPr>
        <w:lastRenderedPageBreak/>
        <w:t xml:space="preserve">rajaesteiden käsittelyssä ministeriöiden ja muiden viranomaisten, Pohjoismaiden neuvoston rajaesteryhmän sekä järjestötahojen lisäksi. </w:t>
      </w:r>
    </w:p>
    <w:p w14:paraId="49B6BB4E" w14:textId="77777777" w:rsidR="00FE7110" w:rsidRPr="00CB743B" w:rsidRDefault="00FE7110" w:rsidP="008364E0">
      <w:pPr>
        <w:rPr>
          <w:sz w:val="24"/>
          <w:szCs w:val="24"/>
          <w:lang w:val="fi-FI"/>
        </w:rPr>
      </w:pPr>
    </w:p>
    <w:p w14:paraId="51CC3EC5" w14:textId="5E8380BE" w:rsidR="008364E0" w:rsidRDefault="008364E0">
      <w:pPr>
        <w:rPr>
          <w:sz w:val="24"/>
          <w:szCs w:val="24"/>
          <w:lang w:val="fi-FI"/>
        </w:rPr>
      </w:pPr>
      <w:r w:rsidRPr="008364E0">
        <w:rPr>
          <w:sz w:val="24"/>
          <w:szCs w:val="24"/>
          <w:lang w:val="fi-FI"/>
        </w:rPr>
        <w:t xml:space="preserve">Pohjoismainen </w:t>
      </w:r>
      <w:r w:rsidR="00FE7110">
        <w:rPr>
          <w:sz w:val="24"/>
          <w:szCs w:val="24"/>
          <w:lang w:val="fi-FI"/>
        </w:rPr>
        <w:t>rajaesteiden ratkaisemista varten luotu järjestely</w:t>
      </w:r>
      <w:r w:rsidRPr="008364E0">
        <w:rPr>
          <w:sz w:val="24"/>
          <w:szCs w:val="24"/>
          <w:lang w:val="fi-FI"/>
        </w:rPr>
        <w:t xml:space="preserve"> on ainutlaatuinen ja herättänyt kiinnostusta myös </w:t>
      </w:r>
      <w:r w:rsidR="00FE7110">
        <w:rPr>
          <w:sz w:val="24"/>
          <w:szCs w:val="24"/>
          <w:lang w:val="fi-FI"/>
        </w:rPr>
        <w:t>muualla maailmassa</w:t>
      </w:r>
      <w:r w:rsidR="008E6422">
        <w:rPr>
          <w:sz w:val="24"/>
          <w:szCs w:val="24"/>
          <w:lang w:val="fi-FI"/>
        </w:rPr>
        <w:t xml:space="preserve">. </w:t>
      </w:r>
      <w:r w:rsidR="00552860" w:rsidRPr="00552860">
        <w:rPr>
          <w:sz w:val="24"/>
          <w:szCs w:val="24"/>
          <w:lang w:val="fi-FI"/>
        </w:rPr>
        <w:t xml:space="preserve">Pohjoismaissa tehdään työtä joka päivä vapaan liikkuvuuden varmistamiseksi yli rajojen. Pohjoismaisella yhteistyöllä edistetään maiden välistä liikkuvuutta, oli kyseessä asuminen, opiskelu, työskentely tai yrittäjyys. Pandemian aikana koetuista vaikeuksista selviydyttiin entistä vahvempina. Pohjoismaisen yhteistyön ja yhteenkuuluvuuden avulla, integraatiota syventämällä, kohtaamme haasteita paremmin niin kansallisesti, alueellisesti kuin globaalisti ja varmistamme pohjoismaisen yhteiskuntamallin toimivuuden myös tulevaisuudessa.  </w:t>
      </w:r>
    </w:p>
    <w:p w14:paraId="46827B12" w14:textId="5994801B" w:rsidR="0060641D" w:rsidRPr="002D3110" w:rsidRDefault="004C2C49">
      <w:pPr>
        <w:rPr>
          <w:sz w:val="24"/>
          <w:szCs w:val="24"/>
          <w:lang w:val="fi-FI"/>
        </w:rPr>
      </w:pPr>
      <w:r w:rsidRPr="002D3110">
        <w:rPr>
          <w:sz w:val="24"/>
          <w:szCs w:val="24"/>
          <w:lang w:val="fi-FI"/>
        </w:rPr>
        <w:t xml:space="preserve">On tärkeää, että hallitus </w:t>
      </w:r>
      <w:r w:rsidR="00470A37" w:rsidRPr="002D3110">
        <w:rPr>
          <w:sz w:val="24"/>
          <w:szCs w:val="24"/>
          <w:lang w:val="fi-FI"/>
        </w:rPr>
        <w:t>jatkaa työskente</w:t>
      </w:r>
      <w:r w:rsidR="0060641D" w:rsidRPr="002D3110">
        <w:rPr>
          <w:sz w:val="24"/>
          <w:szCs w:val="24"/>
          <w:lang w:val="fi-FI"/>
        </w:rPr>
        <w:t>lyä rajaesteiden poistamiseksi</w:t>
      </w:r>
      <w:r w:rsidR="00470A37" w:rsidRPr="002D3110">
        <w:rPr>
          <w:sz w:val="24"/>
          <w:szCs w:val="24"/>
          <w:lang w:val="fi-FI"/>
        </w:rPr>
        <w:t xml:space="preserve">. Selonteossa </w:t>
      </w:r>
      <w:r w:rsidR="005D615A" w:rsidRPr="002D3110">
        <w:rPr>
          <w:sz w:val="24"/>
          <w:szCs w:val="24"/>
          <w:lang w:val="fi-FI"/>
        </w:rPr>
        <w:t xml:space="preserve">on nostettu esiin esimerkkejä rajaesteistä, </w:t>
      </w:r>
      <w:r w:rsidR="0060641D" w:rsidRPr="002D3110">
        <w:rPr>
          <w:sz w:val="24"/>
          <w:szCs w:val="24"/>
          <w:lang w:val="fi-FI"/>
        </w:rPr>
        <w:t>joiden osalta työtä tulee jatkaa.</w:t>
      </w:r>
      <w:r w:rsidR="005D615A" w:rsidRPr="002D3110">
        <w:rPr>
          <w:sz w:val="24"/>
          <w:szCs w:val="24"/>
          <w:lang w:val="fi-FI"/>
        </w:rPr>
        <w:t xml:space="preserve"> </w:t>
      </w:r>
      <w:r w:rsidR="0060641D" w:rsidRPr="002D3110">
        <w:rPr>
          <w:sz w:val="24"/>
          <w:szCs w:val="24"/>
          <w:lang w:val="fi-FI"/>
        </w:rPr>
        <w:t>Samoin tulee pyrkiä aktiivisesti</w:t>
      </w:r>
      <w:r w:rsidR="005D615A" w:rsidRPr="002D3110">
        <w:rPr>
          <w:sz w:val="24"/>
          <w:szCs w:val="24"/>
          <w:lang w:val="fi-FI"/>
        </w:rPr>
        <w:t xml:space="preserve"> </w:t>
      </w:r>
      <w:r w:rsidR="0060641D" w:rsidRPr="002D3110">
        <w:rPr>
          <w:sz w:val="24"/>
          <w:szCs w:val="24"/>
          <w:lang w:val="fi-FI"/>
        </w:rPr>
        <w:t>vahvistamaan pohjoismaista yhteistyötä näissä kysymyksissä.</w:t>
      </w:r>
    </w:p>
    <w:p w14:paraId="301074D5" w14:textId="42ACD613" w:rsidR="00804397" w:rsidRDefault="005D615A">
      <w:pPr>
        <w:rPr>
          <w:sz w:val="24"/>
          <w:szCs w:val="24"/>
          <w:lang w:val="fi-FI"/>
        </w:rPr>
      </w:pPr>
      <w:r w:rsidRPr="002D3110">
        <w:rPr>
          <w:sz w:val="24"/>
          <w:szCs w:val="24"/>
          <w:lang w:val="fi-FI"/>
        </w:rPr>
        <w:t xml:space="preserve">Pohjoismainen yhteistyö nauttii vahvaa tukea </w:t>
      </w:r>
      <w:r w:rsidR="0060641D" w:rsidRPr="002D3110">
        <w:rPr>
          <w:sz w:val="24"/>
          <w:szCs w:val="24"/>
          <w:lang w:val="fi-FI"/>
        </w:rPr>
        <w:t>kansalaisten</w:t>
      </w:r>
      <w:r w:rsidRPr="002D3110">
        <w:rPr>
          <w:sz w:val="24"/>
          <w:szCs w:val="24"/>
          <w:lang w:val="fi-FI"/>
        </w:rPr>
        <w:t xml:space="preserve"> keskuudessa ja rajaestetyö on konkreettinen tapa edistää liikkuvuutta ja </w:t>
      </w:r>
      <w:r w:rsidR="00804397" w:rsidRPr="002D3110">
        <w:rPr>
          <w:sz w:val="24"/>
          <w:szCs w:val="24"/>
          <w:lang w:val="fi-FI"/>
        </w:rPr>
        <w:t>yhteenkuuluvuutta</w:t>
      </w:r>
      <w:r w:rsidRPr="002D3110">
        <w:rPr>
          <w:sz w:val="24"/>
          <w:szCs w:val="24"/>
          <w:lang w:val="fi-FI"/>
        </w:rPr>
        <w:t xml:space="preserve"> Pohjolassa. Rajaestetyö </w:t>
      </w:r>
      <w:r w:rsidR="00197038" w:rsidRPr="002D3110">
        <w:rPr>
          <w:sz w:val="24"/>
          <w:szCs w:val="24"/>
          <w:lang w:val="fi-FI"/>
        </w:rPr>
        <w:t>luo</w:t>
      </w:r>
      <w:r w:rsidRPr="002D3110">
        <w:rPr>
          <w:sz w:val="24"/>
          <w:szCs w:val="24"/>
          <w:lang w:val="fi-FI"/>
        </w:rPr>
        <w:t xml:space="preserve"> parhaimmillaan </w:t>
      </w:r>
      <w:r w:rsidR="00804397" w:rsidRPr="002D3110">
        <w:rPr>
          <w:sz w:val="24"/>
          <w:szCs w:val="24"/>
          <w:lang w:val="fi-FI"/>
        </w:rPr>
        <w:t>kilpailu</w:t>
      </w:r>
      <w:r w:rsidR="00197038" w:rsidRPr="002D3110">
        <w:rPr>
          <w:sz w:val="24"/>
          <w:szCs w:val="24"/>
          <w:lang w:val="fi-FI"/>
        </w:rPr>
        <w:t xml:space="preserve">etua </w:t>
      </w:r>
      <w:r w:rsidRPr="002D3110">
        <w:rPr>
          <w:sz w:val="24"/>
          <w:szCs w:val="24"/>
          <w:lang w:val="fi-FI"/>
        </w:rPr>
        <w:t>koko</w:t>
      </w:r>
      <w:r w:rsidR="00804397" w:rsidRPr="002D3110">
        <w:rPr>
          <w:sz w:val="24"/>
          <w:szCs w:val="24"/>
          <w:lang w:val="fi-FI"/>
        </w:rPr>
        <w:t xml:space="preserve"> </w:t>
      </w:r>
      <w:r w:rsidR="00197038" w:rsidRPr="002D3110">
        <w:rPr>
          <w:sz w:val="24"/>
          <w:szCs w:val="24"/>
          <w:lang w:val="fi-FI"/>
        </w:rPr>
        <w:t xml:space="preserve">Pohjolassa ja </w:t>
      </w:r>
      <w:r w:rsidR="00804397" w:rsidRPr="002D3110">
        <w:rPr>
          <w:sz w:val="24"/>
          <w:szCs w:val="24"/>
          <w:lang w:val="fi-FI"/>
        </w:rPr>
        <w:t>erityisesti raja-alueilla. Rajaestetyö onkin pohjoismaisen yhteistyön kulmakiviä.</w:t>
      </w:r>
      <w:r w:rsidR="00804397">
        <w:rPr>
          <w:sz w:val="24"/>
          <w:szCs w:val="24"/>
          <w:lang w:val="fi-FI"/>
        </w:rPr>
        <w:t xml:space="preserve"> </w:t>
      </w:r>
    </w:p>
    <w:p w14:paraId="00DC2195" w14:textId="67F0C8CC" w:rsidR="005D615A" w:rsidRPr="008364E0" w:rsidRDefault="005D615A">
      <w:pPr>
        <w:rPr>
          <w:sz w:val="24"/>
          <w:szCs w:val="24"/>
          <w:lang w:val="fi-FI"/>
        </w:rPr>
      </w:pPr>
    </w:p>
    <w:sectPr w:rsidR="005D615A" w:rsidRPr="008364E0" w:rsidSect="001F3CB3">
      <w:headerReference w:type="even" r:id="rId8"/>
      <w:headerReference w:type="default"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318A" w14:textId="77777777" w:rsidR="001A03E9" w:rsidRDefault="001A03E9" w:rsidP="002A66B1">
      <w:pPr>
        <w:spacing w:after="0" w:line="240" w:lineRule="auto"/>
      </w:pPr>
      <w:r>
        <w:separator/>
      </w:r>
    </w:p>
  </w:endnote>
  <w:endnote w:type="continuationSeparator" w:id="0">
    <w:p w14:paraId="1D74788D" w14:textId="77777777" w:rsidR="001A03E9" w:rsidRDefault="001A03E9" w:rsidP="002A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2176"/>
      <w:docPartObj>
        <w:docPartGallery w:val="Page Numbers (Bottom of Page)"/>
        <w:docPartUnique/>
      </w:docPartObj>
    </w:sdtPr>
    <w:sdtEndPr>
      <w:rPr>
        <w:noProof/>
      </w:rPr>
    </w:sdtEndPr>
    <w:sdtContent>
      <w:p w14:paraId="297A238E" w14:textId="1F26407E" w:rsidR="001A03E9" w:rsidRDefault="001A03E9">
        <w:pPr>
          <w:pStyle w:val="Footer"/>
          <w:jc w:val="center"/>
        </w:pPr>
        <w:r>
          <w:fldChar w:fldCharType="begin"/>
        </w:r>
        <w:r>
          <w:instrText xml:space="preserve"> PAGE   \* MERGEFORMAT </w:instrText>
        </w:r>
        <w:r>
          <w:fldChar w:fldCharType="separate"/>
        </w:r>
        <w:r w:rsidR="00525392">
          <w:rPr>
            <w:noProof/>
          </w:rPr>
          <w:t>1</w:t>
        </w:r>
        <w:r>
          <w:rPr>
            <w:noProof/>
          </w:rPr>
          <w:fldChar w:fldCharType="end"/>
        </w:r>
      </w:p>
    </w:sdtContent>
  </w:sdt>
  <w:p w14:paraId="1B65A875" w14:textId="77777777" w:rsidR="001A03E9" w:rsidRDefault="001A03E9" w:rsidP="00D566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7EC9" w14:textId="436263FD" w:rsidR="001A03E9" w:rsidRDefault="001A03E9">
    <w:pPr>
      <w:pStyle w:val="Footer"/>
      <w:jc w:val="center"/>
    </w:pPr>
  </w:p>
  <w:p w14:paraId="758C450D" w14:textId="77777777" w:rsidR="001A03E9" w:rsidRDefault="001A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5323" w14:textId="77777777" w:rsidR="001A03E9" w:rsidRDefault="001A03E9" w:rsidP="002A66B1">
      <w:pPr>
        <w:spacing w:after="0" w:line="240" w:lineRule="auto"/>
      </w:pPr>
      <w:r>
        <w:separator/>
      </w:r>
    </w:p>
  </w:footnote>
  <w:footnote w:type="continuationSeparator" w:id="0">
    <w:p w14:paraId="3A06386F" w14:textId="77777777" w:rsidR="001A03E9" w:rsidRDefault="001A03E9" w:rsidP="002A66B1">
      <w:pPr>
        <w:spacing w:after="0" w:line="240" w:lineRule="auto"/>
      </w:pPr>
      <w:r>
        <w:continuationSeparator/>
      </w:r>
    </w:p>
  </w:footnote>
  <w:footnote w:id="1">
    <w:p w14:paraId="5F34B5B6" w14:textId="77777777" w:rsidR="001A03E9" w:rsidRPr="00A829A5" w:rsidRDefault="001A03E9" w:rsidP="00B00CCF">
      <w:pPr>
        <w:pStyle w:val="FootnoteText"/>
        <w:rPr>
          <w:lang w:val="fi-FI"/>
        </w:rPr>
      </w:pPr>
      <w:r>
        <w:rPr>
          <w:rStyle w:val="FootnoteReference"/>
        </w:rPr>
        <w:footnoteRef/>
      </w:r>
      <w:r w:rsidRPr="00A829A5">
        <w:rPr>
          <w:lang w:val="fi-FI"/>
        </w:rPr>
        <w:t xml:space="preserve"> </w:t>
      </w:r>
      <w:r>
        <w:rPr>
          <w:lang w:val="fi-FI"/>
        </w:rPr>
        <w:t xml:space="preserve">Valtioneuvosto. 2019. </w:t>
      </w:r>
      <w:r w:rsidRPr="00DA7D8D">
        <w:rPr>
          <w:i/>
          <w:lang w:val="fi-FI"/>
        </w:rPr>
        <w:t>Pääministeri Sanna Marinin hallituksen ohjelma 10.12.2019: Osallistava ja osaava Suomi – sosiaalisesti, taloudellisesti ja ekologisesti kestävä yhteiskunta.</w:t>
      </w:r>
      <w:r>
        <w:rPr>
          <w:lang w:val="fi-FI"/>
        </w:rPr>
        <w:t xml:space="preserve"> </w:t>
      </w:r>
      <w:r w:rsidRPr="00A829A5">
        <w:rPr>
          <w:lang w:val="fi-FI"/>
        </w:rPr>
        <w:t>Valtioneuvoston julkaisuja 2019:31</w:t>
      </w:r>
      <w:r>
        <w:rPr>
          <w:lang w:val="fi-FI"/>
        </w:rPr>
        <w:t xml:space="preserve"> Saatavilla: </w:t>
      </w:r>
      <w:r w:rsidR="00525392">
        <w:fldChar w:fldCharType="begin"/>
      </w:r>
      <w:r w:rsidR="00525392" w:rsidRPr="000A3BB6">
        <w:rPr>
          <w:lang w:val="fi-FI"/>
        </w:rPr>
        <w:instrText xml:space="preserve"> HYPERLINK "https://julkaisut.valtioneuvosto.fi/handle/10024/161931" </w:instrText>
      </w:r>
      <w:r w:rsidR="00525392">
        <w:fldChar w:fldCharType="separate"/>
      </w:r>
      <w:r w:rsidRPr="004B15C2">
        <w:rPr>
          <w:rStyle w:val="Hyperlink"/>
          <w:lang w:val="fi-FI"/>
        </w:rPr>
        <w:t>https://julkaisut.valtioneuvosto.fi/handle/10024/161931</w:t>
      </w:r>
      <w:r w:rsidR="00525392">
        <w:rPr>
          <w:rStyle w:val="Hyperlink"/>
          <w:lang w:val="fi-FI"/>
        </w:rPr>
        <w:fldChar w:fldCharType="end"/>
      </w:r>
      <w:r>
        <w:rPr>
          <w:lang w:val="fi-FI"/>
        </w:rPr>
        <w:t xml:space="preserve"> </w:t>
      </w:r>
    </w:p>
  </w:footnote>
  <w:footnote w:id="2">
    <w:p w14:paraId="2A61EBDD" w14:textId="6C2FBFE9" w:rsidR="001A03E9" w:rsidRPr="00D54AA0" w:rsidRDefault="001A03E9">
      <w:pPr>
        <w:pStyle w:val="FootnoteText"/>
        <w:rPr>
          <w:lang w:val="fi-FI"/>
        </w:rPr>
      </w:pPr>
      <w:r>
        <w:rPr>
          <w:rStyle w:val="FootnoteReference"/>
        </w:rPr>
        <w:footnoteRef/>
      </w:r>
      <w:r w:rsidRPr="00D54AA0">
        <w:rPr>
          <w:lang w:val="fi-FI"/>
        </w:rPr>
        <w:t xml:space="preserve"> </w:t>
      </w:r>
      <w:r>
        <w:rPr>
          <w:lang w:val="fi-FI"/>
        </w:rPr>
        <w:t xml:space="preserve">Visio 2030. 2019. Saatavilla: </w:t>
      </w:r>
      <w:r w:rsidR="00525392">
        <w:fldChar w:fldCharType="begin"/>
      </w:r>
      <w:r w:rsidR="00525392" w:rsidRPr="000A3BB6">
        <w:rPr>
          <w:lang w:val="fi-FI"/>
        </w:rPr>
        <w:instrText xml:space="preserve"> HYPERLINK "https://www.norden.org/fi/julkilausuma/visio-2030" </w:instrText>
      </w:r>
      <w:r w:rsidR="00525392">
        <w:fldChar w:fldCharType="separate"/>
      </w:r>
      <w:r w:rsidRPr="007E7A8C">
        <w:rPr>
          <w:rStyle w:val="Hyperlink"/>
          <w:lang w:val="fi-FI"/>
        </w:rPr>
        <w:t>https://www.norden.org/fi/julkilausuma/visio-2030</w:t>
      </w:r>
      <w:r w:rsidR="00525392">
        <w:rPr>
          <w:rStyle w:val="Hyperlink"/>
          <w:lang w:val="fi-FI"/>
        </w:rPr>
        <w:fldChar w:fldCharType="end"/>
      </w:r>
      <w:r>
        <w:rPr>
          <w:lang w:val="fi-FI"/>
        </w:rPr>
        <w:t xml:space="preserve"> </w:t>
      </w:r>
    </w:p>
  </w:footnote>
  <w:footnote w:id="3">
    <w:p w14:paraId="462C9C8D" w14:textId="254B887A" w:rsidR="001A03E9" w:rsidRPr="007C3FA7" w:rsidRDefault="001A03E9">
      <w:pPr>
        <w:pStyle w:val="FootnoteText"/>
        <w:rPr>
          <w:lang w:val="fi-FI"/>
        </w:rPr>
      </w:pPr>
      <w:r>
        <w:rPr>
          <w:rStyle w:val="FootnoteReference"/>
        </w:rPr>
        <w:footnoteRef/>
      </w:r>
      <w:r w:rsidRPr="00A829A5">
        <w:rPr>
          <w:lang w:val="fi-FI"/>
        </w:rPr>
        <w:t xml:space="preserve"> </w:t>
      </w:r>
      <w:r w:rsidRPr="007C3FA7">
        <w:rPr>
          <w:i/>
          <w:lang w:val="fi-FI"/>
        </w:rPr>
        <w:t>Lainkirjoittajan opas.</w:t>
      </w:r>
      <w:r w:rsidRPr="007C3FA7">
        <w:rPr>
          <w:lang w:val="fi-FI"/>
        </w:rPr>
        <w:t xml:space="preserve"> 2013. Oikeusministeriön selvityksiä ja ohjeita 37/2013. Verkkoversio, viitattu </w:t>
      </w:r>
      <w:r>
        <w:rPr>
          <w:lang w:val="fi-FI"/>
        </w:rPr>
        <w:t>15.9</w:t>
      </w:r>
      <w:r w:rsidRPr="007C3FA7">
        <w:rPr>
          <w:lang w:val="fi-FI"/>
        </w:rPr>
        <w:t>.</w:t>
      </w:r>
      <w:r>
        <w:rPr>
          <w:lang w:val="fi-FI"/>
        </w:rPr>
        <w:t xml:space="preserve">2022. </w:t>
      </w:r>
      <w:r w:rsidRPr="007C3FA7">
        <w:rPr>
          <w:lang w:val="fi-FI"/>
        </w:rPr>
        <w:t xml:space="preserve"> Saatavissa: http://lainkirjoittaja.finlex.fi/</w:t>
      </w:r>
    </w:p>
  </w:footnote>
  <w:footnote w:id="4">
    <w:p w14:paraId="3A8D0167" w14:textId="77777777" w:rsidR="001A03E9" w:rsidRPr="00B4546E" w:rsidRDefault="001A03E9" w:rsidP="009D3099">
      <w:pPr>
        <w:pStyle w:val="FootnoteText"/>
        <w:rPr>
          <w:lang w:val="fi-FI"/>
        </w:rPr>
      </w:pPr>
      <w:r>
        <w:rPr>
          <w:rStyle w:val="FootnoteReference"/>
        </w:rPr>
        <w:footnoteRef/>
      </w:r>
      <w:r w:rsidRPr="00B4546E">
        <w:rPr>
          <w:lang w:val="fi-FI"/>
        </w:rPr>
        <w:t xml:space="preserve"> </w:t>
      </w:r>
      <w:r>
        <w:rPr>
          <w:lang w:val="fi-FI"/>
        </w:rPr>
        <w:t xml:space="preserve">Pohjoismaisten yhteistyöministerien julkilausuma. 2022. Saatavilla: </w:t>
      </w:r>
      <w:r w:rsidR="00525392">
        <w:fldChar w:fldCharType="begin"/>
      </w:r>
      <w:r w:rsidR="00525392" w:rsidRPr="000A3BB6">
        <w:rPr>
          <w:lang w:val="fi-FI"/>
        </w:rPr>
        <w:instrText xml:space="preserve"> HYPERLINK "https://www.norden.org/fi/declaration/pohjoismaisten-yhteistyoministerien-julkilausuma" </w:instrText>
      </w:r>
      <w:r w:rsidR="00525392">
        <w:fldChar w:fldCharType="separate"/>
      </w:r>
      <w:r w:rsidRPr="00957EFA">
        <w:rPr>
          <w:rStyle w:val="Hyperlink"/>
          <w:lang w:val="fi-FI"/>
        </w:rPr>
        <w:t>https://www.norden.org/fi/declaration/pohjoismaisten-yhteistyoministerien-julkilausuma</w:t>
      </w:r>
      <w:r w:rsidR="00525392">
        <w:rPr>
          <w:rStyle w:val="Hyperlink"/>
          <w:lang w:val="fi-FI"/>
        </w:rPr>
        <w:fldChar w:fldCharType="end"/>
      </w:r>
      <w:r>
        <w:rPr>
          <w:lang w:val="fi-FI"/>
        </w:rPr>
        <w:t xml:space="preserve"> </w:t>
      </w:r>
    </w:p>
  </w:footnote>
  <w:footnote w:id="5">
    <w:p w14:paraId="3921A3A3" w14:textId="42F5D893" w:rsidR="001A03E9" w:rsidRPr="00315EC8" w:rsidRDefault="001A03E9">
      <w:pPr>
        <w:pStyle w:val="FootnoteText"/>
        <w:rPr>
          <w:lang w:val="fi-FI"/>
        </w:rPr>
      </w:pPr>
      <w:r>
        <w:rPr>
          <w:rStyle w:val="FootnoteReference"/>
        </w:rPr>
        <w:footnoteRef/>
      </w:r>
      <w:r w:rsidRPr="00315EC8">
        <w:rPr>
          <w:lang w:val="fi-FI"/>
        </w:rPr>
        <w:t xml:space="preserve"> </w:t>
      </w:r>
      <w:r>
        <w:rPr>
          <w:lang w:val="fi-FI"/>
        </w:rPr>
        <w:t>Rajaestetietokanta</w:t>
      </w:r>
      <w:r w:rsidRPr="00315EC8">
        <w:rPr>
          <w:lang w:val="fi-FI"/>
        </w:rPr>
        <w:t xml:space="preserve">: </w:t>
      </w:r>
      <w:hyperlink r:id="rId1" w:history="1">
        <w:r w:rsidRPr="000503F7">
          <w:rPr>
            <w:rStyle w:val="Hyperlink"/>
            <w:lang w:val="fi-FI"/>
          </w:rPr>
          <w:t>https://www.norden.org/fi/rajaestetietokanta</w:t>
        </w:r>
      </w:hyperlink>
      <w:r>
        <w:rPr>
          <w:lang w:val="fi-FI"/>
        </w:rPr>
        <w:t xml:space="preserve"> </w:t>
      </w:r>
    </w:p>
  </w:footnote>
  <w:footnote w:id="6">
    <w:p w14:paraId="30059740" w14:textId="77777777" w:rsidR="001A03E9" w:rsidRPr="00A829A5" w:rsidRDefault="001A03E9" w:rsidP="00722F99">
      <w:pPr>
        <w:pStyle w:val="FootnoteText"/>
        <w:rPr>
          <w:lang w:val="sv-FI"/>
        </w:rPr>
      </w:pPr>
      <w:r>
        <w:rPr>
          <w:rStyle w:val="FootnoteReference"/>
        </w:rPr>
        <w:footnoteRef/>
      </w:r>
      <w:r w:rsidRPr="00A829A5">
        <w:rPr>
          <w:lang w:val="sv-FI"/>
        </w:rPr>
        <w:t xml:space="preserve"> </w:t>
      </w:r>
      <w:proofErr w:type="spellStart"/>
      <w:r>
        <w:rPr>
          <w:lang w:val="sv-FI"/>
        </w:rPr>
        <w:t>Pohjoismaiden</w:t>
      </w:r>
      <w:proofErr w:type="spellEnd"/>
      <w:r>
        <w:rPr>
          <w:lang w:val="sv-FI"/>
        </w:rPr>
        <w:t xml:space="preserve"> </w:t>
      </w:r>
      <w:proofErr w:type="spellStart"/>
      <w:r>
        <w:rPr>
          <w:lang w:val="sv-FI"/>
        </w:rPr>
        <w:t>ministerineuvosto</w:t>
      </w:r>
      <w:proofErr w:type="spellEnd"/>
      <w:r>
        <w:rPr>
          <w:lang w:val="sv-FI"/>
        </w:rPr>
        <w:t>.</w:t>
      </w:r>
      <w:r w:rsidRPr="00A829A5">
        <w:rPr>
          <w:lang w:val="sv-FI"/>
        </w:rPr>
        <w:t xml:space="preserve"> 2022</w:t>
      </w:r>
      <w:r>
        <w:rPr>
          <w:lang w:val="sv-FI"/>
        </w:rPr>
        <w:t xml:space="preserve">. </w:t>
      </w:r>
      <w:r w:rsidRPr="00DA7D8D">
        <w:rPr>
          <w:i/>
          <w:lang w:val="sv-FI"/>
        </w:rPr>
        <w:t>Gränshinderrådets verksamhetsrapport 20/21.</w:t>
      </w:r>
      <w:r>
        <w:rPr>
          <w:lang w:val="sv-FI"/>
        </w:rPr>
        <w:t xml:space="preserve"> </w:t>
      </w:r>
      <w:proofErr w:type="spellStart"/>
      <w:r w:rsidRPr="00A829A5">
        <w:rPr>
          <w:lang w:val="sv-FI"/>
        </w:rPr>
        <w:t>PolitikNord</w:t>
      </w:r>
      <w:proofErr w:type="spellEnd"/>
      <w:r w:rsidRPr="00A829A5">
        <w:rPr>
          <w:lang w:val="sv-FI"/>
        </w:rPr>
        <w:t xml:space="preserve"> 2022:701</w:t>
      </w:r>
      <w:r>
        <w:rPr>
          <w:lang w:val="sv-FI"/>
        </w:rPr>
        <w:t xml:space="preserve"> </w:t>
      </w:r>
      <w:hyperlink r:id="rId2" w:history="1">
        <w:r w:rsidRPr="00C4189A">
          <w:rPr>
            <w:rStyle w:val="Hyperlink"/>
            <w:lang w:val="sv-FI"/>
          </w:rPr>
          <w:t>https://www.norden.org/fi/node/71257</w:t>
        </w:r>
      </w:hyperlink>
      <w:r>
        <w:rPr>
          <w:lang w:val="sv-FI"/>
        </w:rPr>
        <w:t xml:space="preserve"> </w:t>
      </w:r>
    </w:p>
  </w:footnote>
  <w:footnote w:id="7">
    <w:p w14:paraId="1E8D4FFA" w14:textId="77777777" w:rsidR="001A03E9" w:rsidRPr="005B144E" w:rsidRDefault="001A03E9" w:rsidP="00DA7D8D">
      <w:pPr>
        <w:pStyle w:val="FootnoteText"/>
        <w:rPr>
          <w:lang w:val="sv-FI"/>
        </w:rPr>
      </w:pPr>
      <w:r>
        <w:rPr>
          <w:rStyle w:val="FootnoteReference"/>
        </w:rPr>
        <w:footnoteRef/>
      </w:r>
      <w:r w:rsidRPr="005B144E">
        <w:rPr>
          <w:lang w:val="fi-FI"/>
        </w:rPr>
        <w:t xml:space="preserve"> </w:t>
      </w:r>
      <w:r>
        <w:rPr>
          <w:lang w:val="fi-FI"/>
        </w:rPr>
        <w:t xml:space="preserve">Pohjoismaiden ministerineuvosto 2022. </w:t>
      </w:r>
      <w:r w:rsidRPr="00B025DD">
        <w:rPr>
          <w:i/>
          <w:lang w:val="fi-FI"/>
        </w:rPr>
        <w:t>Info Pohjolan vuosikertomus 2021</w:t>
      </w:r>
      <w:r>
        <w:rPr>
          <w:lang w:val="fi-FI"/>
        </w:rPr>
        <w:t xml:space="preserve">. </w:t>
      </w:r>
      <w:proofErr w:type="spellStart"/>
      <w:r w:rsidRPr="005B144E">
        <w:rPr>
          <w:lang w:val="sv-FI"/>
        </w:rPr>
        <w:t>PolitikNord</w:t>
      </w:r>
      <w:proofErr w:type="spellEnd"/>
      <w:r w:rsidRPr="005B144E">
        <w:rPr>
          <w:lang w:val="sv-FI"/>
        </w:rPr>
        <w:t xml:space="preserve"> 2022:703 </w:t>
      </w:r>
      <w:hyperlink r:id="rId3" w:history="1">
        <w:r w:rsidRPr="005B144E">
          <w:rPr>
            <w:rStyle w:val="Hyperlink"/>
            <w:lang w:val="sv-FI"/>
          </w:rPr>
          <w:t>https://www.norden.org/fi/publication/info-pohjolan-vuosikertomus-2021</w:t>
        </w:r>
      </w:hyperlink>
      <w:r w:rsidRPr="005B144E">
        <w:rPr>
          <w:lang w:val="sv-FI"/>
        </w:rPr>
        <w:t xml:space="preserve"> </w:t>
      </w:r>
    </w:p>
  </w:footnote>
  <w:footnote w:id="8">
    <w:p w14:paraId="49D7BBAE" w14:textId="717C893C" w:rsidR="001A03E9" w:rsidRPr="00C55EBD" w:rsidRDefault="001A03E9">
      <w:pPr>
        <w:pStyle w:val="FootnoteText"/>
        <w:rPr>
          <w:lang w:val="sv-FI"/>
        </w:rPr>
      </w:pPr>
      <w:r>
        <w:rPr>
          <w:rStyle w:val="FootnoteReference"/>
        </w:rPr>
        <w:footnoteRef/>
      </w:r>
      <w:r w:rsidRPr="00C55EBD">
        <w:rPr>
          <w:lang w:val="sv-FI"/>
        </w:rPr>
        <w:t xml:space="preserve"> </w:t>
      </w:r>
      <w:hyperlink r:id="rId4" w:history="1">
        <w:r w:rsidRPr="00C55EBD">
          <w:rPr>
            <w:rStyle w:val="Hyperlink"/>
            <w:lang w:val="sv-FI"/>
          </w:rPr>
          <w:t>https://www.norden.org/sites/default/files/2021-11/Samarbetsministrarnas%20redog%C3%B6relse%20om%20mobilitet%20och%20gr%C3%A4nshinder%20till%20Nordiska%20r%C3%A5d_FI.pdf</w:t>
        </w:r>
      </w:hyperlink>
      <w:r w:rsidRPr="00C55EBD">
        <w:rPr>
          <w:lang w:val="sv-FI"/>
        </w:rPr>
        <w:t xml:space="preserve"> </w:t>
      </w:r>
    </w:p>
  </w:footnote>
  <w:footnote w:id="9">
    <w:p w14:paraId="5F54B3DA" w14:textId="5A7343D5" w:rsidR="001A03E9" w:rsidRPr="00B025DD" w:rsidRDefault="001A03E9">
      <w:pPr>
        <w:pStyle w:val="FootnoteText"/>
        <w:rPr>
          <w:lang w:val="fi-FI"/>
        </w:rPr>
      </w:pPr>
      <w:r>
        <w:rPr>
          <w:rStyle w:val="FootnoteReference"/>
        </w:rPr>
        <w:footnoteRef/>
      </w:r>
      <w:r>
        <w:t xml:space="preserve"> </w:t>
      </w:r>
      <w:proofErr w:type="spellStart"/>
      <w:r>
        <w:t>Creutz</w:t>
      </w:r>
      <w:proofErr w:type="spellEnd"/>
      <w:r>
        <w:t xml:space="preserve"> et al. 2021</w:t>
      </w:r>
      <w:r w:rsidRPr="00315EC8">
        <w:t xml:space="preserve">. </w:t>
      </w:r>
      <w:r w:rsidRPr="00B025DD">
        <w:rPr>
          <w:i/>
        </w:rPr>
        <w:t>Nordic cooperation amid pandemic travel restrictions</w:t>
      </w:r>
      <w:r>
        <w:t xml:space="preserve">. </w:t>
      </w:r>
      <w:r w:rsidRPr="00C55EBD">
        <w:rPr>
          <w:lang w:val="fi-FI"/>
        </w:rPr>
        <w:t xml:space="preserve">FIIA-raportti 68. </w:t>
      </w:r>
      <w:r w:rsidRPr="00113BF9">
        <w:rPr>
          <w:lang w:val="fi-FI"/>
        </w:rPr>
        <w:t>Suomen ulkopoliittinen instituutti.</w:t>
      </w:r>
      <w:r>
        <w:rPr>
          <w:lang w:val="fi-FI"/>
        </w:rPr>
        <w:t xml:space="preserve"> </w:t>
      </w:r>
      <w:r w:rsidRPr="00B025DD">
        <w:rPr>
          <w:lang w:val="fi-FI"/>
        </w:rPr>
        <w:t>Saatavilla</w:t>
      </w:r>
      <w:r>
        <w:rPr>
          <w:lang w:val="fi-FI"/>
        </w:rPr>
        <w:t>:</w:t>
      </w:r>
      <w:r w:rsidRPr="00B025DD">
        <w:rPr>
          <w:lang w:val="fi-FI"/>
        </w:rPr>
        <w:t xml:space="preserve"> </w:t>
      </w:r>
      <w:hyperlink r:id="rId5" w:history="1">
        <w:r w:rsidRPr="00B025DD">
          <w:rPr>
            <w:rStyle w:val="Hyperlink"/>
            <w:lang w:val="fi-FI"/>
          </w:rPr>
          <w:t>https://www.fiia.fi/julkaisu/nordic-cooperation-amid-pandemic-travel-restrictions</w:t>
        </w:r>
      </w:hyperlink>
      <w:r>
        <w:rPr>
          <w:rStyle w:val="Hyperlink"/>
          <w:lang w:val="fi-FI"/>
        </w:rPr>
        <w:t>.</w:t>
      </w:r>
      <w:r w:rsidRPr="00B025DD">
        <w:rPr>
          <w:lang w:val="fi-FI"/>
        </w:rPr>
        <w:t xml:space="preserve"> </w:t>
      </w:r>
    </w:p>
  </w:footnote>
  <w:footnote w:id="10">
    <w:p w14:paraId="7F358CE4" w14:textId="77777777" w:rsidR="001A03E9" w:rsidRPr="005C6643" w:rsidRDefault="001A03E9" w:rsidP="00B86FCF">
      <w:pPr>
        <w:pStyle w:val="FootnoteText"/>
        <w:rPr>
          <w:lang w:val="en-GB"/>
        </w:rPr>
      </w:pPr>
      <w:r>
        <w:rPr>
          <w:rStyle w:val="FootnoteReference"/>
        </w:rPr>
        <w:footnoteRef/>
      </w:r>
      <w:r w:rsidRPr="00F160D5">
        <w:t xml:space="preserve"> Evaluation of </w:t>
      </w:r>
      <w:proofErr w:type="spellStart"/>
      <w:r w:rsidRPr="00F160D5">
        <w:t>NordForsk</w:t>
      </w:r>
      <w:proofErr w:type="spellEnd"/>
      <w:r w:rsidRPr="00F160D5">
        <w:t xml:space="preserve">. </w:t>
      </w:r>
      <w:r>
        <w:t xml:space="preserve">Danish Technological Institute represented by Policy and Business Development and </w:t>
      </w:r>
      <w:proofErr w:type="spellStart"/>
      <w:r>
        <w:t>Faugert</w:t>
      </w:r>
      <w:proofErr w:type="spellEnd"/>
      <w:r>
        <w:t xml:space="preserve"> &amp; Co </w:t>
      </w:r>
      <w:proofErr w:type="spellStart"/>
      <w:r>
        <w:t>Utvärdering</w:t>
      </w:r>
      <w:proofErr w:type="spellEnd"/>
      <w:r>
        <w:t xml:space="preserve"> AB (</w:t>
      </w:r>
      <w:proofErr w:type="spellStart"/>
      <w:r>
        <w:t>Technopolis</w:t>
      </w:r>
      <w:proofErr w:type="spellEnd"/>
      <w:r>
        <w:t xml:space="preserve"> Group, Sweden). 5/2022.</w:t>
      </w:r>
    </w:p>
  </w:footnote>
  <w:footnote w:id="11">
    <w:p w14:paraId="69ADBF3E" w14:textId="17D9B7C3" w:rsidR="001A03E9" w:rsidRPr="0002546E" w:rsidRDefault="001A03E9">
      <w:pPr>
        <w:pStyle w:val="FootnoteText"/>
        <w:rPr>
          <w:lang w:val="fi-FI"/>
        </w:rPr>
      </w:pPr>
      <w:r>
        <w:rPr>
          <w:rStyle w:val="FootnoteReference"/>
        </w:rPr>
        <w:footnoteRef/>
      </w:r>
      <w:r>
        <w:t xml:space="preserve"> Dahl et al. 2021. </w:t>
      </w:r>
      <w:r w:rsidRPr="007D44DB">
        <w:rPr>
          <w:i/>
        </w:rPr>
        <w:t>Baseline study of cross-border data exchange in the Nordic and Baltic countries.</w:t>
      </w:r>
      <w:r>
        <w:rPr>
          <w:i/>
        </w:rPr>
        <w:t xml:space="preserve"> </w:t>
      </w:r>
      <w:proofErr w:type="spellStart"/>
      <w:r w:rsidRPr="0002546E">
        <w:rPr>
          <w:lang w:val="fi-FI"/>
        </w:rPr>
        <w:t>TemaNord</w:t>
      </w:r>
      <w:proofErr w:type="spellEnd"/>
      <w:r w:rsidRPr="0002546E">
        <w:rPr>
          <w:lang w:val="fi-FI"/>
        </w:rPr>
        <w:t xml:space="preserve"> 2021:547. Pohjoismaiden ministerineuvosto. Saatavilla: </w:t>
      </w:r>
      <w:r w:rsidR="00525392">
        <w:fldChar w:fldCharType="begin"/>
      </w:r>
      <w:r w:rsidR="00525392" w:rsidRPr="00667534">
        <w:rPr>
          <w:lang w:val="fi-FI"/>
        </w:rPr>
        <w:instrText xml:space="preserve"> HYPERLINK "https://pub.norden.org/temanord2021-547/" </w:instrText>
      </w:r>
      <w:r w:rsidR="00525392">
        <w:fldChar w:fldCharType="separate"/>
      </w:r>
      <w:r w:rsidRPr="0002546E">
        <w:rPr>
          <w:rStyle w:val="Hyperlink"/>
          <w:lang w:val="fi-FI"/>
        </w:rPr>
        <w:t>https://pub.norden.org/temanord2021-547/</w:t>
      </w:r>
      <w:r w:rsidR="00525392">
        <w:rPr>
          <w:rStyle w:val="Hyperlink"/>
          <w:lang w:val="fi-FI"/>
        </w:rPr>
        <w:fldChar w:fldCharType="end"/>
      </w:r>
      <w:r w:rsidRPr="0002546E">
        <w:rPr>
          <w:lang w:val="fi-FI"/>
        </w:rPr>
        <w:t xml:space="preserve">.  </w:t>
      </w:r>
    </w:p>
  </w:footnote>
  <w:footnote w:id="12">
    <w:p w14:paraId="6ED108CE" w14:textId="77777777" w:rsidR="001A03E9" w:rsidRPr="000D4714" w:rsidRDefault="001A03E9" w:rsidP="00AB44D2">
      <w:pPr>
        <w:pStyle w:val="FootnoteText"/>
        <w:rPr>
          <w:lang w:val="fi-FI"/>
        </w:rPr>
      </w:pPr>
      <w:r>
        <w:rPr>
          <w:rStyle w:val="FootnoteReference"/>
        </w:rPr>
        <w:footnoteRef/>
      </w:r>
      <w:r w:rsidRPr="0002546E">
        <w:rPr>
          <w:lang w:val="fi-FI"/>
        </w:rPr>
        <w:t xml:space="preserve"> Jaakkola. </w:t>
      </w:r>
      <w:r w:rsidRPr="00A5721F">
        <w:rPr>
          <w:lang w:val="sv-FI"/>
        </w:rPr>
        <w:t xml:space="preserve">2020. </w:t>
      </w:r>
      <w:r w:rsidRPr="000D4714">
        <w:rPr>
          <w:i/>
          <w:lang w:val="sv-FI"/>
        </w:rPr>
        <w:t>Varuhandel på lika villkor?: Tull och moms i Norden ur ett gränshinderperspektiv.</w:t>
      </w:r>
      <w:r>
        <w:rPr>
          <w:lang w:val="sv-FI"/>
        </w:rPr>
        <w:t xml:space="preserve"> </w:t>
      </w:r>
      <w:r w:rsidRPr="000D4714">
        <w:rPr>
          <w:lang w:val="fi-FI"/>
        </w:rPr>
        <w:t>P</w:t>
      </w:r>
      <w:r>
        <w:rPr>
          <w:lang w:val="fi-FI"/>
        </w:rPr>
        <w:t>ohjoismaid</w:t>
      </w:r>
      <w:r w:rsidRPr="000D4714">
        <w:rPr>
          <w:lang w:val="fi-FI"/>
        </w:rPr>
        <w:t>en ministerineuvosto. S</w:t>
      </w:r>
      <w:r>
        <w:rPr>
          <w:lang w:val="fi-FI"/>
        </w:rPr>
        <w:t>aatav</w:t>
      </w:r>
      <w:r w:rsidRPr="000D4714">
        <w:rPr>
          <w:lang w:val="fi-FI"/>
        </w:rPr>
        <w:t>illa</w:t>
      </w:r>
      <w:r>
        <w:rPr>
          <w:lang w:val="fi-FI"/>
        </w:rPr>
        <w:t>:</w:t>
      </w:r>
      <w:r w:rsidRPr="000D4714">
        <w:rPr>
          <w:lang w:val="fi-FI"/>
        </w:rPr>
        <w:t xml:space="preserve">  </w:t>
      </w:r>
      <w:hyperlink r:id="rId6" w:history="1">
        <w:r w:rsidRPr="000D4714">
          <w:rPr>
            <w:rStyle w:val="Hyperlink"/>
            <w:rFonts w:cstheme="minorHAnsi"/>
            <w:szCs w:val="24"/>
            <w:lang w:val="fi-FI"/>
          </w:rPr>
          <w:t>http://norden.diva-portal.org/smash/get/diva2:1469177/FULLTEXT02.pdf</w:t>
        </w:r>
      </w:hyperlink>
      <w:r>
        <w:rPr>
          <w:rStyle w:val="Hyperlink"/>
          <w:rFonts w:cstheme="minorHAnsi"/>
          <w:szCs w:val="24"/>
          <w:lang w:val="fi-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3BC2" w14:textId="3C71314B" w:rsidR="00AF3F0E" w:rsidRDefault="00AF3F0E">
    <w:pPr>
      <w:pStyle w:val="Header"/>
    </w:pPr>
    <w:r>
      <w:rPr>
        <w:noProof/>
      </w:rPr>
      <w:pict w14:anchorId="008D0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282" o:spid="_x0000_s8194"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LUONNO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2343" w14:textId="6D2C41B8" w:rsidR="001A03E9" w:rsidRPr="001F3CB3" w:rsidRDefault="00AF3F0E" w:rsidP="001F3CB3">
    <w:pPr>
      <w:pStyle w:val="Header"/>
      <w:tabs>
        <w:tab w:val="clear" w:pos="4680"/>
      </w:tabs>
      <w:rPr>
        <w:lang w:val="fi-FI"/>
      </w:rPr>
    </w:pPr>
    <w:r>
      <w:rPr>
        <w:noProof/>
      </w:rPr>
      <w:pict w14:anchorId="68A6A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283" o:spid="_x0000_s8195"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LUONNOS"/>
        </v:shape>
      </w:pict>
    </w:r>
    <w:r w:rsidR="001A03E9">
      <w:rPr>
        <w:lang w:val="fi-F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D91F" w14:textId="170323C6" w:rsidR="00AF3F0E" w:rsidRDefault="00AF3F0E">
    <w:pPr>
      <w:pStyle w:val="Header"/>
    </w:pPr>
    <w:r>
      <w:rPr>
        <w:noProof/>
      </w:rPr>
      <w:pict w14:anchorId="3FBB7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28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LUONNO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99F"/>
    <w:multiLevelType w:val="hybridMultilevel"/>
    <w:tmpl w:val="18246374"/>
    <w:lvl w:ilvl="0" w:tplc="040B0001">
      <w:start w:val="1"/>
      <w:numFmt w:val="bullet"/>
      <w:lvlText w:val=""/>
      <w:lvlJc w:val="left"/>
      <w:pPr>
        <w:ind w:left="360" w:hanging="360"/>
      </w:pPr>
      <w:rPr>
        <w:rFonts w:ascii="Symbol" w:hAnsi="Symbol" w:hint="default"/>
      </w:rPr>
    </w:lvl>
    <w:lvl w:ilvl="1" w:tplc="040B000F">
      <w:start w:val="1"/>
      <w:numFmt w:val="decimal"/>
      <w:lvlText w:val="%2."/>
      <w:lvlJc w:val="left"/>
      <w:pPr>
        <w:ind w:left="1080" w:hanging="360"/>
      </w:pPr>
      <w:rPr>
        <w:rFonts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D01072C"/>
    <w:multiLevelType w:val="multilevel"/>
    <w:tmpl w:val="9DBA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F413A"/>
    <w:multiLevelType w:val="hybridMultilevel"/>
    <w:tmpl w:val="304C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6404"/>
    <w:multiLevelType w:val="hybridMultilevel"/>
    <w:tmpl w:val="3926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44AF7"/>
    <w:multiLevelType w:val="hybridMultilevel"/>
    <w:tmpl w:val="439AF1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228A3B0D"/>
    <w:multiLevelType w:val="hybridMultilevel"/>
    <w:tmpl w:val="F1D87526"/>
    <w:lvl w:ilvl="0" w:tplc="0A3AA9A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66AB"/>
    <w:multiLevelType w:val="hybridMultilevel"/>
    <w:tmpl w:val="B8F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34FF5"/>
    <w:multiLevelType w:val="hybridMultilevel"/>
    <w:tmpl w:val="598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A3FDF"/>
    <w:multiLevelType w:val="hybridMultilevel"/>
    <w:tmpl w:val="56C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612E"/>
    <w:multiLevelType w:val="hybridMultilevel"/>
    <w:tmpl w:val="8B6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F311A"/>
    <w:multiLevelType w:val="hybridMultilevel"/>
    <w:tmpl w:val="E93AD420"/>
    <w:lvl w:ilvl="0" w:tplc="F8DA883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32CB0"/>
    <w:multiLevelType w:val="hybridMultilevel"/>
    <w:tmpl w:val="1A8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01C00"/>
    <w:multiLevelType w:val="hybridMultilevel"/>
    <w:tmpl w:val="A9A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E65C0"/>
    <w:multiLevelType w:val="hybridMultilevel"/>
    <w:tmpl w:val="5490B138"/>
    <w:lvl w:ilvl="0" w:tplc="633AFE0C">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953F5D"/>
    <w:multiLevelType w:val="hybridMultilevel"/>
    <w:tmpl w:val="46162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20BD3"/>
    <w:multiLevelType w:val="hybridMultilevel"/>
    <w:tmpl w:val="6028320E"/>
    <w:lvl w:ilvl="0" w:tplc="C15217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14DF0"/>
    <w:multiLevelType w:val="hybridMultilevel"/>
    <w:tmpl w:val="885CD00A"/>
    <w:lvl w:ilvl="0" w:tplc="3C329F1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F93A7B"/>
    <w:multiLevelType w:val="multilevel"/>
    <w:tmpl w:val="FFDE86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46F3E35"/>
    <w:multiLevelType w:val="hybridMultilevel"/>
    <w:tmpl w:val="1A2EB8CA"/>
    <w:lvl w:ilvl="0" w:tplc="69C082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1653"/>
    <w:multiLevelType w:val="hybridMultilevel"/>
    <w:tmpl w:val="F52E78C8"/>
    <w:lvl w:ilvl="0" w:tplc="056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8E619B"/>
    <w:multiLevelType w:val="hybridMultilevel"/>
    <w:tmpl w:val="A38A5D4C"/>
    <w:lvl w:ilvl="0" w:tplc="2062B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035DF"/>
    <w:multiLevelType w:val="hybridMultilevel"/>
    <w:tmpl w:val="DD7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2E0"/>
    <w:multiLevelType w:val="hybridMultilevel"/>
    <w:tmpl w:val="D7C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3049C"/>
    <w:multiLevelType w:val="hybridMultilevel"/>
    <w:tmpl w:val="CE4A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5"/>
  </w:num>
  <w:num w:numId="5">
    <w:abstractNumId w:val="18"/>
  </w:num>
  <w:num w:numId="6">
    <w:abstractNumId w:val="19"/>
  </w:num>
  <w:num w:numId="7">
    <w:abstractNumId w:val="20"/>
  </w:num>
  <w:num w:numId="8">
    <w:abstractNumId w:val="1"/>
  </w:num>
  <w:num w:numId="9">
    <w:abstractNumId w:val="17"/>
  </w:num>
  <w:num w:numId="10">
    <w:abstractNumId w:val="16"/>
  </w:num>
  <w:num w:numId="11">
    <w:abstractNumId w:val="14"/>
  </w:num>
  <w:num w:numId="12">
    <w:abstractNumId w:val="0"/>
  </w:num>
  <w:num w:numId="13">
    <w:abstractNumId w:val="6"/>
  </w:num>
  <w:num w:numId="14">
    <w:abstractNumId w:val="8"/>
  </w:num>
  <w:num w:numId="15">
    <w:abstractNumId w:val="22"/>
  </w:num>
  <w:num w:numId="16">
    <w:abstractNumId w:val="7"/>
  </w:num>
  <w:num w:numId="17">
    <w:abstractNumId w:val="12"/>
  </w:num>
  <w:num w:numId="18">
    <w:abstractNumId w:val="15"/>
  </w:num>
  <w:num w:numId="19">
    <w:abstractNumId w:val="11"/>
  </w:num>
  <w:num w:numId="20">
    <w:abstractNumId w:val="9"/>
  </w:num>
  <w:num w:numId="21">
    <w:abstractNumId w:val="2"/>
  </w:num>
  <w:num w:numId="22">
    <w:abstractNumId w:val="2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48"/>
    <w:rsid w:val="00004955"/>
    <w:rsid w:val="000121A2"/>
    <w:rsid w:val="00023D1F"/>
    <w:rsid w:val="0002546E"/>
    <w:rsid w:val="00026BB5"/>
    <w:rsid w:val="00027421"/>
    <w:rsid w:val="00031739"/>
    <w:rsid w:val="000347E1"/>
    <w:rsid w:val="0005703D"/>
    <w:rsid w:val="000574D0"/>
    <w:rsid w:val="000630C7"/>
    <w:rsid w:val="00071C86"/>
    <w:rsid w:val="00074700"/>
    <w:rsid w:val="0007717A"/>
    <w:rsid w:val="00084CE7"/>
    <w:rsid w:val="00091678"/>
    <w:rsid w:val="000959E3"/>
    <w:rsid w:val="000970F8"/>
    <w:rsid w:val="000A3BB6"/>
    <w:rsid w:val="000A769E"/>
    <w:rsid w:val="000B46F0"/>
    <w:rsid w:val="000D0C47"/>
    <w:rsid w:val="000D1765"/>
    <w:rsid w:val="000D23B8"/>
    <w:rsid w:val="000D4714"/>
    <w:rsid w:val="000E05BD"/>
    <w:rsid w:val="000E2DA2"/>
    <w:rsid w:val="000E5B46"/>
    <w:rsid w:val="00101286"/>
    <w:rsid w:val="00104B8D"/>
    <w:rsid w:val="001112DC"/>
    <w:rsid w:val="001122EF"/>
    <w:rsid w:val="00112503"/>
    <w:rsid w:val="00113BF9"/>
    <w:rsid w:val="00116903"/>
    <w:rsid w:val="00124CFE"/>
    <w:rsid w:val="001301F2"/>
    <w:rsid w:val="00130BCA"/>
    <w:rsid w:val="00134F40"/>
    <w:rsid w:val="00141DA3"/>
    <w:rsid w:val="001446D7"/>
    <w:rsid w:val="0014619F"/>
    <w:rsid w:val="00147BEB"/>
    <w:rsid w:val="00162BBF"/>
    <w:rsid w:val="00162CF2"/>
    <w:rsid w:val="00165C65"/>
    <w:rsid w:val="00166137"/>
    <w:rsid w:val="00166334"/>
    <w:rsid w:val="001736FE"/>
    <w:rsid w:val="001764B8"/>
    <w:rsid w:val="00176DEC"/>
    <w:rsid w:val="001776B6"/>
    <w:rsid w:val="001806C7"/>
    <w:rsid w:val="0018693E"/>
    <w:rsid w:val="00187132"/>
    <w:rsid w:val="0019132D"/>
    <w:rsid w:val="0019491D"/>
    <w:rsid w:val="00197038"/>
    <w:rsid w:val="0019789B"/>
    <w:rsid w:val="001A03E9"/>
    <w:rsid w:val="001A365E"/>
    <w:rsid w:val="001D5186"/>
    <w:rsid w:val="001E3EA8"/>
    <w:rsid w:val="001E56C9"/>
    <w:rsid w:val="001E7DCC"/>
    <w:rsid w:val="001F17F6"/>
    <w:rsid w:val="001F3B6F"/>
    <w:rsid w:val="001F3CB3"/>
    <w:rsid w:val="001F4AD1"/>
    <w:rsid w:val="001F5116"/>
    <w:rsid w:val="002066F7"/>
    <w:rsid w:val="00206D19"/>
    <w:rsid w:val="00217C57"/>
    <w:rsid w:val="00231E5E"/>
    <w:rsid w:val="0023230E"/>
    <w:rsid w:val="002358AF"/>
    <w:rsid w:val="00250DFE"/>
    <w:rsid w:val="00257603"/>
    <w:rsid w:val="002633AE"/>
    <w:rsid w:val="00277F5C"/>
    <w:rsid w:val="002850F6"/>
    <w:rsid w:val="00292D4A"/>
    <w:rsid w:val="002A39C2"/>
    <w:rsid w:val="002A4433"/>
    <w:rsid w:val="002A4C13"/>
    <w:rsid w:val="002A5012"/>
    <w:rsid w:val="002A66B1"/>
    <w:rsid w:val="002C1ABD"/>
    <w:rsid w:val="002C5A92"/>
    <w:rsid w:val="002D3110"/>
    <w:rsid w:val="002D3AE5"/>
    <w:rsid w:val="00300818"/>
    <w:rsid w:val="00302A4B"/>
    <w:rsid w:val="00315EC8"/>
    <w:rsid w:val="00324313"/>
    <w:rsid w:val="00324CBE"/>
    <w:rsid w:val="00325573"/>
    <w:rsid w:val="003305E7"/>
    <w:rsid w:val="0033654A"/>
    <w:rsid w:val="003404CA"/>
    <w:rsid w:val="00343E8E"/>
    <w:rsid w:val="003535B5"/>
    <w:rsid w:val="00361603"/>
    <w:rsid w:val="0036635D"/>
    <w:rsid w:val="00371758"/>
    <w:rsid w:val="0037551E"/>
    <w:rsid w:val="00375ACF"/>
    <w:rsid w:val="0037651D"/>
    <w:rsid w:val="00376B48"/>
    <w:rsid w:val="003A39B6"/>
    <w:rsid w:val="003A4337"/>
    <w:rsid w:val="003B2FF9"/>
    <w:rsid w:val="003B5F3A"/>
    <w:rsid w:val="003C2682"/>
    <w:rsid w:val="003D0A1C"/>
    <w:rsid w:val="003D1776"/>
    <w:rsid w:val="003D3435"/>
    <w:rsid w:val="003D6ACC"/>
    <w:rsid w:val="003E698F"/>
    <w:rsid w:val="00405202"/>
    <w:rsid w:val="00423FC3"/>
    <w:rsid w:val="004241BC"/>
    <w:rsid w:val="004370BD"/>
    <w:rsid w:val="00440301"/>
    <w:rsid w:val="004422B5"/>
    <w:rsid w:val="00462679"/>
    <w:rsid w:val="00467499"/>
    <w:rsid w:val="004703E4"/>
    <w:rsid w:val="00470A37"/>
    <w:rsid w:val="00482214"/>
    <w:rsid w:val="00487CF4"/>
    <w:rsid w:val="00497621"/>
    <w:rsid w:val="004B0E7A"/>
    <w:rsid w:val="004B3842"/>
    <w:rsid w:val="004B59E6"/>
    <w:rsid w:val="004C2C49"/>
    <w:rsid w:val="004D0638"/>
    <w:rsid w:val="004D107C"/>
    <w:rsid w:val="004D2F1D"/>
    <w:rsid w:val="004D7D56"/>
    <w:rsid w:val="004E6768"/>
    <w:rsid w:val="004F065E"/>
    <w:rsid w:val="004F0EBB"/>
    <w:rsid w:val="004F4BB3"/>
    <w:rsid w:val="004F582F"/>
    <w:rsid w:val="004F5FD3"/>
    <w:rsid w:val="00500905"/>
    <w:rsid w:val="005151F4"/>
    <w:rsid w:val="00524B60"/>
    <w:rsid w:val="00525392"/>
    <w:rsid w:val="00526267"/>
    <w:rsid w:val="00537676"/>
    <w:rsid w:val="00541CF4"/>
    <w:rsid w:val="005523B1"/>
    <w:rsid w:val="00552860"/>
    <w:rsid w:val="00554656"/>
    <w:rsid w:val="005563CA"/>
    <w:rsid w:val="00561D54"/>
    <w:rsid w:val="005758FF"/>
    <w:rsid w:val="00581DDD"/>
    <w:rsid w:val="005821FD"/>
    <w:rsid w:val="005862E6"/>
    <w:rsid w:val="00586335"/>
    <w:rsid w:val="0059036A"/>
    <w:rsid w:val="005A1C95"/>
    <w:rsid w:val="005A36CD"/>
    <w:rsid w:val="005A37FA"/>
    <w:rsid w:val="005A3B0C"/>
    <w:rsid w:val="005A75D2"/>
    <w:rsid w:val="005B144E"/>
    <w:rsid w:val="005C7157"/>
    <w:rsid w:val="005D19DE"/>
    <w:rsid w:val="005D615A"/>
    <w:rsid w:val="005D7660"/>
    <w:rsid w:val="005E41C5"/>
    <w:rsid w:val="005F1976"/>
    <w:rsid w:val="005F640F"/>
    <w:rsid w:val="005F6C28"/>
    <w:rsid w:val="0060641D"/>
    <w:rsid w:val="006116CA"/>
    <w:rsid w:val="00623C08"/>
    <w:rsid w:val="006420C6"/>
    <w:rsid w:val="00667534"/>
    <w:rsid w:val="006747CD"/>
    <w:rsid w:val="00680250"/>
    <w:rsid w:val="00683F8B"/>
    <w:rsid w:val="00685AD2"/>
    <w:rsid w:val="00692FF0"/>
    <w:rsid w:val="00696DE9"/>
    <w:rsid w:val="006B2089"/>
    <w:rsid w:val="006B5183"/>
    <w:rsid w:val="006C0607"/>
    <w:rsid w:val="006C1A04"/>
    <w:rsid w:val="006C23BF"/>
    <w:rsid w:val="006D0BA3"/>
    <w:rsid w:val="006D2D32"/>
    <w:rsid w:val="006E11D0"/>
    <w:rsid w:val="006E4D19"/>
    <w:rsid w:val="006E4E68"/>
    <w:rsid w:val="006F0C48"/>
    <w:rsid w:val="006F1820"/>
    <w:rsid w:val="006F6F5D"/>
    <w:rsid w:val="006F7140"/>
    <w:rsid w:val="007068A2"/>
    <w:rsid w:val="00707629"/>
    <w:rsid w:val="00712BDC"/>
    <w:rsid w:val="0071333D"/>
    <w:rsid w:val="00722F99"/>
    <w:rsid w:val="00727808"/>
    <w:rsid w:val="00734B4B"/>
    <w:rsid w:val="007455D2"/>
    <w:rsid w:val="007549DE"/>
    <w:rsid w:val="00760436"/>
    <w:rsid w:val="0076156A"/>
    <w:rsid w:val="007760B1"/>
    <w:rsid w:val="00781C9F"/>
    <w:rsid w:val="00782163"/>
    <w:rsid w:val="0078377A"/>
    <w:rsid w:val="007943E9"/>
    <w:rsid w:val="007A011C"/>
    <w:rsid w:val="007A7E4C"/>
    <w:rsid w:val="007B071A"/>
    <w:rsid w:val="007B6C56"/>
    <w:rsid w:val="007C0412"/>
    <w:rsid w:val="007C3FA7"/>
    <w:rsid w:val="007C6CB6"/>
    <w:rsid w:val="007D0B07"/>
    <w:rsid w:val="007D17E6"/>
    <w:rsid w:val="007D44DB"/>
    <w:rsid w:val="007D476C"/>
    <w:rsid w:val="007D5C9E"/>
    <w:rsid w:val="007E448B"/>
    <w:rsid w:val="007E5D2E"/>
    <w:rsid w:val="007E766A"/>
    <w:rsid w:val="007F5E28"/>
    <w:rsid w:val="00800029"/>
    <w:rsid w:val="00804397"/>
    <w:rsid w:val="00806667"/>
    <w:rsid w:val="00807C92"/>
    <w:rsid w:val="00813872"/>
    <w:rsid w:val="00822831"/>
    <w:rsid w:val="00823091"/>
    <w:rsid w:val="00830B4B"/>
    <w:rsid w:val="00831E18"/>
    <w:rsid w:val="00832895"/>
    <w:rsid w:val="008364E0"/>
    <w:rsid w:val="00844B69"/>
    <w:rsid w:val="0085207C"/>
    <w:rsid w:val="00855A30"/>
    <w:rsid w:val="008746E8"/>
    <w:rsid w:val="0088143B"/>
    <w:rsid w:val="00884937"/>
    <w:rsid w:val="008930F0"/>
    <w:rsid w:val="008A5FBF"/>
    <w:rsid w:val="008A6A74"/>
    <w:rsid w:val="008C18E5"/>
    <w:rsid w:val="008C2EC6"/>
    <w:rsid w:val="008E6422"/>
    <w:rsid w:val="008F6350"/>
    <w:rsid w:val="008F7A49"/>
    <w:rsid w:val="00903CAF"/>
    <w:rsid w:val="00920A06"/>
    <w:rsid w:val="00921711"/>
    <w:rsid w:val="00926721"/>
    <w:rsid w:val="00930CA0"/>
    <w:rsid w:val="009362EE"/>
    <w:rsid w:val="00937A62"/>
    <w:rsid w:val="009411E0"/>
    <w:rsid w:val="0094261C"/>
    <w:rsid w:val="0096505C"/>
    <w:rsid w:val="009753B4"/>
    <w:rsid w:val="009778C9"/>
    <w:rsid w:val="00980A3B"/>
    <w:rsid w:val="00991B2F"/>
    <w:rsid w:val="00992E66"/>
    <w:rsid w:val="00993BA3"/>
    <w:rsid w:val="0099714C"/>
    <w:rsid w:val="009A5493"/>
    <w:rsid w:val="009B3A11"/>
    <w:rsid w:val="009B4CED"/>
    <w:rsid w:val="009C31A4"/>
    <w:rsid w:val="009C376F"/>
    <w:rsid w:val="009D3099"/>
    <w:rsid w:val="009D566A"/>
    <w:rsid w:val="009E2B2E"/>
    <w:rsid w:val="009E5787"/>
    <w:rsid w:val="00A35C9E"/>
    <w:rsid w:val="00A514DD"/>
    <w:rsid w:val="00A53FBD"/>
    <w:rsid w:val="00A55F2B"/>
    <w:rsid w:val="00A55FA3"/>
    <w:rsid w:val="00A5721F"/>
    <w:rsid w:val="00A61B07"/>
    <w:rsid w:val="00A62663"/>
    <w:rsid w:val="00A70D08"/>
    <w:rsid w:val="00A71054"/>
    <w:rsid w:val="00A829A5"/>
    <w:rsid w:val="00A84399"/>
    <w:rsid w:val="00A86E95"/>
    <w:rsid w:val="00A87B15"/>
    <w:rsid w:val="00A90D58"/>
    <w:rsid w:val="00AA43FC"/>
    <w:rsid w:val="00AA501B"/>
    <w:rsid w:val="00AB04D0"/>
    <w:rsid w:val="00AB086A"/>
    <w:rsid w:val="00AB24FE"/>
    <w:rsid w:val="00AB3AC2"/>
    <w:rsid w:val="00AB44D2"/>
    <w:rsid w:val="00AC57D7"/>
    <w:rsid w:val="00AD4271"/>
    <w:rsid w:val="00AE37FB"/>
    <w:rsid w:val="00AF3F0E"/>
    <w:rsid w:val="00B00CCF"/>
    <w:rsid w:val="00B010FE"/>
    <w:rsid w:val="00B025DD"/>
    <w:rsid w:val="00B03918"/>
    <w:rsid w:val="00B03B85"/>
    <w:rsid w:val="00B167E7"/>
    <w:rsid w:val="00B22741"/>
    <w:rsid w:val="00B4293A"/>
    <w:rsid w:val="00B4546E"/>
    <w:rsid w:val="00B45E75"/>
    <w:rsid w:val="00B52E4C"/>
    <w:rsid w:val="00B638BF"/>
    <w:rsid w:val="00B7165A"/>
    <w:rsid w:val="00B84646"/>
    <w:rsid w:val="00B86FCF"/>
    <w:rsid w:val="00BB23D1"/>
    <w:rsid w:val="00BC4641"/>
    <w:rsid w:val="00BC5D38"/>
    <w:rsid w:val="00BC75D4"/>
    <w:rsid w:val="00BD1D14"/>
    <w:rsid w:val="00BD5276"/>
    <w:rsid w:val="00BE18FB"/>
    <w:rsid w:val="00BF57ED"/>
    <w:rsid w:val="00C032B9"/>
    <w:rsid w:val="00C03502"/>
    <w:rsid w:val="00C03D77"/>
    <w:rsid w:val="00C25129"/>
    <w:rsid w:val="00C3086D"/>
    <w:rsid w:val="00C32BA5"/>
    <w:rsid w:val="00C36E65"/>
    <w:rsid w:val="00C44271"/>
    <w:rsid w:val="00C55EBD"/>
    <w:rsid w:val="00C565A1"/>
    <w:rsid w:val="00C607AA"/>
    <w:rsid w:val="00C82FC8"/>
    <w:rsid w:val="00C8352D"/>
    <w:rsid w:val="00C9118A"/>
    <w:rsid w:val="00C93D2D"/>
    <w:rsid w:val="00C961B3"/>
    <w:rsid w:val="00CA23F3"/>
    <w:rsid w:val="00CA339E"/>
    <w:rsid w:val="00CA736C"/>
    <w:rsid w:val="00CB5F8E"/>
    <w:rsid w:val="00CB743B"/>
    <w:rsid w:val="00CC3D25"/>
    <w:rsid w:val="00CC5BF7"/>
    <w:rsid w:val="00CC7FE1"/>
    <w:rsid w:val="00CE0743"/>
    <w:rsid w:val="00CE272D"/>
    <w:rsid w:val="00CE5A4C"/>
    <w:rsid w:val="00CF10DE"/>
    <w:rsid w:val="00CF4638"/>
    <w:rsid w:val="00D058FB"/>
    <w:rsid w:val="00D06B33"/>
    <w:rsid w:val="00D351B8"/>
    <w:rsid w:val="00D373E4"/>
    <w:rsid w:val="00D37B50"/>
    <w:rsid w:val="00D5213A"/>
    <w:rsid w:val="00D54193"/>
    <w:rsid w:val="00D54AA0"/>
    <w:rsid w:val="00D5668F"/>
    <w:rsid w:val="00D577A1"/>
    <w:rsid w:val="00D57AB6"/>
    <w:rsid w:val="00D57E04"/>
    <w:rsid w:val="00D6210D"/>
    <w:rsid w:val="00D66AA8"/>
    <w:rsid w:val="00D700D4"/>
    <w:rsid w:val="00D71EF4"/>
    <w:rsid w:val="00D80218"/>
    <w:rsid w:val="00D84F01"/>
    <w:rsid w:val="00D9203D"/>
    <w:rsid w:val="00D97DBF"/>
    <w:rsid w:val="00DA2699"/>
    <w:rsid w:val="00DA3140"/>
    <w:rsid w:val="00DA323D"/>
    <w:rsid w:val="00DA5B08"/>
    <w:rsid w:val="00DA7865"/>
    <w:rsid w:val="00DA7D8D"/>
    <w:rsid w:val="00DB074A"/>
    <w:rsid w:val="00DB51CF"/>
    <w:rsid w:val="00DB64EB"/>
    <w:rsid w:val="00DC1DAB"/>
    <w:rsid w:val="00DC2E20"/>
    <w:rsid w:val="00DC7951"/>
    <w:rsid w:val="00DD2C4C"/>
    <w:rsid w:val="00DE4BC6"/>
    <w:rsid w:val="00DE7C4D"/>
    <w:rsid w:val="00E14B88"/>
    <w:rsid w:val="00E25B63"/>
    <w:rsid w:val="00E25B93"/>
    <w:rsid w:val="00E26499"/>
    <w:rsid w:val="00E26FC1"/>
    <w:rsid w:val="00E3225E"/>
    <w:rsid w:val="00E327BF"/>
    <w:rsid w:val="00E34A5F"/>
    <w:rsid w:val="00E3762C"/>
    <w:rsid w:val="00E40109"/>
    <w:rsid w:val="00E408BB"/>
    <w:rsid w:val="00E47963"/>
    <w:rsid w:val="00E50ECC"/>
    <w:rsid w:val="00E52625"/>
    <w:rsid w:val="00E63390"/>
    <w:rsid w:val="00E64DD2"/>
    <w:rsid w:val="00E65FEB"/>
    <w:rsid w:val="00E701C4"/>
    <w:rsid w:val="00E75978"/>
    <w:rsid w:val="00E8059D"/>
    <w:rsid w:val="00E82ECE"/>
    <w:rsid w:val="00E93E61"/>
    <w:rsid w:val="00E9782A"/>
    <w:rsid w:val="00EA3BB0"/>
    <w:rsid w:val="00EA4B3B"/>
    <w:rsid w:val="00EA60C6"/>
    <w:rsid w:val="00EB0B41"/>
    <w:rsid w:val="00EB412B"/>
    <w:rsid w:val="00EB5314"/>
    <w:rsid w:val="00EC2E16"/>
    <w:rsid w:val="00EC6A76"/>
    <w:rsid w:val="00EE1891"/>
    <w:rsid w:val="00EE6AE4"/>
    <w:rsid w:val="00EF0CB4"/>
    <w:rsid w:val="00EF2474"/>
    <w:rsid w:val="00EF4753"/>
    <w:rsid w:val="00EF5364"/>
    <w:rsid w:val="00F0787A"/>
    <w:rsid w:val="00F11794"/>
    <w:rsid w:val="00F12A88"/>
    <w:rsid w:val="00F160D5"/>
    <w:rsid w:val="00F17B7E"/>
    <w:rsid w:val="00F20CF4"/>
    <w:rsid w:val="00F253DB"/>
    <w:rsid w:val="00F30CE3"/>
    <w:rsid w:val="00F53B6D"/>
    <w:rsid w:val="00F549E1"/>
    <w:rsid w:val="00F623D6"/>
    <w:rsid w:val="00F62B62"/>
    <w:rsid w:val="00F64470"/>
    <w:rsid w:val="00F67320"/>
    <w:rsid w:val="00F72949"/>
    <w:rsid w:val="00F72F78"/>
    <w:rsid w:val="00F75E67"/>
    <w:rsid w:val="00F80E50"/>
    <w:rsid w:val="00F85228"/>
    <w:rsid w:val="00F9004B"/>
    <w:rsid w:val="00F91237"/>
    <w:rsid w:val="00F93687"/>
    <w:rsid w:val="00F954A0"/>
    <w:rsid w:val="00F95DE0"/>
    <w:rsid w:val="00FA40A8"/>
    <w:rsid w:val="00FB078C"/>
    <w:rsid w:val="00FD0693"/>
    <w:rsid w:val="00FD71EF"/>
    <w:rsid w:val="00FD78AA"/>
    <w:rsid w:val="00FE1186"/>
    <w:rsid w:val="00FE7110"/>
    <w:rsid w:val="00FF041B"/>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7A870C40"/>
  <w15:chartTrackingRefBased/>
  <w15:docId w15:val="{91F53D91-2C33-4614-BD05-A36DFBA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0C6"/>
    <w:pPr>
      <w:keepNext/>
      <w:keepLines/>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D373E4"/>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4D0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6B48"/>
    <w:pPr>
      <w:ind w:left="720"/>
      <w:contextualSpacing/>
    </w:pPr>
  </w:style>
  <w:style w:type="character" w:styleId="Hyperlink">
    <w:name w:val="Hyperlink"/>
    <w:basedOn w:val="DefaultParagraphFont"/>
    <w:uiPriority w:val="99"/>
    <w:unhideWhenUsed/>
    <w:rsid w:val="00D71EF4"/>
    <w:rPr>
      <w:color w:val="0563C1" w:themeColor="hyperlink"/>
      <w:u w:val="single"/>
    </w:rPr>
  </w:style>
  <w:style w:type="paragraph" w:styleId="Header">
    <w:name w:val="header"/>
    <w:basedOn w:val="Normal"/>
    <w:link w:val="HeaderChar"/>
    <w:uiPriority w:val="99"/>
    <w:unhideWhenUsed/>
    <w:rsid w:val="002A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B1"/>
  </w:style>
  <w:style w:type="paragraph" w:styleId="Footer">
    <w:name w:val="footer"/>
    <w:basedOn w:val="Normal"/>
    <w:link w:val="FooterChar"/>
    <w:uiPriority w:val="99"/>
    <w:unhideWhenUsed/>
    <w:rsid w:val="002A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B1"/>
  </w:style>
  <w:style w:type="paragraph" w:styleId="NormalWeb">
    <w:name w:val="Normal (Web)"/>
    <w:basedOn w:val="Normal"/>
    <w:uiPriority w:val="99"/>
    <w:semiHidden/>
    <w:unhideWhenUsed/>
    <w:rsid w:val="00162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20C6"/>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6420C6"/>
    <w:pPr>
      <w:outlineLvl w:val="9"/>
    </w:pPr>
  </w:style>
  <w:style w:type="paragraph" w:customStyle="1" w:styleId="Style1">
    <w:name w:val="Style1"/>
    <w:basedOn w:val="ListParagraph"/>
    <w:next w:val="Heading1"/>
    <w:link w:val="Style1Char"/>
    <w:qFormat/>
    <w:rsid w:val="006420C6"/>
    <w:pPr>
      <w:numPr>
        <w:numId w:val="1"/>
      </w:numPr>
    </w:pPr>
    <w:rPr>
      <w:b/>
      <w:sz w:val="24"/>
      <w:lang w:val="fi-FI"/>
    </w:rPr>
  </w:style>
  <w:style w:type="paragraph" w:styleId="TOC1">
    <w:name w:val="toc 1"/>
    <w:basedOn w:val="Normal"/>
    <w:next w:val="Normal"/>
    <w:autoRedefine/>
    <w:uiPriority w:val="39"/>
    <w:unhideWhenUsed/>
    <w:rsid w:val="006420C6"/>
    <w:pPr>
      <w:spacing w:after="100"/>
    </w:pPr>
  </w:style>
  <w:style w:type="character" w:customStyle="1" w:styleId="ListParagraphChar">
    <w:name w:val="List Paragraph Char"/>
    <w:basedOn w:val="DefaultParagraphFont"/>
    <w:link w:val="ListParagraph"/>
    <w:uiPriority w:val="34"/>
    <w:rsid w:val="006420C6"/>
  </w:style>
  <w:style w:type="character" w:customStyle="1" w:styleId="Style1Char">
    <w:name w:val="Style1 Char"/>
    <w:basedOn w:val="ListParagraphChar"/>
    <w:link w:val="Style1"/>
    <w:rsid w:val="006420C6"/>
    <w:rPr>
      <w:b/>
      <w:sz w:val="24"/>
      <w:lang w:val="fi-FI"/>
    </w:rPr>
  </w:style>
  <w:style w:type="character" w:customStyle="1" w:styleId="Heading2Char">
    <w:name w:val="Heading 2 Char"/>
    <w:basedOn w:val="DefaultParagraphFont"/>
    <w:link w:val="Heading2"/>
    <w:uiPriority w:val="9"/>
    <w:rsid w:val="00D373E4"/>
    <w:rPr>
      <w:rFonts w:eastAsiaTheme="majorEastAsia" w:cstheme="majorBidi"/>
      <w:sz w:val="24"/>
      <w:szCs w:val="26"/>
    </w:rPr>
  </w:style>
  <w:style w:type="paragraph" w:styleId="TOC2">
    <w:name w:val="toc 2"/>
    <w:basedOn w:val="Normal"/>
    <w:next w:val="Normal"/>
    <w:autoRedefine/>
    <w:uiPriority w:val="39"/>
    <w:unhideWhenUsed/>
    <w:rsid w:val="00CF10DE"/>
    <w:pPr>
      <w:spacing w:after="100"/>
      <w:ind w:left="220"/>
    </w:pPr>
  </w:style>
  <w:style w:type="character" w:styleId="FollowedHyperlink">
    <w:name w:val="FollowedHyperlink"/>
    <w:basedOn w:val="DefaultParagraphFont"/>
    <w:uiPriority w:val="99"/>
    <w:semiHidden/>
    <w:unhideWhenUsed/>
    <w:rsid w:val="007D5C9E"/>
    <w:rPr>
      <w:color w:val="954F72" w:themeColor="followedHyperlink"/>
      <w:u w:val="single"/>
    </w:rPr>
  </w:style>
  <w:style w:type="character" w:styleId="CommentReference">
    <w:name w:val="annotation reference"/>
    <w:basedOn w:val="DefaultParagraphFont"/>
    <w:uiPriority w:val="99"/>
    <w:semiHidden/>
    <w:unhideWhenUsed/>
    <w:rsid w:val="00302A4B"/>
    <w:rPr>
      <w:sz w:val="16"/>
      <w:szCs w:val="16"/>
    </w:rPr>
  </w:style>
  <w:style w:type="paragraph" w:styleId="CommentText">
    <w:name w:val="annotation text"/>
    <w:basedOn w:val="Normal"/>
    <w:link w:val="CommentTextChar"/>
    <w:uiPriority w:val="99"/>
    <w:unhideWhenUsed/>
    <w:rsid w:val="00302A4B"/>
    <w:pPr>
      <w:spacing w:line="240" w:lineRule="auto"/>
    </w:pPr>
    <w:rPr>
      <w:sz w:val="20"/>
      <w:szCs w:val="20"/>
    </w:rPr>
  </w:style>
  <w:style w:type="character" w:customStyle="1" w:styleId="CommentTextChar">
    <w:name w:val="Comment Text Char"/>
    <w:basedOn w:val="DefaultParagraphFont"/>
    <w:link w:val="CommentText"/>
    <w:uiPriority w:val="99"/>
    <w:rsid w:val="00302A4B"/>
    <w:rPr>
      <w:sz w:val="20"/>
      <w:szCs w:val="20"/>
    </w:rPr>
  </w:style>
  <w:style w:type="paragraph" w:styleId="CommentSubject">
    <w:name w:val="annotation subject"/>
    <w:basedOn w:val="CommentText"/>
    <w:next w:val="CommentText"/>
    <w:link w:val="CommentSubjectChar"/>
    <w:uiPriority w:val="99"/>
    <w:semiHidden/>
    <w:unhideWhenUsed/>
    <w:rsid w:val="00302A4B"/>
    <w:rPr>
      <w:b/>
      <w:bCs/>
    </w:rPr>
  </w:style>
  <w:style w:type="character" w:customStyle="1" w:styleId="CommentSubjectChar">
    <w:name w:val="Comment Subject Char"/>
    <w:basedOn w:val="CommentTextChar"/>
    <w:link w:val="CommentSubject"/>
    <w:uiPriority w:val="99"/>
    <w:semiHidden/>
    <w:rsid w:val="00302A4B"/>
    <w:rPr>
      <w:b/>
      <w:bCs/>
      <w:sz w:val="20"/>
      <w:szCs w:val="20"/>
    </w:rPr>
  </w:style>
  <w:style w:type="paragraph" w:styleId="BalloonText">
    <w:name w:val="Balloon Text"/>
    <w:basedOn w:val="Normal"/>
    <w:link w:val="BalloonTextChar"/>
    <w:uiPriority w:val="99"/>
    <w:semiHidden/>
    <w:unhideWhenUsed/>
    <w:rsid w:val="0030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4B"/>
    <w:rPr>
      <w:rFonts w:ascii="Segoe UI" w:hAnsi="Segoe UI" w:cs="Segoe UI"/>
      <w:sz w:val="18"/>
      <w:szCs w:val="18"/>
    </w:rPr>
  </w:style>
  <w:style w:type="paragraph" w:styleId="FootnoteText">
    <w:name w:val="footnote text"/>
    <w:basedOn w:val="Normal"/>
    <w:link w:val="FootnoteTextChar"/>
    <w:uiPriority w:val="99"/>
    <w:semiHidden/>
    <w:unhideWhenUsed/>
    <w:rsid w:val="00B86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FCF"/>
    <w:rPr>
      <w:sz w:val="20"/>
      <w:szCs w:val="20"/>
    </w:rPr>
  </w:style>
  <w:style w:type="character" w:styleId="FootnoteReference">
    <w:name w:val="footnote reference"/>
    <w:basedOn w:val="DefaultParagraphFont"/>
    <w:uiPriority w:val="99"/>
    <w:unhideWhenUsed/>
    <w:rsid w:val="00B86FCF"/>
    <w:rPr>
      <w:vertAlign w:val="superscript"/>
    </w:rPr>
  </w:style>
  <w:style w:type="character" w:customStyle="1" w:styleId="Heading3Char">
    <w:name w:val="Heading 3 Char"/>
    <w:basedOn w:val="DefaultParagraphFont"/>
    <w:link w:val="Heading3"/>
    <w:uiPriority w:val="9"/>
    <w:rsid w:val="004D0638"/>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A82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29A5"/>
    <w:rPr>
      <w:sz w:val="20"/>
      <w:szCs w:val="20"/>
    </w:rPr>
  </w:style>
  <w:style w:type="character" w:styleId="EndnoteReference">
    <w:name w:val="endnote reference"/>
    <w:basedOn w:val="DefaultParagraphFont"/>
    <w:uiPriority w:val="99"/>
    <w:semiHidden/>
    <w:unhideWhenUsed/>
    <w:rsid w:val="00A82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346">
      <w:bodyDiv w:val="1"/>
      <w:marLeft w:val="0"/>
      <w:marRight w:val="0"/>
      <w:marTop w:val="0"/>
      <w:marBottom w:val="0"/>
      <w:divBdr>
        <w:top w:val="none" w:sz="0" w:space="0" w:color="auto"/>
        <w:left w:val="none" w:sz="0" w:space="0" w:color="auto"/>
        <w:bottom w:val="none" w:sz="0" w:space="0" w:color="auto"/>
        <w:right w:val="none" w:sz="0" w:space="0" w:color="auto"/>
      </w:divBdr>
    </w:div>
    <w:div w:id="207837646">
      <w:bodyDiv w:val="1"/>
      <w:marLeft w:val="0"/>
      <w:marRight w:val="0"/>
      <w:marTop w:val="0"/>
      <w:marBottom w:val="0"/>
      <w:divBdr>
        <w:top w:val="none" w:sz="0" w:space="0" w:color="auto"/>
        <w:left w:val="none" w:sz="0" w:space="0" w:color="auto"/>
        <w:bottom w:val="none" w:sz="0" w:space="0" w:color="auto"/>
        <w:right w:val="none" w:sz="0" w:space="0" w:color="auto"/>
      </w:divBdr>
    </w:div>
    <w:div w:id="258757603">
      <w:bodyDiv w:val="1"/>
      <w:marLeft w:val="0"/>
      <w:marRight w:val="0"/>
      <w:marTop w:val="0"/>
      <w:marBottom w:val="0"/>
      <w:divBdr>
        <w:top w:val="none" w:sz="0" w:space="0" w:color="auto"/>
        <w:left w:val="none" w:sz="0" w:space="0" w:color="auto"/>
        <w:bottom w:val="none" w:sz="0" w:space="0" w:color="auto"/>
        <w:right w:val="none" w:sz="0" w:space="0" w:color="auto"/>
      </w:divBdr>
    </w:div>
    <w:div w:id="306007750">
      <w:bodyDiv w:val="1"/>
      <w:marLeft w:val="0"/>
      <w:marRight w:val="0"/>
      <w:marTop w:val="0"/>
      <w:marBottom w:val="0"/>
      <w:divBdr>
        <w:top w:val="none" w:sz="0" w:space="0" w:color="auto"/>
        <w:left w:val="none" w:sz="0" w:space="0" w:color="auto"/>
        <w:bottom w:val="none" w:sz="0" w:space="0" w:color="auto"/>
        <w:right w:val="none" w:sz="0" w:space="0" w:color="auto"/>
      </w:divBdr>
    </w:div>
    <w:div w:id="411467576">
      <w:bodyDiv w:val="1"/>
      <w:marLeft w:val="0"/>
      <w:marRight w:val="0"/>
      <w:marTop w:val="0"/>
      <w:marBottom w:val="0"/>
      <w:divBdr>
        <w:top w:val="none" w:sz="0" w:space="0" w:color="auto"/>
        <w:left w:val="none" w:sz="0" w:space="0" w:color="auto"/>
        <w:bottom w:val="none" w:sz="0" w:space="0" w:color="auto"/>
        <w:right w:val="none" w:sz="0" w:space="0" w:color="auto"/>
      </w:divBdr>
    </w:div>
    <w:div w:id="919369237">
      <w:bodyDiv w:val="1"/>
      <w:marLeft w:val="0"/>
      <w:marRight w:val="0"/>
      <w:marTop w:val="0"/>
      <w:marBottom w:val="0"/>
      <w:divBdr>
        <w:top w:val="none" w:sz="0" w:space="0" w:color="auto"/>
        <w:left w:val="none" w:sz="0" w:space="0" w:color="auto"/>
        <w:bottom w:val="none" w:sz="0" w:space="0" w:color="auto"/>
        <w:right w:val="none" w:sz="0" w:space="0" w:color="auto"/>
      </w:divBdr>
    </w:div>
    <w:div w:id="1289119416">
      <w:bodyDiv w:val="1"/>
      <w:marLeft w:val="0"/>
      <w:marRight w:val="0"/>
      <w:marTop w:val="0"/>
      <w:marBottom w:val="0"/>
      <w:divBdr>
        <w:top w:val="none" w:sz="0" w:space="0" w:color="auto"/>
        <w:left w:val="none" w:sz="0" w:space="0" w:color="auto"/>
        <w:bottom w:val="none" w:sz="0" w:space="0" w:color="auto"/>
        <w:right w:val="none" w:sz="0" w:space="0" w:color="auto"/>
      </w:divBdr>
    </w:div>
    <w:div w:id="16796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rden.org/fi/publication/info-pohjolan-vuosikertomus-2021" TargetMode="External"/><Relationship Id="rId2" Type="http://schemas.openxmlformats.org/officeDocument/2006/relationships/hyperlink" Target="https://www.norden.org/fi/node/71257" TargetMode="External"/><Relationship Id="rId1" Type="http://schemas.openxmlformats.org/officeDocument/2006/relationships/hyperlink" Target="https://www.norden.org/fi/rajaestetietokanta" TargetMode="External"/><Relationship Id="rId6" Type="http://schemas.openxmlformats.org/officeDocument/2006/relationships/hyperlink" Target="http://norden.diva-portal.org/smash/get/diva2:1469177/FULLTEXT02.pdf" TargetMode="External"/><Relationship Id="rId5" Type="http://schemas.openxmlformats.org/officeDocument/2006/relationships/hyperlink" Target="https://www.fiia.fi/julkaisu/nordic-cooperation-amid-pandemic-travel-restrictions" TargetMode="External"/><Relationship Id="rId4" Type="http://schemas.openxmlformats.org/officeDocument/2006/relationships/hyperlink" Target="https://www.norden.org/sites/default/files/2021-11/Samarbetsministrarnas%20redog%C3%B6relse%20om%20mobilitet%20och%20gr%C3%A4nshinder%20till%20Nordiska%20r%C3%A5d_F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FB0D-0929-44F3-9D3B-DBBA9E08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10660</Words>
  <Characters>60767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Jäppinen Veera</dc:creator>
  <cp:keywords/>
  <dc:description/>
  <cp:lastModifiedBy>Jäppinen Veera</cp:lastModifiedBy>
  <cp:revision>5</cp:revision>
  <cp:lastPrinted>2022-09-22T09:38:00Z</cp:lastPrinted>
  <dcterms:created xsi:type="dcterms:W3CDTF">2022-10-14T07:29:00Z</dcterms:created>
  <dcterms:modified xsi:type="dcterms:W3CDTF">2022-10-14T07:50:00Z</dcterms:modified>
</cp:coreProperties>
</file>