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B3BC" w14:textId="77777777" w:rsidR="009B230C" w:rsidRDefault="00720E5D" w:rsidP="16935FF9">
      <w:pPr>
        <w:jc w:val="both"/>
      </w:pPr>
      <w:r>
        <w:t>TYÖ- JA ELINKEINOMINISTERIÖ</w:t>
      </w:r>
      <w:r>
        <w:tab/>
      </w:r>
      <w:r>
        <w:tab/>
      </w:r>
      <w:r w:rsidR="00EC41E9">
        <w:t>MUISTIO</w:t>
      </w:r>
      <w:r>
        <w:tab/>
      </w:r>
      <w:r>
        <w:tab/>
        <w:t>LIITE 1</w:t>
      </w:r>
    </w:p>
    <w:p w14:paraId="56EBFEC0" w14:textId="7428B7DA" w:rsidR="00EC41E9" w:rsidRDefault="007C7F11" w:rsidP="00446E3A">
      <w:r>
        <w:t>Erityisasiantuntija</w:t>
      </w:r>
      <w:r w:rsidR="00EC41E9">
        <w:t xml:space="preserve"> </w:t>
      </w:r>
      <w:r>
        <w:t>Eriika Melkas</w:t>
      </w:r>
      <w:r w:rsidR="00EC41E9">
        <w:tab/>
      </w:r>
      <w:r w:rsidR="003017AC">
        <w:tab/>
        <w:t>11</w:t>
      </w:r>
      <w:r w:rsidR="00607BD5">
        <w:t>.12</w:t>
      </w:r>
      <w:r>
        <w:t>.2020</w:t>
      </w:r>
    </w:p>
    <w:p w14:paraId="3698E238" w14:textId="77777777" w:rsidR="00EC41E9" w:rsidRDefault="00EC41E9" w:rsidP="00446E3A"/>
    <w:p w14:paraId="222B4959" w14:textId="4090C2CC" w:rsidR="00EC41E9" w:rsidRPr="00720E5D" w:rsidRDefault="29375820" w:rsidP="29375820">
      <w:pPr>
        <w:rPr>
          <w:b/>
          <w:bCs/>
        </w:rPr>
      </w:pPr>
      <w:r w:rsidRPr="29375820">
        <w:rPr>
          <w:b/>
          <w:bCs/>
        </w:rPr>
        <w:t xml:space="preserve">EHDOTUS VALTIONEUVOSTON ASETUKSEKSI LÄMMITYKSEN, JÄÄHDYTYKSEN JA VEDEN KULUTUSTIEDOISTA, LASKUISTA JA KUSTANNUSTEN JAKAMISESTA </w:t>
      </w:r>
    </w:p>
    <w:p w14:paraId="71A9AE5A" w14:textId="77777777" w:rsidR="00EC41E9" w:rsidRDefault="00EC41E9" w:rsidP="00446E3A"/>
    <w:p w14:paraId="33A1A472" w14:textId="031C6198" w:rsidR="00EC41E9" w:rsidRDefault="29375820" w:rsidP="00446E3A">
      <w:pPr>
        <w:pStyle w:val="VMOtsikkonum1"/>
      </w:pPr>
      <w:r>
        <w:t>Yleistä</w:t>
      </w:r>
    </w:p>
    <w:p w14:paraId="338795CA" w14:textId="0BC2E1FC" w:rsidR="009B52C0" w:rsidRDefault="29375820" w:rsidP="00F06AEF">
      <w:pPr>
        <w:pStyle w:val="VMleipteksti"/>
      </w:pPr>
      <w:r>
        <w:t xml:space="preserve">Euroopan parlamentin ja neuvoston direktiiviä 2012/27/EU energiatehokkuudesta (jäljempänä </w:t>
      </w:r>
      <w:r w:rsidRPr="7D43E5D9">
        <w:rPr>
          <w:i/>
          <w:iCs/>
        </w:rPr>
        <w:t>energiatehokkuusdirektiivi</w:t>
      </w:r>
      <w:r>
        <w:t xml:space="preserve">) on muutettu 11.12.2018 Euroopan parlamentin ja neuvoston direktiivillä (EU) 2018/2002 (jäljempänä </w:t>
      </w:r>
      <w:r w:rsidRPr="7D43E5D9">
        <w:rPr>
          <w:i/>
          <w:iCs/>
        </w:rPr>
        <w:t>muutosdirektiivi</w:t>
      </w:r>
      <w:r>
        <w:t>), joka tuli voimaan 24.12.2018. Tämä asetusluonnos liittyy erityisesti muutosdirektiivillä energiatehokkuusdirektiiviin lisättyihin 9 b artiklaan (lämmityksen, jäähdytyksen ja lämpimän käyttöveden käyttäjäkohtainen mittaaminen ja kustannusten jakaminen) ja 10 a artiklaan (lämmityksen, jäähdytyksen ja lämpimän käyttöveden laskutus- ja kulutustiedot).</w:t>
      </w:r>
    </w:p>
    <w:p w14:paraId="60BCDEF2" w14:textId="15DFA63B" w:rsidR="150CFE1F" w:rsidRDefault="29375820" w:rsidP="29375820">
      <w:pPr>
        <w:pStyle w:val="VMleipteksti"/>
        <w:rPr>
          <w:highlight w:val="yellow"/>
        </w:rPr>
      </w:pPr>
      <w:r>
        <w:t xml:space="preserve">Muutosdirektiivi on tarkoitus </w:t>
      </w:r>
      <w:r w:rsidRPr="00E46027">
        <w:t xml:space="preserve">panna täytäntöön muutoksilla energiatehokkuuslakiin ja eräisiin </w:t>
      </w:r>
      <w:r w:rsidR="00DF6D9E">
        <w:t>muihin lakeihin (asunto-osakeyhtiölaki, laki asuinhuoneiston vuokrauksesta</w:t>
      </w:r>
      <w:r w:rsidR="00705556" w:rsidRPr="00E46027">
        <w:t>,</w:t>
      </w:r>
      <w:r w:rsidRPr="00E46027">
        <w:t xml:space="preserve"> </w:t>
      </w:r>
      <w:r w:rsidR="00DF6D9E">
        <w:t xml:space="preserve">laki vuokra-asuntolainojen ja asumisoikeustalolainojen korkotuesta, aravarajoituslaki ja laki asumisoikeusasunnoista), </w:t>
      </w:r>
      <w:r w:rsidR="00334C5F" w:rsidRPr="00E46027">
        <w:t xml:space="preserve">uudella </w:t>
      </w:r>
      <w:r w:rsidRPr="00E46027">
        <w:t>valtioneuvoston asetuksella</w:t>
      </w:r>
      <w:r w:rsidR="00705556">
        <w:t>, sekä muutoksilla ympäristöministeriön asetukseen rakennusten vesi- ja viemärilaitteistoista (1047/2017)</w:t>
      </w:r>
      <w:r>
        <w:t xml:space="preserve">. </w:t>
      </w:r>
      <w:r w:rsidR="00386C11">
        <w:t xml:space="preserve">Uudet </w:t>
      </w:r>
      <w:r>
        <w:t>energiatehokkuuslain</w:t>
      </w:r>
      <w:r w:rsidR="00386C11">
        <w:t xml:space="preserve"> </w:t>
      </w:r>
      <w:r>
        <w:t>(1429/2014) 22 §:n 4 momentti ja 23 §:n 5 momentti, asunto-osakeyhtiölain (1599/2009) 3 luvun 4 a §:n 3 momentt</w:t>
      </w:r>
      <w:r w:rsidR="00386C11">
        <w:t>i</w:t>
      </w:r>
      <w:r>
        <w:t xml:space="preserve">, asuinhuoneiston vuokrauksesta annetun lain (481/1995) 27 a §:n 4 momentti ja asumisoikeusasunnoista annetun lain (650/1990) 16 §:n 5 momentti sisältävät valtuutuksen säätää eräistä muutosdirektiivin toimeenpanoon liittyvistä seikoista valtioneuvoston asetuksella. </w:t>
      </w:r>
      <w:r w:rsidRPr="00E46027">
        <w:t>Näitä seikkoja ovat lämmitystä, jäähdytystä ja vettä koskevien laskutus- ja kulutustietojen toimittaminen sekä lämmitys-, jäähdytys- ja lämpimän käyttöveden kulutuksen kustannusten jako moniasuntoisissa ja monen käyttötarkoituksen rakennuksissa.</w:t>
      </w:r>
      <w:r>
        <w:t xml:space="preserve"> </w:t>
      </w:r>
    </w:p>
    <w:p w14:paraId="38755678" w14:textId="6912DECC" w:rsidR="150CFE1F" w:rsidRDefault="150CFE1F" w:rsidP="150CFE1F">
      <w:pPr>
        <w:pStyle w:val="VMleipteksti"/>
      </w:pPr>
    </w:p>
    <w:p w14:paraId="5A654D1D" w14:textId="28C833F2" w:rsidR="000351E8" w:rsidRDefault="29375820" w:rsidP="000351E8">
      <w:pPr>
        <w:pStyle w:val="VMOtsikkonum1"/>
      </w:pPr>
      <w:r>
        <w:t>Nykytilanne</w:t>
      </w:r>
    </w:p>
    <w:p w14:paraId="5C446BDD" w14:textId="34F53837" w:rsidR="00004E98" w:rsidRDefault="29375820" w:rsidP="0049642D">
      <w:pPr>
        <w:pStyle w:val="VMOtsikkonum2"/>
      </w:pPr>
      <w:r>
        <w:t>Lämmityksen ja jäähdytyksen kulutus- ja laskutustiedot</w:t>
      </w:r>
    </w:p>
    <w:p w14:paraId="5BCEFEC5" w14:textId="6B7EDA6B" w:rsidR="16935FF9" w:rsidRDefault="07FDA666" w:rsidP="16935FF9">
      <w:pPr>
        <w:pStyle w:val="VMleipteksti"/>
      </w:pPr>
      <w:r>
        <w:t xml:space="preserve">Lämmityksen ja jäähdytyksen kulutus- ja laskutustiedoista säädetään </w:t>
      </w:r>
      <w:r w:rsidR="00705556">
        <w:t xml:space="preserve">lain tasolla </w:t>
      </w:r>
      <w:r>
        <w:t xml:space="preserve">energiatehokkuuslain muutoksen </w:t>
      </w:r>
      <w:r w:rsidR="00C9172A">
        <w:t>787</w:t>
      </w:r>
      <w:r>
        <w:t>/2020 voimaantulon jälkeen mainitun lain 23 §:ssä. Ennen muutosta sääntely on ollut lain 23-25 §:ssä, joiden sääntely on ollut olennaisesti suppeampaa kuin muutetussa laissa</w:t>
      </w:r>
      <w:r w:rsidR="00705556">
        <w:t xml:space="preserve"> ja asetusehdotuksessa</w:t>
      </w:r>
      <w:r>
        <w:t>.</w:t>
      </w:r>
      <w:r w:rsidR="004F38F6">
        <w:t xml:space="preserve"> </w:t>
      </w:r>
      <w:r w:rsidR="29375820">
        <w:t xml:space="preserve">Lain 23 §:n (kaukolämpöä ja kaukojäähdytystä sekä polttoainetta koskevan laskun vähimmäistiedot) mukaan energian vähittäismyyjän on ollut toimitettava kaukolämpöä ja kaukojäähdytystä sekä polttoainetta koskevan laskun mukana asiaankuuluvat tiedot, joiden avulla loppukäyttäjä saa kattavan selvityksen sen hetkisistä energiakustannuksista. </w:t>
      </w:r>
      <w:r w:rsidR="29375820">
        <w:lastRenderedPageBreak/>
        <w:t>Nämä on ollut toimitettava maksutta, oikea-aikaisesti ja helposti ymmärrettävässä muodossa. Loppukäyttäjälle on ollut ilmoitettava todellinen kulutus ja kustannukset ja mahdollistettava vertailu edellisen vuoden kulutukseen samana kautena. Energian loppukäyttäjän saataville on ollut asetettava tietoa energiatehokkuutta parantavista toimenpiteistä sekä sellaisten tahojen yhteystietoja, joilta saa lisätietoa energiatehokkuutta parantavista toimenpiteistä. Energiavirastolla on ollut määräystenantovalta siitä, mitä tietoja laskuun on tullut sisällyttää sekä tavasta, jolla tiedot on tullut laskulla esittää.</w:t>
      </w:r>
      <w:r w:rsidR="00AA321E">
        <w:t xml:space="preserve"> </w:t>
      </w:r>
      <w:r w:rsidR="29375820">
        <w:t xml:space="preserve">Loppukäyttäjän saataville on tullut asettaa tiedot hänen aikaisemmasta kaukolämmön ja -jäähdytyksen kulutuksestaan. Lisäksi vähintään kerran vuodessa energian vähittäismyyjän on ollut toimitettava sähkön jakeluverkkoon liitetylle sekä kaukolämpöä, kaukojäähdytystä ja verkkomaakaasua käyttävälle loppukäyttäjälle raportti tämän energian käytöstä. </w:t>
      </w:r>
    </w:p>
    <w:p w14:paraId="33581777" w14:textId="786C9101" w:rsidR="008867FF" w:rsidRDefault="07FDA666" w:rsidP="00386C11">
      <w:pPr>
        <w:pStyle w:val="VMleipteksti"/>
      </w:pPr>
      <w:r>
        <w:t>Uudet säännökset energiatehokkuuslaissa ovat 23 §:ssä. Sen mukaisesti kulutus- ja laskutustietojen on oltava täsmällisiä ja luotettavia.</w:t>
      </w:r>
      <w:r w:rsidR="008867FF" w:rsidRPr="008867FF">
        <w:t xml:space="preserve"> </w:t>
      </w:r>
      <w:r w:rsidR="008867FF">
        <w:t>Laskussa on eriteltävä selkeästi, mistä se muodostuu. Energian vähittäismyyjällä on velvollisuus toimittaa kaukolämmön ja kaukojäähdytyksen loppuasiakkaalle laskutustiedot laskutuksen yhteydessä sekä kulutustietoa loppuasiakkaan energiankulutuksesta, jotta loppuasiakas voi seurata omaa energiankulutustaan ja saada kattavan selvityksen sen hetkisistä energiakustannuksista.</w:t>
      </w:r>
    </w:p>
    <w:p w14:paraId="21FD3CB2" w14:textId="7072BD4A" w:rsidR="008867FF" w:rsidRDefault="008867FF" w:rsidP="008867FF">
      <w:pPr>
        <w:pStyle w:val="VMleipteksti"/>
      </w:pPr>
      <w:r>
        <w:t>Kulutus- ja laskutustiedot on annettava loppuasiakkaalle maksutta ja helposti ymmärrettävässä muodossa. Lisäksi loppuasiakkaan pyynnöstä nämä tiedot on toimitettava myös loppuasiakkaan nimeämän energiapalvelujen tarjoajan saataville.</w:t>
      </w:r>
    </w:p>
    <w:p w14:paraId="6F16A95F" w14:textId="6353D4F3" w:rsidR="00572ECC" w:rsidRPr="00785AAA" w:rsidRDefault="008867FF" w:rsidP="001965E6">
      <w:pPr>
        <w:pStyle w:val="VMleipteksti"/>
      </w:pPr>
      <w:r>
        <w:t>Jos loppukäyttäjä ei ole myös loppuasiakas, loppuasiakkaan on asetettava loppukäyttäjän omaa kulutusta koskevat kulutus- ja laskutustiedot tämän saataville maksutta, kun lämmityskustannukset laskutetaan loppukäyttäjältä mittauksen tai lämmityskustannusten jakolaitteen perusteella.</w:t>
      </w:r>
      <w:r w:rsidR="003524A9">
        <w:t xml:space="preserve"> Tämä on lämpöenergiamittauksessa poikkeuksellinen tilanne, koska lämpöenergian kulutusta ei edellytetä mitattavan huoneistokohtaisesti, eikä myöskään edellytetä lämmityskustannusten jakolaitteiden käyttöä. </w:t>
      </w:r>
      <w:r w:rsidR="009802DF">
        <w:t>Perusteena tälle ratkaisulle on mittaamisen ja jakolaitteiden käytön kustannustehottomuus Suomessa. Koska lämpöenergian kulutusmittaus</w:t>
      </w:r>
      <w:r w:rsidR="00C9172A">
        <w:t>ta</w:t>
      </w:r>
      <w:r w:rsidR="009802DF">
        <w:t xml:space="preserve"> samoin kuin lämmityskustannusten jakolaitte</w:t>
      </w:r>
      <w:r w:rsidR="00C9172A">
        <w:t>ita</w:t>
      </w:r>
      <w:r w:rsidR="009802DF">
        <w:t xml:space="preserve"> o</w:t>
      </w:r>
      <w:r w:rsidR="00C9172A">
        <w:t>n</w:t>
      </w:r>
      <w:r w:rsidR="009802DF">
        <w:t xml:space="preserve"> kuitenkin jossain määrin Suomessa käytössä, on syytä direktiivin asianmukaisen täytäntöönpanon varmistamiseksi ottaa nämä tässä sääntelyssä huomioon.</w:t>
      </w:r>
    </w:p>
    <w:p w14:paraId="6A067D08" w14:textId="77777777" w:rsidR="00004E98" w:rsidRPr="005C34F7" w:rsidRDefault="29375820" w:rsidP="0049642D">
      <w:pPr>
        <w:pStyle w:val="VMOtsikkonum2"/>
      </w:pPr>
      <w:r>
        <w:t>Lämmityksen ja jäähdytyksen kustannusten jakaminen</w:t>
      </w:r>
    </w:p>
    <w:p w14:paraId="15F77B11" w14:textId="369DEBDF" w:rsidR="00004E98" w:rsidRDefault="29375820" w:rsidP="00004E98">
      <w:pPr>
        <w:pStyle w:val="VMleipteksti"/>
      </w:pPr>
      <w:r>
        <w:t>Nykylainsäädäntö ei sisällä sään</w:t>
      </w:r>
      <w:r w:rsidR="00F72F89">
        <w:t>nöksi</w:t>
      </w:r>
      <w:r>
        <w:t>ä lämmityksen ja jäähdytyksen kustannusten jakamisesta, joten niitä koskeva tässä ehdotettu sääntely on kokonaisuudessaan uutta.</w:t>
      </w:r>
      <w:r w:rsidR="00AA321E">
        <w:t xml:space="preserve"> </w:t>
      </w:r>
      <w:r w:rsidR="007C037F">
        <w:t>E</w:t>
      </w:r>
      <w:r>
        <w:t xml:space="preserve">nergiatehokkuuslain </w:t>
      </w:r>
      <w:r w:rsidR="007C037F">
        <w:t>uuden</w:t>
      </w:r>
      <w:r>
        <w:t xml:space="preserve"> 22 §:n 4 momentin muutos sisältää valtuutussäännöksen, jonka mukaan valtioneuvoston asetuksella annetaan tarkemmat säännökset lämmityksen ja jäähdytyksen kustannusten jakamisesta moniasuntoisissa ja moneen eri tarkoitukseen käytettävissä rakennuksissa. </w:t>
      </w:r>
    </w:p>
    <w:p w14:paraId="523908E0" w14:textId="61A55AF7" w:rsidR="00004E98" w:rsidRPr="003873A1" w:rsidRDefault="29375820" w:rsidP="0049642D">
      <w:pPr>
        <w:pStyle w:val="VMOtsikkonum2"/>
      </w:pPr>
      <w:r>
        <w:lastRenderedPageBreak/>
        <w:t>Ve</w:t>
      </w:r>
      <w:r w:rsidR="001A7B31">
        <w:t>den kustannusten jakaminen sekä kulutus- ja laskutustiedot</w:t>
      </w:r>
    </w:p>
    <w:p w14:paraId="052F05FB" w14:textId="645AB57E" w:rsidR="001A7B31" w:rsidRDefault="009D71C9" w:rsidP="7D43E5D9">
      <w:pPr>
        <w:pStyle w:val="VMleipteksti"/>
      </w:pPr>
      <w:r>
        <w:t>Asumista koskevassa lainsäädännössä ei ennen muutosdirektiivin täytäntöönpanoa ole ollut nimenomaisia säännöksiä vesimaksuvastikkeesta tai muusta korvauksesta</w:t>
      </w:r>
      <w:r w:rsidR="001A7B31">
        <w:t xml:space="preserve"> eikä veden kulutus- ja laskutustiedoista</w:t>
      </w:r>
      <w:r>
        <w:t xml:space="preserve">. </w:t>
      </w:r>
      <w:r w:rsidR="001A7B31">
        <w:t>Muutosd</w:t>
      </w:r>
      <w:r>
        <w:t>irektiivin täytäntöön</w:t>
      </w:r>
      <w:r w:rsidR="00BF7213">
        <w:t xml:space="preserve"> </w:t>
      </w:r>
      <w:r>
        <w:t>panemiseksi lakeihin otettiin uudet säännökset (asunto-osakeyhtiölain 3 luvun 4 a §, asuinhuoneiston vuokrauksesta annetun lain 27 a §, asumisoikeus</w:t>
      </w:r>
      <w:r w:rsidR="00BB63ED">
        <w:t>asunnoista</w:t>
      </w:r>
      <w:r>
        <w:t xml:space="preserve"> annetun lain </w:t>
      </w:r>
      <w:r w:rsidR="00BF7213">
        <w:t>16 §:n 5 momentti) vesim</w:t>
      </w:r>
      <w:r w:rsidR="001A7B31">
        <w:t xml:space="preserve">aksuvastikkeen (asunto-osakeyhtiöt) </w:t>
      </w:r>
      <w:r w:rsidR="00BF7213">
        <w:t>ja</w:t>
      </w:r>
      <w:r w:rsidR="001A7B31">
        <w:t xml:space="preserve"> muun</w:t>
      </w:r>
      <w:r w:rsidR="00BF7213">
        <w:t xml:space="preserve"> vedestä perittävän korvauksen</w:t>
      </w:r>
      <w:r w:rsidR="001A7B31">
        <w:t xml:space="preserve"> (vuokrasuhteet, asumisoikeusasunnot)</w:t>
      </w:r>
      <w:r w:rsidR="00BF7213">
        <w:t xml:space="preserve"> määräämisestä luotettavasti mitatun todellisen kulutuksen perusteella. Mainittujen säännösten perusteella vesimaksuvastikkeen ja vedestä perittävän korvauksen yhteydessä osakkeenomistajalle, vuokralaiselle ja asumisoikeuden haltijalle on annettava tiedot vastikkeen tai korvauksen perusteista.</w:t>
      </w:r>
      <w:r w:rsidR="001A7B31">
        <w:t xml:space="preserve"> Lisäksi osakkeenomistajalle, vuokralaiselle ja asumisoikeuden haltijalle on kuukausittain annettava tiedot huoneistossa kulutetun veden määrästä. </w:t>
      </w:r>
    </w:p>
    <w:p w14:paraId="237DA235" w14:textId="61338C1A" w:rsidR="00004E98" w:rsidRPr="00004E98" w:rsidRDefault="00BF7213" w:rsidP="00004E98">
      <w:pPr>
        <w:pStyle w:val="VMleipteksti"/>
      </w:pPr>
      <w:r>
        <w:t xml:space="preserve">Säännökset sisältävät asetuksenantovaltuuden, jonka perusteella valtioneuvoston asetuksella annetaan tarkempia säännöksiä vesimaksuvastikkeen ja muun vedestä perittävän korvauksen määräämisestä sekä veden kulutuksesta ja vastikkeen tai korvauksen muista perusteista annettavista tiedoista.  </w:t>
      </w:r>
    </w:p>
    <w:p w14:paraId="1EB602DC" w14:textId="0006892C" w:rsidR="00720E5D" w:rsidRDefault="29375820" w:rsidP="00446E3A">
      <w:pPr>
        <w:pStyle w:val="VMOtsikkonum1"/>
      </w:pPr>
      <w:r>
        <w:t>Ehdotetun asetuksen sisältö</w:t>
      </w:r>
    </w:p>
    <w:p w14:paraId="3CFDE5A6" w14:textId="4E34D456" w:rsidR="003D1790" w:rsidRDefault="29375820" w:rsidP="00446E3A">
      <w:r>
        <w:t>1 §. Soveltamisala</w:t>
      </w:r>
    </w:p>
    <w:p w14:paraId="06757EBB" w14:textId="224FD9A3" w:rsidR="7790B13C" w:rsidRDefault="7790B13C" w:rsidP="7790B13C"/>
    <w:p w14:paraId="3B1D0C13" w14:textId="7E008E42" w:rsidR="001A7B31" w:rsidRDefault="07FDA666" w:rsidP="7D43E5D9">
      <w:pPr>
        <w:ind w:left="2608"/>
      </w:pPr>
      <w:r>
        <w:t xml:space="preserve">Asetuksen 1 §:ssä </w:t>
      </w:r>
      <w:r w:rsidR="00374766">
        <w:t xml:space="preserve">ehdotetaan säädettäväksi </w:t>
      </w:r>
      <w:r>
        <w:t>soveltamisala</w:t>
      </w:r>
      <w:r w:rsidR="00374766">
        <w:t>sta. Veden osalta asetuksessa säädettäisiin ensinnäkin asunto-osakeyhtiölaissa, asuinhuoneiston vuokrauksesta annetussa laissa ja asumisoikeus</w:t>
      </w:r>
      <w:r w:rsidR="003E2614">
        <w:t>asunnoista</w:t>
      </w:r>
      <w:r w:rsidR="00374766">
        <w:t xml:space="preserve"> annetussa laissa tarkoitetuista osakkeenomistajalle, vuokralaiselle ja asumisoikeuden haltijalle veden kulutuksesta ja vesimaksuvastikkeen</w:t>
      </w:r>
      <w:r>
        <w:t xml:space="preserve"> </w:t>
      </w:r>
      <w:r w:rsidR="00374766">
        <w:t xml:space="preserve">ja muun vedestä perittävän korvauksen perusteista annettavista tiedoista. </w:t>
      </w:r>
      <w:r w:rsidR="001A7B31">
        <w:t>Vastikkeella tarkoitettaisiin asetuksessa asunto-osakeyhtiölain 3 luvun 4 a §:ssä säädettyä vesimaksuvastiketta ja korvauksella asuinhuoneiston vuokrauksesta annetun lain 27 a §:ssä sekä asumisoikeusasunnoista annetun lain 16 §:n 5 momentissa tarkoitettua vedestä perittävää korvausta.</w:t>
      </w:r>
    </w:p>
    <w:p w14:paraId="10A7DFFF" w14:textId="77777777" w:rsidR="001A7B31" w:rsidRDefault="001A7B31" w:rsidP="1A860123">
      <w:pPr>
        <w:ind w:left="2608"/>
      </w:pPr>
    </w:p>
    <w:p w14:paraId="7C014CDB" w14:textId="01B4D04E" w:rsidR="00374766" w:rsidRDefault="00374766" w:rsidP="7D43E5D9">
      <w:pPr>
        <w:ind w:left="2608"/>
      </w:pPr>
      <w:r>
        <w:t>Asunto-osakeyhtiölain 3 luvun 4 a §:n 2 momentin, asuinhuoneiston vuokrauksesta annetun lain 27 a §:n 2 momentin</w:t>
      </w:r>
      <w:r w:rsidR="00250EBB">
        <w:t xml:space="preserve"> ja asumisoikeusasunnoista annetun lain 16 §:n 5 momentin mukaan tiedot veden kulutuksesta huoneistossa on annettava osakkeenomistajalle, vuokralaiselle ja asumisoikeuden haltijalle kuukausittain. Vesimaksuvastikkeen tai muun korvauksen perinnän yhteydessä on lisäksi annettava tarkempia tietoja vastikkeen tai korvauksen perusteista. </w:t>
      </w:r>
    </w:p>
    <w:p w14:paraId="1E24466F" w14:textId="77777777" w:rsidR="00374766" w:rsidRDefault="00374766" w:rsidP="1A860123">
      <w:pPr>
        <w:ind w:left="2608"/>
      </w:pPr>
    </w:p>
    <w:p w14:paraId="50BC7775" w14:textId="116DA34D" w:rsidR="00374766" w:rsidRDefault="00374766" w:rsidP="7D43E5D9">
      <w:pPr>
        <w:ind w:left="2608"/>
      </w:pPr>
      <w:r>
        <w:t xml:space="preserve">Lisäksi asetuksessa säädettäisiin siitä, miten vesimaksuvastike ja muu vedestä perittävä korvaus määriteltäisiin luotettavasti mitatun </w:t>
      </w:r>
      <w:r w:rsidR="001A7B31">
        <w:t xml:space="preserve">veden </w:t>
      </w:r>
      <w:r>
        <w:t xml:space="preserve">todellisen kulutuksen ja </w:t>
      </w:r>
      <w:r w:rsidR="001A7B31">
        <w:t xml:space="preserve">muiden veden hankinnasta aiheutuvien luotettavan mittauksen perusteella todettavien </w:t>
      </w:r>
      <w:r>
        <w:t>kustannusten perusteella.</w:t>
      </w:r>
    </w:p>
    <w:p w14:paraId="57009364" w14:textId="77777777" w:rsidR="00374766" w:rsidRDefault="00374766" w:rsidP="1A860123">
      <w:pPr>
        <w:ind w:left="2608"/>
      </w:pPr>
    </w:p>
    <w:p w14:paraId="38137F85" w14:textId="6763B502" w:rsidR="7790B13C" w:rsidRDefault="00374766" w:rsidP="1A860123">
      <w:pPr>
        <w:ind w:left="2608"/>
      </w:pPr>
      <w:r>
        <w:lastRenderedPageBreak/>
        <w:t>Asetusta</w:t>
      </w:r>
      <w:r w:rsidR="07FDA666">
        <w:t xml:space="preserve"> sovellettaisiin </w:t>
      </w:r>
      <w:r>
        <w:t>myös</w:t>
      </w:r>
      <w:r w:rsidR="07FDA666">
        <w:t xml:space="preserve"> lämmityksen ja jäähdytyksen kulutus- ja laskutustietojen toimittamiseen kaukolämmityksen ja kaukojäähdytyksen piirissä olevissa kiinteistöissä. Tämän lisäksi asetusta sovellettaisiin </w:t>
      </w:r>
      <w:r w:rsidR="07FDA666" w:rsidRPr="00E46027">
        <w:t xml:space="preserve">kaukolämmityksen ja -jäähdytyksen </w:t>
      </w:r>
      <w:r w:rsidR="07FDA666">
        <w:t>kulutuksen kustannusten jakamiseen moniasuntoisissa ja monen eri käyttötarkoituksen rakennuksissa.</w:t>
      </w:r>
    </w:p>
    <w:p w14:paraId="4978F533" w14:textId="502CF9CC" w:rsidR="7790B13C" w:rsidRDefault="7790B13C" w:rsidP="7790B13C"/>
    <w:p w14:paraId="5D07E8DA" w14:textId="7042C63A" w:rsidR="7790B13C" w:rsidRDefault="29F3FEDD" w:rsidP="1A860123">
      <w:pPr>
        <w:ind w:left="2608"/>
      </w:pPr>
      <w:r w:rsidRPr="00E46027">
        <w:t>Kaukolämmityksen ja -jäähdytyksen</w:t>
      </w:r>
      <w:r>
        <w:t xml:space="preserve"> mittaamista sekä niiden kulutuksen laskutusta ja kulutus- ja laskutustietojen toimittamista koskeva laintasoinen sääntely on energiatehokkuuslaissa, jonka energiatehokkuusdirektiivin </w:t>
      </w:r>
      <w:r w:rsidR="00394346">
        <w:t>uusien säännösten täytäntöönp</w:t>
      </w:r>
      <w:r w:rsidR="00523F6E">
        <w:t>anemiseksi säädetty muutos on tullut</w:t>
      </w:r>
      <w:r w:rsidR="00394346">
        <w:t xml:space="preserve"> voimaan 23.11.2020.</w:t>
      </w:r>
    </w:p>
    <w:p w14:paraId="137C1621" w14:textId="3751361D" w:rsidR="7790B13C" w:rsidRDefault="7790B13C" w:rsidP="7790B13C"/>
    <w:p w14:paraId="0A370317" w14:textId="4E57B6D6" w:rsidR="7790B13C" w:rsidRDefault="29F3FEDD" w:rsidP="150CFE1F">
      <w:pPr>
        <w:ind w:left="2608"/>
      </w:pPr>
      <w:r>
        <w:t>Energiatehokkuuslakiin ehdotettuja 22 ja 23 §:ää sovelletaan ensi sijassa energian vähittäismyyjän ja tämän sopimuskumppanina olevan loppuasiakkaan välisessä oikeussuhteessa. Poikkeukset tästä pääsäännöstä ovat 22 §:n 3 momentin informatiivinen viittaus muihin lakeihin sekä 23 §:n 4 momentin säännös, joka luo loppuasiakkaalle velvollisuuden saattaa loppuasiakkaan kulutus- ja laskutustiedot tämän saataville, jos loppuasiakas ja -käyttäjä eivät ole sama henkilö. Tämä rajaa myös ehdotettavan asetuksen soveltamisalaa.</w:t>
      </w:r>
    </w:p>
    <w:p w14:paraId="0F09FE68" w14:textId="4D62B337" w:rsidR="00EA10BB" w:rsidRDefault="00EA10BB" w:rsidP="00E46027">
      <w:pPr>
        <w:pStyle w:val="VMleipteksti"/>
        <w:ind w:left="0"/>
      </w:pPr>
    </w:p>
    <w:p w14:paraId="7D27BBE5" w14:textId="3363153D" w:rsidR="00EA10BB" w:rsidRDefault="29375820" w:rsidP="00446E3A">
      <w:r>
        <w:t>2 §. Lämmityksen ja jäähdytyksen kulutustiedot</w:t>
      </w:r>
    </w:p>
    <w:p w14:paraId="2DA5D9B2" w14:textId="628B90AC" w:rsidR="7790B13C" w:rsidRDefault="7790B13C" w:rsidP="7790B13C"/>
    <w:p w14:paraId="406EAF9B" w14:textId="36FBB01D" w:rsidR="7790B13C" w:rsidRDefault="07FDA666" w:rsidP="1A860123">
      <w:pPr>
        <w:ind w:left="2608"/>
      </w:pPr>
      <w:r>
        <w:t xml:space="preserve">Pykälän </w:t>
      </w:r>
      <w:r w:rsidRPr="00AA321E">
        <w:rPr>
          <w:i/>
        </w:rPr>
        <w:t>1 momentin</w:t>
      </w:r>
      <w:r>
        <w:t xml:space="preserve"> mukaan loppuasiakkaalla, eli energian vähittäismyyjän kanssa sopimussuhteessa olevalla luonnollisella tai oikeushenkilöllä, olisi oikeus saada omaa kulutustaan koskevat tiedot energian vähittäismyyjältä. Tiedot olisi toimitettava vähintään neljä kertaa vuodessa, ja niiden olisi perustuttava todelliseen kulutukseen, käytännössä mittaustulokseen. Pykälässä myös määriteltäisiin direktiiviin perustuen vähimmäisedellytykset sille, mitä tietoja tulisi toimittaa. Näitä vähimmäistietoja olisivat hinnan muodostumiseen vaikuttavat maksut (1 momentin </w:t>
      </w:r>
      <w:r w:rsidR="000023DC" w:rsidRPr="00AA321E">
        <w:rPr>
          <w:i/>
        </w:rPr>
        <w:t xml:space="preserve">1 </w:t>
      </w:r>
      <w:r w:rsidRPr="00AA321E">
        <w:rPr>
          <w:i/>
        </w:rPr>
        <w:t>kohta</w:t>
      </w:r>
      <w:r>
        <w:t>)</w:t>
      </w:r>
      <w:r w:rsidR="00F275AF">
        <w:t xml:space="preserve"> sekä</w:t>
      </w:r>
      <w:r>
        <w:t xml:space="preserve"> käytettävissä olevat kulutusta koskevat tiedot kulutusjakson ajalta (1 momentin </w:t>
      </w:r>
      <w:r w:rsidR="000023DC" w:rsidRPr="00AA321E">
        <w:rPr>
          <w:i/>
        </w:rPr>
        <w:t xml:space="preserve">2 </w:t>
      </w:r>
      <w:r w:rsidRPr="00AA321E">
        <w:rPr>
          <w:i/>
        </w:rPr>
        <w:t>kohta</w:t>
      </w:r>
      <w:r w:rsidR="00F275AF">
        <w:t>)</w:t>
      </w:r>
      <w:r>
        <w:t xml:space="preserve">. </w:t>
      </w:r>
    </w:p>
    <w:p w14:paraId="4BBCF111" w14:textId="7CE631F9" w:rsidR="7790B13C" w:rsidRDefault="7790B13C" w:rsidP="7790B13C"/>
    <w:p w14:paraId="0CDB82EE" w14:textId="53971F79" w:rsidR="00343AFF" w:rsidRDefault="07FDA666" w:rsidP="1A860123">
      <w:pPr>
        <w:ind w:left="2608"/>
      </w:pPr>
      <w:r>
        <w:t xml:space="preserve">Pykälän </w:t>
      </w:r>
      <w:r w:rsidRPr="00AA321E">
        <w:rPr>
          <w:i/>
        </w:rPr>
        <w:t>2 momentissa</w:t>
      </w:r>
      <w:r>
        <w:t xml:space="preserve"> säädettäisiin kulutustietojen toimittamisen tiheydestä, jos kiinteistöön on asennettu etäluettava lämpöenergiamittari. Tällöin edellytettäisiin tietojen toimittamista kerran kuukaudessa. Vaatimus perustuu energiatehokkuusdirektiiviin sekä energiatehokkuuslakiin, johon ehdotetun säännöksen (20 §</w:t>
      </w:r>
      <w:r w:rsidR="000023DC">
        <w:t>:n</w:t>
      </w:r>
      <w:r>
        <w:t xml:space="preserve"> 2 mom</w:t>
      </w:r>
      <w:r w:rsidR="000023DC">
        <w:t>entti</w:t>
      </w:r>
      <w:r>
        <w:t>) mukaan asennettavien mittareiden on oltava etäluettavia. Käytännössä se, että etäluettavuusvaatimus koskee asennettavia mittareita tarkoittaa sitä, että 2 momentissa edellytetty tietojen toimittamisen tiheys tulee koskemaan sitä mukaa kun lämpöenergiamittareita uusitaan.</w:t>
      </w:r>
      <w:r w:rsidR="00343AFF">
        <w:t xml:space="preserve"> </w:t>
      </w:r>
    </w:p>
    <w:p w14:paraId="2D4BE6BA" w14:textId="77777777" w:rsidR="00343AFF" w:rsidRDefault="00343AFF" w:rsidP="1A860123">
      <w:pPr>
        <w:ind w:left="2608"/>
      </w:pPr>
    </w:p>
    <w:p w14:paraId="7E6C616F" w14:textId="06810428" w:rsidR="7790B13C" w:rsidRDefault="00343AFF" w:rsidP="1A860123">
      <w:pPr>
        <w:ind w:left="2608"/>
      </w:pPr>
      <w:r>
        <w:t xml:space="preserve">Tätä rajaa kuitenkin direktiivissä asetettu määräaika, jonka mukaan kaikki mittarit tulee vaihtaa etäluettaviin mittareihin tai korvata sellaisilla 1.1.2027 mennessä. </w:t>
      </w:r>
      <w:r w:rsidR="00F275AF">
        <w:t>Tästä</w:t>
      </w:r>
      <w:r>
        <w:t xml:space="preserve"> säädetään </w:t>
      </w:r>
      <w:r w:rsidR="00F275AF">
        <w:t xml:space="preserve">kansallisesti </w:t>
      </w:r>
      <w:r>
        <w:t xml:space="preserve">energiatehokkuusdirektiivin muuttamisesta annetun lain </w:t>
      </w:r>
      <w:r w:rsidR="00F275AF">
        <w:t xml:space="preserve">(787/2020) </w:t>
      </w:r>
      <w:r>
        <w:t xml:space="preserve">voimaantulosäännöksessä. </w:t>
      </w:r>
      <w:r w:rsidR="00305EB2">
        <w:t>Huomattavaa</w:t>
      </w:r>
      <w:r>
        <w:t xml:space="preserve"> </w:t>
      </w:r>
      <w:r>
        <w:lastRenderedPageBreak/>
        <w:t xml:space="preserve">on se, että käytännössä lämpöenergian myynnistä jo nyt 99 % </w:t>
      </w:r>
      <w:r w:rsidR="00305EB2">
        <w:t xml:space="preserve">on </w:t>
      </w:r>
      <w:r>
        <w:t>etäluennan piirissä.</w:t>
      </w:r>
    </w:p>
    <w:p w14:paraId="49A43756" w14:textId="2ABD0F67" w:rsidR="7790B13C" w:rsidRDefault="7790B13C" w:rsidP="7790B13C"/>
    <w:p w14:paraId="43C431E2" w14:textId="4DC9C094" w:rsidR="7790B13C" w:rsidRDefault="29375820" w:rsidP="1A860123">
      <w:pPr>
        <w:ind w:left="2608"/>
      </w:pPr>
      <w:r>
        <w:t xml:space="preserve">Pykälän </w:t>
      </w:r>
      <w:r w:rsidRPr="00AA321E">
        <w:rPr>
          <w:i/>
        </w:rPr>
        <w:t>3 momentti</w:t>
      </w:r>
      <w:r>
        <w:t xml:space="preserve"> koskisi tilanteita, joissa lämmitysenergian kulutus mitataan huoneistokohtaisesti tai käytössä ovat lämmityskustannusten jakolaitteet. Lämmitysenergian mittaamista huoneistokohtaisesti ei Suomessa edellytetä, ja lämmityskustannusten jakolaitteiden käyttö on osoittautunut kustannustehottomaksi, mutta koska niitä tosiasiassa kuitenkin jonkin verran on käytössä, muutosdirektiivin </w:t>
      </w:r>
      <w:r w:rsidR="00CA6AFC">
        <w:t xml:space="preserve">riittäväksi </w:t>
      </w:r>
      <w:r>
        <w:t>täytäntöönpanemiseksi nämä tapaukset on syytä ottaa myös kansallisessa sääntelyssä huomioon. Loppukäyttäjällä olisi näissä tapauksissa oikeus saada loppuasiakkaalta omaa kulutustaan koskevat tiedot kerran kuukaudessa silloin kun loppukäyttäjä on eri henkilö kuin loppuasiakas</w:t>
      </w:r>
      <w:r w:rsidR="00D529FE">
        <w:t>. Vaatimus panee täytäntöön direktiivin 10 a artiklan 3 kohdan</w:t>
      </w:r>
      <w:r>
        <w:t xml:space="preserve">. </w:t>
      </w:r>
    </w:p>
    <w:p w14:paraId="47731880" w14:textId="5AA93448" w:rsidR="7790B13C" w:rsidRDefault="7790B13C" w:rsidP="7790B13C"/>
    <w:p w14:paraId="36F7BF4F" w14:textId="47A21082" w:rsidR="00EA10BB" w:rsidRDefault="29375820" w:rsidP="00D86060">
      <w:pPr>
        <w:pStyle w:val="VMleipteksti"/>
      </w:pPr>
      <w:r>
        <w:t>…</w:t>
      </w:r>
    </w:p>
    <w:p w14:paraId="7DA5B2C4" w14:textId="7D33D1A3" w:rsidR="00EA10BB" w:rsidRDefault="29375820" w:rsidP="00446E3A">
      <w:r>
        <w:t>3 §. Lämmityksen ja jäähdytyksen laskutustiedot</w:t>
      </w:r>
    </w:p>
    <w:p w14:paraId="08F49973" w14:textId="4A2E3A89" w:rsidR="00EA10BB" w:rsidRDefault="00EA10BB" w:rsidP="7790B13C"/>
    <w:p w14:paraId="1944984B" w14:textId="69EA46C7" w:rsidR="00EA10BB" w:rsidRDefault="000C0986" w:rsidP="1A860123">
      <w:pPr>
        <w:ind w:left="2608"/>
      </w:pPr>
      <w:r>
        <w:t xml:space="preserve">Pykälän </w:t>
      </w:r>
      <w:r w:rsidRPr="00AA321E">
        <w:rPr>
          <w:i/>
        </w:rPr>
        <w:t>1 momentissa</w:t>
      </w:r>
      <w:r>
        <w:t xml:space="preserve"> lueteltaisiin</w:t>
      </w:r>
      <w:r w:rsidR="07FDA666">
        <w:t xml:space="preserve"> laskutustiedot, jotka on toimitettava lämmityksen tai jäähdytyksen laskussa t</w:t>
      </w:r>
      <w:r>
        <w:t>ai sen mukana. Luettelo p</w:t>
      </w:r>
      <w:r w:rsidR="00D529FE">
        <w:t>anee</w:t>
      </w:r>
      <w:bookmarkStart w:id="0" w:name="_GoBack"/>
      <w:bookmarkEnd w:id="0"/>
      <w:r w:rsidR="07FDA666">
        <w:t xml:space="preserve"> direktiivin VII A liitteen 3 koh</w:t>
      </w:r>
      <w:r w:rsidR="007A347D">
        <w:t>dan täytäntöön</w:t>
      </w:r>
      <w:r w:rsidR="07FDA666">
        <w:t>.</w:t>
      </w:r>
    </w:p>
    <w:p w14:paraId="584D3534" w14:textId="1EEDC705" w:rsidR="007A347D" w:rsidRDefault="007A347D" w:rsidP="1A860123">
      <w:pPr>
        <w:ind w:left="2608"/>
      </w:pPr>
    </w:p>
    <w:p w14:paraId="22F8C1F7" w14:textId="476A4E63" w:rsidR="007A347D" w:rsidRDefault="007A347D" w:rsidP="1A860123">
      <w:pPr>
        <w:ind w:left="2608"/>
      </w:pPr>
      <w:r>
        <w:t xml:space="preserve">Momentin </w:t>
      </w:r>
      <w:r>
        <w:rPr>
          <w:i/>
        </w:rPr>
        <w:t>1 kohdassa</w:t>
      </w:r>
      <w:r>
        <w:t xml:space="preserve"> edellytettäisiin tietoa sovellettavista veroista ja maksuista.</w:t>
      </w:r>
      <w:r w:rsidR="009C225A">
        <w:t xml:space="preserve"> Näillä tarkoitettaisii</w:t>
      </w:r>
      <w:r>
        <w:t>n niitä veroja ja maksuja, jotka vaikuttavat loppukäyttäjän kustannuksiin.</w:t>
      </w:r>
      <w:r w:rsidR="009C225A">
        <w:t xml:space="preserve"> Taustalla on loppukäyttäjän oikeus saada mahdollisimman kattava ja oikea kuva siitä, mistä hänen kuluttamansa energian hinta muodostuu.</w:t>
      </w:r>
    </w:p>
    <w:p w14:paraId="410AE28C" w14:textId="1BD11926" w:rsidR="007A347D" w:rsidRDefault="007A347D" w:rsidP="1A860123">
      <w:pPr>
        <w:ind w:left="2608"/>
      </w:pPr>
    </w:p>
    <w:p w14:paraId="3FBE7BB4" w14:textId="7E17B16C" w:rsidR="007A347D" w:rsidRDefault="007A347D" w:rsidP="1A860123">
      <w:pPr>
        <w:ind w:left="2608"/>
      </w:pPr>
      <w:r>
        <w:t xml:space="preserve">Momentin </w:t>
      </w:r>
      <w:r w:rsidRPr="00AA321E">
        <w:rPr>
          <w:i/>
        </w:rPr>
        <w:t>2 kohdassa</w:t>
      </w:r>
      <w:r>
        <w:t xml:space="preserve"> edellytetään toimitettavan tieto </w:t>
      </w:r>
      <w:r w:rsidRPr="007A347D">
        <w:t>kunkin maksun osalta laskutettavien yksiköiden määrästä, yksikköhinnasta ja veloitettavasta summasta sekä veloitettavien maksujen kokonaissummasta</w:t>
      </w:r>
      <w:r>
        <w:t>.</w:t>
      </w:r>
    </w:p>
    <w:p w14:paraId="0E1F25B4" w14:textId="1237FA51" w:rsidR="00A50199" w:rsidRDefault="00A50199" w:rsidP="1A860123">
      <w:pPr>
        <w:ind w:left="2608"/>
      </w:pPr>
    </w:p>
    <w:p w14:paraId="6927B744" w14:textId="52D6F990" w:rsidR="007A347D" w:rsidRDefault="00A50199" w:rsidP="1A860123">
      <w:pPr>
        <w:ind w:left="2608"/>
        <w:rPr>
          <w:lang w:eastAsia="fi-FI"/>
        </w:rPr>
      </w:pPr>
      <w:r>
        <w:t xml:space="preserve">Momentin </w:t>
      </w:r>
      <w:r w:rsidRPr="00AA321E">
        <w:rPr>
          <w:i/>
        </w:rPr>
        <w:t>3 kohdassa</w:t>
      </w:r>
      <w:r>
        <w:t xml:space="preserve"> on mainittu tietojen toimittaminen </w:t>
      </w:r>
      <w:r>
        <w:rPr>
          <w:lang w:eastAsia="fi-FI"/>
        </w:rPr>
        <w:t xml:space="preserve">vuotuisista </w:t>
      </w:r>
      <w:r w:rsidRPr="00D752F4">
        <w:rPr>
          <w:lang w:eastAsia="fi-FI"/>
        </w:rPr>
        <w:t>energian tuottamiseen käytettyjen energialähteiden osuuksista</w:t>
      </w:r>
      <w:r>
        <w:rPr>
          <w:lang w:eastAsia="fi-FI"/>
        </w:rPr>
        <w:t xml:space="preserve"> sekä niihin liittyvistä vuotuisista kasvihuone</w:t>
      </w:r>
      <w:r w:rsidR="009C225A">
        <w:rPr>
          <w:lang w:eastAsia="fi-FI"/>
        </w:rPr>
        <w:t>kaasu</w:t>
      </w:r>
      <w:r>
        <w:rPr>
          <w:lang w:eastAsia="fi-FI"/>
        </w:rPr>
        <w:t>päästöistä sekä energian tuottamiseen käytettyjen energialähteiden veroista</w:t>
      </w:r>
      <w:r w:rsidR="00237964">
        <w:rPr>
          <w:lang w:eastAsia="fi-FI"/>
        </w:rPr>
        <w:t xml:space="preserve">. </w:t>
      </w:r>
    </w:p>
    <w:p w14:paraId="3C29C08A" w14:textId="5714ED27" w:rsidR="007A347D" w:rsidRDefault="007A347D" w:rsidP="1A860123">
      <w:pPr>
        <w:ind w:left="2608"/>
        <w:rPr>
          <w:lang w:eastAsia="fi-FI"/>
        </w:rPr>
      </w:pPr>
    </w:p>
    <w:p w14:paraId="58DAD353" w14:textId="48915BE5" w:rsidR="007A347D" w:rsidRDefault="007A347D" w:rsidP="1A860123">
      <w:pPr>
        <w:ind w:left="2608"/>
        <w:rPr>
          <w:lang w:eastAsia="fi-FI"/>
        </w:rPr>
      </w:pPr>
      <w:r>
        <w:rPr>
          <w:lang w:eastAsia="fi-FI"/>
        </w:rPr>
        <w:t xml:space="preserve">Momentin </w:t>
      </w:r>
      <w:r w:rsidRPr="00AA321E">
        <w:rPr>
          <w:i/>
          <w:lang w:eastAsia="fi-FI"/>
        </w:rPr>
        <w:t>4 kohdassa</w:t>
      </w:r>
      <w:r>
        <w:rPr>
          <w:i/>
          <w:lang w:eastAsia="fi-FI"/>
        </w:rPr>
        <w:t xml:space="preserve"> </w:t>
      </w:r>
      <w:r>
        <w:rPr>
          <w:lang w:eastAsia="fi-FI"/>
        </w:rPr>
        <w:t xml:space="preserve">edellytetään toimitettavan tiedot </w:t>
      </w:r>
      <w:r w:rsidRPr="00AA321E">
        <w:rPr>
          <w:lang w:eastAsia="fi-FI"/>
        </w:rPr>
        <w:t>alkuperätakuilla uusiutuvista lähteistä peräisin olevaksi sekä hukkalämmöksi tai –kylmäksi varmennetun energian osuudesta edellisen vuoden aikana myydystä energiasta</w:t>
      </w:r>
      <w:r>
        <w:rPr>
          <w:lang w:eastAsia="fi-FI"/>
        </w:rPr>
        <w:t xml:space="preserve">. Kohta panee täytäntöön </w:t>
      </w:r>
      <w:r w:rsidR="004F38F6" w:rsidRPr="004F38F6">
        <w:rPr>
          <w:lang w:eastAsia="fi-FI"/>
        </w:rPr>
        <w:t xml:space="preserve">uusiutuvista lähteistä peräisin olevan energian käytön edistämisestä </w:t>
      </w:r>
      <w:r w:rsidR="004F38F6">
        <w:rPr>
          <w:lang w:eastAsia="fi-FI"/>
        </w:rPr>
        <w:t>annetun</w:t>
      </w:r>
      <w:r>
        <w:rPr>
          <w:lang w:eastAsia="fi-FI"/>
        </w:rPr>
        <w:t xml:space="preserve"> direktiivin</w:t>
      </w:r>
      <w:r w:rsidR="004F38F6">
        <w:rPr>
          <w:lang w:eastAsia="fi-FI"/>
        </w:rPr>
        <w:t xml:space="preserve"> (EU) 2018/2001</w:t>
      </w:r>
      <w:r w:rsidR="004F6198">
        <w:rPr>
          <w:lang w:eastAsia="fi-FI"/>
        </w:rPr>
        <w:t xml:space="preserve"> </w:t>
      </w:r>
      <w:r w:rsidR="004F38F6">
        <w:rPr>
          <w:lang w:eastAsia="fi-FI"/>
        </w:rPr>
        <w:t>24</w:t>
      </w:r>
      <w:r w:rsidR="004F6198">
        <w:rPr>
          <w:lang w:eastAsia="fi-FI"/>
        </w:rPr>
        <w:t xml:space="preserve"> artiklan </w:t>
      </w:r>
      <w:r w:rsidR="004F38F6">
        <w:rPr>
          <w:lang w:eastAsia="fi-FI"/>
        </w:rPr>
        <w:t xml:space="preserve">1 </w:t>
      </w:r>
      <w:r w:rsidR="004F6198">
        <w:rPr>
          <w:lang w:eastAsia="fi-FI"/>
        </w:rPr>
        <w:t>kohdan.</w:t>
      </w:r>
    </w:p>
    <w:p w14:paraId="36BBFDA4" w14:textId="49E15E98" w:rsidR="004F6198" w:rsidRDefault="004F6198" w:rsidP="1A860123">
      <w:pPr>
        <w:ind w:left="2608"/>
        <w:rPr>
          <w:lang w:eastAsia="fi-FI"/>
        </w:rPr>
      </w:pPr>
    </w:p>
    <w:p w14:paraId="65F6CCAD" w14:textId="2333AFAE" w:rsidR="004F6198" w:rsidRDefault="004F6198" w:rsidP="1A860123">
      <w:pPr>
        <w:ind w:left="2608"/>
        <w:rPr>
          <w:lang w:eastAsia="fi-FI"/>
        </w:rPr>
      </w:pPr>
      <w:r>
        <w:rPr>
          <w:lang w:eastAsia="fi-FI"/>
        </w:rPr>
        <w:t xml:space="preserve">Momentin </w:t>
      </w:r>
      <w:r w:rsidRPr="00AA321E">
        <w:rPr>
          <w:i/>
          <w:lang w:eastAsia="fi-FI"/>
        </w:rPr>
        <w:t>5 kohdassa</w:t>
      </w:r>
      <w:r>
        <w:rPr>
          <w:i/>
          <w:lang w:eastAsia="fi-FI"/>
        </w:rPr>
        <w:t xml:space="preserve"> </w:t>
      </w:r>
      <w:r>
        <w:rPr>
          <w:lang w:eastAsia="fi-FI"/>
        </w:rPr>
        <w:t xml:space="preserve">edellytetään toimitettavan tietoa niiden tahojen yhteystiedoista ja verkkosivujen osoitteista, joilta saa tietoa </w:t>
      </w:r>
      <w:r w:rsidRPr="00ED5ACA">
        <w:rPr>
          <w:lang w:eastAsia="fi-FI"/>
        </w:rPr>
        <w:t xml:space="preserve">energiatehokkuutta </w:t>
      </w:r>
      <w:r w:rsidRPr="00DF6766">
        <w:rPr>
          <w:lang w:eastAsia="fi-FI"/>
        </w:rPr>
        <w:t>parantavista toimenpiteistä, energiaa käyttävien laitteiden teknisistä tiedoista</w:t>
      </w:r>
      <w:r>
        <w:rPr>
          <w:lang w:eastAsia="fi-FI"/>
        </w:rPr>
        <w:t xml:space="preserve"> ja </w:t>
      </w:r>
      <w:r w:rsidRPr="00DF6766">
        <w:rPr>
          <w:lang w:eastAsia="fi-FI"/>
        </w:rPr>
        <w:t>vertailukelpoisista loppukäyttäjäprofiileista</w:t>
      </w:r>
      <w:r>
        <w:rPr>
          <w:lang w:eastAsia="fi-FI"/>
        </w:rPr>
        <w:t xml:space="preserve">. </w:t>
      </w:r>
    </w:p>
    <w:p w14:paraId="10E7678D" w14:textId="17DB7069" w:rsidR="004F6198" w:rsidRDefault="004F6198" w:rsidP="1A860123">
      <w:pPr>
        <w:ind w:left="2608"/>
        <w:rPr>
          <w:lang w:eastAsia="fi-FI"/>
        </w:rPr>
      </w:pPr>
    </w:p>
    <w:p w14:paraId="587439C5" w14:textId="42A3A47A" w:rsidR="004F6198" w:rsidRDefault="004F6198" w:rsidP="1A860123">
      <w:pPr>
        <w:ind w:left="2608"/>
        <w:rPr>
          <w:lang w:eastAsia="fi-FI"/>
        </w:rPr>
      </w:pPr>
      <w:r>
        <w:rPr>
          <w:lang w:eastAsia="fi-FI"/>
        </w:rPr>
        <w:t xml:space="preserve">Momentin </w:t>
      </w:r>
      <w:r w:rsidRPr="00AA321E">
        <w:rPr>
          <w:i/>
          <w:lang w:eastAsia="fi-FI"/>
        </w:rPr>
        <w:t>6 kohdassa</w:t>
      </w:r>
      <w:r>
        <w:rPr>
          <w:lang w:eastAsia="fi-FI"/>
        </w:rPr>
        <w:t xml:space="preserve"> edellytetään toimitettavan tiedot,</w:t>
      </w:r>
      <w:r>
        <w:rPr>
          <w:i/>
          <w:lang w:eastAsia="fi-FI"/>
        </w:rPr>
        <w:t xml:space="preserve"> </w:t>
      </w:r>
      <w:r w:rsidRPr="00174355">
        <w:rPr>
          <w:lang w:eastAsia="fi-FI"/>
        </w:rPr>
        <w:t xml:space="preserve">jotka tarvitaan asiakasvalitusten tekemistä varten sekä kuluttajille suunnatussa </w:t>
      </w:r>
      <w:r w:rsidR="009C225A">
        <w:rPr>
          <w:lang w:eastAsia="fi-FI"/>
        </w:rPr>
        <w:t>laskutuksessa</w:t>
      </w:r>
      <w:r w:rsidRPr="00174355">
        <w:rPr>
          <w:lang w:eastAsia="fi-FI"/>
        </w:rPr>
        <w:t xml:space="preserve"> tietoja kuluttajien käytett</w:t>
      </w:r>
      <w:r w:rsidR="009C225A">
        <w:rPr>
          <w:lang w:eastAsia="fi-FI"/>
        </w:rPr>
        <w:t xml:space="preserve">ävissä olevista </w:t>
      </w:r>
      <w:r w:rsidRPr="00174355">
        <w:rPr>
          <w:lang w:eastAsia="fi-FI"/>
        </w:rPr>
        <w:t>menettelyistä</w:t>
      </w:r>
      <w:r>
        <w:rPr>
          <w:lang w:eastAsia="fi-FI"/>
        </w:rPr>
        <w:t>.</w:t>
      </w:r>
    </w:p>
    <w:p w14:paraId="4B3EAE2A" w14:textId="34097571" w:rsidR="004F6198" w:rsidRDefault="004F6198" w:rsidP="1A860123">
      <w:pPr>
        <w:ind w:left="2608"/>
        <w:rPr>
          <w:lang w:eastAsia="fi-FI"/>
        </w:rPr>
      </w:pPr>
    </w:p>
    <w:p w14:paraId="69EB4DA2" w14:textId="79BB94B8" w:rsidR="004F6198" w:rsidRDefault="004F6198" w:rsidP="1A860123">
      <w:pPr>
        <w:ind w:left="2608"/>
        <w:rPr>
          <w:lang w:eastAsia="fi-FI"/>
        </w:rPr>
      </w:pPr>
      <w:r>
        <w:rPr>
          <w:lang w:eastAsia="fi-FI"/>
        </w:rPr>
        <w:t xml:space="preserve">Momentin </w:t>
      </w:r>
      <w:r w:rsidRPr="00AA321E">
        <w:rPr>
          <w:i/>
          <w:lang w:eastAsia="fi-FI"/>
        </w:rPr>
        <w:t>7 kohdassa</w:t>
      </w:r>
      <w:r>
        <w:rPr>
          <w:i/>
          <w:lang w:eastAsia="fi-FI"/>
        </w:rPr>
        <w:t xml:space="preserve"> </w:t>
      </w:r>
      <w:r>
        <w:rPr>
          <w:lang w:eastAsia="fi-FI"/>
        </w:rPr>
        <w:t xml:space="preserve">edellytetään tietoja </w:t>
      </w:r>
      <w:r w:rsidRPr="00DB228E">
        <w:rPr>
          <w:lang w:eastAsia="fi-FI"/>
        </w:rPr>
        <w:t>energiankulutuksesta tai lämmityskustannusten jakolaitteiden lukemista laskutusjakson ajalta</w:t>
      </w:r>
      <w:r>
        <w:rPr>
          <w:lang w:eastAsia="fi-FI"/>
        </w:rPr>
        <w:t>.</w:t>
      </w:r>
    </w:p>
    <w:p w14:paraId="2C45619D" w14:textId="332AD9A5" w:rsidR="004F6198" w:rsidRDefault="004F6198" w:rsidP="1A860123">
      <w:pPr>
        <w:ind w:left="2608"/>
        <w:rPr>
          <w:lang w:eastAsia="fi-FI"/>
        </w:rPr>
      </w:pPr>
    </w:p>
    <w:p w14:paraId="2C4EB20A" w14:textId="77777777" w:rsidR="003A4541" w:rsidRDefault="004F6198" w:rsidP="00AA321E">
      <w:pPr>
        <w:ind w:left="2608"/>
        <w:rPr>
          <w:lang w:eastAsia="fi-FI"/>
        </w:rPr>
      </w:pPr>
      <w:r>
        <w:rPr>
          <w:lang w:eastAsia="fi-FI"/>
        </w:rPr>
        <w:t xml:space="preserve">Momentin </w:t>
      </w:r>
      <w:r w:rsidRPr="00AA321E">
        <w:rPr>
          <w:i/>
          <w:lang w:eastAsia="fi-FI"/>
        </w:rPr>
        <w:t>8 kohdassa</w:t>
      </w:r>
      <w:r w:rsidRPr="004F6198">
        <w:rPr>
          <w:lang w:eastAsia="fi-FI"/>
        </w:rPr>
        <w:t xml:space="preserve"> </w:t>
      </w:r>
      <w:r>
        <w:rPr>
          <w:lang w:eastAsia="fi-FI"/>
        </w:rPr>
        <w:t xml:space="preserve">edellytettäisiin </w:t>
      </w:r>
      <w:r w:rsidRPr="00174355">
        <w:rPr>
          <w:lang w:eastAsia="fi-FI"/>
        </w:rPr>
        <w:t>graafisessa muodossa esite</w:t>
      </w:r>
      <w:r>
        <w:rPr>
          <w:lang w:eastAsia="fi-FI"/>
        </w:rPr>
        <w:t>ttyä</w:t>
      </w:r>
      <w:r w:rsidRPr="00174355">
        <w:rPr>
          <w:lang w:eastAsia="fi-FI"/>
        </w:rPr>
        <w:t xml:space="preserve"> sääkorja</w:t>
      </w:r>
      <w:r>
        <w:rPr>
          <w:lang w:eastAsia="fi-FI"/>
        </w:rPr>
        <w:t>ttua</w:t>
      </w:r>
      <w:r w:rsidRPr="00174355">
        <w:rPr>
          <w:lang w:eastAsia="fi-FI"/>
        </w:rPr>
        <w:t xml:space="preserve"> vertailu</w:t>
      </w:r>
      <w:r>
        <w:rPr>
          <w:lang w:eastAsia="fi-FI"/>
        </w:rPr>
        <w:t>a</w:t>
      </w:r>
      <w:r w:rsidRPr="00174355">
        <w:rPr>
          <w:lang w:eastAsia="fi-FI"/>
        </w:rPr>
        <w:t xml:space="preserve"> laskutus</w:t>
      </w:r>
      <w:r>
        <w:rPr>
          <w:lang w:eastAsia="fi-FI"/>
        </w:rPr>
        <w:t>vuoden</w:t>
      </w:r>
      <w:r w:rsidRPr="00174355">
        <w:rPr>
          <w:lang w:eastAsia="fi-FI"/>
        </w:rPr>
        <w:t xml:space="preserve"> ja sitä edeltävän kolmen vuoden energiankulutuksesta, </w:t>
      </w:r>
      <w:r w:rsidRPr="00554A0D">
        <w:rPr>
          <w:lang w:eastAsia="fi-FI"/>
        </w:rPr>
        <w:t>kuitenkin enintään siltä ajalta, jonka toimitussopimus on kestänyt</w:t>
      </w:r>
      <w:r w:rsidR="003A4541">
        <w:rPr>
          <w:lang w:eastAsia="fi-FI"/>
        </w:rPr>
        <w:t>.</w:t>
      </w:r>
    </w:p>
    <w:p w14:paraId="02B52402" w14:textId="77777777" w:rsidR="003A4541" w:rsidRDefault="003A4541" w:rsidP="00AA321E">
      <w:pPr>
        <w:ind w:left="2608"/>
        <w:rPr>
          <w:lang w:eastAsia="fi-FI"/>
        </w:rPr>
      </w:pPr>
    </w:p>
    <w:p w14:paraId="319F7C84" w14:textId="38091CB9" w:rsidR="003A4541" w:rsidRDefault="003A4541" w:rsidP="003A4541">
      <w:pPr>
        <w:ind w:left="2608"/>
        <w:rPr>
          <w:lang w:eastAsia="fi-FI"/>
        </w:rPr>
      </w:pPr>
      <w:r>
        <w:rPr>
          <w:lang w:eastAsia="fi-FI"/>
        </w:rPr>
        <w:t xml:space="preserve">Momentin </w:t>
      </w:r>
      <w:r w:rsidRPr="00AA321E">
        <w:rPr>
          <w:i/>
          <w:lang w:eastAsia="fi-FI"/>
        </w:rPr>
        <w:t>9 kohdassa</w:t>
      </w:r>
      <w:r>
        <w:rPr>
          <w:lang w:eastAsia="fi-FI"/>
        </w:rPr>
        <w:t xml:space="preserve"> edellytettäisiin</w:t>
      </w:r>
      <w:r w:rsidRPr="003A4541">
        <w:t xml:space="preserve"> </w:t>
      </w:r>
      <w:r>
        <w:t xml:space="preserve">vertailua </w:t>
      </w:r>
      <w:r w:rsidRPr="70877EF6">
        <w:rPr>
          <w:lang w:eastAsia="fi-FI"/>
        </w:rPr>
        <w:t xml:space="preserve">loppukäyttäjän </w:t>
      </w:r>
      <w:r>
        <w:rPr>
          <w:lang w:eastAsia="fi-FI"/>
        </w:rPr>
        <w:t>energiankulutuksesta muiden</w:t>
      </w:r>
      <w:r w:rsidRPr="70877EF6">
        <w:rPr>
          <w:lang w:eastAsia="fi-FI"/>
        </w:rPr>
        <w:t xml:space="preserve"> vast</w:t>
      </w:r>
      <w:r>
        <w:rPr>
          <w:lang w:eastAsia="fi-FI"/>
        </w:rPr>
        <w:t>aavien loppukäyttäjie</w:t>
      </w:r>
      <w:r w:rsidRPr="70877EF6">
        <w:rPr>
          <w:lang w:eastAsia="fi-FI"/>
        </w:rPr>
        <w:t>n</w:t>
      </w:r>
      <w:r>
        <w:rPr>
          <w:lang w:eastAsia="fi-FI"/>
        </w:rPr>
        <w:t xml:space="preserve"> kanssa</w:t>
      </w:r>
      <w:r w:rsidRPr="70877EF6">
        <w:rPr>
          <w:lang w:eastAsia="fi-FI"/>
        </w:rPr>
        <w:t>.</w:t>
      </w:r>
    </w:p>
    <w:p w14:paraId="509FC62A" w14:textId="5651ADA5" w:rsidR="003A4541" w:rsidRDefault="003A4541" w:rsidP="003A4541">
      <w:pPr>
        <w:ind w:left="2608"/>
        <w:rPr>
          <w:lang w:eastAsia="fi-FI"/>
        </w:rPr>
      </w:pPr>
    </w:p>
    <w:p w14:paraId="7E5B9842" w14:textId="30BEEC89" w:rsidR="00927259" w:rsidRDefault="00927259" w:rsidP="00927259">
      <w:pPr>
        <w:ind w:left="2608"/>
      </w:pPr>
      <w:r>
        <w:t xml:space="preserve">Pykälän </w:t>
      </w:r>
      <w:r w:rsidRPr="00927259">
        <w:rPr>
          <w:i/>
        </w:rPr>
        <w:t>2 momentissa</w:t>
      </w:r>
      <w:r>
        <w:rPr>
          <w:i/>
        </w:rPr>
        <w:t xml:space="preserve"> </w:t>
      </w:r>
      <w:r>
        <w:t>säädettäisiin poikkeuksista energian vähittäismyyjän velvollisuuteen toimittaa kulutusta koskevia tietoja. Sen mukaisesti 1 momentin 7 – 9 kohdissa tarkoitettuja tietoja ei olisi tarpeen toimittaa, jos mittari on vioittunut, eikä luotettavaa mittaustulosta sen vuoksi saada; tai</w:t>
      </w:r>
    </w:p>
    <w:p w14:paraId="167F7733" w14:textId="1205DA1B" w:rsidR="003A4541" w:rsidRPr="00927259" w:rsidRDefault="00927259" w:rsidP="00927259">
      <w:pPr>
        <w:ind w:left="2608"/>
      </w:pPr>
      <w:r>
        <w:t>jos laskutus tapahtuu loppuasiakkaan suorittaman mittarin luennan perusteella, eikä loppuasiakas ole ilmoittanut mittarilukemaa tietyltä laskutuskaudelta.</w:t>
      </w:r>
    </w:p>
    <w:p w14:paraId="759F8679" w14:textId="44CED646" w:rsidR="00F61AD3" w:rsidRDefault="00F61AD3" w:rsidP="003A4541">
      <w:pPr>
        <w:ind w:left="2608"/>
        <w:rPr>
          <w:lang w:eastAsia="fi-FI"/>
        </w:rPr>
      </w:pPr>
    </w:p>
    <w:p w14:paraId="4DFF1664" w14:textId="6B54939A" w:rsidR="00F61AD3" w:rsidRPr="00F61AD3" w:rsidRDefault="00F61AD3" w:rsidP="003A4541">
      <w:pPr>
        <w:ind w:left="2608"/>
        <w:rPr>
          <w:lang w:eastAsia="fi-FI"/>
        </w:rPr>
      </w:pPr>
      <w:r>
        <w:rPr>
          <w:lang w:eastAsia="fi-FI"/>
        </w:rPr>
        <w:t xml:space="preserve">Pykälän </w:t>
      </w:r>
      <w:r w:rsidRPr="00AA321E">
        <w:rPr>
          <w:i/>
          <w:lang w:eastAsia="fi-FI"/>
        </w:rPr>
        <w:t>3 momentissa</w:t>
      </w:r>
      <w:r>
        <w:rPr>
          <w:i/>
          <w:lang w:eastAsia="fi-FI"/>
        </w:rPr>
        <w:t xml:space="preserve"> </w:t>
      </w:r>
      <w:r>
        <w:rPr>
          <w:lang w:eastAsia="fi-FI"/>
        </w:rPr>
        <w:t>viitattaisiin energiatehokkuuslain muutetun 22 §:n 1 momentin säännökseen, jonka</w:t>
      </w:r>
      <w:r w:rsidR="00171375">
        <w:rPr>
          <w:lang w:eastAsia="fi-FI"/>
        </w:rPr>
        <w:t xml:space="preserve"> mukaan </w:t>
      </w:r>
      <w:r w:rsidR="00171375" w:rsidRPr="00171375">
        <w:rPr>
          <w:lang w:eastAsia="fi-FI"/>
        </w:rPr>
        <w:t xml:space="preserve">laskutus voi perustua </w:t>
      </w:r>
      <w:r w:rsidR="00171375">
        <w:rPr>
          <w:lang w:eastAsia="fi-FI"/>
        </w:rPr>
        <w:t>arvioituun kulutukseen tai kiinteään määrään vain, jos laskutus on sovittu tapahtuvaksi asiakkaan oman mittarin luennan perusteella eikä asiakas ole ilmoittanut mittarilukemaa laskutuskaudelta, tai jos mittari on vioittunut niin, ettei lukemaa saada.</w:t>
      </w:r>
      <w:r>
        <w:rPr>
          <w:lang w:eastAsia="fi-FI"/>
        </w:rPr>
        <w:t xml:space="preserve">  </w:t>
      </w:r>
      <w:r w:rsidRPr="00F61AD3">
        <w:rPr>
          <w:lang w:eastAsia="fi-FI"/>
        </w:rPr>
        <w:t>Energiatehokkuuslain 22 § 1 momentissa tarkoitetuissa laskuissa, jotka eivät perustu todelliseen kulutukseen tai lämmityskustannusten jakolaitteen lukemiin, on oltava selkeä ja ymmärrettävä selvitys siitä, miten laskussa esitetty määrä on laskettu se</w:t>
      </w:r>
      <w:r w:rsidR="00A56865">
        <w:rPr>
          <w:lang w:eastAsia="fi-FI"/>
        </w:rPr>
        <w:t>kä ainakin edellä 1 momentin 5 ja 6</w:t>
      </w:r>
      <w:r w:rsidRPr="00F61AD3">
        <w:rPr>
          <w:lang w:eastAsia="fi-FI"/>
        </w:rPr>
        <w:t xml:space="preserve"> kohdissa esitetyt tiedot.</w:t>
      </w:r>
    </w:p>
    <w:p w14:paraId="79477B94" w14:textId="77777777" w:rsidR="007A347D" w:rsidRPr="004F6198" w:rsidRDefault="007A347D" w:rsidP="1A860123">
      <w:pPr>
        <w:ind w:left="2608"/>
        <w:rPr>
          <w:lang w:eastAsia="fi-FI"/>
        </w:rPr>
      </w:pPr>
    </w:p>
    <w:p w14:paraId="088AB5DE" w14:textId="363CDEF1" w:rsidR="00A50199" w:rsidRDefault="00E319DA" w:rsidP="1A860123">
      <w:pPr>
        <w:ind w:left="2608"/>
        <w:rPr>
          <w:lang w:eastAsia="fi-FI"/>
        </w:rPr>
      </w:pPr>
      <w:r>
        <w:rPr>
          <w:lang w:eastAsia="fi-FI"/>
        </w:rPr>
        <w:t>P</w:t>
      </w:r>
      <w:r w:rsidR="00237964">
        <w:rPr>
          <w:lang w:eastAsia="fi-FI"/>
        </w:rPr>
        <w:t xml:space="preserve">ykälän </w:t>
      </w:r>
      <w:r w:rsidR="00237964" w:rsidRPr="00AA321E">
        <w:rPr>
          <w:i/>
          <w:lang w:eastAsia="fi-FI"/>
        </w:rPr>
        <w:t>4 momentissa</w:t>
      </w:r>
      <w:r w:rsidR="00237964">
        <w:rPr>
          <w:i/>
          <w:lang w:eastAsia="fi-FI"/>
        </w:rPr>
        <w:t xml:space="preserve"> </w:t>
      </w:r>
      <w:r w:rsidR="009A5A12">
        <w:rPr>
          <w:lang w:eastAsia="fi-FI"/>
        </w:rPr>
        <w:t>rajattaisiin edellä 1 momentin 3</w:t>
      </w:r>
      <w:r>
        <w:rPr>
          <w:lang w:eastAsia="fi-FI"/>
        </w:rPr>
        <w:t xml:space="preserve"> kohdassa säädetty velvollisuus toimittaa tiedot käytettyjen energialähteiden vuotuisista kasvihuonekaasupäästöistä </w:t>
      </w:r>
      <w:r w:rsidR="00237964">
        <w:rPr>
          <w:lang w:eastAsia="fi-FI"/>
        </w:rPr>
        <w:t>koskemaan vain sellaisia kaukolämpöjärjestelmiä, joiden kokonaislämpöteho on vähintään 20 MW. Tämä tarkoittaa käytännössä päästökaupan piiriin kuuluvia laitoksia.</w:t>
      </w:r>
      <w:r>
        <w:rPr>
          <w:lang w:eastAsia="fi-FI"/>
        </w:rPr>
        <w:t xml:space="preserve"> Samalla täsmennettäisiin, että kasvihuonekaasupäästöllä tarkoitetaan päästökauppalain 6 §:n 1 momentin 1 – 2 kohdassa tarkoitettuja kaasuja.</w:t>
      </w:r>
    </w:p>
    <w:p w14:paraId="32ECD390" w14:textId="0E91A76E" w:rsidR="007A347D" w:rsidRDefault="007A347D" w:rsidP="1A860123">
      <w:pPr>
        <w:ind w:left="2608"/>
        <w:rPr>
          <w:lang w:eastAsia="fi-FI"/>
        </w:rPr>
      </w:pPr>
    </w:p>
    <w:p w14:paraId="2AAA1515" w14:textId="3F2AD869" w:rsidR="00EA10BB" w:rsidRDefault="00F30452" w:rsidP="00F30452">
      <w:pPr>
        <w:ind w:left="2608"/>
        <w:rPr>
          <w:highlight w:val="green"/>
        </w:rPr>
      </w:pPr>
      <w:r>
        <w:t>Kun käytössä on lämpöenergian kulutuksen huoneistokohtainen mittaus, p</w:t>
      </w:r>
      <w:r w:rsidR="07FDA666">
        <w:t xml:space="preserve">ykälän 1 momentissa tarkoitetut tiedot tulisi </w:t>
      </w:r>
      <w:r>
        <w:rPr>
          <w:i/>
        </w:rPr>
        <w:t>5</w:t>
      </w:r>
      <w:r w:rsidR="07FDA666" w:rsidRPr="00AA321E">
        <w:rPr>
          <w:i/>
        </w:rPr>
        <w:t xml:space="preserve"> momentin</w:t>
      </w:r>
      <w:r w:rsidR="07FDA666">
        <w:t xml:space="preserve"> mukaan </w:t>
      </w:r>
      <w:r>
        <w:t>loppuasiakkaan asettaa 1 momentissa mainitut tiedot loppukäyttäjän saataville</w:t>
      </w:r>
      <w:r w:rsidR="07FDA666">
        <w:t xml:space="preserve"> vähintään kerran vuodessa.</w:t>
      </w:r>
      <w:r w:rsidR="00AA321E">
        <w:t xml:space="preserve"> </w:t>
      </w:r>
      <w:r w:rsidR="07FDA666">
        <w:t>Edellytettävä tiheys on direktiivissä määritelty mini</w:t>
      </w:r>
      <w:r w:rsidR="000C0986">
        <w:t>mi</w:t>
      </w:r>
      <w:r w:rsidR="07FDA666">
        <w:t>tiheys. Estettä tietojen toimittamiselle myös useammin ei ole.</w:t>
      </w:r>
    </w:p>
    <w:p w14:paraId="0A74DFBC" w14:textId="098B10E2" w:rsidR="7790B13C" w:rsidRDefault="7790B13C" w:rsidP="7790B13C"/>
    <w:p w14:paraId="6BB7851D" w14:textId="72D355CE" w:rsidR="7790B13C" w:rsidRDefault="7790B13C" w:rsidP="7790B13C"/>
    <w:p w14:paraId="6068CBA3" w14:textId="1AE8A9BD" w:rsidR="00EA10BB" w:rsidRDefault="29375820" w:rsidP="00446E3A">
      <w:r>
        <w:t>4 §. Lämmityksen ja jäähdytyksen kulutus- ja laskutustietojen toimittamistapa</w:t>
      </w:r>
    </w:p>
    <w:p w14:paraId="2D2124B0" w14:textId="2ABCA076" w:rsidR="7790B13C" w:rsidRDefault="7790B13C" w:rsidP="7790B13C"/>
    <w:p w14:paraId="50D07D8A" w14:textId="523355E0" w:rsidR="1A860123" w:rsidRDefault="00AB5D80" w:rsidP="00553D2B">
      <w:pPr>
        <w:ind w:left="2608"/>
      </w:pPr>
      <w:r>
        <w:t xml:space="preserve">Pykälän </w:t>
      </w:r>
      <w:r w:rsidRPr="00AA321E">
        <w:rPr>
          <w:i/>
        </w:rPr>
        <w:t>1 momentin</w:t>
      </w:r>
      <w:r>
        <w:t xml:space="preserve"> mukaan loppuasiakkaan olisi saatava laskutustietonsa maksutta. Loppuasiakkaan</w:t>
      </w:r>
      <w:r w:rsidRPr="00AB5D80">
        <w:t xml:space="preserve"> on oltava mahdollista saada </w:t>
      </w:r>
      <w:r>
        <w:t xml:space="preserve">laskutustietonsa energian vähittäismyyjältä </w:t>
      </w:r>
      <w:r w:rsidRPr="00AB5D80">
        <w:t xml:space="preserve">pyynnöstä sähköisinä. Sähköisessä laskutuksessa 3§:n 1 momentin 9 kohdassa mainittu tieto voidaan asettaa saataville energian vähittäismyyjän verkkosivuilla ja lisätä tästä merkintä laskuun. Kulutustiedot tulee asettaa saataville laskutuksen yhteydessä, sähköpostitse, kirjeitse tai energian vähittäismyyjän verkkosivuilla. </w:t>
      </w:r>
      <w:r w:rsidR="001F5018">
        <w:t xml:space="preserve">Tästä tulisi tehdä merkintä laskuun. </w:t>
      </w:r>
      <w:r w:rsidR="29375820">
        <w:t>Säännös panisi täytäntöön direktiivin 10 a artiklan 2 kohdan b alakohdan, joka luo loppuasiakkaalle oikeuden saada halutessaan laskunsa sähköisesti.</w:t>
      </w:r>
      <w:r w:rsidR="00D86238">
        <w:t xml:space="preserve"> Tietoja saataville asetett</w:t>
      </w:r>
      <w:r w:rsidR="00921E2D">
        <w:t>aessa olisi noudatettava voimassa ole</w:t>
      </w:r>
      <w:r w:rsidR="00D86238">
        <w:t>vaa tietosuojalainsäädäntöä.</w:t>
      </w:r>
    </w:p>
    <w:p w14:paraId="6A2E1E06" w14:textId="7E25197A" w:rsidR="1A860123" w:rsidRDefault="1A860123" w:rsidP="1A860123"/>
    <w:p w14:paraId="1462CA17" w14:textId="3AA6DA66" w:rsidR="1A860123" w:rsidRDefault="07FDA666" w:rsidP="1A860123">
      <w:pPr>
        <w:ind w:left="2608"/>
      </w:pPr>
      <w:r>
        <w:t xml:space="preserve">Pykälän </w:t>
      </w:r>
      <w:r w:rsidR="00553D2B">
        <w:rPr>
          <w:i/>
        </w:rPr>
        <w:t>2</w:t>
      </w:r>
      <w:r w:rsidRPr="00AA321E">
        <w:rPr>
          <w:i/>
        </w:rPr>
        <w:t xml:space="preserve"> momentti</w:t>
      </w:r>
      <w:r>
        <w:t xml:space="preserve"> sisältäisi vaatimuksen erillisestä ilmoituksesta loppuasiakkaalle </w:t>
      </w:r>
      <w:r w:rsidR="001F5018">
        <w:t>sekä</w:t>
      </w:r>
      <w:r>
        <w:t xml:space="preserve"> huoneistokohtaisen laskutuksen tapauksessa loppukäyttäjälle </w:t>
      </w:r>
      <w:r w:rsidR="001F5018">
        <w:t xml:space="preserve">tietojen asettamisesta saataville </w:t>
      </w:r>
      <w:r w:rsidRPr="00E46027">
        <w:t>verkkosivuilla</w:t>
      </w:r>
      <w:r>
        <w:t>. Säännöksen tarkoitus on varmistaa direktiivin 10 a artiklan 2 kohdan c alakohdan täytäntöönpano.</w:t>
      </w:r>
    </w:p>
    <w:p w14:paraId="19AE7BF6" w14:textId="058472CF" w:rsidR="1A860123" w:rsidRDefault="1A860123" w:rsidP="00553D2B"/>
    <w:p w14:paraId="7024BC4A" w14:textId="495B1358" w:rsidR="7790B13C" w:rsidRDefault="7790B13C" w:rsidP="7790B13C"/>
    <w:p w14:paraId="27190CC9" w14:textId="61059F92" w:rsidR="7790B13C" w:rsidRDefault="29375820" w:rsidP="7D43E5D9">
      <w:r>
        <w:t>5 §. Veden kulutus- ja laskutustiedot</w:t>
      </w:r>
    </w:p>
    <w:p w14:paraId="0C4744A1" w14:textId="46624308" w:rsidR="00543289" w:rsidRDefault="00543289" w:rsidP="7790B13C"/>
    <w:p w14:paraId="42B25BF4" w14:textId="5D118A13" w:rsidR="00543289" w:rsidRDefault="00543289" w:rsidP="7D43E5D9">
      <w:pPr>
        <w:ind w:left="2608" w:firstLine="2"/>
      </w:pPr>
      <w:r>
        <w:t xml:space="preserve">Pykälän </w:t>
      </w:r>
      <w:r w:rsidRPr="00F72F89">
        <w:rPr>
          <w:i/>
          <w:iCs/>
        </w:rPr>
        <w:t xml:space="preserve">1 momentissa </w:t>
      </w:r>
      <w:r>
        <w:t xml:space="preserve">ehdotetaan säädettäväksi veden kulutuksesta lain mukaan kuukausittain annettavien tietojen erittelemisestä siten, että tiedoista käy ilmi huoneistossa kulutetun kylmän ja lämpimän veden määrä. </w:t>
      </w:r>
      <w:r w:rsidR="0073286F">
        <w:t>Käytännössä m</w:t>
      </w:r>
      <w:r>
        <w:t>omentissa tarkoitettu tieto voidaan toimittaa osakkeenomistajalle, vuokralaiselle ja asumisoikeuden haltijalle suoraan kylmän ja lämpimän veden etäluettavien mittareiden lukemien perusteella esimerkiksi</w:t>
      </w:r>
      <w:r w:rsidRPr="00543289">
        <w:t xml:space="preserve"> huoneistoon asennetun vesimittarin </w:t>
      </w:r>
      <w:r w:rsidR="0073286F">
        <w:t xml:space="preserve">näytöllä </w:t>
      </w:r>
      <w:r w:rsidRPr="00543289">
        <w:t>tai mittareiden etäluentaan perustuvan verkkopalvelun kautta</w:t>
      </w:r>
      <w:r>
        <w:t xml:space="preserve">. </w:t>
      </w:r>
      <w:r w:rsidR="0073286F">
        <w:t xml:space="preserve">Ehdotuksella pannaan yhdessä momentissa mainittujen lainkohtien kanssa täytäntöön muutosdirektiivin VII a liitteen 2 kohdan vaatimus, jonka mukaan etäluettavien vesimittareiden asentamisen jälkeen kulutustiedot on toimitettava loppukäyttäjälle vähintään kuukausittain. </w:t>
      </w:r>
      <w:r>
        <w:t xml:space="preserve"> </w:t>
      </w:r>
    </w:p>
    <w:p w14:paraId="79EF7E6A" w14:textId="0614E613" w:rsidR="0073286F" w:rsidRDefault="0073286F" w:rsidP="0073286F">
      <w:pPr>
        <w:ind w:left="2608" w:firstLine="2"/>
      </w:pPr>
    </w:p>
    <w:p w14:paraId="6ACB205F" w14:textId="5CDC97DB" w:rsidR="0073286F" w:rsidRDefault="00C1382F" w:rsidP="7D43E5D9">
      <w:pPr>
        <w:ind w:left="2608" w:firstLine="2"/>
      </w:pPr>
      <w:r>
        <w:t xml:space="preserve">Pykälän </w:t>
      </w:r>
      <w:r w:rsidRPr="00F72F89">
        <w:rPr>
          <w:i/>
          <w:iCs/>
        </w:rPr>
        <w:t xml:space="preserve">2 momentissa </w:t>
      </w:r>
      <w:r>
        <w:t xml:space="preserve">ehdotetaan säädettäväksi vesimaksuvastikkeen ja muun korvauksen perinnän yhteydessä annettavista tiedoista. </w:t>
      </w:r>
      <w:r w:rsidR="00265072">
        <w:t xml:space="preserve">Asunto-osakeyhtiölaissa, asuinhuoneiston vuokrauksesta annetussa laissa ja asumisoikeusasunnoista annetussa laissa ei ole nimenomaista säännöstä siitä, kuinka usein </w:t>
      </w:r>
      <w:r w:rsidR="00501963">
        <w:t xml:space="preserve">varsinainen </w:t>
      </w:r>
      <w:r w:rsidR="00265072">
        <w:t xml:space="preserve">kulutukseen perustuva laskutus on toteutettava.  </w:t>
      </w:r>
      <w:r w:rsidR="00501963" w:rsidRPr="00501963">
        <w:t>Direktiivin VII a liitteen 1 kohdan perusteella laskutuksen on tapahduttava todellisen kulutuksen perusteella vähintään kerran vuodessa, mikä</w:t>
      </w:r>
      <w:r w:rsidR="00501963">
        <w:t xml:space="preserve"> esimerkiksi</w:t>
      </w:r>
      <w:r w:rsidR="00501963" w:rsidRPr="00501963">
        <w:t xml:space="preserve"> asunto-osakeyhtiöissä käytännössä seuraa vuoden mittaisen tilikauden </w:t>
      </w:r>
      <w:r w:rsidR="00501963">
        <w:t>mukaisesti</w:t>
      </w:r>
      <w:r w:rsidR="00501963" w:rsidRPr="00501963">
        <w:t xml:space="preserve"> tapahtuvasta yhtiön talouden suunnittelusta sekä talousarvion ja tilinpäätöksen vahvistamisesta. </w:t>
      </w:r>
      <w:r w:rsidR="00501963">
        <w:t xml:space="preserve"> </w:t>
      </w:r>
      <w:r w:rsidR="00265072">
        <w:t xml:space="preserve">Momentissa mainittu laskutuskausi </w:t>
      </w:r>
      <w:r w:rsidR="00B366BB">
        <w:t xml:space="preserve">ja ehdotettujen laskutusta koskevien tarkempien tietojen toimittamistiheys </w:t>
      </w:r>
      <w:r w:rsidR="00265072">
        <w:t>määräytyis</w:t>
      </w:r>
      <w:r w:rsidR="00501963">
        <w:t>i</w:t>
      </w:r>
      <w:r w:rsidR="00265072">
        <w:t xml:space="preserve"> siten laskutuksen toteuttavan taloyhtiön, vuokranantajan tai asumisoikeusyhteisön päätöksellä ja voisi olla esimerkiksi kuukausi</w:t>
      </w:r>
      <w:r w:rsidR="00DE245A">
        <w:t>, puoli vuotta</w:t>
      </w:r>
      <w:r w:rsidR="00265072">
        <w:t xml:space="preserve"> tai </w:t>
      </w:r>
      <w:r w:rsidR="00265072">
        <w:lastRenderedPageBreak/>
        <w:t>vuosi</w:t>
      </w:r>
      <w:r w:rsidR="00DE245A">
        <w:t xml:space="preserve"> (tilikausi)</w:t>
      </w:r>
      <w:r w:rsidR="00265072">
        <w:t>.</w:t>
      </w:r>
      <w:r w:rsidR="00DE245A">
        <w:t xml:space="preserve"> Käytännössä myös muu laskutuskausi olisi mahdollinen esimerkiksi silloin, kun osakkeenomistaja, vuokralainen tai asumisoikeuden haltija vaihtuu kesken vuoden </w:t>
      </w:r>
      <w:r w:rsidR="00B366BB">
        <w:t>kiinteän</w:t>
      </w:r>
      <w:r w:rsidR="00DE245A">
        <w:t xml:space="preserve"> laskutuskauden ja tässä yhteydessä toimitetaan vesimaksun tasauslasku.</w:t>
      </w:r>
    </w:p>
    <w:p w14:paraId="27D0C219" w14:textId="49D15A9A" w:rsidR="000415BD" w:rsidRDefault="000415BD" w:rsidP="0073286F">
      <w:pPr>
        <w:ind w:left="2608" w:firstLine="2"/>
      </w:pPr>
    </w:p>
    <w:p w14:paraId="7F8D9943" w14:textId="1FA7A866" w:rsidR="000415BD" w:rsidRDefault="000415BD" w:rsidP="7D43E5D9">
      <w:pPr>
        <w:ind w:left="2608" w:firstLine="2"/>
      </w:pPr>
      <w:r>
        <w:t xml:space="preserve">Momentin </w:t>
      </w:r>
      <w:r w:rsidRPr="00F72F89">
        <w:rPr>
          <w:i/>
          <w:iCs/>
        </w:rPr>
        <w:t xml:space="preserve">1 kohdan </w:t>
      </w:r>
      <w:r>
        <w:t xml:space="preserve">mukaan vesimaksuvastikkeen ja muun korvauksen perimisen yhteydessä osakkeenomistajalle, vuokralaiselle tai asumisoikeuden haltijalle olisi annettava tieto kylmästä ja lämpimästä maksettavan korvauksen määrästä. Tieto pitäisi esittää eriteltynä siten, että siitä käy ilmi kylmän ja lämpimän veden osuus perittävän vastikkeen tai korvauksen </w:t>
      </w:r>
      <w:r w:rsidR="00B366BB">
        <w:t>kokonais</w:t>
      </w:r>
      <w:r>
        <w:t>määrästä.</w:t>
      </w:r>
    </w:p>
    <w:p w14:paraId="48E6B867" w14:textId="2A77711F" w:rsidR="000415BD" w:rsidRDefault="000415BD" w:rsidP="0073286F">
      <w:pPr>
        <w:ind w:left="2608" w:firstLine="2"/>
      </w:pPr>
    </w:p>
    <w:p w14:paraId="433B82CF" w14:textId="4D424FED" w:rsidR="000415BD" w:rsidRDefault="000415BD" w:rsidP="7D43E5D9">
      <w:pPr>
        <w:ind w:left="2608" w:firstLine="2"/>
      </w:pPr>
      <w:r>
        <w:t xml:space="preserve">Momentin </w:t>
      </w:r>
      <w:r w:rsidRPr="00F72F89">
        <w:rPr>
          <w:i/>
          <w:iCs/>
        </w:rPr>
        <w:t xml:space="preserve">2 kohdan </w:t>
      </w:r>
      <w:r>
        <w:t>mukaan vesimaksuvastikkeen ja muun korvauksen perimisen yhteydessä olisi annettava eriteltynä tieto laskutuskaudella k</w:t>
      </w:r>
      <w:r w:rsidR="00B41FCB">
        <w:t>ulutetun</w:t>
      </w:r>
      <w:r>
        <w:t xml:space="preserve"> kylmän ja lämpimän veden kokonaismäärästä. Kohdassa tarkoitettu</w:t>
      </w:r>
      <w:r w:rsidR="00B41FCB">
        <w:t xml:space="preserve"> kylmän ja lämpimän veden määrä voidaan todeta 1 momentissa mainittua kuukausittain toimitettavaa kulutustietoa vastaavasti huoneistokohtaisten mittarien lukemien perusteella.</w:t>
      </w:r>
    </w:p>
    <w:p w14:paraId="040125FF" w14:textId="7425944F" w:rsidR="00B41FCB" w:rsidRDefault="00B41FCB" w:rsidP="0073286F">
      <w:pPr>
        <w:ind w:left="2608" w:firstLine="2"/>
      </w:pPr>
    </w:p>
    <w:p w14:paraId="60B78C24" w14:textId="165DF089" w:rsidR="00B41FCB" w:rsidRDefault="00B41FCB" w:rsidP="00AA321E">
      <w:pPr>
        <w:ind w:left="2610" w:firstLine="2"/>
      </w:pPr>
      <w:r>
        <w:t xml:space="preserve">Momentin </w:t>
      </w:r>
      <w:r w:rsidRPr="00F72F89">
        <w:rPr>
          <w:i/>
          <w:iCs/>
        </w:rPr>
        <w:t xml:space="preserve">3 kohdan </w:t>
      </w:r>
      <w:r>
        <w:t xml:space="preserve">mukaan </w:t>
      </w:r>
      <w:r w:rsidR="003F4067">
        <w:t xml:space="preserve">vastikkeen tai muun korvauksen perinnän yhteydessä olisi esitettävä selvitys siitä, miten vastike tai korvaus on määritelty. Käytännössä vastikkeen määrittelyn kannalta olennaisia tietoja ovat momentin 2 kohdassa tarkoitettujen kylmän ja lämpimän veden kokonaismäärän ohella </w:t>
      </w:r>
      <w:r w:rsidR="00473C3C">
        <w:t>ainakin kylmän ja lämpimän veden yksikkö</w:t>
      </w:r>
      <w:r w:rsidR="003F4067">
        <w:t>kustannukset. Direktiivin VII a liitteen 3 kohdan viimeisen alakohdan mukaan l</w:t>
      </w:r>
      <w:r w:rsidR="003F4067" w:rsidRPr="003F4067">
        <w:t xml:space="preserve">askuissa, jotka eivät perustu </w:t>
      </w:r>
      <w:r w:rsidR="003F4067">
        <w:t xml:space="preserve">mitattuun </w:t>
      </w:r>
      <w:r w:rsidR="003F4067" w:rsidRPr="003F4067">
        <w:t>todelliseen kulutukseen tai lämmityskustannusten jakolaitteen lukemiin, on oltava selkeä ja ymmärrettävä selvitys siitä, miten laskussa esitetty määrä on laskettu</w:t>
      </w:r>
      <w:r w:rsidR="00804D91">
        <w:t>.</w:t>
      </w:r>
    </w:p>
    <w:p w14:paraId="485B6F69" w14:textId="3E2D5128" w:rsidR="00B41FCB" w:rsidRDefault="00B41FCB" w:rsidP="00AA321E">
      <w:pPr>
        <w:ind w:left="2610" w:firstLine="2"/>
      </w:pPr>
    </w:p>
    <w:p w14:paraId="45C43108" w14:textId="5CD8AD10" w:rsidR="00585F0D" w:rsidRDefault="00585F0D" w:rsidP="00AA321E">
      <w:pPr>
        <w:ind w:left="2610" w:firstLine="2"/>
      </w:pPr>
      <w:r>
        <w:t xml:space="preserve">Momentin </w:t>
      </w:r>
      <w:r w:rsidR="003F4067">
        <w:rPr>
          <w:i/>
          <w:iCs/>
        </w:rPr>
        <w:t>4</w:t>
      </w:r>
      <w:r w:rsidRPr="00F72F89">
        <w:rPr>
          <w:i/>
          <w:iCs/>
        </w:rPr>
        <w:t xml:space="preserve"> kohdan </w:t>
      </w:r>
      <w:r>
        <w:t xml:space="preserve">perusteella vesimaksuvastikkeen tai korvauksen perinnän yhteydessä olisi annettava tiedot tahosta, johon osakkeenomistaja, vuokralainen tai asumisoikeuden haltija voi olla tarvittaessa yhteydessä lisätietojen saamiseksi. Direktiivin VII a liitteen 3 kohdan d ja e kohdissa edellytetään laskun mukana toimitettavan </w:t>
      </w:r>
      <w:r w:rsidR="00A663DA">
        <w:t xml:space="preserve">sellaisten tahojen </w:t>
      </w:r>
      <w:r>
        <w:t xml:space="preserve">yhteystiedot, </w:t>
      </w:r>
      <w:r w:rsidRPr="00585F0D">
        <w:t>joilta voi saada tietoa saatavilla olevista energiatehokkuutta parantavista toimenpiteistä, vertailukelpoisista loppukäyttäjäprofiileista ja energiaa käyttävien laitteiden objektiivisista teknisistä eritelmistä</w:t>
      </w:r>
      <w:r>
        <w:t xml:space="preserve"> sekä </w:t>
      </w:r>
      <w:r w:rsidRPr="00585F0D">
        <w:t>tiedot jäsenvaltioissa sovellettavista asiaankuuluvista valitusmenettelyistä, oikeusasiamiehen palveluista tai vaihtoehtoisista riitojenratkaisumekanismeista</w:t>
      </w:r>
      <w:r>
        <w:t>. Suomalainen asumisen lainsäädäntö huomioon ottaen kohdan täytäntöön panemiseksi on arvioitu riittävän, että vastikkeen tai korvauksen perinnän yhteydessä ilmoitetaan lisätietojen antajan yhteystieto.</w:t>
      </w:r>
    </w:p>
    <w:p w14:paraId="3EA80B04" w14:textId="77777777" w:rsidR="00585F0D" w:rsidRDefault="00585F0D" w:rsidP="00AA321E">
      <w:pPr>
        <w:ind w:left="2610" w:firstLine="2"/>
      </w:pPr>
    </w:p>
    <w:p w14:paraId="2DA731EC" w14:textId="3E77CF60" w:rsidR="00585F0D" w:rsidRDefault="00585F0D" w:rsidP="00AA321E">
      <w:pPr>
        <w:ind w:left="2610" w:firstLine="2"/>
      </w:pPr>
      <w:r>
        <w:t xml:space="preserve">Momentin </w:t>
      </w:r>
      <w:r w:rsidR="003F4067">
        <w:rPr>
          <w:i/>
          <w:iCs/>
        </w:rPr>
        <w:t>5</w:t>
      </w:r>
      <w:r w:rsidRPr="00F72F89">
        <w:rPr>
          <w:i/>
          <w:iCs/>
        </w:rPr>
        <w:t xml:space="preserve"> kohdan </w:t>
      </w:r>
      <w:r>
        <w:t xml:space="preserve">perusteella vastikkeen tai korvauksen perinnän yhteydessä olisi annettava kylmän ja lämpimän veden kulutusta koskeva vertailutieto, jonka perusteella osakkeenomistaja, vuokralainen tai asumisoikeuden haltija voi arvioida omaa veden kulutustaan. Tällaisena vertailutietona voitaisiin käyttää esimerkiksi taloyhtiön huoneistokohtaisten mittarien perusteella laskettua keskimääräistä kulutusta tai yleisesti saatavilla olevia tietoja </w:t>
      </w:r>
      <w:r>
        <w:lastRenderedPageBreak/>
        <w:t>(esim. Motiva) keskimääräisestä veden kulutuksesta asumiskäytössä henkilöä kohden.</w:t>
      </w:r>
    </w:p>
    <w:p w14:paraId="2A4F1BAD" w14:textId="72B983B4" w:rsidR="004D3F51" w:rsidRDefault="004D3F51" w:rsidP="00AA321E">
      <w:pPr>
        <w:ind w:left="2610" w:firstLine="2"/>
      </w:pPr>
    </w:p>
    <w:p w14:paraId="51FE96A9" w14:textId="7AFE3CC8" w:rsidR="004D3F51" w:rsidRDefault="004D3F51" w:rsidP="00AA321E">
      <w:pPr>
        <w:ind w:left="2610" w:firstLine="2"/>
      </w:pPr>
      <w:r>
        <w:t xml:space="preserve">Pykälän </w:t>
      </w:r>
      <w:r w:rsidRPr="00F72F89">
        <w:rPr>
          <w:i/>
          <w:iCs/>
        </w:rPr>
        <w:t xml:space="preserve">3 momentissa </w:t>
      </w:r>
      <w:r>
        <w:t xml:space="preserve">ehdotetaan otettavaksi käyttöön vertailutietojen toimittamista koskeva muutosdirektiivin VII a liitteen 3 kohdan f alakohdan </w:t>
      </w:r>
      <w:r w:rsidR="003F4067">
        <w:t>jäsenvaltio-</w:t>
      </w:r>
      <w:r>
        <w:t>optio, jonka mukaan s</w:t>
      </w:r>
      <w:r w:rsidRPr="004D3F51">
        <w:t>ähköisten laskujen tapauksessa vertailu</w:t>
      </w:r>
      <w:r>
        <w:t>tieto</w:t>
      </w:r>
      <w:r w:rsidRPr="004D3F51">
        <w:t xml:space="preserve"> voidaan asettaa saataville verkossa ja merkittynä laskuihin.</w:t>
      </w:r>
    </w:p>
    <w:p w14:paraId="6F324AB2" w14:textId="0C0FAE8E" w:rsidR="7790B13C" w:rsidRDefault="7790B13C" w:rsidP="7790B13C"/>
    <w:p w14:paraId="676396A0" w14:textId="273475F6" w:rsidR="7790B13C" w:rsidRDefault="7790B13C" w:rsidP="7790B13C"/>
    <w:p w14:paraId="7F38CC2C" w14:textId="316A2473" w:rsidR="7790B13C" w:rsidRDefault="009E29E3" w:rsidP="7D43E5D9">
      <w:r>
        <w:t>6</w:t>
      </w:r>
      <w:r w:rsidR="29375820">
        <w:t xml:space="preserve"> §. Lämmitys- ja jäähdytyskustannusten jakaminen </w:t>
      </w:r>
      <w:r w:rsidR="00FE73BE">
        <w:t>taloyhtiössä</w:t>
      </w:r>
    </w:p>
    <w:p w14:paraId="0F1936E7" w14:textId="77777777" w:rsidR="00A663DA" w:rsidRDefault="00A663DA" w:rsidP="00F52ACB">
      <w:pPr>
        <w:ind w:left="2608"/>
      </w:pPr>
    </w:p>
    <w:p w14:paraId="3381A402" w14:textId="64748170" w:rsidR="009E29E3" w:rsidRDefault="00A663DA" w:rsidP="00F52ACB">
      <w:pPr>
        <w:pStyle w:val="VMleipteksti"/>
        <w:ind w:firstLine="2"/>
      </w:pPr>
      <w:r>
        <w:t>Pykälä soveltuisi niihin tilanteisiin, joissa taloyhtiössä on otettu vapaaehtoisesti käyttöön huoneistokohtainen lämpöenergian kulutusmittaus tai lämmityskustannusten jakolaitteet.</w:t>
      </w:r>
      <w:r w:rsidR="00563FBD">
        <w:t xml:space="preserve"> Pykälän </w:t>
      </w:r>
      <w:r w:rsidR="00563FBD" w:rsidRPr="00AA321E">
        <w:rPr>
          <w:i/>
        </w:rPr>
        <w:t>1 momentin</w:t>
      </w:r>
      <w:r w:rsidR="00563FBD">
        <w:t xml:space="preserve"> </w:t>
      </w:r>
      <w:r w:rsidR="00563FBD" w:rsidRPr="00AA321E">
        <w:rPr>
          <w:i/>
        </w:rPr>
        <w:t>1-5 kohdissa</w:t>
      </w:r>
      <w:r w:rsidR="00563FBD">
        <w:t xml:space="preserve"> </w:t>
      </w:r>
      <w:r w:rsidR="009E29E3">
        <w:t>lueteltaisiin</w:t>
      </w:r>
      <w:r w:rsidR="00563FBD">
        <w:t xml:space="preserve"> käytettävissä olevat kustannustenjakomenetelmät. Näitä olisivat yksinomaan mittarilukemiin perustuva kustannustenjako, kustannustenjako perustuen osin mittarilukemiin ja osin muuhun perusteeseen kuten asunnon pinta-alaan tai tilavuuteen, yksittäisten laskujen enimmäispoikkeamat rakennuksen keskiarvosta sekä sellaiset korjauskerroinjärjestelmät, joissa otetaan huomioon luontaisesti viileämmät tai muuten epäsuotuisasti sijaitsevat huoneistot.</w:t>
      </w:r>
      <w:r w:rsidR="00946EE6">
        <w:t xml:space="preserve"> </w:t>
      </w:r>
      <w:r w:rsidR="00AD65D3">
        <w:t xml:space="preserve"> </w:t>
      </w:r>
    </w:p>
    <w:p w14:paraId="481B61A6" w14:textId="52246E0E" w:rsidR="00563FBD" w:rsidRDefault="00AD65D3" w:rsidP="00AA321E">
      <w:pPr>
        <w:pStyle w:val="VMleipteksti"/>
        <w:ind w:firstLine="2"/>
      </w:pPr>
      <w:r>
        <w:t xml:space="preserve">Kohdista 1-5 olisi mahdollista soveltaa yhtä tai useampaa. </w:t>
      </w:r>
      <w:r w:rsidR="00EB685F">
        <w:t>Momentin tarkoituksena o</w:t>
      </w:r>
      <w:r w:rsidR="00F52ACB">
        <w:t>lisi</w:t>
      </w:r>
      <w:r w:rsidR="00EB685F">
        <w:t xml:space="preserve"> tarjota vaihtoehtoja kustannusten jakamiselle ottaen huomioon erityyppiset</w:t>
      </w:r>
      <w:r w:rsidR="00A415B7">
        <w:t xml:space="preserve"> rakennukset</w:t>
      </w:r>
      <w:r w:rsidR="00EB685F">
        <w:t xml:space="preserve">. </w:t>
      </w:r>
      <w:r w:rsidR="009723C4">
        <w:t>Lämmityksestä ja jäähdytyksestä</w:t>
      </w:r>
      <w:r w:rsidR="00F53A1F">
        <w:t xml:space="preserve"> mahdollisesti erikseen</w:t>
      </w:r>
      <w:r w:rsidR="009723C4">
        <w:t xml:space="preserve"> peritt</w:t>
      </w:r>
      <w:r w:rsidR="00F53A1F">
        <w:t>ävästä vastikkeesta määrät</w:t>
      </w:r>
      <w:r w:rsidR="00F52ACB">
        <w:t>täisi</w:t>
      </w:r>
      <w:r w:rsidR="000023DC">
        <w:t>in</w:t>
      </w:r>
      <w:r w:rsidR="00F53A1F">
        <w:t xml:space="preserve"> taloyhtiön yhtiöjärjestyksessä. Vastiketta määriteltäessä tul</w:t>
      </w:r>
      <w:r w:rsidR="00F52ACB">
        <w:t>isi</w:t>
      </w:r>
      <w:r w:rsidR="00F53A1F">
        <w:t xml:space="preserve"> ottaa huomioon a</w:t>
      </w:r>
      <w:r w:rsidR="00F53A1F" w:rsidRPr="00585F0D">
        <w:t>sunto-osakeyhtiöla</w:t>
      </w:r>
      <w:r w:rsidR="00F53A1F">
        <w:t xml:space="preserve">ki ja </w:t>
      </w:r>
      <w:r>
        <w:t xml:space="preserve">erityisesti </w:t>
      </w:r>
      <w:r w:rsidR="00F53A1F">
        <w:t>sen</w:t>
      </w:r>
      <w:r w:rsidR="00F53A1F" w:rsidRPr="00585F0D">
        <w:t xml:space="preserve"> 3 luvun 4 §:n 1 moment</w:t>
      </w:r>
      <w:r w:rsidR="00F53A1F">
        <w:t>ti. Vuokrasuhteessa lämmityksestä ja jäähdytyksestä mahdollisesti perittäväs</w:t>
      </w:r>
      <w:r w:rsidR="00C81814">
        <w:t>tä</w:t>
      </w:r>
      <w:r w:rsidR="00F53A1F">
        <w:t xml:space="preserve"> erillisestä korvauksesta </w:t>
      </w:r>
      <w:r>
        <w:t>sovit</w:t>
      </w:r>
      <w:r w:rsidR="00F52ACB">
        <w:t>taisi</w:t>
      </w:r>
      <w:r w:rsidR="00FE73BE">
        <w:t>in</w:t>
      </w:r>
      <w:r w:rsidR="00C81814">
        <w:t xml:space="preserve"> vuokrasopimuksessa</w:t>
      </w:r>
      <w:r w:rsidR="009723C4" w:rsidRPr="00585F0D">
        <w:t xml:space="preserve"> asuinhuoneiston vuokrauksesta annetun lain</w:t>
      </w:r>
      <w:r>
        <w:t xml:space="preserve"> ja erityisesti sen</w:t>
      </w:r>
      <w:r w:rsidR="009723C4" w:rsidRPr="00585F0D">
        <w:t xml:space="preserve"> 27 §:n 1 momenti</w:t>
      </w:r>
      <w:r w:rsidR="00F53A1F">
        <w:t>n mukaisesti.</w:t>
      </w:r>
      <w:r w:rsidR="00C81814">
        <w:t xml:space="preserve"> Asumisoikeusasunnossa lämmityksestä tai jäähdytyk</w:t>
      </w:r>
      <w:r>
        <w:t>sestä</w:t>
      </w:r>
      <w:r w:rsidR="00C81814">
        <w:t xml:space="preserve"> perittävästä erillisestä korvauksesta voi</w:t>
      </w:r>
      <w:r w:rsidR="00F52ACB">
        <w:t>taisi</w:t>
      </w:r>
      <w:r w:rsidR="00F71117">
        <w:t>in</w:t>
      </w:r>
      <w:r w:rsidR="00F52ACB">
        <w:t xml:space="preserve"> sopia</w:t>
      </w:r>
      <w:r w:rsidR="00C81814">
        <w:t xml:space="preserve"> asumisoikeussopimuksessa osana käyttövastiketta. Tällöin tul</w:t>
      </w:r>
      <w:r w:rsidR="00F52ACB">
        <w:t>isi</w:t>
      </w:r>
      <w:r w:rsidR="00C81814">
        <w:t xml:space="preserve"> ottaa huomioon</w:t>
      </w:r>
      <w:r w:rsidR="009723C4" w:rsidRPr="00585F0D">
        <w:t xml:space="preserve"> asumisoikeusasunnoista annetun lain 16 §</w:t>
      </w:r>
      <w:r w:rsidR="00C81814">
        <w:t>. Momentilla pann</w:t>
      </w:r>
      <w:r w:rsidR="00F71117">
        <w:t>a</w:t>
      </w:r>
      <w:r w:rsidR="00C81814">
        <w:t xml:space="preserve">an täytäntöön direktiivin </w:t>
      </w:r>
      <w:r w:rsidR="00FE73BE">
        <w:t xml:space="preserve">uuden </w:t>
      </w:r>
      <w:r w:rsidR="00C81814">
        <w:t>9 b artiklan 3 kohta.</w:t>
      </w:r>
    </w:p>
    <w:p w14:paraId="10A1F482" w14:textId="3E0420AE" w:rsidR="7790B13C" w:rsidRDefault="00563FBD" w:rsidP="00AA321E">
      <w:pPr>
        <w:ind w:left="2608"/>
      </w:pPr>
      <w:r>
        <w:t xml:space="preserve">Pykälän 2 momentissa säädettäisiin kustannusten jakamista koskevan toimeksiannon tekemisestä kolmannelle osapuolelle aiheutuvien kustannusten siirtämisestä loppukäyttäjien maksettaviksi. </w:t>
      </w:r>
      <w:r w:rsidR="00B16605">
        <w:t xml:space="preserve"> Momentti soveltuisi tilanteisiin, joissa taloyhtiö tilaa palveluna isännöitsijältä tai muulta taholta </w:t>
      </w:r>
      <w:r w:rsidR="00B16605" w:rsidRPr="00B16605">
        <w:t>kulutuksen mittaami</w:t>
      </w:r>
      <w:r w:rsidR="00B16605">
        <w:t>sta</w:t>
      </w:r>
      <w:r w:rsidR="00B16605" w:rsidRPr="00B16605">
        <w:t>, mittaustuloksena saadun kulutuksen jakami</w:t>
      </w:r>
      <w:r w:rsidR="00B16605">
        <w:t>sta</w:t>
      </w:r>
      <w:r w:rsidR="00B16605" w:rsidRPr="00B16605">
        <w:t xml:space="preserve"> ja kustannusten jakamis</w:t>
      </w:r>
      <w:r w:rsidR="00B16605">
        <w:t>ta koskevia palveluja. Palveluista aiheutuvat kohtuulliset kustannukset olisi mahdollista sisällyttää</w:t>
      </w:r>
      <w:r w:rsidR="001B79D4">
        <w:t xml:space="preserve"> niin päätettäessä</w:t>
      </w:r>
      <w:r w:rsidR="00B16605">
        <w:t xml:space="preserve"> loppukäyttäjältä perittäv</w:t>
      </w:r>
      <w:r w:rsidR="00B00554">
        <w:t>ään</w:t>
      </w:r>
      <w:r w:rsidR="001B79D4">
        <w:t xml:space="preserve"> yhtiöjärjestyksessä määritelty</w:t>
      </w:r>
      <w:r w:rsidR="00B00554">
        <w:t>yn</w:t>
      </w:r>
      <w:r w:rsidR="00B16605">
        <w:t xml:space="preserve"> vastikk</w:t>
      </w:r>
      <w:r w:rsidR="00B00554">
        <w:t>eeseen</w:t>
      </w:r>
      <w:r w:rsidR="001B79D4">
        <w:t xml:space="preserve"> tai niin sovittaessa vuokrasopimuksessa määriteltyyn </w:t>
      </w:r>
      <w:r w:rsidR="00B16605">
        <w:t>vuokraan tai</w:t>
      </w:r>
      <w:r w:rsidR="001B79D4">
        <w:t>kka asumisoikeussopimuksessa määriteltyyn</w:t>
      </w:r>
      <w:r w:rsidR="00B16605">
        <w:t xml:space="preserve"> käyttövastikkeeseen</w:t>
      </w:r>
      <w:r w:rsidR="001B79D4">
        <w:t>.</w:t>
      </w:r>
    </w:p>
    <w:p w14:paraId="3F66913F" w14:textId="331457D9" w:rsidR="00AA321E" w:rsidRDefault="00AA321E" w:rsidP="00AA321E">
      <w:pPr>
        <w:ind w:left="2608"/>
      </w:pPr>
    </w:p>
    <w:p w14:paraId="2E7AE7EA" w14:textId="77777777" w:rsidR="00AA321E" w:rsidRDefault="00AA321E" w:rsidP="00AA321E">
      <w:pPr>
        <w:ind w:left="2608"/>
      </w:pPr>
    </w:p>
    <w:p w14:paraId="37BD031E" w14:textId="3F34E40E" w:rsidR="00D779DC" w:rsidRDefault="29375820" w:rsidP="00AA321E">
      <w:r>
        <w:t xml:space="preserve">8 §. Vedestä </w:t>
      </w:r>
      <w:r w:rsidR="00D779DC">
        <w:t>perittävän vastikkeen tai</w:t>
      </w:r>
      <w:r>
        <w:t xml:space="preserve"> </w:t>
      </w:r>
      <w:r w:rsidR="00CC6CA0">
        <w:t xml:space="preserve">muun </w:t>
      </w:r>
      <w:r>
        <w:t>korvauksen määrääminen</w:t>
      </w:r>
    </w:p>
    <w:p w14:paraId="6B1DBC22" w14:textId="77777777" w:rsidR="00AA321E" w:rsidRDefault="00AA321E" w:rsidP="00AA321E"/>
    <w:p w14:paraId="5271A931" w14:textId="0485DF7F" w:rsidR="00265072" w:rsidRDefault="00585F0D" w:rsidP="00AA321E">
      <w:pPr>
        <w:pStyle w:val="VMleipteksti"/>
        <w:ind w:firstLine="2"/>
      </w:pPr>
      <w:r>
        <w:t>Pykälässä ehdotetaan säädettäväksi a</w:t>
      </w:r>
      <w:r w:rsidRPr="00585F0D">
        <w:t>sunto-osakeyhtiölain 3 luvun 4 a §:n 1 momentissa, asuinhuoneiston vuokrauksesta annetun lain 27 a §:n 1 momentissa sekä asumisoikeusasunnoista annetun lain 16 §:n 5 momentissa tarkoitet</w:t>
      </w:r>
      <w:r>
        <w:t xml:space="preserve">un </w:t>
      </w:r>
      <w:r w:rsidRPr="00585F0D">
        <w:t>vedestä perittävä</w:t>
      </w:r>
      <w:r>
        <w:t>n</w:t>
      </w:r>
      <w:r w:rsidRPr="00585F0D">
        <w:t xml:space="preserve"> korvau</w:t>
      </w:r>
      <w:r>
        <w:t>k</w:t>
      </w:r>
      <w:r w:rsidRPr="00585F0D">
        <w:t>s</w:t>
      </w:r>
      <w:r>
        <w:t xml:space="preserve">en määrittelystä. </w:t>
      </w:r>
    </w:p>
    <w:p w14:paraId="016C9D5C" w14:textId="319F223F" w:rsidR="00EA175F" w:rsidRDefault="00016FAD" w:rsidP="7D43E5D9">
      <w:pPr>
        <w:pStyle w:val="VMleipteksti"/>
      </w:pPr>
      <w:r>
        <w:t>Pykälässä</w:t>
      </w:r>
      <w:r w:rsidR="00DE1ABA">
        <w:t xml:space="preserve"> ehdotetun k</w:t>
      </w:r>
      <w:r w:rsidR="00EA175F">
        <w:t>ustannustenjaon lähtökohtana on se, että luotettavasti mitatun huoneistokohtaisen kulutuksen perusteella jaetaan ne veden hankkimisesta aiheutuvat kulut, joihin osakkeenomistaja, vuokralainen ja asumisoikeuden haltija voivat omalla veden kulutuksellaan vaikuttaa ja joiden määrä voidaan todeta suoraan</w:t>
      </w:r>
      <w:r w:rsidR="00DE1ABA">
        <w:t xml:space="preserve"> tai arvioida riittävän luotettavasti</w:t>
      </w:r>
      <w:r w:rsidR="00EA175F">
        <w:t xml:space="preserve"> </w:t>
      </w:r>
      <w:r w:rsidR="00DE1ABA">
        <w:t>vesi</w:t>
      </w:r>
      <w:r w:rsidR="00EA175F">
        <w:t>mittari</w:t>
      </w:r>
      <w:r w:rsidR="00DE1ABA">
        <w:t xml:space="preserve">en </w:t>
      </w:r>
      <w:r w:rsidR="00EA175F">
        <w:t xml:space="preserve">lukemien perusteella. Kylmän ja lämpimän veden huoneistokohtaisten mittareiden perusteella voidaan suoraan todeta huoneistossa </w:t>
      </w:r>
      <w:r w:rsidR="00DE1ABA">
        <w:t xml:space="preserve">laskutuskaudella </w:t>
      </w:r>
      <w:r w:rsidR="00EA175F">
        <w:t xml:space="preserve">kulutetun kylmän ja lämpimän veden määrä. Käytännössä kylmän veden </w:t>
      </w:r>
      <w:r w:rsidR="00DE1ABA">
        <w:t>hankinta</w:t>
      </w:r>
      <w:r w:rsidR="00EA175F">
        <w:t xml:space="preserve">hintaan sisältyy yleensä myös jätevesimaksu, jota osakkaalta voidaan </w:t>
      </w:r>
      <w:r w:rsidR="00DE1ABA">
        <w:t xml:space="preserve">ehdotuksen perusteella </w:t>
      </w:r>
      <w:r w:rsidR="00EA175F">
        <w:t>periä huoneistossa kulutetun veden määrän perusteella. Lämpimän veden huoneistokohtaisen mittarin lukeman perusteella voidaan myös luotettavasti arvioida huoneistossa kulutetun veden lämmittämiseen käytetyn lämpöenergian määrä.</w:t>
      </w:r>
      <w:r w:rsidR="00DE1ABA">
        <w:t xml:space="preserve"> Vastikkeen tai korvauksen laskemisen on perustuttava taloyhtiön vedestä ja lämpöenergiasta maksamaan hintaan.</w:t>
      </w:r>
    </w:p>
    <w:p w14:paraId="6CE7EE61" w14:textId="3B554052" w:rsidR="00DE1ABA" w:rsidRDefault="00DE1ABA" w:rsidP="7D43E5D9">
      <w:pPr>
        <w:pStyle w:val="VMleipteksti"/>
      </w:pPr>
      <w:r>
        <w:t>Edellä mainittujen kustannuserien lisäksi taloyhtiölle aiheutuu yleensä veden hankintaan liittyviä kustannuksia mm. vesimaksun perusmaksuista ja lämpöenergian tehomaksuista. Kyseiset kustannuserien laskutusperusteet ovat yleensä joko kiinteitä tai sellaisia, ettei niistä aiheutuvia kustannuksia voida luotettavasti todeta veden huoneistokohtaisen kulutuksen perusteella. Tällöin ne jäävät momentissa ehd</w:t>
      </w:r>
      <w:r w:rsidR="00206D27">
        <w:t xml:space="preserve">otetun kustannustenjaon ulkopuolelle. Vastaavasti myös mittareiden luenta- ja laskutuspalveluiden kustannukset määräytyvät käytännössä kiinteään hinnoitteluun, jolloin niistä aiheutuvat kustannukset on katettava muulla kuin veden mitattuun kulutukseen perustuvalla vastikkeella tai korvauksella. Lisäksi esimerkiksi asunto-osakeyhtiöissä vesi- ja viemärijärjestelmän kunnossapidosta aiheutuvat kustannukset, joihin veden huoneistokohtaisella kulutuksella ei ole vaikutusta, katetaan yhtiöjärjestyksen muulla vastikeperusteella. </w:t>
      </w:r>
    </w:p>
    <w:p w14:paraId="1759C2CA" w14:textId="40F19464" w:rsidR="00206D27" w:rsidRDefault="00016FAD" w:rsidP="7D43E5D9">
      <w:pPr>
        <w:pStyle w:val="VMleipteksti"/>
      </w:pPr>
      <w:r>
        <w:t>Pykälä</w:t>
      </w:r>
      <w:r w:rsidR="00713E4E">
        <w:t xml:space="preserve">n </w:t>
      </w:r>
      <w:r w:rsidR="00713E4E" w:rsidRPr="00AA321E">
        <w:rPr>
          <w:i/>
        </w:rPr>
        <w:t>1 kohdan</w:t>
      </w:r>
      <w:r w:rsidR="00713E4E">
        <w:t xml:space="preserve"> mukainen kylmän veden osuus vesimaksuvastikkeesta tai muusta korvauksesta määriteltäisiin kertomalla kulutetun kylmän veden yksikköhinta </w:t>
      </w:r>
      <w:r w:rsidR="00993CEC">
        <w:t xml:space="preserve">kylmän </w:t>
      </w:r>
      <w:r w:rsidR="00713E4E">
        <w:t>ve</w:t>
      </w:r>
      <w:r w:rsidR="00993CEC">
        <w:t xml:space="preserve">den </w:t>
      </w:r>
      <w:r w:rsidR="00713E4E">
        <w:t xml:space="preserve">mittarin laskutuskaudelta osoittamalla kylmän veden kulutetulla määrällä. </w:t>
      </w:r>
    </w:p>
    <w:p w14:paraId="44B94616" w14:textId="0ED6A170" w:rsidR="00713E4E" w:rsidRDefault="00016FAD" w:rsidP="7D43E5D9">
      <w:pPr>
        <w:pStyle w:val="VMleipteksti"/>
      </w:pPr>
      <w:r>
        <w:t>Pykälä</w:t>
      </w:r>
      <w:r w:rsidR="00713E4E">
        <w:t xml:space="preserve">n </w:t>
      </w:r>
      <w:r w:rsidR="00713E4E" w:rsidRPr="00AA321E">
        <w:rPr>
          <w:i/>
        </w:rPr>
        <w:t>2 kohdan</w:t>
      </w:r>
      <w:r w:rsidR="00713E4E">
        <w:t xml:space="preserve"> perusteella lämpimän veden osuudessa otettaisiin 1 </w:t>
      </w:r>
      <w:r w:rsidR="00993CEC">
        <w:t>kohtaa</w:t>
      </w:r>
      <w:r w:rsidR="00713E4E">
        <w:t xml:space="preserve"> vastaavasti </w:t>
      </w:r>
      <w:r w:rsidR="00993CEC">
        <w:t xml:space="preserve">lämpimän veden mittarin osoittaman kulutuksen perusteella </w:t>
      </w:r>
      <w:r w:rsidR="00713E4E">
        <w:t>määriteltävän veden hankinnasta aiheutuvan kustannuksen lisäksi huomioon myös veden lämmittämiseen käytetyn lämpöenergian kustannus. Lämpöenergian kustannus määriteltäisiin kertomalla veden lämmittämiseen kulutetun energian määrä yksikköhinnalla. L</w:t>
      </w:r>
      <w:r w:rsidR="00713E4E" w:rsidRPr="00713E4E">
        <w:t>ämpöenergian kulutus voidaan määritellä laskennallisesti lämpimän käyttöveden energiatarpeen laskentaan perustuen.</w:t>
      </w:r>
    </w:p>
    <w:p w14:paraId="3F17B1E1" w14:textId="5AFC08BF" w:rsidR="00EA10BB" w:rsidRDefault="00EA10BB" w:rsidP="00AA321E">
      <w:pPr>
        <w:pStyle w:val="VMleipteksti"/>
        <w:ind w:left="0"/>
      </w:pPr>
    </w:p>
    <w:p w14:paraId="5261EBB0" w14:textId="4C46AF49" w:rsidR="1A860123" w:rsidRDefault="29375820" w:rsidP="1A860123">
      <w:pPr>
        <w:pStyle w:val="VMOtsikkonum1"/>
      </w:pPr>
      <w:r>
        <w:t>Ehdotuksen vaikutukset</w:t>
      </w:r>
    </w:p>
    <w:p w14:paraId="2E76CB1E" w14:textId="7B611398" w:rsidR="00585094" w:rsidRDefault="00585094" w:rsidP="00AA321E">
      <w:pPr>
        <w:pStyle w:val="Luettelokappale"/>
      </w:pPr>
    </w:p>
    <w:p w14:paraId="42C7C44E" w14:textId="120CB14E" w:rsidR="00EA10BB" w:rsidRDefault="29375820" w:rsidP="00EA10BB">
      <w:pPr>
        <w:pStyle w:val="VMOtsikkonum2"/>
      </w:pPr>
      <w:r>
        <w:t>Taloudelliset vaikutukset</w:t>
      </w:r>
    </w:p>
    <w:p w14:paraId="53322453" w14:textId="5E6D77CC" w:rsidR="1A860123" w:rsidRDefault="29375820" w:rsidP="1A860123">
      <w:pPr>
        <w:ind w:left="2608"/>
      </w:pPr>
      <w:r>
        <w:t>Euroopan komissio on omassa muutosdirektiiviä koskevassa vaikutusarviossaan todennut, että muutosdirektiivistä ei juurikaan odoteta aiheutuvan budjettiin tai hallintoon liittyviä lisäkustannuksia jäsenvaltioiden viranomaisille, koska toimenpiteet ja rakenteet ovat jo niiden käytössä. Useimmissa tapauksissa kustannukset siirtyvät loppukäyttäjille, jotka kuitenkin saavat etua alentuneista energialaskuista energian kulutuksen vähentyessä.</w:t>
      </w:r>
    </w:p>
    <w:p w14:paraId="401C5B8E" w14:textId="563B79EA" w:rsidR="1A860123" w:rsidRDefault="1A860123" w:rsidP="1A860123">
      <w:pPr>
        <w:rPr>
          <w:szCs w:val="24"/>
        </w:rPr>
      </w:pPr>
    </w:p>
    <w:p w14:paraId="5D9DFB17" w14:textId="20BFC79C" w:rsidR="1A860123" w:rsidRDefault="1A860123" w:rsidP="1A860123">
      <w:pPr>
        <w:rPr>
          <w:szCs w:val="24"/>
        </w:rPr>
      </w:pPr>
    </w:p>
    <w:p w14:paraId="506D4924" w14:textId="3A2DD67E" w:rsidR="1A860123" w:rsidRDefault="29375820">
      <w:r>
        <w:t>Laskutus- ja kulutustietojen toimittaminen</w:t>
      </w:r>
    </w:p>
    <w:p w14:paraId="30F89AC3" w14:textId="2A50B696" w:rsidR="1A860123" w:rsidRDefault="1A860123" w:rsidP="1A860123">
      <w:pPr>
        <w:rPr>
          <w:szCs w:val="24"/>
        </w:rPr>
      </w:pPr>
    </w:p>
    <w:p w14:paraId="6F426EBC" w14:textId="2F1F3F75" w:rsidR="1A860123" w:rsidRDefault="29375820" w:rsidP="1A860123">
      <w:pPr>
        <w:ind w:left="2608"/>
      </w:pPr>
      <w:r>
        <w:t>Kun etäluettavat mittarit on asennettu, edellyttää muutosdirektiivi kaukolämmön ja –jäähdytyksen kulutustietojen toimittamista kuukausittain loppukäyttäjille. Nämä tiedot voi toimittaa myös internetin välityksellä. Etäluentaa käyttävät kaukolämmön ja –jäähdytyksen myyjät laskuttavat asiakkaitaan useimmiten kuukausittain, joten heille tämä vaatimus ei aiheuta lisäkustannuksia. Kun laskutus perustuu asiakkaan taikka lämmön myyjän tekemään mittarin luentaan, laskutus on nykysäännösten mukaan tehtävä vähintään neljä kertaa vuodessa. Kulutustietojen toimittaminen kuukausittain (esim. Sähköpostitse tai tekstiviestillä) tai asettaminen saataville internetin välityksellä aiheuttaa näille toimijoille muutaman euron lisäkustannuksen asiakasta kohden vuodessa.</w:t>
      </w:r>
    </w:p>
    <w:p w14:paraId="63EAAE82" w14:textId="0F5C76A7" w:rsidR="1A860123" w:rsidRDefault="1A860123" w:rsidP="1A860123">
      <w:pPr>
        <w:rPr>
          <w:szCs w:val="24"/>
        </w:rPr>
      </w:pPr>
    </w:p>
    <w:p w14:paraId="71915D13" w14:textId="7B3ED580" w:rsidR="1A860123" w:rsidRDefault="29375820" w:rsidP="7D43E5D9">
      <w:pPr>
        <w:ind w:left="2608"/>
        <w:rPr>
          <w:szCs w:val="24"/>
        </w:rPr>
      </w:pPr>
      <w:r>
        <w:t>Taloyhtiöille koituvien kustannusten osalta on otettava huomioon, että useimmissa tapauksissa kustannukset heijastunevat suoraan kotitalouksien kustannuksiin esimerkiksi korkeampina vastikkeina. Toisaalta omaan energian ja veden kulutukseen liittyvän lisääntyvän palautetiedon on tutkimuksissa todettu kannustavan energian ja veden säästöön. Näin saavutettu kustannusten säästö on yleensä suurempi kuin tietojen toimittamisesta aiheutuva kustannus.</w:t>
      </w:r>
    </w:p>
    <w:p w14:paraId="02D94457" w14:textId="718588EA" w:rsidR="1A860123" w:rsidRDefault="1A860123" w:rsidP="1A860123">
      <w:pPr>
        <w:rPr>
          <w:szCs w:val="24"/>
        </w:rPr>
      </w:pPr>
    </w:p>
    <w:p w14:paraId="38014BBE" w14:textId="6E9A1E6F" w:rsidR="1A860123" w:rsidRDefault="29375820" w:rsidP="7D43E5D9">
      <w:pPr>
        <w:rPr>
          <w:szCs w:val="24"/>
        </w:rPr>
      </w:pPr>
      <w:r>
        <w:t>Kustannusten jako</w:t>
      </w:r>
    </w:p>
    <w:p w14:paraId="5B69A6B9" w14:textId="1C6422FF" w:rsidR="1A860123" w:rsidRDefault="1A860123" w:rsidP="1A860123">
      <w:pPr>
        <w:rPr>
          <w:szCs w:val="24"/>
        </w:rPr>
      </w:pPr>
    </w:p>
    <w:p w14:paraId="7ADD5A7F" w14:textId="4C827DE6" w:rsidR="1A860123" w:rsidRDefault="00C63311" w:rsidP="7D43E5D9">
      <w:pPr>
        <w:ind w:left="2608"/>
      </w:pPr>
      <w:r>
        <w:t>Kustannusten jaolla sinänsä ei ole nähty olevan mainittavia taloudellisia vaikutuksia kotitalouksille, sillä kustannusten jakamisen tarkoitus on moniasuntoisissa ja monen käyttötarkoituksen taloyhtiöissä varmistaa laskutuksen määräytyminen kulutuksen mukaan.</w:t>
      </w:r>
    </w:p>
    <w:p w14:paraId="52EA0678" w14:textId="77777777" w:rsidR="006C5BDF" w:rsidRDefault="006C5BDF" w:rsidP="7D43E5D9">
      <w:pPr>
        <w:ind w:left="2608"/>
      </w:pPr>
    </w:p>
    <w:p w14:paraId="3E5ECE13" w14:textId="37DA75E8" w:rsidR="00C63311" w:rsidRDefault="00C63311" w:rsidP="7D43E5D9">
      <w:pPr>
        <w:ind w:left="2608"/>
        <w:rPr>
          <w:szCs w:val="24"/>
        </w:rPr>
      </w:pPr>
      <w:r>
        <w:t>Yritysvaikutuksia saattaa liittyä taloyhtiöiden mahdollisiin kustannustenjakoa koskeviin toimeksiantoihin. Lähinnä tämän on arvioitu tarkoittavan kustannusten jakoa koskevia palveluja tarjoavien yritysten palvelujen kysynnän kasvua. Tämän arvioimiseksi tarkemmin ei kuitenkaan ole tässä vaiheessa käytettävissä riittäviä tietoja.</w:t>
      </w:r>
    </w:p>
    <w:p w14:paraId="3B58394D" w14:textId="016A8B6F" w:rsidR="1A860123" w:rsidRDefault="1A860123" w:rsidP="1A860123">
      <w:pPr>
        <w:pStyle w:val="VMleipteksti"/>
      </w:pPr>
    </w:p>
    <w:p w14:paraId="30B06C29" w14:textId="12AAC3A0" w:rsidR="00C63313" w:rsidRPr="00C63313" w:rsidRDefault="07FDA666" w:rsidP="0D06FF0C">
      <w:pPr>
        <w:pStyle w:val="VMOtsikkonum2"/>
      </w:pPr>
      <w:r>
        <w:t>Vaikutukset viranomaisten toimintaan</w:t>
      </w:r>
      <w:r w:rsidR="4944A6A0" w:rsidRPr="0D06FF0C">
        <w:t xml:space="preserve"> </w:t>
      </w:r>
    </w:p>
    <w:p w14:paraId="09E7887A" w14:textId="63AF28B7" w:rsidR="0023063D" w:rsidRPr="0023063D" w:rsidRDefault="0023063D" w:rsidP="00AA321E">
      <w:pPr>
        <w:pStyle w:val="VMleipteksti"/>
      </w:pPr>
      <w:r>
        <w:t>Asetuksella ei o</w:t>
      </w:r>
      <w:r w:rsidR="0093049E">
        <w:t xml:space="preserve">doteta olevan </w:t>
      </w:r>
      <w:r>
        <w:t xml:space="preserve"> olennaisia vaikutuksia viranomaisten toimintaan. </w:t>
      </w:r>
    </w:p>
    <w:p w14:paraId="3F565B81" w14:textId="73027AB4" w:rsidR="00D86060" w:rsidRDefault="29375820" w:rsidP="00D86060">
      <w:pPr>
        <w:pStyle w:val="VMOtsikkonum2"/>
      </w:pPr>
      <w:r>
        <w:t>Ympäristövaikutukset</w:t>
      </w:r>
    </w:p>
    <w:p w14:paraId="774B81CD" w14:textId="30B09434" w:rsidR="1A860123" w:rsidRDefault="29375820" w:rsidP="150CFE1F">
      <w:pPr>
        <w:ind w:left="2608"/>
      </w:pPr>
      <w:r>
        <w:t>Energiankulutuksen odotetaan pienentyvän kulutuskäyttäytymisen muut</w:t>
      </w:r>
      <w:r w:rsidR="00A11778">
        <w:t>tuessa,</w:t>
      </w:r>
      <w:r>
        <w:t xml:space="preserve"> kun yhä useampi loppukäyttäjä maksaa käyttämästään vedestä mitatun kulutuksensa mukaan. Hallituksen esityksen 104/2020 vp valmistelun yhteydessä arvioitiin uuden sääntelyn vähentävän kasvihuonekaasu- ja muita energiantuotannon haitallisia päästöjä energiankulutuksen pienenemisen myötä. Pienenevä vedenkulutus vähentää myös asumisen ympäristökuormitusta</w:t>
      </w:r>
      <w:r w:rsidR="00A11778">
        <w:t>, kun</w:t>
      </w:r>
      <w:r>
        <w:t xml:space="preserve"> puhdistamista vaativa</w:t>
      </w:r>
      <w:r w:rsidR="00A11778">
        <w:t>a</w:t>
      </w:r>
      <w:r w:rsidR="0093049E">
        <w:t xml:space="preserve"> </w:t>
      </w:r>
      <w:r>
        <w:t>jäteve</w:t>
      </w:r>
      <w:r w:rsidR="00A11778">
        <w:t>ttä syntyy vähemmän</w:t>
      </w:r>
      <w:r>
        <w:t>. Kulutustietojen kuukausittaisen toimittamisen arvioidaan vähentävän vedenkulutusta 1-2 prosenttia verrattuna tilanteeseen, jossa kulutustiedot toimitetaan kerran vuodessa.</w:t>
      </w:r>
    </w:p>
    <w:p w14:paraId="2FE01798" w14:textId="012FE19F" w:rsidR="1A860123" w:rsidRDefault="1A860123" w:rsidP="1A860123">
      <w:pPr>
        <w:rPr>
          <w:szCs w:val="24"/>
        </w:rPr>
      </w:pPr>
    </w:p>
    <w:p w14:paraId="02E44221" w14:textId="78F482D7" w:rsidR="1A860123" w:rsidRDefault="07FDA666" w:rsidP="1A860123">
      <w:pPr>
        <w:ind w:left="2608"/>
      </w:pPr>
      <w:r>
        <w:t>Hallituksen esityksen valmistelun yhteydessä arvioitiin uuden sääntelyn vähentävän ensimmäisinä velvoitteiden voimaantulon jälkeisinä vuosina energiankulutusta vuositasolla 10-12 gigawattituntia ja sen seurauksena kaukolämmön tuotannon vuotuisia CO2-päästöjä noin 1 600 tonnia. Koska etäluettavien mittarien hankinta ja toteutuneeseen kulutukseen perustuva laskutus yleistyisivät markkinaehtoisestikin, arvioitiin suoranaisesti uuden sääntelyn seurauksena saatavien vaikutusten laskevan jo vuoteen 2030 mennessä ja merkittävästi sen jälkeen. Uuden sääntelyn kokonaisvaikutukset rajoittunevat siten energiansäästössä 80-100 gigawattituntiin ja CO2-päästöissä 9 000-11 000 tonniin, missä arviossa on otettu huomioon kaukolämmön tuotannon ominaispäästöjen aleneva kehitys.</w:t>
      </w:r>
    </w:p>
    <w:p w14:paraId="2854270D" w14:textId="7CBE69D0" w:rsidR="1A860123" w:rsidRDefault="1A860123" w:rsidP="1A860123">
      <w:pPr>
        <w:rPr>
          <w:szCs w:val="24"/>
        </w:rPr>
      </w:pPr>
    </w:p>
    <w:p w14:paraId="3C8B3995" w14:textId="41687ACE" w:rsidR="1A860123" w:rsidRDefault="29375820" w:rsidP="7D43E5D9">
      <w:pPr>
        <w:ind w:left="2608"/>
        <w:rPr>
          <w:szCs w:val="24"/>
        </w:rPr>
      </w:pPr>
      <w:r>
        <w:t>Koska ehdotettava valtioneuvoston asetus täydentää hallituksen esityksellä 104/2020 vp ehdotettua laintasoista sääntelyä, ei ole pidetty mahdollisena havaita sillä omia, mainitusta laintasoisesta sääntelystä erillisiä, ympäristövaikutuksia.</w:t>
      </w:r>
    </w:p>
    <w:p w14:paraId="6BE8DE2E" w14:textId="64D599DB" w:rsidR="1A860123" w:rsidRDefault="1A860123" w:rsidP="1A860123">
      <w:pPr>
        <w:pStyle w:val="VMleipteksti"/>
      </w:pPr>
    </w:p>
    <w:p w14:paraId="1E5B07EE" w14:textId="5306F118" w:rsidR="00720E5D" w:rsidRDefault="29375820" w:rsidP="00446E3A">
      <w:pPr>
        <w:pStyle w:val="VMOtsikkonum2"/>
      </w:pPr>
      <w:r>
        <w:t>Muut yhteiskunnalliset vaikutukset</w:t>
      </w:r>
    </w:p>
    <w:p w14:paraId="75DE2592" w14:textId="042B8AC3" w:rsidR="1A860123" w:rsidRDefault="29375820" w:rsidP="00AA321E">
      <w:pPr>
        <w:ind w:left="2608"/>
      </w:pPr>
      <w:r>
        <w:t xml:space="preserve">Esitetty valtioneuvoston asetus </w:t>
      </w:r>
      <w:r w:rsidR="0093049E">
        <w:t>paran</w:t>
      </w:r>
      <w:r>
        <w:t>taa kuluttajien mahdollisuuksia saada tietoa kaukolämmön ja kaukojäähdytyksen kulutu</w:t>
      </w:r>
      <w:r w:rsidR="00A11778">
        <w:t>kse</w:t>
      </w:r>
      <w:r>
        <w:t>staan ja niiden laskutu</w:t>
      </w:r>
      <w:r w:rsidR="00A11778">
        <w:t>kse</w:t>
      </w:r>
      <w:r>
        <w:t>sta</w:t>
      </w:r>
      <w:r w:rsidRPr="0D06FF0C">
        <w:t xml:space="preserve">. </w:t>
      </w:r>
      <w:r w:rsidR="00A11778">
        <w:t>T</w:t>
      </w:r>
      <w:r>
        <w:t>ie</w:t>
      </w:r>
      <w:r w:rsidR="00A11778">
        <w:t>do</w:t>
      </w:r>
      <w:r>
        <w:t xml:space="preserve">n avulla kuluttajien on mahdollista saada hyvä käsitys sen hetkisistä energiakustannuksista ja omasta kulutuksestaan. Tämä </w:t>
      </w:r>
      <w:r w:rsidR="003309E6">
        <w:t xml:space="preserve">puolestaan </w:t>
      </w:r>
      <w:r>
        <w:t>vahvistaa kuluttajien mahdollisuuksia tehdä todelliseen kulutukseen perustuvia päätöksiä omasta energiankulutuksestaan, mikä auttaa kotitalouksia vähentämään asumiskulujaan ja suunnittelemaan omaa talouttaan.</w:t>
      </w:r>
    </w:p>
    <w:p w14:paraId="43857A4A" w14:textId="42D6F9BD" w:rsidR="1A860123" w:rsidRDefault="29375820" w:rsidP="1A860123">
      <w:pPr>
        <w:ind w:left="2608"/>
      </w:pPr>
      <w:r>
        <w:t xml:space="preserve">Uusien säännösten edellyttämä tietojen toimittaminen voi heijastua henkilötietojen suojaa tai yritysten tietoturvaa kohtaan koettavaan luottamukseen. Uusien säännösten mukaisten laitteiden käyttö ei kuitenkaan edellyttäne </w:t>
      </w:r>
      <w:r>
        <w:lastRenderedPageBreak/>
        <w:t>kansalaisilta erityisten uusien taitojen omaksumista. Mittausta ja laskutusta koskevien helppokäyttöisten palvelujen kysynnän ja tarjonnan oletetaan kasvavan.</w:t>
      </w:r>
    </w:p>
    <w:p w14:paraId="772BDB7A" w14:textId="76275404" w:rsidR="1A860123" w:rsidRDefault="1A860123" w:rsidP="1A860123">
      <w:pPr>
        <w:pStyle w:val="VMleipteksti"/>
      </w:pPr>
    </w:p>
    <w:p w14:paraId="254BFA9F" w14:textId="63D638CE" w:rsidR="00720E5D" w:rsidRDefault="29375820" w:rsidP="000351E8">
      <w:pPr>
        <w:pStyle w:val="VMOtsikkonum1"/>
      </w:pPr>
      <w:r>
        <w:t>Valmistelu ja lausuntopalaute</w:t>
      </w:r>
    </w:p>
    <w:p w14:paraId="2C4E273B" w14:textId="6443AA20" w:rsidR="00D86060" w:rsidRDefault="29375820" w:rsidP="00D86060">
      <w:pPr>
        <w:pStyle w:val="VMOtsikkonum2"/>
      </w:pPr>
      <w:r>
        <w:t>Asian valmistelu</w:t>
      </w:r>
    </w:p>
    <w:p w14:paraId="12E2745B" w14:textId="5BCFF4A9" w:rsidR="00D86060" w:rsidRPr="00D86060" w:rsidRDefault="07FDA666" w:rsidP="00D86060">
      <w:pPr>
        <w:pStyle w:val="VMleipteksti"/>
      </w:pPr>
      <w:r>
        <w:t>Asetusehdotus on valmisteltu virkatyönä työ- ja elinkeinoministeriössä, oikeusministeriössä ja ympäristöministeriössä. Työssä on ollut mukana asiantuntijaviranomaisen ominaisuudessa myös Energiavirasto.</w:t>
      </w:r>
    </w:p>
    <w:p w14:paraId="7F458FAE" w14:textId="0368772F" w:rsidR="00D86060" w:rsidRDefault="29375820" w:rsidP="00D86060">
      <w:pPr>
        <w:pStyle w:val="VMOtsikkonum2"/>
      </w:pPr>
      <w:r>
        <w:t>Energiatehokkuuslain ja eräiden asumiseen liittyvien lakien muutoksia koskevan lausuntopyynnön yhteydessä saadut lausunnot</w:t>
      </w:r>
    </w:p>
    <w:p w14:paraId="5301309C" w14:textId="4C5A9F66" w:rsidR="0059042B" w:rsidRDefault="29375820" w:rsidP="0059042B">
      <w:pPr>
        <w:pStyle w:val="VMleipteksti"/>
      </w:pPr>
      <w:r>
        <w:t>Hallituksen esitysehdotus energiatehokkuuslain ja eräiden muiden lakien muuttamisesta oli lausunnolla 15.1.–25.2.2020 (lausuntopyyntö VN/6443/2019). Lausuntoja saatiin kaikkiaan 36 kappaletta. Lausuntoa pyydettiin hallituksen esityksestä eikä lausuntopyynnön mukana ei ollut luonnosta valtioneuvoston asetukseksi. Osa lausunnonantajista esitti lausunnoissaan kuitenkin näkemyksiään hallituksen esitykseen sisältyvien asetuksenantovaltuuksien nojalla annettavasta asetuksesta.</w:t>
      </w:r>
    </w:p>
    <w:p w14:paraId="0DCFE42B" w14:textId="0CFD3A58" w:rsidR="00D86060" w:rsidRPr="00D86060" w:rsidRDefault="29375820" w:rsidP="00D86060">
      <w:pPr>
        <w:pStyle w:val="VMOtsikkonum2"/>
      </w:pPr>
      <w:r>
        <w:t>Asetus</w:t>
      </w:r>
      <w:r w:rsidR="00E46027">
        <w:t>ehdotu</w:t>
      </w:r>
      <w:r w:rsidR="0093049E">
        <w:t>sta koskeva</w:t>
      </w:r>
      <w:r>
        <w:t xml:space="preserve"> lausuntopyyntö ja lausunnot</w:t>
      </w:r>
    </w:p>
    <w:p w14:paraId="135EF302" w14:textId="2F9BED9F" w:rsidR="001E2269" w:rsidRDefault="001E2269" w:rsidP="00AA321E">
      <w:pPr>
        <w:pStyle w:val="VMleipteksti"/>
      </w:pPr>
    </w:p>
    <w:p w14:paraId="3C9D3C57" w14:textId="40A914F6" w:rsidR="001E2269" w:rsidRDefault="29375820" w:rsidP="00446E3A">
      <w:pPr>
        <w:pStyle w:val="VMOtsikkonum1"/>
      </w:pPr>
      <w:r>
        <w:t>Laintarkastus</w:t>
      </w:r>
    </w:p>
    <w:p w14:paraId="77209A50" w14:textId="0BF7ACFB" w:rsidR="001E2269" w:rsidRDefault="29375820" w:rsidP="00AA321E">
      <w:pPr>
        <w:ind w:left="2608"/>
      </w:pPr>
      <w:r w:rsidRPr="29375820">
        <w:rPr>
          <w:sz w:val="23"/>
          <w:szCs w:val="23"/>
        </w:rPr>
        <w:t xml:space="preserve">Asetusehdotus on </w:t>
      </w:r>
      <w:r w:rsidRPr="00E46027">
        <w:rPr>
          <w:sz w:val="23"/>
          <w:szCs w:val="23"/>
        </w:rPr>
        <w:t>tarkoitus lähettää tarkastettavaksi</w:t>
      </w:r>
      <w:r w:rsidRPr="29375820">
        <w:rPr>
          <w:sz w:val="23"/>
          <w:szCs w:val="23"/>
        </w:rPr>
        <w:t xml:space="preserve"> oikeusministeriön lainvalmisteluosaston laintarkastusyksikköön.</w:t>
      </w:r>
    </w:p>
    <w:p w14:paraId="38CCDE8E" w14:textId="77777777" w:rsidR="00720E5D" w:rsidRDefault="00720E5D" w:rsidP="00446E3A"/>
    <w:p w14:paraId="2682D237" w14:textId="37B3BFD9" w:rsidR="00720E5D" w:rsidRPr="003D1790" w:rsidRDefault="00226EDF" w:rsidP="29375820">
      <w:pPr>
        <w:rPr>
          <w:b/>
          <w:bCs/>
        </w:rPr>
      </w:pPr>
      <w:r>
        <w:rPr>
          <w:b/>
          <w:bCs/>
        </w:rPr>
        <w:t>7</w:t>
      </w:r>
      <w:r w:rsidR="29375820" w:rsidRPr="29375820">
        <w:rPr>
          <w:b/>
          <w:bCs/>
        </w:rPr>
        <w:t xml:space="preserve"> Voimaantulo</w:t>
      </w:r>
    </w:p>
    <w:p w14:paraId="03C75FA7" w14:textId="77777777" w:rsidR="00706CB3" w:rsidRDefault="00706CB3" w:rsidP="00446E3A"/>
    <w:p w14:paraId="12AD2AB7" w14:textId="4BDEA32A" w:rsidR="00706CB3" w:rsidRPr="00562E6B" w:rsidRDefault="07FDA666" w:rsidP="00AA321E">
      <w:pPr>
        <w:ind w:left="1304" w:firstLine="1304"/>
      </w:pPr>
      <w:r>
        <w:t>Ehdotetaan, että asetus tulee voimaan pp.kk.vvvv.</w:t>
      </w:r>
    </w:p>
    <w:sectPr w:rsidR="00706CB3" w:rsidRPr="00562E6B" w:rsidSect="00AA321E">
      <w:headerReference w:type="default" r:id="rId10"/>
      <w:footerReference w:type="default" r:id="rId11"/>
      <w:headerReference w:type="first" r:id="rId12"/>
      <w:pgSz w:w="11906" w:h="16838"/>
      <w:pgMar w:top="567" w:right="1134" w:bottom="851" w:left="851"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5F02C" w16cid:durableId="2357B0EF"/>
  <w16cid:commentId w16cid:paraId="5136EFE3" w16cid:durableId="235E5394"/>
  <w16cid:commentId w16cid:paraId="24BF6A65" w16cid:durableId="22CA8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81EE" w14:textId="77777777" w:rsidR="00B00554" w:rsidRDefault="00B00554" w:rsidP="008E0F4A">
      <w:r>
        <w:separator/>
      </w:r>
    </w:p>
  </w:endnote>
  <w:endnote w:type="continuationSeparator" w:id="0">
    <w:p w14:paraId="4315FE43" w14:textId="77777777" w:rsidR="00B00554" w:rsidRDefault="00B00554" w:rsidP="008E0F4A">
      <w:r>
        <w:continuationSeparator/>
      </w:r>
    </w:p>
  </w:endnote>
  <w:endnote w:type="continuationNotice" w:id="1">
    <w:p w14:paraId="4379F336" w14:textId="77777777" w:rsidR="00DF4F98" w:rsidRDefault="00DF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2DD7" w14:textId="77777777" w:rsidR="00B00554" w:rsidRDefault="00B00554"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3516" w14:textId="77777777" w:rsidR="00B00554" w:rsidRDefault="00B00554" w:rsidP="008E0F4A">
      <w:r>
        <w:separator/>
      </w:r>
    </w:p>
  </w:footnote>
  <w:footnote w:type="continuationSeparator" w:id="0">
    <w:p w14:paraId="37E17B2A" w14:textId="77777777" w:rsidR="00B00554" w:rsidRDefault="00B00554" w:rsidP="008E0F4A">
      <w:r>
        <w:continuationSeparator/>
      </w:r>
    </w:p>
  </w:footnote>
  <w:footnote w:type="continuationNotice" w:id="1">
    <w:p w14:paraId="61790180" w14:textId="77777777" w:rsidR="00DF4F98" w:rsidRDefault="00DF4F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E8D5D2D" w14:textId="386B8950" w:rsidR="00B00554" w:rsidRDefault="00B00554" w:rsidP="00562E6B">
        <w:pPr>
          <w:ind w:right="-143" w:firstLine="8789"/>
          <w:jc w:val="center"/>
        </w:pPr>
        <w:r>
          <w:fldChar w:fldCharType="begin"/>
        </w:r>
        <w:r>
          <w:instrText xml:space="preserve"> PAGE   \* MERGEFORMAT </w:instrText>
        </w:r>
        <w:r>
          <w:fldChar w:fldCharType="separate"/>
        </w:r>
        <w:r w:rsidR="00324981">
          <w:rPr>
            <w:noProof/>
          </w:rPr>
          <w:t>8</w:t>
        </w:r>
        <w:r>
          <w:rPr>
            <w:noProof/>
          </w:rPr>
          <w:fldChar w:fldCharType="end"/>
        </w:r>
        <w:r>
          <w:t>(</w:t>
        </w:r>
        <w:r w:rsidR="00324981">
          <w:fldChar w:fldCharType="begin"/>
        </w:r>
        <w:r w:rsidR="00324981">
          <w:instrText xml:space="preserve"> NUMPAGES   \* MERGEFORMAT </w:instrText>
        </w:r>
        <w:r w:rsidR="00324981">
          <w:fldChar w:fldCharType="separate"/>
        </w:r>
        <w:r w:rsidR="00324981">
          <w:rPr>
            <w:noProof/>
          </w:rPr>
          <w:t>13</w:t>
        </w:r>
        <w:r w:rsidR="00324981">
          <w:rPr>
            <w:noProof/>
          </w:rPr>
          <w:fldChar w:fldCharType="end"/>
        </w:r>
        <w:r>
          <w:t>)</w:t>
        </w:r>
      </w:p>
      <w:p w14:paraId="003C44B8" w14:textId="77777777" w:rsidR="00B00554" w:rsidRDefault="00B00554" w:rsidP="00562E6B">
        <w:pPr>
          <w:tabs>
            <w:tab w:val="left" w:pos="5245"/>
          </w:tabs>
        </w:pPr>
        <w:r>
          <w:tab/>
        </w:r>
      </w:p>
      <w:p w14:paraId="2324F141" w14:textId="77777777" w:rsidR="00B00554" w:rsidRDefault="00B00554" w:rsidP="00562E6B"/>
      <w:p w14:paraId="5B481D1C" w14:textId="77777777" w:rsidR="00B00554" w:rsidRDefault="0032498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11520B" w14:textId="566FB11D" w:rsidR="00B00554" w:rsidRDefault="00B00554" w:rsidP="00562E6B">
        <w:pPr>
          <w:ind w:right="-143" w:firstLine="8789"/>
          <w:jc w:val="right"/>
        </w:pPr>
        <w:r>
          <w:fldChar w:fldCharType="begin"/>
        </w:r>
        <w:r>
          <w:instrText xml:space="preserve"> PAGE   \* MERGEFORMAT </w:instrText>
        </w:r>
        <w:r>
          <w:fldChar w:fldCharType="separate"/>
        </w:r>
        <w:r w:rsidR="00D529FE">
          <w:rPr>
            <w:noProof/>
          </w:rPr>
          <w:t>1</w:t>
        </w:r>
        <w:r>
          <w:rPr>
            <w:noProof/>
          </w:rPr>
          <w:fldChar w:fldCharType="end"/>
        </w:r>
        <w:r>
          <w:t>(</w:t>
        </w:r>
        <w:r w:rsidR="00324981">
          <w:fldChar w:fldCharType="begin"/>
        </w:r>
        <w:r w:rsidR="00324981">
          <w:instrText xml:space="preserve"> NUMPAGES   \* MERGEFORMAT </w:instrText>
        </w:r>
        <w:r w:rsidR="00324981">
          <w:fldChar w:fldCharType="separate"/>
        </w:r>
        <w:r w:rsidR="00D529FE">
          <w:rPr>
            <w:noProof/>
          </w:rPr>
          <w:t>13</w:t>
        </w:r>
        <w:r w:rsidR="00324981">
          <w:rPr>
            <w:noProof/>
          </w:rPr>
          <w:fldChar w:fldCharType="end"/>
        </w:r>
        <w:r>
          <w:t>)</w:t>
        </w:r>
      </w:p>
      <w:p w14:paraId="4485384D" w14:textId="77777777" w:rsidR="00B00554" w:rsidRDefault="00324981" w:rsidP="00CB4C78">
        <w:pPr>
          <w:ind w:left="5245"/>
        </w:pPr>
      </w:p>
    </w:sdtContent>
  </w:sdt>
  <w:p w14:paraId="45CDC6AD" w14:textId="77777777" w:rsidR="00B00554" w:rsidRDefault="00B00554" w:rsidP="00CB4C78"/>
  <w:p w14:paraId="024BB97C" w14:textId="77777777" w:rsidR="00B00554" w:rsidRDefault="00B00554"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9A10C09"/>
    <w:multiLevelType w:val="hybridMultilevel"/>
    <w:tmpl w:val="6E8A1CCE"/>
    <w:lvl w:ilvl="0" w:tplc="4358F986">
      <w:start w:val="3"/>
      <w:numFmt w:val="bullet"/>
      <w:lvlText w:val="-"/>
      <w:lvlJc w:val="left"/>
      <w:pPr>
        <w:ind w:left="720" w:hanging="360"/>
      </w:pPr>
      <w:rPr>
        <w:rFonts w:ascii="Times New Roman" w:eastAsia="Times New Roman" w:hAnsi="Times New Roman" w:cs="Times New Roman" w:hint="default"/>
      </w:rPr>
    </w:lvl>
    <w:lvl w:ilvl="1" w:tplc="7354C556">
      <w:numFmt w:val="bullet"/>
      <w:lvlText w:val=""/>
      <w:lvlJc w:val="left"/>
      <w:pPr>
        <w:ind w:left="1440" w:hanging="360"/>
      </w:pPr>
      <w:rPr>
        <w:rFonts w:ascii="Symbol" w:eastAsia="Times New Roman" w:hAnsi="Symbol"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143E8A"/>
    <w:multiLevelType w:val="hybridMultilevel"/>
    <w:tmpl w:val="A13C19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9F12CC"/>
    <w:multiLevelType w:val="hybridMultilevel"/>
    <w:tmpl w:val="15A844D6"/>
    <w:lvl w:ilvl="0" w:tplc="040B0011">
      <w:start w:val="1"/>
      <w:numFmt w:val="decimal"/>
      <w:lvlText w:val="%1)"/>
      <w:lvlJc w:val="left"/>
      <w:pPr>
        <w:ind w:left="720" w:hanging="360"/>
      </w:pPr>
      <w:rPr>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59223B8"/>
    <w:multiLevelType w:val="hybridMultilevel"/>
    <w:tmpl w:val="DDD033D6"/>
    <w:lvl w:ilvl="0" w:tplc="8A266E02">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725A3C"/>
    <w:multiLevelType w:val="hybridMultilevel"/>
    <w:tmpl w:val="13A876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A087C8A"/>
    <w:multiLevelType w:val="hybridMultilevel"/>
    <w:tmpl w:val="0766468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587B29B0"/>
    <w:multiLevelType w:val="hybridMultilevel"/>
    <w:tmpl w:val="111E032C"/>
    <w:lvl w:ilvl="0" w:tplc="A154C0A0">
      <w:start w:val="1"/>
      <w:numFmt w:val="decimal"/>
      <w:lvlText w:val="%1)"/>
      <w:lvlJc w:val="left"/>
      <w:pPr>
        <w:ind w:left="3391" w:hanging="360"/>
      </w:pPr>
      <w:rPr>
        <w:rFonts w:hint="default"/>
      </w:rPr>
    </w:lvl>
    <w:lvl w:ilvl="1" w:tplc="040B0019" w:tentative="1">
      <w:start w:val="1"/>
      <w:numFmt w:val="lowerLetter"/>
      <w:lvlText w:val="%2."/>
      <w:lvlJc w:val="left"/>
      <w:pPr>
        <w:ind w:left="4111" w:hanging="360"/>
      </w:pPr>
    </w:lvl>
    <w:lvl w:ilvl="2" w:tplc="040B001B" w:tentative="1">
      <w:start w:val="1"/>
      <w:numFmt w:val="lowerRoman"/>
      <w:lvlText w:val="%3."/>
      <w:lvlJc w:val="right"/>
      <w:pPr>
        <w:ind w:left="4831" w:hanging="180"/>
      </w:pPr>
    </w:lvl>
    <w:lvl w:ilvl="3" w:tplc="040B000F" w:tentative="1">
      <w:start w:val="1"/>
      <w:numFmt w:val="decimal"/>
      <w:lvlText w:val="%4."/>
      <w:lvlJc w:val="left"/>
      <w:pPr>
        <w:ind w:left="5551" w:hanging="360"/>
      </w:pPr>
    </w:lvl>
    <w:lvl w:ilvl="4" w:tplc="040B0019" w:tentative="1">
      <w:start w:val="1"/>
      <w:numFmt w:val="lowerLetter"/>
      <w:lvlText w:val="%5."/>
      <w:lvlJc w:val="left"/>
      <w:pPr>
        <w:ind w:left="6271" w:hanging="360"/>
      </w:pPr>
    </w:lvl>
    <w:lvl w:ilvl="5" w:tplc="040B001B" w:tentative="1">
      <w:start w:val="1"/>
      <w:numFmt w:val="lowerRoman"/>
      <w:lvlText w:val="%6."/>
      <w:lvlJc w:val="right"/>
      <w:pPr>
        <w:ind w:left="6991" w:hanging="180"/>
      </w:pPr>
    </w:lvl>
    <w:lvl w:ilvl="6" w:tplc="040B000F" w:tentative="1">
      <w:start w:val="1"/>
      <w:numFmt w:val="decimal"/>
      <w:lvlText w:val="%7."/>
      <w:lvlJc w:val="left"/>
      <w:pPr>
        <w:ind w:left="7711" w:hanging="360"/>
      </w:pPr>
    </w:lvl>
    <w:lvl w:ilvl="7" w:tplc="040B0019" w:tentative="1">
      <w:start w:val="1"/>
      <w:numFmt w:val="lowerLetter"/>
      <w:lvlText w:val="%8."/>
      <w:lvlJc w:val="left"/>
      <w:pPr>
        <w:ind w:left="8431" w:hanging="360"/>
      </w:pPr>
    </w:lvl>
    <w:lvl w:ilvl="8" w:tplc="040B001B" w:tentative="1">
      <w:start w:val="1"/>
      <w:numFmt w:val="lowerRoman"/>
      <w:lvlText w:val="%9."/>
      <w:lvlJc w:val="right"/>
      <w:pPr>
        <w:ind w:left="9151" w:hanging="180"/>
      </w:p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C9014A"/>
    <w:multiLevelType w:val="hybridMultilevel"/>
    <w:tmpl w:val="B4465050"/>
    <w:lvl w:ilvl="0" w:tplc="A154C0A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CA5B0A"/>
    <w:multiLevelType w:val="hybridMultilevel"/>
    <w:tmpl w:val="B5A28DE2"/>
    <w:lvl w:ilvl="0" w:tplc="A154C0A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7530036B"/>
    <w:multiLevelType w:val="hybridMultilevel"/>
    <w:tmpl w:val="C5D4D1D4"/>
    <w:lvl w:ilvl="0" w:tplc="034CDD3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9977800"/>
    <w:multiLevelType w:val="hybridMultilevel"/>
    <w:tmpl w:val="C6C275CA"/>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1"/>
  </w:num>
  <w:num w:numId="2">
    <w:abstractNumId w:val="17"/>
  </w:num>
  <w:num w:numId="3">
    <w:abstractNumId w:val="0"/>
  </w:num>
  <w:num w:numId="4">
    <w:abstractNumId w:val="1"/>
  </w:num>
  <w:num w:numId="5">
    <w:abstractNumId w:val="13"/>
  </w:num>
  <w:num w:numId="6">
    <w:abstractNumId w:val="9"/>
  </w:num>
  <w:num w:numId="7">
    <w:abstractNumId w:val="9"/>
  </w:num>
  <w:num w:numId="8">
    <w:abstractNumId w:val="5"/>
  </w:num>
  <w:num w:numId="9">
    <w:abstractNumId w:val="7"/>
  </w:num>
  <w:num w:numId="10">
    <w:abstractNumId w:val="2"/>
  </w:num>
  <w:num w:numId="11">
    <w:abstractNumId w:val="15"/>
  </w:num>
  <w:num w:numId="12">
    <w:abstractNumId w:val="16"/>
  </w:num>
  <w:num w:numId="13">
    <w:abstractNumId w:val="12"/>
  </w:num>
  <w:num w:numId="14">
    <w:abstractNumId w:val="10"/>
  </w:num>
  <w:num w:numId="15">
    <w:abstractNumId w:val="14"/>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E9"/>
    <w:rsid w:val="000023DC"/>
    <w:rsid w:val="00004E98"/>
    <w:rsid w:val="00016E55"/>
    <w:rsid w:val="00016FAD"/>
    <w:rsid w:val="00020721"/>
    <w:rsid w:val="0003182E"/>
    <w:rsid w:val="000351E8"/>
    <w:rsid w:val="000415BD"/>
    <w:rsid w:val="000416EE"/>
    <w:rsid w:val="00053D44"/>
    <w:rsid w:val="00063ECB"/>
    <w:rsid w:val="00075991"/>
    <w:rsid w:val="00084F11"/>
    <w:rsid w:val="0008774F"/>
    <w:rsid w:val="000B3024"/>
    <w:rsid w:val="000C0986"/>
    <w:rsid w:val="000C272A"/>
    <w:rsid w:val="000D3235"/>
    <w:rsid w:val="000D387A"/>
    <w:rsid w:val="000E7982"/>
    <w:rsid w:val="00103973"/>
    <w:rsid w:val="00132ADF"/>
    <w:rsid w:val="001431B7"/>
    <w:rsid w:val="00144D34"/>
    <w:rsid w:val="00147111"/>
    <w:rsid w:val="001538BD"/>
    <w:rsid w:val="00155F3B"/>
    <w:rsid w:val="00171375"/>
    <w:rsid w:val="001776E9"/>
    <w:rsid w:val="001965E6"/>
    <w:rsid w:val="001A11FC"/>
    <w:rsid w:val="001A1738"/>
    <w:rsid w:val="001A773F"/>
    <w:rsid w:val="001A7B31"/>
    <w:rsid w:val="001B078B"/>
    <w:rsid w:val="001B79D4"/>
    <w:rsid w:val="001C764F"/>
    <w:rsid w:val="001E2269"/>
    <w:rsid w:val="001E5F86"/>
    <w:rsid w:val="001F5018"/>
    <w:rsid w:val="001F5450"/>
    <w:rsid w:val="001F70AF"/>
    <w:rsid w:val="00206D27"/>
    <w:rsid w:val="00210152"/>
    <w:rsid w:val="002215E5"/>
    <w:rsid w:val="00226EDF"/>
    <w:rsid w:val="00227219"/>
    <w:rsid w:val="0023063D"/>
    <w:rsid w:val="00231E2A"/>
    <w:rsid w:val="002373F4"/>
    <w:rsid w:val="00237964"/>
    <w:rsid w:val="00250EBB"/>
    <w:rsid w:val="00254938"/>
    <w:rsid w:val="00265072"/>
    <w:rsid w:val="00282234"/>
    <w:rsid w:val="00292DED"/>
    <w:rsid w:val="002979F5"/>
    <w:rsid w:val="002A13C4"/>
    <w:rsid w:val="002A635C"/>
    <w:rsid w:val="002A7607"/>
    <w:rsid w:val="002D31CC"/>
    <w:rsid w:val="002D72CF"/>
    <w:rsid w:val="002E26F1"/>
    <w:rsid w:val="002E2D1A"/>
    <w:rsid w:val="003017AC"/>
    <w:rsid w:val="00305EB2"/>
    <w:rsid w:val="00307C47"/>
    <w:rsid w:val="00324981"/>
    <w:rsid w:val="003268C9"/>
    <w:rsid w:val="003309E6"/>
    <w:rsid w:val="00334C5F"/>
    <w:rsid w:val="00343AFF"/>
    <w:rsid w:val="00346B03"/>
    <w:rsid w:val="003506F0"/>
    <w:rsid w:val="003524A9"/>
    <w:rsid w:val="00360253"/>
    <w:rsid w:val="00367C90"/>
    <w:rsid w:val="00374766"/>
    <w:rsid w:val="00386C11"/>
    <w:rsid w:val="003873A1"/>
    <w:rsid w:val="00393411"/>
    <w:rsid w:val="00394346"/>
    <w:rsid w:val="003A2869"/>
    <w:rsid w:val="003A4541"/>
    <w:rsid w:val="003D1790"/>
    <w:rsid w:val="003E2614"/>
    <w:rsid w:val="003F4067"/>
    <w:rsid w:val="00406222"/>
    <w:rsid w:val="004213FF"/>
    <w:rsid w:val="00427F2F"/>
    <w:rsid w:val="00446E3A"/>
    <w:rsid w:val="00455107"/>
    <w:rsid w:val="0047233E"/>
    <w:rsid w:val="00473793"/>
    <w:rsid w:val="00473C3C"/>
    <w:rsid w:val="00473E88"/>
    <w:rsid w:val="00476066"/>
    <w:rsid w:val="00486BE8"/>
    <w:rsid w:val="0049642D"/>
    <w:rsid w:val="004975FF"/>
    <w:rsid w:val="004A196F"/>
    <w:rsid w:val="004B4A24"/>
    <w:rsid w:val="004B51ED"/>
    <w:rsid w:val="004C398B"/>
    <w:rsid w:val="004C5212"/>
    <w:rsid w:val="004C6B33"/>
    <w:rsid w:val="004D3F51"/>
    <w:rsid w:val="004F38F6"/>
    <w:rsid w:val="004F6198"/>
    <w:rsid w:val="00501963"/>
    <w:rsid w:val="005146D4"/>
    <w:rsid w:val="0051596E"/>
    <w:rsid w:val="00523F6E"/>
    <w:rsid w:val="0053397A"/>
    <w:rsid w:val="00543289"/>
    <w:rsid w:val="005512A4"/>
    <w:rsid w:val="00553D2B"/>
    <w:rsid w:val="00562E6B"/>
    <w:rsid w:val="00563FBD"/>
    <w:rsid w:val="00572ECC"/>
    <w:rsid w:val="005834E9"/>
    <w:rsid w:val="00583DAF"/>
    <w:rsid w:val="00585094"/>
    <w:rsid w:val="00585F0D"/>
    <w:rsid w:val="0059042B"/>
    <w:rsid w:val="0059671F"/>
    <w:rsid w:val="005C34F7"/>
    <w:rsid w:val="00607BD5"/>
    <w:rsid w:val="006131C2"/>
    <w:rsid w:val="00637C41"/>
    <w:rsid w:val="006538E3"/>
    <w:rsid w:val="00681A7F"/>
    <w:rsid w:val="006877C8"/>
    <w:rsid w:val="006A4A91"/>
    <w:rsid w:val="006B10AF"/>
    <w:rsid w:val="006C5BDF"/>
    <w:rsid w:val="006D40F8"/>
    <w:rsid w:val="006D6C2D"/>
    <w:rsid w:val="006E0605"/>
    <w:rsid w:val="00705556"/>
    <w:rsid w:val="00706CB3"/>
    <w:rsid w:val="00713E4E"/>
    <w:rsid w:val="007207B0"/>
    <w:rsid w:val="00720E5D"/>
    <w:rsid w:val="00722420"/>
    <w:rsid w:val="0073286F"/>
    <w:rsid w:val="00741BA4"/>
    <w:rsid w:val="0076257D"/>
    <w:rsid w:val="007729CF"/>
    <w:rsid w:val="00783B52"/>
    <w:rsid w:val="00785AAA"/>
    <w:rsid w:val="00785D97"/>
    <w:rsid w:val="007A347D"/>
    <w:rsid w:val="007A74D4"/>
    <w:rsid w:val="007B4560"/>
    <w:rsid w:val="007B4E42"/>
    <w:rsid w:val="007C037F"/>
    <w:rsid w:val="007C2B22"/>
    <w:rsid w:val="007C7F11"/>
    <w:rsid w:val="007E1955"/>
    <w:rsid w:val="007E2FE8"/>
    <w:rsid w:val="00804D91"/>
    <w:rsid w:val="00811D8D"/>
    <w:rsid w:val="00817D69"/>
    <w:rsid w:val="008200A9"/>
    <w:rsid w:val="008559F2"/>
    <w:rsid w:val="00880913"/>
    <w:rsid w:val="00883CC0"/>
    <w:rsid w:val="00885EDF"/>
    <w:rsid w:val="008867FF"/>
    <w:rsid w:val="008A067D"/>
    <w:rsid w:val="008A0773"/>
    <w:rsid w:val="008A32BE"/>
    <w:rsid w:val="008A4280"/>
    <w:rsid w:val="008E0F4A"/>
    <w:rsid w:val="008E506B"/>
    <w:rsid w:val="00906E49"/>
    <w:rsid w:val="009215C6"/>
    <w:rsid w:val="00921E2D"/>
    <w:rsid w:val="00927259"/>
    <w:rsid w:val="0093049E"/>
    <w:rsid w:val="00945314"/>
    <w:rsid w:val="00946EE6"/>
    <w:rsid w:val="00970764"/>
    <w:rsid w:val="009723C4"/>
    <w:rsid w:val="009802DF"/>
    <w:rsid w:val="00985629"/>
    <w:rsid w:val="00993CEC"/>
    <w:rsid w:val="009A5A12"/>
    <w:rsid w:val="009B230C"/>
    <w:rsid w:val="009B3C65"/>
    <w:rsid w:val="009B52C0"/>
    <w:rsid w:val="009B6311"/>
    <w:rsid w:val="009C225A"/>
    <w:rsid w:val="009D1D76"/>
    <w:rsid w:val="009D222E"/>
    <w:rsid w:val="009D71C9"/>
    <w:rsid w:val="009E13C0"/>
    <w:rsid w:val="009E29E3"/>
    <w:rsid w:val="009F0AFD"/>
    <w:rsid w:val="00A0289E"/>
    <w:rsid w:val="00A11778"/>
    <w:rsid w:val="00A135F7"/>
    <w:rsid w:val="00A24604"/>
    <w:rsid w:val="00A415B7"/>
    <w:rsid w:val="00A46FB1"/>
    <w:rsid w:val="00A50199"/>
    <w:rsid w:val="00A56865"/>
    <w:rsid w:val="00A612FC"/>
    <w:rsid w:val="00A64BD2"/>
    <w:rsid w:val="00A663DA"/>
    <w:rsid w:val="00A75231"/>
    <w:rsid w:val="00A82F11"/>
    <w:rsid w:val="00A877C4"/>
    <w:rsid w:val="00A90735"/>
    <w:rsid w:val="00AA321E"/>
    <w:rsid w:val="00AA5350"/>
    <w:rsid w:val="00AB5D80"/>
    <w:rsid w:val="00AC3B97"/>
    <w:rsid w:val="00AC3BA4"/>
    <w:rsid w:val="00AD126A"/>
    <w:rsid w:val="00AD3D5F"/>
    <w:rsid w:val="00AD65D3"/>
    <w:rsid w:val="00AE1F9B"/>
    <w:rsid w:val="00AF2EBD"/>
    <w:rsid w:val="00AF3346"/>
    <w:rsid w:val="00B00554"/>
    <w:rsid w:val="00B16605"/>
    <w:rsid w:val="00B179E2"/>
    <w:rsid w:val="00B366BB"/>
    <w:rsid w:val="00B41FCB"/>
    <w:rsid w:val="00B42986"/>
    <w:rsid w:val="00B65AFE"/>
    <w:rsid w:val="00B9204D"/>
    <w:rsid w:val="00B935C6"/>
    <w:rsid w:val="00BA1FDC"/>
    <w:rsid w:val="00BA42CB"/>
    <w:rsid w:val="00BB63ED"/>
    <w:rsid w:val="00BE3C05"/>
    <w:rsid w:val="00BE4CA3"/>
    <w:rsid w:val="00BF06A8"/>
    <w:rsid w:val="00BF5D4A"/>
    <w:rsid w:val="00BF7213"/>
    <w:rsid w:val="00C038AE"/>
    <w:rsid w:val="00C1382F"/>
    <w:rsid w:val="00C21181"/>
    <w:rsid w:val="00C4412A"/>
    <w:rsid w:val="00C57D12"/>
    <w:rsid w:val="00C63311"/>
    <w:rsid w:val="00C63313"/>
    <w:rsid w:val="00C80091"/>
    <w:rsid w:val="00C81814"/>
    <w:rsid w:val="00C9172A"/>
    <w:rsid w:val="00CA6AFC"/>
    <w:rsid w:val="00CB4C78"/>
    <w:rsid w:val="00CC6CA0"/>
    <w:rsid w:val="00CD4A95"/>
    <w:rsid w:val="00CF7D8F"/>
    <w:rsid w:val="00D05785"/>
    <w:rsid w:val="00D13A28"/>
    <w:rsid w:val="00D25AD2"/>
    <w:rsid w:val="00D35E49"/>
    <w:rsid w:val="00D44B33"/>
    <w:rsid w:val="00D529FE"/>
    <w:rsid w:val="00D60C53"/>
    <w:rsid w:val="00D76D7A"/>
    <w:rsid w:val="00D76E7E"/>
    <w:rsid w:val="00D779DC"/>
    <w:rsid w:val="00D86060"/>
    <w:rsid w:val="00D86238"/>
    <w:rsid w:val="00D87C57"/>
    <w:rsid w:val="00DB748E"/>
    <w:rsid w:val="00DD6C41"/>
    <w:rsid w:val="00DE107F"/>
    <w:rsid w:val="00DE1ABA"/>
    <w:rsid w:val="00DE217C"/>
    <w:rsid w:val="00DE245A"/>
    <w:rsid w:val="00DF4F98"/>
    <w:rsid w:val="00DF6D9E"/>
    <w:rsid w:val="00E07440"/>
    <w:rsid w:val="00E2160A"/>
    <w:rsid w:val="00E319DA"/>
    <w:rsid w:val="00E3292B"/>
    <w:rsid w:val="00E330A7"/>
    <w:rsid w:val="00E44094"/>
    <w:rsid w:val="00E46027"/>
    <w:rsid w:val="00E7751A"/>
    <w:rsid w:val="00EA10BB"/>
    <w:rsid w:val="00EA175F"/>
    <w:rsid w:val="00EB685F"/>
    <w:rsid w:val="00EC41E9"/>
    <w:rsid w:val="00EF5403"/>
    <w:rsid w:val="00F067E4"/>
    <w:rsid w:val="00F06AEF"/>
    <w:rsid w:val="00F275AF"/>
    <w:rsid w:val="00F30452"/>
    <w:rsid w:val="00F42042"/>
    <w:rsid w:val="00F52ACB"/>
    <w:rsid w:val="00F53A1F"/>
    <w:rsid w:val="00F61AD3"/>
    <w:rsid w:val="00F63379"/>
    <w:rsid w:val="00F674DD"/>
    <w:rsid w:val="00F71117"/>
    <w:rsid w:val="00F7177D"/>
    <w:rsid w:val="00F72F89"/>
    <w:rsid w:val="00F734F9"/>
    <w:rsid w:val="00F73B15"/>
    <w:rsid w:val="00FA2DD8"/>
    <w:rsid w:val="00FA356E"/>
    <w:rsid w:val="00FA6ACE"/>
    <w:rsid w:val="00FA7D48"/>
    <w:rsid w:val="00FB2BE0"/>
    <w:rsid w:val="00FB3672"/>
    <w:rsid w:val="00FB6ABF"/>
    <w:rsid w:val="00FC3C82"/>
    <w:rsid w:val="00FD23FA"/>
    <w:rsid w:val="00FE73BE"/>
    <w:rsid w:val="049E6553"/>
    <w:rsid w:val="07FDA666"/>
    <w:rsid w:val="09B7F0C2"/>
    <w:rsid w:val="0D06FF0C"/>
    <w:rsid w:val="0D7B45CA"/>
    <w:rsid w:val="12E4F20C"/>
    <w:rsid w:val="14F0C938"/>
    <w:rsid w:val="150CFE1F"/>
    <w:rsid w:val="16935FF9"/>
    <w:rsid w:val="1A860123"/>
    <w:rsid w:val="20236FF8"/>
    <w:rsid w:val="27E009D1"/>
    <w:rsid w:val="29375820"/>
    <w:rsid w:val="2938DC7C"/>
    <w:rsid w:val="29F3FEDD"/>
    <w:rsid w:val="2B690C64"/>
    <w:rsid w:val="3C3F7F0A"/>
    <w:rsid w:val="4944A6A0"/>
    <w:rsid w:val="4CC92C2E"/>
    <w:rsid w:val="519417FC"/>
    <w:rsid w:val="632BCBA4"/>
    <w:rsid w:val="67695080"/>
    <w:rsid w:val="7790B13C"/>
    <w:rsid w:val="7D43E5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99620"/>
  <w15:chartTrackingRefBased/>
  <w15:docId w15:val="{1E9D236E-3B06-4197-BE9B-93D13CE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C818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B52C0"/>
    <w:pPr>
      <w:spacing w:after="100" w:afterAutospacing="1"/>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EC41E9"/>
    <w:pPr>
      <w:ind w:left="720"/>
      <w:contextualSpacing/>
    </w:pPr>
  </w:style>
  <w:style w:type="character" w:styleId="Hyperlinkki">
    <w:name w:val="Hyperlink"/>
    <w:basedOn w:val="Kappaleenoletusfontti"/>
    <w:uiPriority w:val="99"/>
    <w:semiHidden/>
    <w:unhideWhenUsed/>
    <w:rsid w:val="00FD23FA"/>
    <w:rPr>
      <w:color w:val="0000FF"/>
      <w:u w:val="single"/>
    </w:rPr>
  </w:style>
  <w:style w:type="character" w:styleId="AvattuHyperlinkki">
    <w:name w:val="FollowedHyperlink"/>
    <w:basedOn w:val="Kappaleenoletusfontti"/>
    <w:uiPriority w:val="99"/>
    <w:semiHidden/>
    <w:unhideWhenUsed/>
    <w:rsid w:val="00DB748E"/>
    <w:rPr>
      <w:color w:val="800080" w:themeColor="followedHyperlink"/>
      <w:u w:val="single"/>
    </w:rPr>
  </w:style>
  <w:style w:type="character" w:styleId="Kommentinviite">
    <w:name w:val="annotation reference"/>
    <w:basedOn w:val="Kappaleenoletusfontti"/>
    <w:uiPriority w:val="99"/>
    <w:semiHidden/>
    <w:unhideWhenUsed/>
    <w:rsid w:val="00B935C6"/>
    <w:rPr>
      <w:sz w:val="16"/>
      <w:szCs w:val="16"/>
    </w:rPr>
  </w:style>
  <w:style w:type="paragraph" w:styleId="Kommentinteksti">
    <w:name w:val="annotation text"/>
    <w:basedOn w:val="Normaali"/>
    <w:link w:val="KommentintekstiChar"/>
    <w:uiPriority w:val="99"/>
    <w:semiHidden/>
    <w:unhideWhenUsed/>
    <w:rsid w:val="00B935C6"/>
    <w:pPr>
      <w:spacing w:after="160"/>
    </w:pPr>
    <w:rPr>
      <w:rFonts w:asciiTheme="minorHAnsi" w:eastAsiaTheme="minorHAnsi" w:hAnsiTheme="minorHAnsi" w:cstheme="minorBidi"/>
      <w:sz w:val="20"/>
    </w:rPr>
  </w:style>
  <w:style w:type="character" w:customStyle="1" w:styleId="KommentintekstiChar">
    <w:name w:val="Kommentin teksti Char"/>
    <w:basedOn w:val="Kappaleenoletusfontti"/>
    <w:link w:val="Kommentinteksti"/>
    <w:uiPriority w:val="99"/>
    <w:semiHidden/>
    <w:rsid w:val="00B935C6"/>
    <w:rPr>
      <w:rFonts w:asciiTheme="minorHAnsi" w:eastAsiaTheme="minorHAnsi" w:hAnsiTheme="minorHAnsi" w:cstheme="minorBidi"/>
      <w:lang w:eastAsia="en-US"/>
    </w:rPr>
  </w:style>
  <w:style w:type="paragraph" w:styleId="Kommentinotsikko">
    <w:name w:val="annotation subject"/>
    <w:basedOn w:val="Kommentinteksti"/>
    <w:next w:val="Kommentinteksti"/>
    <w:link w:val="KommentinotsikkoChar"/>
    <w:uiPriority w:val="99"/>
    <w:semiHidden/>
    <w:unhideWhenUsed/>
    <w:rsid w:val="00A0289E"/>
    <w:pPr>
      <w:spacing w:after="0"/>
    </w:pPr>
    <w:rPr>
      <w:rFonts w:ascii="Times New Roman" w:eastAsia="Times New Roman" w:hAnsi="Times New Roman" w:cs="Times New Roman"/>
      <w:b/>
      <w:bCs/>
    </w:rPr>
  </w:style>
  <w:style w:type="character" w:customStyle="1" w:styleId="KommentinotsikkoChar">
    <w:name w:val="Kommentin otsikko Char"/>
    <w:basedOn w:val="KommentintekstiChar"/>
    <w:link w:val="Kommentinotsikko"/>
    <w:uiPriority w:val="99"/>
    <w:semiHidden/>
    <w:rsid w:val="00A0289E"/>
    <w:rPr>
      <w:rFonts w:asciiTheme="minorHAnsi" w:eastAsiaTheme="minorHAnsi" w:hAnsiTheme="minorHAnsi" w:cstheme="minorBidi"/>
      <w:b/>
      <w:bCs/>
      <w:lang w:eastAsia="en-US"/>
    </w:rPr>
  </w:style>
  <w:style w:type="character" w:customStyle="1" w:styleId="Otsikko2Char">
    <w:name w:val="Otsikko 2 Char"/>
    <w:basedOn w:val="Kappaleenoletusfontti"/>
    <w:link w:val="Otsikko2"/>
    <w:uiPriority w:val="9"/>
    <w:semiHidden/>
    <w:rsid w:val="00C8181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9592">
      <w:bodyDiv w:val="1"/>
      <w:marLeft w:val="0"/>
      <w:marRight w:val="0"/>
      <w:marTop w:val="0"/>
      <w:marBottom w:val="0"/>
      <w:divBdr>
        <w:top w:val="none" w:sz="0" w:space="0" w:color="auto"/>
        <w:left w:val="none" w:sz="0" w:space="0" w:color="auto"/>
        <w:bottom w:val="none" w:sz="0" w:space="0" w:color="auto"/>
        <w:right w:val="none" w:sz="0" w:space="0" w:color="auto"/>
      </w:divBdr>
    </w:div>
    <w:div w:id="1705131001">
      <w:bodyDiv w:val="1"/>
      <w:marLeft w:val="0"/>
      <w:marRight w:val="0"/>
      <w:marTop w:val="0"/>
      <w:marBottom w:val="0"/>
      <w:divBdr>
        <w:top w:val="none" w:sz="0" w:space="0" w:color="auto"/>
        <w:left w:val="none" w:sz="0" w:space="0" w:color="auto"/>
        <w:bottom w:val="none" w:sz="0" w:space="0" w:color="auto"/>
        <w:right w:val="none" w:sz="0" w:space="0" w:color="auto"/>
      </w:divBdr>
    </w:div>
    <w:div w:id="1763527930">
      <w:bodyDiv w:val="1"/>
      <w:marLeft w:val="0"/>
      <w:marRight w:val="0"/>
      <w:marTop w:val="0"/>
      <w:marBottom w:val="0"/>
      <w:divBdr>
        <w:top w:val="none" w:sz="0" w:space="0" w:color="auto"/>
        <w:left w:val="none" w:sz="0" w:space="0" w:color="auto"/>
        <w:bottom w:val="none" w:sz="0" w:space="0" w:color="auto"/>
        <w:right w:val="none" w:sz="0" w:space="0" w:color="auto"/>
      </w:divBdr>
    </w:div>
    <w:div w:id="1869638419">
      <w:bodyDiv w:val="1"/>
      <w:marLeft w:val="0"/>
      <w:marRight w:val="0"/>
      <w:marTop w:val="0"/>
      <w:marBottom w:val="0"/>
      <w:divBdr>
        <w:top w:val="none" w:sz="0" w:space="0" w:color="auto"/>
        <w:left w:val="none" w:sz="0" w:space="0" w:color="auto"/>
        <w:bottom w:val="none" w:sz="0" w:space="0" w:color="auto"/>
        <w:right w:val="none" w:sz="0" w:space="0" w:color="auto"/>
      </w:divBdr>
      <w:divsChild>
        <w:div w:id="1952079897">
          <w:marLeft w:val="0"/>
          <w:marRight w:val="0"/>
          <w:marTop w:val="0"/>
          <w:marBottom w:val="0"/>
          <w:divBdr>
            <w:top w:val="none" w:sz="0" w:space="0" w:color="auto"/>
            <w:left w:val="none" w:sz="0" w:space="0" w:color="auto"/>
            <w:bottom w:val="none" w:sz="0" w:space="0" w:color="auto"/>
            <w:right w:val="none" w:sz="0" w:space="0" w:color="auto"/>
          </w:divBdr>
        </w:div>
        <w:div w:id="1014769668">
          <w:marLeft w:val="0"/>
          <w:marRight w:val="0"/>
          <w:marTop w:val="0"/>
          <w:marBottom w:val="0"/>
          <w:divBdr>
            <w:top w:val="none" w:sz="0" w:space="0" w:color="auto"/>
            <w:left w:val="none" w:sz="0" w:space="0" w:color="auto"/>
            <w:bottom w:val="none" w:sz="0" w:space="0" w:color="auto"/>
            <w:right w:val="none" w:sz="0" w:space="0" w:color="auto"/>
          </w:divBdr>
        </w:div>
        <w:div w:id="9106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43BAB-20FE-474C-B16B-7061F6EA30C7}">
  <ds:schemaRefs>
    <ds:schemaRef ds:uri="http://schemas.microsoft.com/sharepoint/v3/contenttype/forms"/>
  </ds:schemaRefs>
</ds:datastoreItem>
</file>

<file path=customXml/itemProps2.xml><?xml version="1.0" encoding="utf-8"?>
<ds:datastoreItem xmlns:ds="http://schemas.openxmlformats.org/officeDocument/2006/customXml" ds:itemID="{0E80F538-DCF9-4F1C-8E3C-8BFF2C54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9CED6-B410-4C95-B5C0-BD683D82E719}">
  <ds:schemaRef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3559</Words>
  <Characters>30869</Characters>
  <Application>Microsoft Office Word</Application>
  <DocSecurity>0</DocSecurity>
  <Lines>257</Lines>
  <Paragraphs>68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Eeva</dc:creator>
  <cp:keywords/>
  <dc:description/>
  <cp:lastModifiedBy>Melkas Eriika (TEM)</cp:lastModifiedBy>
  <cp:revision>6</cp:revision>
  <dcterms:created xsi:type="dcterms:W3CDTF">2020-12-10T15:10:00Z</dcterms:created>
  <dcterms:modified xsi:type="dcterms:W3CDTF">2020-12-11T09:28:00Z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
  </property>
  <property fmtid="{D5CDD505-2E9C-101B-9397-08002B2CF9AE}" pid="4" name="KampusKeywords">
    <vt:lpwstr/>
  </property>
  <property fmtid="{D5CDD505-2E9C-101B-9397-08002B2CF9AE}" pid="5" name="sipTrackRevision">
    <vt:lpwstr>false</vt:lpwstr>
  </property>
</Properties>
</file>