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Författning"/>
        <w:tag w:val="CCSaados"/>
        <w:id w:val="505180228"/>
        <w:placeholder>
          <w:docPart w:val="F2949EE98AFA4462BA31290BC858F014"/>
        </w:placeholder>
        <w15:color w:val="00FFFF"/>
      </w:sdtPr>
      <w:sdtEndPr/>
      <w:sdtContent>
        <w:p w14:paraId="2DF4510B" w14:textId="77777777" w:rsidR="00D90A5B" w:rsidRPr="00B82D47" w:rsidRDefault="00D90A5B">
          <w:pPr>
            <w:pStyle w:val="LLNormaali"/>
          </w:pPr>
        </w:p>
        <w:p w14:paraId="10D5EE90" w14:textId="77777777" w:rsidR="004F334C" w:rsidRPr="00B82D47" w:rsidRDefault="004F334C" w:rsidP="004F334C">
          <w:pPr>
            <w:pStyle w:val="LLValtioneuvostonAsetus"/>
            <w:rPr>
              <w:sz w:val="22"/>
            </w:rPr>
          </w:pPr>
          <w:r>
            <w:rPr>
              <w:sz w:val="22"/>
            </w:rPr>
            <w:t>Statsrådets förordning</w:t>
          </w:r>
        </w:p>
        <w:p w14:paraId="7A2DBC70" w14:textId="77777777" w:rsidR="00B82D47" w:rsidRPr="00B82D47" w:rsidRDefault="00B82D47" w:rsidP="00B82D47">
          <w:pPr>
            <w:pStyle w:val="LLSaadoksenNimi"/>
            <w:rPr>
              <w:sz w:val="22"/>
              <w:szCs w:val="22"/>
            </w:rPr>
          </w:pPr>
          <w:bookmarkStart w:id="0" w:name="_Toc147484346"/>
          <w:bookmarkStart w:id="1" w:name="_Toc147486149"/>
          <w:bookmarkStart w:id="2" w:name="_Toc147598008"/>
          <w:r>
            <w:rPr>
              <w:sz w:val="22"/>
            </w:rPr>
            <w:t>om ändring av 1 kap. i statsrådets förordning om inkomst som skall beaktas vid fastställande av arbetslöshetsförmån</w:t>
          </w:r>
          <w:bookmarkEnd w:id="0"/>
          <w:bookmarkEnd w:id="1"/>
          <w:bookmarkEnd w:id="2"/>
        </w:p>
        <w:p w14:paraId="47A30262" w14:textId="77777777" w:rsidR="001D5B51" w:rsidRPr="00B82D47" w:rsidRDefault="008341AB" w:rsidP="001D5B51">
          <w:pPr>
            <w:pStyle w:val="LLJohtolauseKappaleet"/>
            <w:rPr>
              <w:szCs w:val="22"/>
            </w:rPr>
          </w:pPr>
          <w:r>
            <w:t xml:space="preserve">I enlighet med statsrådets beslut </w:t>
          </w:r>
        </w:p>
        <w:p w14:paraId="539F4071" w14:textId="77777777" w:rsidR="001D5B51" w:rsidRPr="00B82D47" w:rsidRDefault="001D5B51" w:rsidP="001D5B51">
          <w:pPr>
            <w:pStyle w:val="LLJohtolauseKappaleet"/>
            <w:rPr>
              <w:i/>
              <w:szCs w:val="22"/>
            </w:rPr>
          </w:pPr>
          <w:r>
            <w:rPr>
              <w:i/>
              <w:iCs/>
            </w:rPr>
            <w:t>ändras</w:t>
          </w:r>
          <w:r>
            <w:t xml:space="preserve"> i statsrådets förordning om inkomst som skall beaktas vid fastställande av arbetslöshetsförmån (1332/2002) rubriken för 1 kap., 1 §, det inledande stycket i 2 § 1 mom. samt 6 §, av dem 1 § sådan den lyder i förordning 1277/2013, och</w:t>
          </w:r>
        </w:p>
        <w:p w14:paraId="1F781CE6" w14:textId="77777777" w:rsidR="001D5B51" w:rsidRPr="00B82D47" w:rsidRDefault="001D5B51" w:rsidP="001D5B51">
          <w:pPr>
            <w:pStyle w:val="LLJohtolauseKappaleet"/>
            <w:rPr>
              <w:szCs w:val="22"/>
            </w:rPr>
          </w:pPr>
          <w:r>
            <w:rPr>
              <w:i/>
            </w:rPr>
            <w:t xml:space="preserve">fogas </w:t>
          </w:r>
          <w:r>
            <w:t>till 3 § 1 mom. en ny 21 d-punkt som följer:</w:t>
          </w:r>
        </w:p>
        <w:p w14:paraId="5DF961F8" w14:textId="77777777" w:rsidR="001D5B51" w:rsidRPr="00B82D47" w:rsidRDefault="001D5B51" w:rsidP="001D5B51">
          <w:pPr>
            <w:pStyle w:val="LLNormaali"/>
          </w:pPr>
        </w:p>
        <w:p w14:paraId="43304CB2" w14:textId="77777777" w:rsidR="00E54EC6" w:rsidRPr="00571F9B" w:rsidRDefault="00E54EC6" w:rsidP="001D5B51">
          <w:pPr>
            <w:pStyle w:val="LLPykala"/>
            <w:rPr>
              <w:b/>
              <w:szCs w:val="22"/>
            </w:rPr>
          </w:pPr>
        </w:p>
        <w:p w14:paraId="2EFB2E31" w14:textId="77777777" w:rsidR="00830B2C" w:rsidRPr="00571F9B" w:rsidRDefault="00830B2C" w:rsidP="001D5B51">
          <w:pPr>
            <w:pStyle w:val="LLPykala"/>
            <w:rPr>
              <w:szCs w:val="22"/>
            </w:rPr>
          </w:pPr>
          <w:r>
            <w:t>1 kap.</w:t>
          </w:r>
        </w:p>
        <w:p w14:paraId="7527EC5B" w14:textId="77777777" w:rsidR="00830B2C" w:rsidRDefault="00830B2C" w:rsidP="001D5B51">
          <w:pPr>
            <w:pStyle w:val="LLPykala"/>
            <w:rPr>
              <w:b/>
              <w:szCs w:val="22"/>
            </w:rPr>
          </w:pPr>
        </w:p>
        <w:p w14:paraId="17A3681B" w14:textId="77777777" w:rsidR="00E54EC6" w:rsidRDefault="00E54EC6" w:rsidP="001D5B51">
          <w:pPr>
            <w:pStyle w:val="LLPykala"/>
            <w:rPr>
              <w:b/>
              <w:szCs w:val="22"/>
            </w:rPr>
          </w:pPr>
          <w:r>
            <w:rPr>
              <w:b/>
            </w:rPr>
            <w:t>Löneinkomster som ska beaktas i arbetsvillkoret för löntagare samt fastställande av lön som ligger till grund för löntagares inkomstrelaterade dagpenning</w:t>
          </w:r>
        </w:p>
        <w:p w14:paraId="72DD8FD3" w14:textId="77777777" w:rsidR="00830B2C" w:rsidRPr="00571F9B" w:rsidRDefault="00830B2C" w:rsidP="00571F9B"/>
        <w:p w14:paraId="38E37E73" w14:textId="77777777" w:rsidR="001D5B51" w:rsidRPr="00B82D47" w:rsidRDefault="00B82D47" w:rsidP="001D5B51">
          <w:pPr>
            <w:pStyle w:val="LLPykala"/>
            <w:rPr>
              <w:szCs w:val="22"/>
            </w:rPr>
          </w:pPr>
          <w:r>
            <w:t>1 §</w:t>
          </w:r>
        </w:p>
        <w:p w14:paraId="0A76D1BB" w14:textId="77777777" w:rsidR="00B82D47" w:rsidRPr="00B82D47" w:rsidRDefault="00B82D47" w:rsidP="00B82D47">
          <w:pPr>
            <w:pStyle w:val="LLPykalanOtsikko"/>
            <w:rPr>
              <w:szCs w:val="22"/>
            </w:rPr>
          </w:pPr>
          <w:r>
            <w:t>Stabiliserad löneinkomst</w:t>
          </w:r>
        </w:p>
        <w:p w14:paraId="0B589F25" w14:textId="77777777" w:rsidR="00B82D47" w:rsidRPr="00B82D47" w:rsidRDefault="00B82D47" w:rsidP="00B82D47">
          <w:pPr>
            <w:pStyle w:val="LLKappalejako"/>
            <w:rPr>
              <w:szCs w:val="22"/>
            </w:rPr>
          </w:pPr>
          <w:r>
            <w:t>När den lön som ligger till grund för en löntagares dagpenning fastställs, ska löneinkomsterna för minst den tid enligt 5 kap. 3 § i lagen om utkomstskydd för arbetslösa (1290/2002) beaktas som krävs för att arbetsvillkoret ska uppfyllas. De löneinkomster som ligger till grund för arbetsvillkoret och dagpenningen ska beaktas i ordningsföljd från och med den senaste löneperioden. Tiden mellan utgången av anställningsförhållandets sista löneperiod och de löner som ska beaktas som grund för dagpenningen får omfatta högst 30 dagar.</w:t>
          </w:r>
        </w:p>
        <w:p w14:paraId="61DE085C" w14:textId="77777777" w:rsidR="00B82D47" w:rsidRPr="00B82D47" w:rsidRDefault="00B82D47" w:rsidP="00B82D47">
          <w:pPr>
            <w:pStyle w:val="LLKappalejako"/>
            <w:rPr>
              <w:szCs w:val="22"/>
            </w:rPr>
          </w:pPr>
          <w:r>
            <w:t xml:space="preserve">När den lön som ligger till grund för löntagarens dagpenning fastställs, ska de löneinkomster beaktas som betalats ut under den tidsperiod för vilken lönen fastställs. I situationer som avses i 5 kap. 4 b § 1 och 2 mom. i lagen om utkomstskydd för arbetslösa ska vid fastställandet av den lön som ligger till grund för dagpenningen dock beaktas de inkomster som tjänats in under en arbetsvillkorsmånad och som hänförts till arbetsvillkorsmånaden. </w:t>
          </w:r>
        </w:p>
        <w:p w14:paraId="1DF39AEC" w14:textId="35B9414B" w:rsidR="00B82D47" w:rsidRPr="00B82D47" w:rsidRDefault="00B82D47" w:rsidP="00B82D47">
          <w:pPr>
            <w:pStyle w:val="LLKappalejako"/>
            <w:rPr>
              <w:szCs w:val="22"/>
            </w:rPr>
          </w:pPr>
          <w:r>
            <w:t>Den genomsnittliga dagslönen fås genom att den lön som betalats ut under en i 1 mom. avsedd tidsperiod divideras med det beräknade antalet arbetsdagar som ing</w:t>
          </w:r>
          <w:r w:rsidR="0079093C">
            <w:t xml:space="preserve">år i den perioden så att det i </w:t>
          </w:r>
          <w:r>
            <w:t>en kalendermånad som tillgodoräknas i arbetsvillkoret anses ingå 21,5 arbetsdagar. I en kalendermånad som tillgodoräknas i arbetsvillkoret anses ingå 21,5 arbetsdagar också när en halv arbetsvillkorsmånad tjänats in. Som arbetsdagar räknas dock inte de dagar när en person har varit frånvarande från arbetet av något sådant godtagbart skäl som avses i 5 kap. 3 § 3 mom. i lagen om utkomstskydd för arbetslösa och utan lön för denna tid. I en kalendermånad som tillgodoräknas i arbetsvillkoret anses det alltid ingå minst en arbetsdag.</w:t>
          </w:r>
        </w:p>
        <w:p w14:paraId="258B1FFC" w14:textId="05D507E1" w:rsidR="00B82D47" w:rsidRDefault="00B82D47" w:rsidP="00B82D47">
          <w:pPr>
            <w:pStyle w:val="LLKappalejako"/>
            <w:rPr>
              <w:szCs w:val="22"/>
            </w:rPr>
          </w:pPr>
          <w:r>
            <w:t>Om arbetsvillkoret uppfylls genom kontinuerligt arbete och efter varandra följande arbetsvillkorsmånader, räknas som</w:t>
          </w:r>
          <w:r w:rsidR="00AD51AD">
            <w:t xml:space="preserve"> arbetsdagar i en </w:t>
          </w:r>
          <w:r>
            <w:t xml:space="preserve">månad som tillgodoräknas i arbetsvillkoret inte de dagar i den första och sista i arbetsvillkoret tillgodoräknade kalendermånaden under vilka anställningsförhållandet inte varit i kraft eller under vilka personen i fråga varit permitterad på heltid. </w:t>
          </w:r>
        </w:p>
        <w:p w14:paraId="6556CEA0" w14:textId="77777777" w:rsidR="00B82D47" w:rsidRDefault="00B82D47" w:rsidP="00B82D47">
          <w:pPr>
            <w:pStyle w:val="LLKappalejako"/>
          </w:pPr>
          <w:r>
            <w:t xml:space="preserve">I situationer som avses i 4 mom. räknas som arbetsdagar dock alla arbetsdagar i en månad, om personen har flera anställningsförhållanden, varav minst ett fortsätter att vara i kraft till slutet av den kalendermånad som uppfyller arbetsvillkoret eller varav minst ett varit i kraft innan </w:t>
          </w:r>
          <w:r>
            <w:lastRenderedPageBreak/>
            <w:t>det arbetsförhållande som upphör inleddes. Som arbetsdagar räknas också de dagar under vilka en person är i ett nytt anställningsförhållande som personen inleder under samma kalendermånad. Om lön under samma månad betalas för ett nytt anställningsförhållande som inletts efter det att arbetslösheten eller permitteringen på heltid började, ska inkomsten beaktas i det arbetsvillkor som fastställs på basis av det anställningsförhållande som upphört eller som lett till permittering och i den lön som ligger till grund för dagpenningen.</w:t>
          </w:r>
        </w:p>
        <w:p w14:paraId="4E41C649" w14:textId="77777777" w:rsidR="00B82D47" w:rsidRDefault="00B82D47" w:rsidP="00B82D47">
          <w:pPr>
            <w:pStyle w:val="LLKappalejako"/>
          </w:pPr>
        </w:p>
        <w:p w14:paraId="4C60C984" w14:textId="77777777" w:rsidR="00B82D47" w:rsidRDefault="00B82D47" w:rsidP="00B82D47">
          <w:pPr>
            <w:pStyle w:val="LLPykala"/>
          </w:pPr>
          <w:r>
            <w:t>2 §</w:t>
          </w:r>
        </w:p>
        <w:p w14:paraId="381FB57B" w14:textId="77777777" w:rsidR="00B82D47" w:rsidRDefault="00B82D47" w:rsidP="00B82D47">
          <w:pPr>
            <w:pStyle w:val="LLPykalanOtsikko"/>
          </w:pPr>
          <w:r>
            <w:rPr>
              <w:iCs/>
            </w:rPr>
            <w:t>Löneinkomster som ska beaktas</w:t>
          </w:r>
        </w:p>
        <w:p w14:paraId="3381F212" w14:textId="77777777" w:rsidR="00B82D47" w:rsidRDefault="00B82D47" w:rsidP="00B82D47">
          <w:pPr>
            <w:pStyle w:val="LLKappalejako"/>
          </w:pPr>
          <w:r>
            <w:t>Som stabiliserad lön enligt 5 kap. 4 och 4 b § och 6 kap. 4 § i lagen om utkomstskydd för arbetslösa eller som inkomst som ska beaktas i den betraktas</w:t>
          </w:r>
        </w:p>
        <w:p w14:paraId="1B3073D5" w14:textId="77777777" w:rsidR="00B82D47" w:rsidRDefault="00B82D47" w:rsidP="00B82D47">
          <w:pPr>
            <w:pStyle w:val="LLNormaali"/>
          </w:pPr>
          <w:r>
            <w:t>— — — — — — — — — — — — — — — — — — — — — — — — — — — —</w:t>
          </w:r>
        </w:p>
        <w:p w14:paraId="2CD87D4F" w14:textId="77777777" w:rsidR="00B82D47" w:rsidRDefault="00B82D47" w:rsidP="00B82D47">
          <w:pPr>
            <w:pStyle w:val="LLKappalejako"/>
          </w:pPr>
        </w:p>
        <w:p w14:paraId="084C0BC1" w14:textId="77777777" w:rsidR="00B82D47" w:rsidRDefault="00B82D47" w:rsidP="00B82D47">
          <w:pPr>
            <w:pStyle w:val="LLKappalejako"/>
          </w:pPr>
        </w:p>
        <w:p w14:paraId="686BAC99" w14:textId="77777777" w:rsidR="00B82D47" w:rsidRDefault="00B82D47" w:rsidP="00B82D47">
          <w:pPr>
            <w:pStyle w:val="LLPykala"/>
          </w:pPr>
          <w:r>
            <w:t>3 §</w:t>
          </w:r>
        </w:p>
        <w:p w14:paraId="05C96059" w14:textId="77777777" w:rsidR="00B82D47" w:rsidRDefault="00B82D47" w:rsidP="00B82D47">
          <w:pPr>
            <w:pStyle w:val="LLPykalanOtsikko"/>
          </w:pPr>
          <w:r>
            <w:t>Övriga inkomster</w:t>
          </w:r>
        </w:p>
        <w:p w14:paraId="1981E5FD" w14:textId="77777777" w:rsidR="00B82D47" w:rsidRDefault="00B82D47" w:rsidP="00B82D47">
          <w:pPr>
            <w:pStyle w:val="LLMomentinJohdantoKappale"/>
          </w:pPr>
          <w:r>
            <w:t>Vid fastställande av den stabiliserade lönen beaktas inte inkomst som inte grundar sig på arbete och inte heller kapitalinkomst eller inkomst som inte kan anses vara stabiliserad. Sådan inkomst är</w:t>
          </w:r>
        </w:p>
        <w:p w14:paraId="2760E278" w14:textId="77777777" w:rsidR="00B82D47" w:rsidRDefault="00B82D47" w:rsidP="00B82D47">
          <w:pPr>
            <w:pStyle w:val="LLNormaali"/>
          </w:pPr>
          <w:r>
            <w:t>— — — — — — — — — — — — — — — — — — — — — — — — — — — —</w:t>
          </w:r>
        </w:p>
        <w:p w14:paraId="4ADCDAFA" w14:textId="77777777" w:rsidR="00B82D47" w:rsidRDefault="00B82D47" w:rsidP="00B82D47">
          <w:pPr>
            <w:pStyle w:val="LLMomentinKohta"/>
          </w:pPr>
          <w:r>
            <w:t>21 d) sänkt lön för tiden för familjeledighet;</w:t>
          </w:r>
        </w:p>
        <w:p w14:paraId="15C98A4E" w14:textId="77777777" w:rsidR="00B82D47" w:rsidRDefault="00B82D47" w:rsidP="00B82D47">
          <w:pPr>
            <w:pStyle w:val="LLNormaali"/>
          </w:pPr>
          <w:r>
            <w:t>— — — — — — — — — — — — — — — — — — — — — — — — — — — —</w:t>
          </w:r>
        </w:p>
        <w:p w14:paraId="6FCB91DF" w14:textId="77777777" w:rsidR="00B82D47" w:rsidRDefault="00B82D47" w:rsidP="00B82D47">
          <w:pPr>
            <w:pStyle w:val="LLKappalejako"/>
          </w:pPr>
        </w:p>
        <w:p w14:paraId="6FA81969" w14:textId="77777777" w:rsidR="00B82D47" w:rsidRDefault="00B82D47" w:rsidP="00B82D47">
          <w:pPr>
            <w:pStyle w:val="LLPykala"/>
          </w:pPr>
          <w:r>
            <w:t>6 §</w:t>
          </w:r>
        </w:p>
        <w:p w14:paraId="1EE3C5A9" w14:textId="77777777" w:rsidR="00B82D47" w:rsidRDefault="00B82D47" w:rsidP="00B82D47">
          <w:pPr>
            <w:pStyle w:val="LLPykalanOtsikko"/>
          </w:pPr>
          <w:r>
            <w:t>Löneutredning</w:t>
          </w:r>
        </w:p>
        <w:p w14:paraId="2322A941" w14:textId="77777777" w:rsidR="006D7B5D" w:rsidRDefault="00B82D47" w:rsidP="00B82D47">
          <w:pPr>
            <w:pStyle w:val="LLKappalejako"/>
          </w:pPr>
          <w:r>
            <w:t xml:space="preserve">En löneutredning ska i första hand lämnas med de uppgifter som lönebetalaren har registrerat i inkomstdatasystemet. Vid behov kan löneutredningen också lämnas med en löneuträkning eller med ett löneintyg som arbetsgivaren ger när anställningsförhållandet upphör eller permitteringen börjar. Löneutredningen ska innehålla uppgifterna om när anställningsförhållandet började och när det upphörde samt uppgifterna om löneinkomsterna åtminstone för den tid enligt 5 kap. 3 § i lagen om utkomstskydd för arbetslösa som krävs för att arbetsvillkoret ska uppfyllas eller, om det är fråga om säsongbetonat eller oregelbundet arbete, åtminstone för de 12 månader som omedelbart föregått arbetslösheten. Om anställningsförhållandet är kortare än vad som nämns ovan, ska uppgifterna lämnas för hela den tid som anställningsförhållandet varat. På intyget </w:t>
          </w:r>
          <w:bookmarkStart w:id="3" w:name="_GoBack"/>
          <w:bookmarkEnd w:id="3"/>
          <w:r>
            <w:t xml:space="preserve">ska särskilt antecknas semesterpenning eller semesterpremie, semesterersättning och andra belopp enligt 3 § som inte kan anses vara stabiliserad löneinkomst samt dessutom frånvarodagar utan lön och orsaken till dessa. </w:t>
          </w:r>
        </w:p>
        <w:p w14:paraId="03C3F9AF" w14:textId="77777777" w:rsidR="00B82D47" w:rsidRDefault="006D7B5D" w:rsidP="00571F9B">
          <w:pPr>
            <w:pStyle w:val="LLKappalejako"/>
          </w:pPr>
          <w:r>
            <w:t>Andra förvärvsinkomster som ligger till grund för dagpenningen än löneinkomsterna ska påvisas med ett intyg som utbetalaren utfärdat eller genom någon annan tillförlitlig utredning, med iakttagande i tillämpliga delar av vad som föreskrivs ovan om påvisande av löneinkomster.</w:t>
          </w:r>
        </w:p>
        <w:p w14:paraId="104E649A" w14:textId="77777777" w:rsidR="001D5B51" w:rsidRPr="009167E1" w:rsidRDefault="001D5B51" w:rsidP="001D5B51">
          <w:pPr>
            <w:pStyle w:val="LLNormaali"/>
            <w:jc w:val="center"/>
          </w:pPr>
          <w:r>
            <w:t>———</w:t>
          </w:r>
        </w:p>
        <w:p w14:paraId="2A761A00" w14:textId="77777777" w:rsidR="001D5B51" w:rsidRDefault="001D5B51" w:rsidP="001D5B51">
          <w:pPr>
            <w:pStyle w:val="LLVoimaantulokappale"/>
          </w:pPr>
          <w:r>
            <w:t>Denna förordning träder i kraft den  20  .</w:t>
          </w:r>
        </w:p>
        <w:p w14:paraId="0FD0325E" w14:textId="77777777" w:rsidR="00C830D7" w:rsidRDefault="00C830D7" w:rsidP="001D5B51">
          <w:pPr>
            <w:pStyle w:val="LLVoimaantulokappale"/>
          </w:pPr>
          <w:r>
            <w:t>Förordningens 1–3 § tillämpas från och med den 2 september 2024.</w:t>
          </w:r>
        </w:p>
        <w:p w14:paraId="4128F4C0" w14:textId="77777777" w:rsidR="001D5B51" w:rsidRDefault="00196AA4" w:rsidP="001D5B51">
          <w:pPr>
            <w:pStyle w:val="LLNormaali"/>
          </w:pPr>
        </w:p>
      </w:sdtContent>
    </w:sdt>
    <w:p w14:paraId="5B4230DB" w14:textId="77777777" w:rsidR="001D5B51" w:rsidRDefault="001D5B51" w:rsidP="004F334C"/>
    <w:sdt>
      <w:sdtPr>
        <w:alias w:val="Datum"/>
        <w:tag w:val="CCPaivays"/>
        <w:id w:val="1988824703"/>
        <w:placeholder>
          <w:docPart w:val="70BC5318E7D54DBC8619CC1F1CD0B17B"/>
        </w:placeholder>
        <w15:color w:val="33CCCC"/>
        <w:text/>
      </w:sdtPr>
      <w:sdtEndPr/>
      <w:sdtContent>
        <w:p w14:paraId="155929DD" w14:textId="77777777" w:rsidR="001D5B51" w:rsidRDefault="001D5B51" w:rsidP="001D5B51">
          <w:pPr>
            <w:pStyle w:val="LLPaivays"/>
            <w:rPr>
              <w:rFonts w:eastAsia="Calibri"/>
              <w:szCs w:val="22"/>
            </w:rPr>
          </w:pPr>
          <w:r>
            <w:t>Helsingfors den xx xx 20xx</w:t>
          </w:r>
        </w:p>
      </w:sdtContent>
    </w:sdt>
    <w:p w14:paraId="18A7B0C5" w14:textId="77777777" w:rsidR="0081267C" w:rsidRDefault="0081267C">
      <w:pPr>
        <w:pStyle w:val="LLNormaali"/>
      </w:pPr>
    </w:p>
    <w:p w14:paraId="743532DB" w14:textId="77777777" w:rsidR="0081267C" w:rsidRDefault="0081267C">
      <w:pPr>
        <w:pStyle w:val="LLNormaali"/>
      </w:pPr>
    </w:p>
    <w:p w14:paraId="37ECEBBA" w14:textId="77777777" w:rsidR="0081267C" w:rsidRDefault="0081267C">
      <w:pPr>
        <w:pStyle w:val="LLNormaali"/>
      </w:pPr>
    </w:p>
    <w:p w14:paraId="171C1544" w14:textId="77777777" w:rsidR="0081267C" w:rsidRDefault="0081267C">
      <w:pPr>
        <w:pStyle w:val="LLNormaali"/>
      </w:pPr>
    </w:p>
    <w:sdt>
      <w:sdtPr>
        <w:alias w:val="Undertecknarens ställning"/>
        <w:tag w:val="CCAllekirjoitus"/>
        <w:id w:val="2141755932"/>
        <w:placeholder>
          <w:docPart w:val="41318C620C2848DB9C2FF32E97BA980C"/>
        </w:placeholder>
        <w15:color w:val="00FFFF"/>
      </w:sdtPr>
      <w:sdtEndPr/>
      <w:sdtContent>
        <w:p w14:paraId="2B688B40" w14:textId="77777777" w:rsidR="001D5B51" w:rsidRDefault="00B82D47" w:rsidP="001D5B51">
          <w:pPr>
            <w:pStyle w:val="LLAllekirjoitus"/>
            <w:rPr>
              <w:rFonts w:eastAsia="Calibri"/>
              <w:b w:val="0"/>
              <w:sz w:val="22"/>
              <w:szCs w:val="22"/>
            </w:rPr>
          </w:pPr>
          <w:r>
            <w:rPr>
              <w:b w:val="0"/>
              <w:sz w:val="22"/>
            </w:rPr>
            <w:t>Arbetsminister Arto Satonen</w:t>
          </w:r>
        </w:p>
      </w:sdtContent>
    </w:sdt>
    <w:p w14:paraId="64B2DCE8" w14:textId="77777777" w:rsidR="001D5B51" w:rsidRPr="00385A06" w:rsidRDefault="001D5B51" w:rsidP="001D5B51">
      <w:pPr>
        <w:pStyle w:val="LLNormaali"/>
      </w:pPr>
    </w:p>
    <w:p w14:paraId="3CD19523" w14:textId="77777777" w:rsidR="001D5B51" w:rsidRPr="00385A06" w:rsidRDefault="001D5B51" w:rsidP="001D5B51">
      <w:pPr>
        <w:pStyle w:val="LLNormaali"/>
      </w:pPr>
    </w:p>
    <w:p w14:paraId="4F5325EC" w14:textId="77777777" w:rsidR="001D5B51" w:rsidRPr="00385A06" w:rsidRDefault="001D5B51" w:rsidP="001D5B51">
      <w:pPr>
        <w:pStyle w:val="LLNormaali"/>
      </w:pPr>
    </w:p>
    <w:p w14:paraId="43E2B024" w14:textId="77777777" w:rsidR="001D5B51" w:rsidRPr="00385A06" w:rsidRDefault="001D5B51" w:rsidP="001D5B51">
      <w:pPr>
        <w:pStyle w:val="LLNormaali"/>
      </w:pPr>
    </w:p>
    <w:p w14:paraId="6A8C3403" w14:textId="77777777" w:rsidR="001D5B51" w:rsidRDefault="008341AB" w:rsidP="001D5B51">
      <w:pPr>
        <w:pStyle w:val="LLVarmennus"/>
      </w:pPr>
      <w:r>
        <w:t>Titel Förnamn Efternamn</w:t>
      </w:r>
    </w:p>
    <w:p w14:paraId="1FB43640" w14:textId="77777777" w:rsidR="005C6D58" w:rsidRDefault="005C6D58">
      <w:pPr>
        <w:pStyle w:val="LLNormaali"/>
      </w:pPr>
    </w:p>
    <w:sectPr w:rsidR="005C6D58">
      <w:headerReference w:type="default" r:id="rId12"/>
      <w:footerReference w:type="even" r:id="rId13"/>
      <w:footerReference w:type="default" r:id="rId14"/>
      <w:headerReference w:type="first" r:id="rId15"/>
      <w:footerReference w:type="first" r:id="rId16"/>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02487" w14:textId="77777777" w:rsidR="00196AA4" w:rsidRDefault="00196AA4">
      <w:r>
        <w:separator/>
      </w:r>
    </w:p>
  </w:endnote>
  <w:endnote w:type="continuationSeparator" w:id="0">
    <w:p w14:paraId="00BD951E" w14:textId="77777777" w:rsidR="00196AA4" w:rsidRDefault="0019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F9BE3" w14:textId="77777777"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7D5C115A" w14:textId="77777777"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14:paraId="3836015C" w14:textId="77777777" w:rsidTr="000C5020">
      <w:trPr>
        <w:trHeight w:hRule="exact" w:val="356"/>
      </w:trPr>
      <w:tc>
        <w:tcPr>
          <w:tcW w:w="2828" w:type="dxa"/>
          <w:shd w:val="clear" w:color="auto" w:fill="auto"/>
          <w:vAlign w:val="bottom"/>
        </w:tcPr>
        <w:p w14:paraId="77407782" w14:textId="77777777" w:rsidR="000E61DF" w:rsidRPr="000C5020" w:rsidRDefault="000E61DF" w:rsidP="001310B9">
          <w:pPr>
            <w:pStyle w:val="Alatunniste"/>
            <w:rPr>
              <w:sz w:val="18"/>
              <w:szCs w:val="18"/>
            </w:rPr>
          </w:pPr>
        </w:p>
      </w:tc>
      <w:tc>
        <w:tcPr>
          <w:tcW w:w="2829" w:type="dxa"/>
          <w:shd w:val="clear" w:color="auto" w:fill="auto"/>
          <w:vAlign w:val="bottom"/>
        </w:tcPr>
        <w:p w14:paraId="7F35BE71" w14:textId="46C983EB"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7E38EB">
            <w:rPr>
              <w:rStyle w:val="Sivunumero"/>
              <w:noProof/>
              <w:sz w:val="22"/>
            </w:rPr>
            <w:t>3</w:t>
          </w:r>
          <w:r w:rsidRPr="000C5020">
            <w:rPr>
              <w:rStyle w:val="Sivunumero"/>
              <w:sz w:val="22"/>
            </w:rPr>
            <w:fldChar w:fldCharType="end"/>
          </w:r>
        </w:p>
      </w:tc>
      <w:tc>
        <w:tcPr>
          <w:tcW w:w="2829" w:type="dxa"/>
          <w:shd w:val="clear" w:color="auto" w:fill="auto"/>
          <w:vAlign w:val="bottom"/>
        </w:tcPr>
        <w:p w14:paraId="4BD7FDF2" w14:textId="77777777" w:rsidR="000E61DF" w:rsidRPr="000C5020" w:rsidRDefault="000E61DF" w:rsidP="001310B9">
          <w:pPr>
            <w:pStyle w:val="Alatunniste"/>
            <w:rPr>
              <w:sz w:val="18"/>
              <w:szCs w:val="18"/>
            </w:rPr>
          </w:pPr>
        </w:p>
      </w:tc>
    </w:tr>
  </w:tbl>
  <w:p w14:paraId="0ADEF51A" w14:textId="77777777" w:rsidR="000E61DF" w:rsidRDefault="000E61DF" w:rsidP="001310B9">
    <w:pPr>
      <w:pStyle w:val="Alatunniste"/>
    </w:pPr>
  </w:p>
  <w:p w14:paraId="266D8F48" w14:textId="77777777" w:rsidR="000E61DF" w:rsidRDefault="000E61DF" w:rsidP="001310B9">
    <w:pPr>
      <w:pStyle w:val="Alatunniste"/>
      <w:framePr w:wrap="around" w:vAnchor="text" w:hAnchor="page" w:x="5921" w:y="729"/>
      <w:rPr>
        <w:rStyle w:val="Sivunumero"/>
      </w:rPr>
    </w:pPr>
  </w:p>
  <w:p w14:paraId="541E96C5" w14:textId="77777777"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14:paraId="20BE164F" w14:textId="77777777" w:rsidTr="000C5020">
      <w:trPr>
        <w:trHeight w:val="841"/>
      </w:trPr>
      <w:tc>
        <w:tcPr>
          <w:tcW w:w="2829" w:type="dxa"/>
          <w:shd w:val="clear" w:color="auto" w:fill="auto"/>
        </w:tcPr>
        <w:p w14:paraId="07AD3F77" w14:textId="77777777" w:rsidR="000E61DF" w:rsidRPr="000C5020" w:rsidRDefault="000E61DF" w:rsidP="005224A0">
          <w:pPr>
            <w:pStyle w:val="Alatunniste"/>
            <w:rPr>
              <w:sz w:val="17"/>
              <w:szCs w:val="18"/>
            </w:rPr>
          </w:pPr>
        </w:p>
      </w:tc>
      <w:tc>
        <w:tcPr>
          <w:tcW w:w="2829" w:type="dxa"/>
          <w:shd w:val="clear" w:color="auto" w:fill="auto"/>
          <w:vAlign w:val="bottom"/>
        </w:tcPr>
        <w:p w14:paraId="1C685D19" w14:textId="77777777" w:rsidR="000E61DF" w:rsidRPr="000C5020" w:rsidRDefault="000E61DF" w:rsidP="000C5020">
          <w:pPr>
            <w:pStyle w:val="Alatunniste"/>
            <w:jc w:val="center"/>
            <w:rPr>
              <w:sz w:val="22"/>
              <w:szCs w:val="22"/>
            </w:rPr>
          </w:pPr>
        </w:p>
      </w:tc>
      <w:tc>
        <w:tcPr>
          <w:tcW w:w="2829" w:type="dxa"/>
          <w:shd w:val="clear" w:color="auto" w:fill="auto"/>
        </w:tcPr>
        <w:p w14:paraId="6AC849A4" w14:textId="77777777" w:rsidR="000E61DF" w:rsidRPr="000C5020" w:rsidRDefault="000E61DF" w:rsidP="005224A0">
          <w:pPr>
            <w:pStyle w:val="Alatunniste"/>
            <w:rPr>
              <w:sz w:val="17"/>
              <w:szCs w:val="18"/>
            </w:rPr>
          </w:pPr>
        </w:p>
      </w:tc>
    </w:tr>
  </w:tbl>
  <w:p w14:paraId="376AA6BF" w14:textId="77777777" w:rsidR="000E61DF" w:rsidRPr="001310B9" w:rsidRDefault="000E61DF">
    <w:pPr>
      <w:pStyle w:val="Alatunniste"/>
      <w:rPr>
        <w:sz w:val="22"/>
        <w:szCs w:val="22"/>
      </w:rPr>
    </w:pPr>
  </w:p>
  <w:p w14:paraId="118BC342" w14:textId="77777777"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D70E9" w14:textId="77777777" w:rsidR="00196AA4" w:rsidRDefault="00196AA4">
      <w:r>
        <w:separator/>
      </w:r>
    </w:p>
  </w:footnote>
  <w:footnote w:type="continuationSeparator" w:id="0">
    <w:p w14:paraId="24BD604D" w14:textId="77777777" w:rsidR="00196AA4" w:rsidRDefault="00196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74E924B9" w14:textId="77777777" w:rsidTr="00C95716">
      <w:tc>
        <w:tcPr>
          <w:tcW w:w="2140" w:type="dxa"/>
        </w:tcPr>
        <w:p w14:paraId="0535875B" w14:textId="77777777" w:rsidR="000E61DF" w:rsidRDefault="000E61DF" w:rsidP="00C95716">
          <w:pPr>
            <w:rPr>
              <w:lang w:val="en-US"/>
            </w:rPr>
          </w:pPr>
        </w:p>
      </w:tc>
      <w:tc>
        <w:tcPr>
          <w:tcW w:w="4281" w:type="dxa"/>
          <w:gridSpan w:val="2"/>
        </w:tcPr>
        <w:p w14:paraId="71966F18" w14:textId="77777777" w:rsidR="000E61DF" w:rsidRDefault="000E61DF" w:rsidP="00C95716">
          <w:pPr>
            <w:jc w:val="center"/>
          </w:pPr>
        </w:p>
      </w:tc>
      <w:tc>
        <w:tcPr>
          <w:tcW w:w="2141" w:type="dxa"/>
        </w:tcPr>
        <w:p w14:paraId="3330DF09" w14:textId="77777777" w:rsidR="000E61DF" w:rsidRDefault="000E61DF" w:rsidP="00C95716">
          <w:pPr>
            <w:rPr>
              <w:lang w:val="en-US"/>
            </w:rPr>
          </w:pPr>
        </w:p>
      </w:tc>
    </w:tr>
    <w:tr w:rsidR="000E61DF" w14:paraId="3CF23AD9" w14:textId="77777777" w:rsidTr="00C95716">
      <w:tc>
        <w:tcPr>
          <w:tcW w:w="4281" w:type="dxa"/>
          <w:gridSpan w:val="2"/>
        </w:tcPr>
        <w:p w14:paraId="2F32BFD9" w14:textId="77777777" w:rsidR="000E61DF" w:rsidRPr="00AC3BA6" w:rsidRDefault="000E61DF" w:rsidP="00C95716">
          <w:pPr>
            <w:rPr>
              <w:i/>
            </w:rPr>
          </w:pPr>
        </w:p>
      </w:tc>
      <w:tc>
        <w:tcPr>
          <w:tcW w:w="4281" w:type="dxa"/>
          <w:gridSpan w:val="2"/>
        </w:tcPr>
        <w:p w14:paraId="48F6BE60" w14:textId="77777777" w:rsidR="000E61DF" w:rsidRPr="00AC3BA6" w:rsidRDefault="000E61DF" w:rsidP="00C95716">
          <w:pPr>
            <w:rPr>
              <w:i/>
            </w:rPr>
          </w:pPr>
        </w:p>
      </w:tc>
    </w:tr>
  </w:tbl>
  <w:p w14:paraId="33C865BC" w14:textId="77777777"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3BB03A5C" w14:textId="77777777" w:rsidTr="00F674CC">
      <w:tc>
        <w:tcPr>
          <w:tcW w:w="2140" w:type="dxa"/>
        </w:tcPr>
        <w:p w14:paraId="4FC1206B" w14:textId="77777777" w:rsidR="000E61DF" w:rsidRPr="00A34F4E" w:rsidRDefault="000E61DF" w:rsidP="00F674CC"/>
      </w:tc>
      <w:tc>
        <w:tcPr>
          <w:tcW w:w="4281" w:type="dxa"/>
          <w:gridSpan w:val="2"/>
        </w:tcPr>
        <w:p w14:paraId="3F0575F9" w14:textId="77777777" w:rsidR="000E61DF" w:rsidRDefault="000E61DF" w:rsidP="00F674CC">
          <w:pPr>
            <w:jc w:val="center"/>
          </w:pPr>
        </w:p>
      </w:tc>
      <w:tc>
        <w:tcPr>
          <w:tcW w:w="2141" w:type="dxa"/>
        </w:tcPr>
        <w:p w14:paraId="4F8BA7C6" w14:textId="77777777" w:rsidR="000E61DF" w:rsidRPr="00A34F4E" w:rsidRDefault="000E61DF" w:rsidP="00F674CC"/>
      </w:tc>
    </w:tr>
    <w:tr w:rsidR="000E61DF" w14:paraId="3B3F317A" w14:textId="77777777" w:rsidTr="00F674CC">
      <w:tc>
        <w:tcPr>
          <w:tcW w:w="4281" w:type="dxa"/>
          <w:gridSpan w:val="2"/>
        </w:tcPr>
        <w:p w14:paraId="72BBB6AF" w14:textId="77777777" w:rsidR="000E61DF" w:rsidRPr="00AC3BA6" w:rsidRDefault="000E61DF" w:rsidP="00F674CC">
          <w:pPr>
            <w:rPr>
              <w:i/>
            </w:rPr>
          </w:pPr>
        </w:p>
      </w:tc>
      <w:tc>
        <w:tcPr>
          <w:tcW w:w="4281" w:type="dxa"/>
          <w:gridSpan w:val="2"/>
        </w:tcPr>
        <w:p w14:paraId="265C3A8E" w14:textId="77777777" w:rsidR="000E61DF" w:rsidRPr="00AC3BA6" w:rsidRDefault="000E61DF" w:rsidP="00F674CC">
          <w:pPr>
            <w:rPr>
              <w:i/>
            </w:rPr>
          </w:pPr>
        </w:p>
      </w:tc>
    </w:tr>
  </w:tbl>
  <w:p w14:paraId="0259F1A3" w14:textId="77777777"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1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47"/>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A5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6AA4"/>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3D5D"/>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0BED"/>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4F67"/>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1C0A"/>
    <w:rsid w:val="004B1E70"/>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4741"/>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1F9B"/>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3ADE"/>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D7B5D"/>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6CCB"/>
    <w:rsid w:val="0072735A"/>
    <w:rsid w:val="007275D7"/>
    <w:rsid w:val="0073026D"/>
    <w:rsid w:val="007304C2"/>
    <w:rsid w:val="007304CB"/>
    <w:rsid w:val="007337ED"/>
    <w:rsid w:val="00733FF3"/>
    <w:rsid w:val="00734053"/>
    <w:rsid w:val="007341C4"/>
    <w:rsid w:val="00736DB4"/>
    <w:rsid w:val="0073710B"/>
    <w:rsid w:val="007374FE"/>
    <w:rsid w:val="0074053D"/>
    <w:rsid w:val="00740F02"/>
    <w:rsid w:val="007410C5"/>
    <w:rsid w:val="00741AF4"/>
    <w:rsid w:val="00741C40"/>
    <w:rsid w:val="00742CCD"/>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093C"/>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8EB"/>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6432"/>
    <w:rsid w:val="0083016B"/>
    <w:rsid w:val="00830B2C"/>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90C"/>
    <w:rsid w:val="00896F25"/>
    <w:rsid w:val="00896F9E"/>
    <w:rsid w:val="00897EA1"/>
    <w:rsid w:val="008A030C"/>
    <w:rsid w:val="008A084C"/>
    <w:rsid w:val="008A3088"/>
    <w:rsid w:val="008A3B26"/>
    <w:rsid w:val="008A3DB3"/>
    <w:rsid w:val="008A4B5C"/>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6686F"/>
    <w:rsid w:val="00970EFC"/>
    <w:rsid w:val="009732A8"/>
    <w:rsid w:val="009732F5"/>
    <w:rsid w:val="00974E8C"/>
    <w:rsid w:val="00975C65"/>
    <w:rsid w:val="00976D40"/>
    <w:rsid w:val="0098169D"/>
    <w:rsid w:val="0098337C"/>
    <w:rsid w:val="0098383B"/>
    <w:rsid w:val="00983C8A"/>
    <w:rsid w:val="009857B8"/>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6A4"/>
    <w:rsid w:val="009B4CFF"/>
    <w:rsid w:val="009B5946"/>
    <w:rsid w:val="009B62AB"/>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6D20"/>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1AD"/>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2D47"/>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0D8A"/>
    <w:rsid w:val="00BD18B1"/>
    <w:rsid w:val="00BD39D7"/>
    <w:rsid w:val="00BD3D89"/>
    <w:rsid w:val="00BD465D"/>
    <w:rsid w:val="00BD55AF"/>
    <w:rsid w:val="00BE009D"/>
    <w:rsid w:val="00BE014A"/>
    <w:rsid w:val="00BE03B1"/>
    <w:rsid w:val="00BE0BC3"/>
    <w:rsid w:val="00BE0FDC"/>
    <w:rsid w:val="00BE3074"/>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4848"/>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30D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43D2"/>
    <w:rsid w:val="00D95FAF"/>
    <w:rsid w:val="00D95FE3"/>
    <w:rsid w:val="00DA0D8E"/>
    <w:rsid w:val="00DA122D"/>
    <w:rsid w:val="00DA2D5A"/>
    <w:rsid w:val="00DA35B5"/>
    <w:rsid w:val="00DA3F48"/>
    <w:rsid w:val="00DA4380"/>
    <w:rsid w:val="00DA6196"/>
    <w:rsid w:val="00DA6FE4"/>
    <w:rsid w:val="00DA77AE"/>
    <w:rsid w:val="00DB1223"/>
    <w:rsid w:val="00DB2956"/>
    <w:rsid w:val="00DB487F"/>
    <w:rsid w:val="00DB6247"/>
    <w:rsid w:val="00DB7FAE"/>
    <w:rsid w:val="00DC1FC8"/>
    <w:rsid w:val="00DC2CAB"/>
    <w:rsid w:val="00DC3CC6"/>
    <w:rsid w:val="00DC4807"/>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4EC6"/>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4C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5C5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22ED4B9"/>
  <w15:docId w15:val="{9E20D76D-97C9-4015-BFB2-9A6E46F8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unhideWhenUsed/>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uiPriority w:val="99"/>
    <w:semiHidden/>
    <w:unhideWhenUsed/>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1944\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949EE98AFA4462BA31290BC858F014"/>
        <w:category>
          <w:name w:val="Yleiset"/>
          <w:gallery w:val="placeholder"/>
        </w:category>
        <w:types>
          <w:type w:val="bbPlcHdr"/>
        </w:types>
        <w:behaviors>
          <w:behavior w:val="content"/>
        </w:behaviors>
        <w:guid w:val="{CEB615DD-769D-42C5-AF20-20022D413364}"/>
      </w:docPartPr>
      <w:docPartBody>
        <w:p w:rsidR="00844BFE" w:rsidRDefault="00114AB2">
          <w:pPr>
            <w:pStyle w:val="F2949EE98AFA4462BA31290BC858F014"/>
          </w:pPr>
          <w:r w:rsidRPr="005D3E42">
            <w:rPr>
              <w:rStyle w:val="Paikkamerkkiteksti"/>
            </w:rPr>
            <w:t>Click or tap here to enter text.</w:t>
          </w:r>
        </w:p>
      </w:docPartBody>
    </w:docPart>
    <w:docPart>
      <w:docPartPr>
        <w:name w:val="70BC5318E7D54DBC8619CC1F1CD0B17B"/>
        <w:category>
          <w:name w:val="Yleiset"/>
          <w:gallery w:val="placeholder"/>
        </w:category>
        <w:types>
          <w:type w:val="bbPlcHdr"/>
        </w:types>
        <w:behaviors>
          <w:behavior w:val="content"/>
        </w:behaviors>
        <w:guid w:val="{1A3BACF4-4169-4DF6-B1DB-08B0750900F8}"/>
      </w:docPartPr>
      <w:docPartBody>
        <w:p w:rsidR="00844BFE" w:rsidRDefault="00114AB2">
          <w:pPr>
            <w:pStyle w:val="70BC5318E7D54DBC8619CC1F1CD0B17B"/>
          </w:pPr>
          <w:r w:rsidRPr="005D3E42">
            <w:rPr>
              <w:rStyle w:val="Paikkamerkkiteksti"/>
            </w:rPr>
            <w:t>Click or tap here to enter text.</w:t>
          </w:r>
        </w:p>
      </w:docPartBody>
    </w:docPart>
    <w:docPart>
      <w:docPartPr>
        <w:name w:val="41318C620C2848DB9C2FF32E97BA980C"/>
        <w:category>
          <w:name w:val="Yleiset"/>
          <w:gallery w:val="placeholder"/>
        </w:category>
        <w:types>
          <w:type w:val="bbPlcHdr"/>
        </w:types>
        <w:behaviors>
          <w:behavior w:val="content"/>
        </w:behaviors>
        <w:guid w:val="{6C647C73-66F1-4A08-9156-61DA5BBCDDC4}"/>
      </w:docPartPr>
      <w:docPartBody>
        <w:p w:rsidR="00844BFE" w:rsidRDefault="00114AB2">
          <w:pPr>
            <w:pStyle w:val="41318C620C2848DB9C2FF32E97BA980C"/>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B2"/>
    <w:rsid w:val="00030C1A"/>
    <w:rsid w:val="000E35C6"/>
    <w:rsid w:val="00114AB2"/>
    <w:rsid w:val="006453FF"/>
    <w:rsid w:val="00844B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F2949EE98AFA4462BA31290BC858F014">
    <w:name w:val="F2949EE98AFA4462BA31290BC858F014"/>
  </w:style>
  <w:style w:type="paragraph" w:customStyle="1" w:styleId="70BC5318E7D54DBC8619CC1F1CD0B17B">
    <w:name w:val="70BC5318E7D54DBC8619CC1F1CD0B17B"/>
  </w:style>
  <w:style w:type="paragraph" w:customStyle="1" w:styleId="41318C620C2848DB9C2FF32E97BA980C">
    <w:name w:val="41318C620C2848DB9C2FF32E97BA9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681C6C8391EEDC49AEC2D0968B371E1E" ma:contentTypeVersion="4" ma:contentTypeDescription="Kampus asiakirja" ma:contentTypeScope="" ma:versionID="7bdbf1c1162a53c4ed8925395a62e197">
  <xsd:schema xmlns:xsd="http://www.w3.org/2001/XMLSchema" xmlns:xs="http://www.w3.org/2001/XMLSchema" xmlns:p="http://schemas.microsoft.com/office/2006/metadata/properties" xmlns:ns2="c138b538-c2fd-4cca-8c26-6e4e32e5a042" xmlns:ns3="6b1d6c80-7a44-4ed9-995d-63c040cad1bd" targetNamespace="http://schemas.microsoft.com/office/2006/metadata/properties" ma:root="true" ma:fieldsID="0b5074a3ed8f983b9c70313d4ce7b8b4" ns2:_="" ns3:_="">
    <xsd:import namespace="c138b538-c2fd-4cca-8c26-6e4e32e5a042"/>
    <xsd:import namespace="6b1d6c80-7a44-4ed9-995d-63c040cad1bd"/>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d463321-3f84-4005-9fe1-4ba24c31377f}" ma:internalName="TaxCatchAll" ma:showField="CatchAllData" ma:web="6b1d6c80-7a44-4ed9-995d-63c040cad1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463321-3f84-4005-9fe1-4ba24c31377f}" ma:internalName="TaxCatchAllLabel" ma:readOnly="true" ma:showField="CatchAllDataLabel" ma:web="6b1d6c80-7a44-4ed9-995d-63c040cad1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1d6c80-7a44-4ed9-995d-63c040cad1bd"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3B0AE-4190-45B8-BB39-7E4DAE637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6b1d6c80-7a44-4ed9-995d-63c040cad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A2788-12C1-4568-A822-7A68D6F99B46}">
  <ds:schemaRefs>
    <ds:schemaRef ds:uri="http://schemas.microsoft.com/office/2006/metadata/properties"/>
    <ds:schemaRef ds:uri="http://schemas.microsoft.com/office/infopath/2007/PartnerControls"/>
    <ds:schemaRef ds:uri="c138b538-c2fd-4cca-8c26-6e4e32e5a042"/>
  </ds:schemaRefs>
</ds:datastoreItem>
</file>

<file path=customXml/itemProps3.xml><?xml version="1.0" encoding="utf-8"?>
<ds:datastoreItem xmlns:ds="http://schemas.openxmlformats.org/officeDocument/2006/customXml" ds:itemID="{C564002A-233E-42FC-83E6-850B6C6E9D18}">
  <ds:schemaRefs>
    <ds:schemaRef ds:uri="http://schemas.microsoft.com/sharepoint/v3/contenttype/forms"/>
  </ds:schemaRefs>
</ds:datastoreItem>
</file>

<file path=customXml/itemProps4.xml><?xml version="1.0" encoding="utf-8"?>
<ds:datastoreItem xmlns:ds="http://schemas.openxmlformats.org/officeDocument/2006/customXml" ds:itemID="{4D6A6595-3080-4E84-AE0A-DFC6D3FD65D0}">
  <ds:schemaRefs>
    <ds:schemaRef ds:uri="Microsoft.SharePoint.Taxonomy.ContentTypeSync"/>
  </ds:schemaRefs>
</ds:datastoreItem>
</file>

<file path=customXml/itemProps5.xml><?xml version="1.0" encoding="utf-8"?>
<ds:datastoreItem xmlns:ds="http://schemas.openxmlformats.org/officeDocument/2006/customXml" ds:itemID="{6270112C-30C4-424C-A5EE-0F4F138E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1</TotalTime>
  <Pages>3</Pages>
  <Words>632</Words>
  <Characters>5128</Characters>
  <Application>Microsoft Office Word</Application>
  <DocSecurity>0</DocSecurity>
  <Lines>42</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Valtioneuvoston asetus</vt:lpstr>
      <vt:lpstr>1</vt:lpstr>
    </vt:vector>
  </TitlesOfParts>
  <Company>VM</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Valtioneuvoston asetus</dc:title>
  <dc:subject/>
  <dc:creator>Rehunen Joni (STM)</dc:creator>
  <cp:keywords/>
  <dc:description/>
  <cp:lastModifiedBy>Rehunen Joni (STM)</cp:lastModifiedBy>
  <cp:revision>2</cp:revision>
  <cp:lastPrinted>2017-12-04T10:02:00Z</cp:lastPrinted>
  <dcterms:created xsi:type="dcterms:W3CDTF">2023-11-20T12:39:00Z</dcterms:created>
  <dcterms:modified xsi:type="dcterms:W3CDTF">2023-11-20T12:39:00Z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y fmtid="{D5CDD505-2E9C-101B-9397-08002B2CF9AE}" pid="4" name="ContentTypeId">
    <vt:lpwstr>0x010100B5FAB64B6C204DD994D3FAC0C34E2BFF00681C6C8391EEDC49AEC2D0968B371E1E</vt:lpwstr>
  </property>
  <property fmtid="{D5CDD505-2E9C-101B-9397-08002B2CF9AE}" pid="5" name="KampusOrganization">
    <vt:lpwstr/>
  </property>
  <property fmtid="{D5CDD505-2E9C-101B-9397-08002B2CF9AE}" pid="6" name="KampusKeywords">
    <vt:lpwstr/>
  </property>
</Properties>
</file>