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59FFFF3" w14:textId="3A6A045E" w:rsidR="001D433B" w:rsidRPr="001D433B" w:rsidRDefault="00A83B56" w:rsidP="009819E5">
      <w:pPr>
        <w:pStyle w:val="VNSarjanimi"/>
      </w:pPr>
      <w:r>
        <w:t>Valtiovarainministeriön julkaisusarja 2021:xx</w:t>
      </w:r>
    </w:p>
    <w:p w14:paraId="7F13A69C" w14:textId="77777777" w:rsidR="001D433B" w:rsidRDefault="001D433B" w:rsidP="001D433B"/>
    <w:p w14:paraId="4D269094" w14:textId="63229EE7" w:rsidR="007A6DBB" w:rsidRPr="00D02A3A" w:rsidRDefault="00A83B56" w:rsidP="008C1617">
      <w:pPr>
        <w:pStyle w:val="VNNiminotsikko"/>
      </w:pPr>
      <w:r>
        <w:t>Ehdotus valtion toimitilastrategiaksi 2030</w:t>
      </w:r>
    </w:p>
    <w:p w14:paraId="5B856384" w14:textId="7F5AB58B" w:rsidR="007A6DBB" w:rsidRDefault="007A6DBB" w:rsidP="009819E5">
      <w:pPr>
        <w:pStyle w:val="VNNiminalaotsikko"/>
      </w:pPr>
    </w:p>
    <w:p w14:paraId="78F647A5" w14:textId="4A8EED08" w:rsidR="00D02A3A" w:rsidRDefault="00A83B56" w:rsidP="008E395C">
      <w:pPr>
        <w:pStyle w:val="VNTekijt"/>
      </w:pPr>
      <w:r>
        <w:t>Valtion toimitilastrategian uudistamishankkeen työryhmä</w:t>
      </w:r>
    </w:p>
    <w:p w14:paraId="68281C01" w14:textId="2F5ADC25" w:rsidR="00C46757" w:rsidRPr="00C46757" w:rsidRDefault="00C46757" w:rsidP="008E395C">
      <w:pPr>
        <w:pStyle w:val="VNTekijt"/>
        <w:rPr>
          <w:color w:val="FF0000"/>
        </w:rPr>
        <w:sectPr w:rsidR="00C46757" w:rsidRPr="00C46757" w:rsidSect="006A6400">
          <w:headerReference w:type="default" r:id="rId11"/>
          <w:headerReference w:type="first" r:id="rId12"/>
          <w:footerReference w:type="first" r:id="rId13"/>
          <w:pgSz w:w="11906" w:h="16838" w:code="9"/>
          <w:pgMar w:top="2268" w:right="1701" w:bottom="3289" w:left="2948" w:header="42" w:footer="2498" w:gutter="0"/>
          <w:cols w:space="708"/>
          <w:titlePg/>
          <w:docGrid w:linePitch="360"/>
        </w:sectPr>
      </w:pPr>
      <w:r>
        <w:rPr>
          <w:color w:val="FF0000"/>
        </w:rPr>
        <w:t>LUONNOS</w:t>
      </w:r>
    </w:p>
    <w:p w14:paraId="60D537F7" w14:textId="19027A9E" w:rsidR="0026551B" w:rsidRDefault="00566E2C" w:rsidP="00E27956">
      <w:r>
        <w:rPr>
          <w:noProof/>
        </w:rPr>
        <w:lastRenderedPageBreak/>
        <w:drawing>
          <wp:anchor distT="0" distB="0" distL="114300" distR="114300" simplePos="0" relativeHeight="251658240" behindDoc="0" locked="0" layoutInCell="1" allowOverlap="1" wp14:anchorId="51D7693C" wp14:editId="5A195383">
            <wp:simplePos x="0" y="0"/>
            <wp:positionH relativeFrom="column">
              <wp:posOffset>1740231</wp:posOffset>
            </wp:positionH>
            <wp:positionV relativeFrom="page">
              <wp:posOffset>1799590</wp:posOffset>
            </wp:positionV>
            <wp:extent cx="1400400" cy="1400400"/>
            <wp:effectExtent l="0" t="0" r="0" b="0"/>
            <wp:wrapNone/>
            <wp:docPr id="3" name="Kuva 3">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VALTO_en.png"/>
                    <pic:cNvPicPr/>
                  </pic:nvPicPr>
                  <pic:blipFill>
                    <a:blip r:embed="rId15">
                      <a:extLst>
                        <a:ext uri="{28A0092B-C50C-407E-A947-70E740481C1C}">
                          <a14:useLocalDpi xmlns:a14="http://schemas.microsoft.com/office/drawing/2010/main" val="0"/>
                        </a:ext>
                      </a:extLst>
                    </a:blip>
                    <a:stretch>
                      <a:fillRect/>
                    </a:stretch>
                  </pic:blipFill>
                  <pic:spPr>
                    <a:xfrm>
                      <a:off x="0" y="0"/>
                      <a:ext cx="1400400" cy="14004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0CA11108" wp14:editId="0741CAF0">
            <wp:extent cx="1445947" cy="1371606"/>
            <wp:effectExtent l="0" t="0" r="1905" b="0"/>
            <wp:docPr id="2" name="Kuva 2">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ALTO_fi_sv.png"/>
                    <pic:cNvPicPr/>
                  </pic:nvPicPr>
                  <pic:blipFill>
                    <a:blip r:embed="rId17">
                      <a:extLst>
                        <a:ext uri="{28A0092B-C50C-407E-A947-70E740481C1C}">
                          <a14:useLocalDpi xmlns:a14="http://schemas.microsoft.com/office/drawing/2010/main" val="0"/>
                        </a:ext>
                      </a:extLst>
                    </a:blip>
                    <a:stretch>
                      <a:fillRect/>
                    </a:stretch>
                  </pic:blipFill>
                  <pic:spPr>
                    <a:xfrm>
                      <a:off x="0" y="0"/>
                      <a:ext cx="1445947" cy="1371606"/>
                    </a:xfrm>
                    <a:prstGeom prst="rect">
                      <a:avLst/>
                    </a:prstGeom>
                  </pic:spPr>
                </pic:pic>
              </a:graphicData>
            </a:graphic>
          </wp:inline>
        </w:drawing>
      </w:r>
    </w:p>
    <w:p w14:paraId="3ED49F61" w14:textId="4E20EF0B" w:rsidR="00550789" w:rsidRDefault="00550789" w:rsidP="00E27956"/>
    <w:p w14:paraId="731DC345" w14:textId="24FEAD8B" w:rsidR="00667D9D" w:rsidRDefault="00667D9D" w:rsidP="00667D9D"/>
    <w:p w14:paraId="2CF8D2F7" w14:textId="5C1D003D" w:rsidR="00F0547F" w:rsidRPr="00F750C5" w:rsidRDefault="00550789" w:rsidP="00667D9D">
      <w:pPr>
        <w:pStyle w:val="VNcopy1"/>
        <w:rPr>
          <w:lang w:val="sv-SE"/>
        </w:rPr>
      </w:pPr>
      <w:r w:rsidRPr="00667D9D">
        <w:rPr>
          <w:noProof/>
        </w:rPr>
        <w:drawing>
          <wp:anchor distT="0" distB="0" distL="114300" distR="114300" simplePos="0" relativeHeight="251658241" behindDoc="1" locked="1" layoutInCell="1" allowOverlap="1" wp14:anchorId="4AEEE16B" wp14:editId="7B9C149E">
            <wp:simplePos x="0" y="0"/>
            <wp:positionH relativeFrom="page">
              <wp:posOffset>1078173</wp:posOffset>
            </wp:positionH>
            <wp:positionV relativeFrom="page">
              <wp:posOffset>3370997</wp:posOffset>
            </wp:positionV>
            <wp:extent cx="1447200" cy="1083600"/>
            <wp:effectExtent l="0" t="0" r="635" b="2540"/>
            <wp:wrapNone/>
            <wp:docPr id="4" name="Kuva 4">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VALTO_en.png"/>
                    <pic:cNvPicPr/>
                  </pic:nvPicPr>
                  <pic:blipFill>
                    <a:blip r:embed="rId18">
                      <a:extLst>
                        <a:ext uri="{28A0092B-C50C-407E-A947-70E740481C1C}">
                          <a14:useLocalDpi xmlns:a14="http://schemas.microsoft.com/office/drawing/2010/main" val="0"/>
                        </a:ext>
                      </a:extLst>
                    </a:blip>
                    <a:stretch>
                      <a:fillRect/>
                    </a:stretch>
                  </pic:blipFill>
                  <pic:spPr>
                    <a:xfrm>
                      <a:off x="0" y="0"/>
                      <a:ext cx="1447200" cy="10836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2" behindDoc="0" locked="1" layoutInCell="1" allowOverlap="1" wp14:anchorId="2CC0B33F" wp14:editId="01A1D56C">
            <wp:simplePos x="0" y="0"/>
            <wp:positionH relativeFrom="column">
              <wp:posOffset>1697355</wp:posOffset>
            </wp:positionH>
            <wp:positionV relativeFrom="page">
              <wp:posOffset>3365500</wp:posOffset>
            </wp:positionV>
            <wp:extent cx="1447200" cy="1083600"/>
            <wp:effectExtent l="0" t="0" r="635" b="0"/>
            <wp:wrapNone/>
            <wp:docPr id="5" name="Kuva 5">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Verkkokirjakauppa_en.png"/>
                    <pic:cNvPicPr/>
                  </pic:nvPicPr>
                  <pic:blipFill>
                    <a:blip r:embed="rId19">
                      <a:extLst>
                        <a:ext uri="{28A0092B-C50C-407E-A947-70E740481C1C}">
                          <a14:useLocalDpi xmlns:a14="http://schemas.microsoft.com/office/drawing/2010/main" val="0"/>
                        </a:ext>
                      </a:extLst>
                    </a:blip>
                    <a:stretch>
                      <a:fillRect/>
                    </a:stretch>
                  </pic:blipFill>
                  <pic:spPr>
                    <a:xfrm>
                      <a:off x="0" y="0"/>
                      <a:ext cx="1447200" cy="1083600"/>
                    </a:xfrm>
                    <a:prstGeom prst="rect">
                      <a:avLst/>
                    </a:prstGeom>
                  </pic:spPr>
                </pic:pic>
              </a:graphicData>
            </a:graphic>
            <wp14:sizeRelH relativeFrom="margin">
              <wp14:pctWidth>0</wp14:pctWidth>
            </wp14:sizeRelH>
            <wp14:sizeRelV relativeFrom="margin">
              <wp14:pctHeight>0</wp14:pctHeight>
            </wp14:sizeRelV>
          </wp:anchor>
        </w:drawing>
      </w:r>
      <w:r w:rsidR="0048741E" w:rsidRPr="007D7A5D">
        <w:fldChar w:fldCharType="begin"/>
      </w:r>
      <w:r w:rsidR="0048741E" w:rsidRPr="007D7A5D">
        <w:instrText xml:space="preserve"> MACROBUTTON nomacro </w:instrText>
      </w:r>
      <w:r w:rsidR="00667D9D" w:rsidRPr="00667D9D">
        <w:rPr>
          <w:color w:val="4293FF" w:themeColor="accent2"/>
        </w:rPr>
        <w:instrText>Tuplaklikkaa</w:instrText>
      </w:r>
      <w:r w:rsidR="00B65977" w:rsidRPr="00667D9D">
        <w:rPr>
          <w:color w:val="4293FF" w:themeColor="accent2"/>
        </w:rPr>
        <w:instrText xml:space="preserve"> ja kirjoita m</w:instrText>
      </w:r>
      <w:r w:rsidR="0048741E" w:rsidRPr="00667D9D">
        <w:rPr>
          <w:color w:val="4293FF" w:themeColor="accent2"/>
        </w:rPr>
        <w:instrText>inisteriö</w:instrText>
      </w:r>
      <w:r w:rsidR="0048741E" w:rsidRPr="007D7A5D">
        <w:fldChar w:fldCharType="end"/>
      </w:r>
    </w:p>
    <w:p w14:paraId="75FBF944" w14:textId="66FD8966" w:rsidR="008673D5" w:rsidRPr="00F750C5" w:rsidRDefault="008673D5" w:rsidP="00F0547F">
      <w:pPr>
        <w:pStyle w:val="VNCopyright"/>
        <w:rPr>
          <w:lang w:val="sv-SE"/>
        </w:rPr>
      </w:pPr>
      <w:r w:rsidRPr="00F750C5">
        <w:rPr>
          <w:lang w:val="sv-SE"/>
        </w:rPr>
        <w:t xml:space="preserve">© </w:t>
      </w:r>
      <w:r w:rsidR="0048741E" w:rsidRPr="007D7A5D">
        <w:fldChar w:fldCharType="begin"/>
      </w:r>
      <w:r w:rsidR="0048741E" w:rsidRPr="00F750C5">
        <w:rPr>
          <w:lang w:val="sv-SE"/>
        </w:rPr>
        <w:instrText xml:space="preserve"> MACROBUTTON nomacro </w:instrText>
      </w:r>
      <w:r w:rsidR="0048741E" w:rsidRPr="00F750C5">
        <w:rPr>
          <w:color w:val="4293FF" w:themeColor="accent2"/>
          <w:lang w:val="sv-SE"/>
        </w:rPr>
        <w:instrText>Copyright-taso tähän</w:instrText>
      </w:r>
      <w:r w:rsidR="0048741E" w:rsidRPr="007D7A5D">
        <w:fldChar w:fldCharType="end"/>
      </w:r>
      <w:r w:rsidR="0048741E" w:rsidRPr="00F750C5">
        <w:rPr>
          <w:lang w:val="sv-SE"/>
        </w:rPr>
        <w:t xml:space="preserve"> </w:t>
      </w:r>
    </w:p>
    <w:p w14:paraId="5E96945F" w14:textId="6C23A9E4" w:rsidR="008673D5" w:rsidRPr="00F750C5" w:rsidRDefault="008673D5" w:rsidP="00F0547F">
      <w:pPr>
        <w:pStyle w:val="VNCopyright2"/>
        <w:rPr>
          <w:lang w:val="sv-SE"/>
        </w:rPr>
      </w:pPr>
      <w:r w:rsidRPr="00F750C5">
        <w:rPr>
          <w:lang w:val="sv-SE"/>
        </w:rPr>
        <w:t xml:space="preserve">ISBN sid. </w:t>
      </w:r>
      <w:r w:rsidR="00E27956" w:rsidRPr="007D7A5D">
        <w:fldChar w:fldCharType="begin"/>
      </w:r>
      <w:r w:rsidR="00E27956" w:rsidRPr="00F750C5">
        <w:rPr>
          <w:lang w:val="sv-SE"/>
        </w:rPr>
        <w:instrText xml:space="preserve"> MACROBUTTON nomacro </w:instrText>
      </w:r>
      <w:r w:rsidR="00E27956" w:rsidRPr="00F750C5">
        <w:rPr>
          <w:color w:val="4293FF" w:themeColor="accent2"/>
          <w:lang w:val="sv-SE"/>
        </w:rPr>
        <w:instrText>VNK täyttää</w:instrText>
      </w:r>
      <w:r w:rsidR="00E27956" w:rsidRPr="007D7A5D">
        <w:fldChar w:fldCharType="end"/>
      </w:r>
    </w:p>
    <w:p w14:paraId="51C6E54A" w14:textId="11CD9FCA" w:rsidR="008673D5" w:rsidRPr="00F750C5" w:rsidRDefault="008673D5" w:rsidP="00F0547F">
      <w:pPr>
        <w:pStyle w:val="VNCopyright2"/>
        <w:rPr>
          <w:lang w:val="sv-SE"/>
        </w:rPr>
      </w:pPr>
      <w:r w:rsidRPr="00F750C5">
        <w:rPr>
          <w:lang w:val="sv-SE"/>
        </w:rPr>
        <w:t xml:space="preserve">ISBN pdf </w:t>
      </w:r>
      <w:r w:rsidR="00E27956" w:rsidRPr="007D7A5D">
        <w:fldChar w:fldCharType="begin"/>
      </w:r>
      <w:r w:rsidR="00E27956" w:rsidRPr="00F750C5">
        <w:rPr>
          <w:lang w:val="sv-SE"/>
        </w:rPr>
        <w:instrText xml:space="preserve"> MACROBUTTON nomacro </w:instrText>
      </w:r>
      <w:r w:rsidR="00E27956" w:rsidRPr="00F750C5">
        <w:rPr>
          <w:color w:val="4293FF" w:themeColor="accent2"/>
          <w:lang w:val="sv-SE"/>
        </w:rPr>
        <w:instrText>VNK täyttää</w:instrText>
      </w:r>
      <w:r w:rsidR="00E27956" w:rsidRPr="007D7A5D">
        <w:fldChar w:fldCharType="end"/>
      </w:r>
    </w:p>
    <w:p w14:paraId="56572D7C" w14:textId="6F70F83D" w:rsidR="008673D5" w:rsidRPr="00E3682C" w:rsidRDefault="008673D5" w:rsidP="00F0547F">
      <w:pPr>
        <w:pStyle w:val="VNCopyright2"/>
        <w:rPr>
          <w:lang w:val="sv-SE"/>
        </w:rPr>
      </w:pPr>
      <w:r w:rsidRPr="00E3682C">
        <w:rPr>
          <w:lang w:val="sv-SE"/>
        </w:rPr>
        <w:t xml:space="preserve">ISSN sid. </w:t>
      </w:r>
      <w:r w:rsidR="00E27956" w:rsidRPr="007D7A5D">
        <w:fldChar w:fldCharType="begin"/>
      </w:r>
      <w:r w:rsidR="00E27956" w:rsidRPr="00E3682C">
        <w:rPr>
          <w:lang w:val="sv-SE"/>
        </w:rPr>
        <w:instrText xml:space="preserve"> MACROBUTTON nomacro </w:instrText>
      </w:r>
      <w:r w:rsidR="00E27956" w:rsidRPr="00E3682C">
        <w:rPr>
          <w:color w:val="4293FF" w:themeColor="accent2"/>
          <w:lang w:val="sv-SE"/>
        </w:rPr>
        <w:instrText>VNK täyttää</w:instrText>
      </w:r>
      <w:r w:rsidR="00E27956" w:rsidRPr="007D7A5D">
        <w:fldChar w:fldCharType="end"/>
      </w:r>
    </w:p>
    <w:p w14:paraId="6978D393" w14:textId="62F2678D" w:rsidR="008673D5" w:rsidRPr="000B4190" w:rsidRDefault="008673D5" w:rsidP="00F0547F">
      <w:pPr>
        <w:pStyle w:val="VNCopyright2"/>
      </w:pPr>
      <w:r w:rsidRPr="00F0547F">
        <w:t xml:space="preserve">ISSN pdf </w:t>
      </w:r>
      <w:r w:rsidR="00E27956" w:rsidRPr="007D7A5D">
        <w:fldChar w:fldCharType="begin"/>
      </w:r>
      <w:r w:rsidR="00E27956" w:rsidRPr="007D7A5D">
        <w:instrText xml:space="preserve"> MACROBUTTON nomacro </w:instrText>
      </w:r>
      <w:r w:rsidR="00E27956">
        <w:rPr>
          <w:color w:val="4293FF" w:themeColor="accent2"/>
        </w:rPr>
        <w:instrText>VNK täyttää</w:instrText>
      </w:r>
      <w:r w:rsidR="00E27956" w:rsidRPr="007D7A5D">
        <w:fldChar w:fldCharType="end"/>
      </w:r>
    </w:p>
    <w:p w14:paraId="284C5AAB" w14:textId="3BAD1F7A" w:rsidR="008673D5" w:rsidRDefault="008673D5" w:rsidP="00F0547F">
      <w:pPr>
        <w:pStyle w:val="VNCopyright"/>
      </w:pPr>
      <w:r>
        <w:t>Taitto Valtioneuvoston hallintoyksikkö, Julkaisutuotanto</w:t>
      </w:r>
    </w:p>
    <w:p w14:paraId="143F1197" w14:textId="77777777" w:rsidR="008673D5" w:rsidRDefault="008673D5" w:rsidP="00F0547F">
      <w:pPr>
        <w:pStyle w:val="VNCopyright2"/>
      </w:pPr>
      <w:r>
        <w:t xml:space="preserve">Helsinki 2020 </w:t>
      </w:r>
    </w:p>
    <w:p w14:paraId="589B1582" w14:textId="0BD7C0AA" w:rsidR="008673D5" w:rsidRDefault="008673D5" w:rsidP="00A1595E">
      <w:pPr>
        <w:pStyle w:val="VNCopyright2Punainen"/>
      </w:pPr>
      <w:r>
        <w:t xml:space="preserve">Finland </w:t>
      </w:r>
      <w:r w:rsidRPr="00C52F8E">
        <w:t>(kieliversioissa)</w:t>
      </w:r>
    </w:p>
    <w:p w14:paraId="259ED341" w14:textId="06F3907C" w:rsidR="00F750C5" w:rsidRDefault="008673D5" w:rsidP="00F750C5">
      <w:pPr>
        <w:pStyle w:val="VNCopyright2"/>
      </w:pPr>
      <w:r>
        <w:t>Paino PunaMusta Oy, 2020</w:t>
      </w:r>
    </w:p>
    <w:p w14:paraId="48FAA4A9" w14:textId="77777777" w:rsidR="00F750C5" w:rsidRPr="00D02A3A" w:rsidRDefault="00F750C5" w:rsidP="00F750C5">
      <w:pPr>
        <w:pStyle w:val="VNCopyright2"/>
        <w:sectPr w:rsidR="00F750C5" w:rsidRPr="00D02A3A" w:rsidSect="0026551B">
          <w:headerReference w:type="first" r:id="rId20"/>
          <w:footerReference w:type="first" r:id="rId21"/>
          <w:pgSz w:w="11906" w:h="16838" w:code="9"/>
          <w:pgMar w:top="2835" w:right="1701" w:bottom="1701" w:left="1701" w:header="510" w:footer="879" w:gutter="0"/>
          <w:cols w:space="708"/>
          <w:titlePg/>
          <w:docGrid w:linePitch="360"/>
        </w:sectPr>
      </w:pPr>
    </w:p>
    <w:p w14:paraId="19736965" w14:textId="1C0DFE32" w:rsidR="00807375" w:rsidRDefault="00807375" w:rsidP="000153BA">
      <w:pPr>
        <w:pStyle w:val="VNkuvailulehtitop"/>
      </w:pPr>
      <w:r>
        <w:lastRenderedPageBreak/>
        <w:t>Kuvailulehti</w:t>
      </w:r>
    </w:p>
    <w:p w14:paraId="7B9EF445" w14:textId="46F570F6" w:rsidR="00807375" w:rsidRPr="00F0547F" w:rsidRDefault="00C339A7" w:rsidP="00F0547F">
      <w:pPr>
        <w:pStyle w:val="VNKuvailulehtipiv"/>
      </w:pPr>
      <w:r>
        <w:t>x.x.2021</w:t>
      </w:r>
    </w:p>
    <w:p w14:paraId="4C046293" w14:textId="6BF033BC" w:rsidR="00444978" w:rsidRDefault="00444978" w:rsidP="0005203A">
      <w:pPr>
        <w:pStyle w:val="VNKuvailulehtiotsikko"/>
      </w:pPr>
      <w:r>
        <w:fldChar w:fldCharType="begin"/>
      </w:r>
      <w:r>
        <w:instrText xml:space="preserve"> MACROBUTTON nomacro </w:instrText>
      </w:r>
      <w:r w:rsidR="00C52F8E">
        <w:rPr>
          <w:color w:val="4293FF" w:themeColor="accent2"/>
        </w:rPr>
        <w:instrText>Napsauta ja kirjoita j</w:instrText>
      </w:r>
      <w:r w:rsidRPr="009457CF">
        <w:rPr>
          <w:color w:val="4293FF" w:themeColor="accent2"/>
        </w:rPr>
        <w:instrText>ulkaisun otsikko</w:instrText>
      </w:r>
      <w:r>
        <w:instrText xml:space="preserve"> </w:instrText>
      </w:r>
      <w:r>
        <w:fldChar w:fldCharType="end"/>
      </w:r>
    </w:p>
    <w:p w14:paraId="101F31DE" w14:textId="55553F1D" w:rsidR="00E10644" w:rsidRDefault="00444978" w:rsidP="0005203A">
      <w:pPr>
        <w:pStyle w:val="VNKuvailulehtiotsikko"/>
      </w:pPr>
      <w:r>
        <w:fldChar w:fldCharType="begin"/>
      </w:r>
      <w:r>
        <w:instrText xml:space="preserve"> MACROBUTTON nomacro </w:instrText>
      </w:r>
      <w:r w:rsidR="00C52F8E">
        <w:rPr>
          <w:color w:val="4293FF" w:themeColor="accent2"/>
        </w:rPr>
        <w:instrText>Napsauta ja kirjoita j</w:instrText>
      </w:r>
      <w:r w:rsidRPr="007721D2">
        <w:rPr>
          <w:color w:val="4293FF" w:themeColor="accent2"/>
        </w:rPr>
        <w:instrText xml:space="preserve">ulkaisun </w:instrText>
      </w:r>
      <w:r>
        <w:rPr>
          <w:color w:val="4293FF" w:themeColor="accent2"/>
        </w:rPr>
        <w:instrText>ala</w:instrText>
      </w:r>
      <w:r w:rsidRPr="007721D2">
        <w:rPr>
          <w:color w:val="4293FF" w:themeColor="accent2"/>
        </w:rPr>
        <w:instrText xml:space="preserve">otsikko </w:instrText>
      </w:r>
      <w:r>
        <w:fldChar w:fldCharType="end"/>
      </w:r>
    </w:p>
    <w:tbl>
      <w:tblPr>
        <w:tblStyle w:val="Kuvailulehtiyl"/>
        <w:tblW w:w="0" w:type="auto"/>
        <w:tblLayout w:type="fixed"/>
        <w:tblLook w:val="04A0" w:firstRow="1" w:lastRow="0" w:firstColumn="1" w:lastColumn="0" w:noHBand="0" w:noVBand="1"/>
      </w:tblPr>
      <w:tblGrid>
        <w:gridCol w:w="1560"/>
        <w:gridCol w:w="3685"/>
        <w:gridCol w:w="1276"/>
        <w:gridCol w:w="1983"/>
      </w:tblGrid>
      <w:tr w:rsidR="00B77B99" w14:paraId="27531FFB" w14:textId="77777777" w:rsidTr="00B00E08">
        <w:trPr>
          <w:trHeight w:val="508"/>
        </w:trPr>
        <w:tc>
          <w:tcPr>
            <w:tcW w:w="5245" w:type="dxa"/>
            <w:gridSpan w:val="2"/>
          </w:tcPr>
          <w:p w14:paraId="61D49397" w14:textId="28659CB8" w:rsidR="00B77B99" w:rsidRDefault="00B77B99" w:rsidP="007D256A">
            <w:pPr>
              <w:pStyle w:val="VNKuvailulehtiotsikkopalstabold"/>
            </w:pPr>
            <w:r>
              <w:fldChar w:fldCharType="begin"/>
            </w:r>
            <w:r>
              <w:instrText xml:space="preserve"> MACROBUTTON nomacro </w:instrText>
            </w:r>
            <w:r w:rsidRPr="00D442E3">
              <w:instrText>VNK täyttää, sarja ja numero</w:instrText>
            </w:r>
            <w:r>
              <w:instrText xml:space="preserve"> </w:instrText>
            </w:r>
            <w:r>
              <w:fldChar w:fldCharType="end"/>
            </w:r>
          </w:p>
        </w:tc>
        <w:tc>
          <w:tcPr>
            <w:tcW w:w="1276" w:type="dxa"/>
          </w:tcPr>
          <w:p w14:paraId="332EE6F1" w14:textId="6B8C5699" w:rsidR="00B77B99" w:rsidRPr="004710F6" w:rsidRDefault="00B77B99" w:rsidP="007D256A">
            <w:pPr>
              <w:pStyle w:val="VNKuvailulehtiotsikkopalstabold"/>
            </w:pPr>
            <w:r w:rsidRPr="004710F6">
              <w:t>Teema</w:t>
            </w:r>
          </w:p>
        </w:tc>
        <w:tc>
          <w:tcPr>
            <w:tcW w:w="1983" w:type="dxa"/>
          </w:tcPr>
          <w:p w14:paraId="295E7249" w14:textId="3CDBD7A2" w:rsidR="00B77B99" w:rsidRDefault="00B77B99" w:rsidP="007D256A">
            <w:pPr>
              <w:pStyle w:val="VNKuvailulehtitieto"/>
            </w:pPr>
            <w:r>
              <w:fldChar w:fldCharType="begin"/>
            </w:r>
            <w:r>
              <w:instrText xml:space="preserve"> MACROBUTTON nomacro </w:instrText>
            </w:r>
            <w:r>
              <w:rPr>
                <w:color w:val="4293FF" w:themeColor="accent2"/>
              </w:rPr>
              <w:instrText>Napsauta ja kirjoita</w:instrText>
            </w:r>
            <w:r>
              <w:instrText xml:space="preserve"> </w:instrText>
            </w:r>
            <w:r>
              <w:fldChar w:fldCharType="end"/>
            </w:r>
          </w:p>
        </w:tc>
      </w:tr>
      <w:tr w:rsidR="00CD0430" w14:paraId="65B7E79F" w14:textId="77777777" w:rsidTr="00B00E08">
        <w:trPr>
          <w:trHeight w:val="575"/>
        </w:trPr>
        <w:tc>
          <w:tcPr>
            <w:tcW w:w="1560" w:type="dxa"/>
            <w:tcBorders>
              <w:bottom w:val="single" w:sz="6" w:space="0" w:color="000000" w:themeColor="text1"/>
            </w:tcBorders>
          </w:tcPr>
          <w:p w14:paraId="3AFEA245" w14:textId="3BF98E2F" w:rsidR="00A92B38" w:rsidRPr="004710F6" w:rsidRDefault="00B31DAC" w:rsidP="007D256A">
            <w:pPr>
              <w:pStyle w:val="VNKuvailulehtiotsikkopalstabold"/>
            </w:pPr>
            <w:r>
              <w:t>Julkaisija</w:t>
            </w:r>
          </w:p>
        </w:tc>
        <w:tc>
          <w:tcPr>
            <w:tcW w:w="3685" w:type="dxa"/>
            <w:tcBorders>
              <w:bottom w:val="single" w:sz="6" w:space="0" w:color="000000" w:themeColor="text1"/>
            </w:tcBorders>
          </w:tcPr>
          <w:p w14:paraId="55A412D9" w14:textId="420D7F9E" w:rsidR="00A92B38" w:rsidRDefault="004710F6" w:rsidP="007D256A">
            <w:pPr>
              <w:pStyle w:val="VNKuvailulehtitieto"/>
            </w:pPr>
            <w:r>
              <w:fldChar w:fldCharType="begin"/>
            </w:r>
            <w:r>
              <w:instrText xml:space="preserve"> MACROBUTTON nomacro </w:instrText>
            </w:r>
            <w:r w:rsidR="00C52F8E">
              <w:instrText xml:space="preserve">Napsauta ja kirjoita </w:instrText>
            </w:r>
            <w:r>
              <w:instrText>min</w:instrText>
            </w:r>
            <w:r w:rsidR="00063A0D">
              <w:instrText>i</w:instrText>
            </w:r>
            <w:r>
              <w:instrText xml:space="preserve">steriö </w:instrText>
            </w:r>
            <w:r>
              <w:fldChar w:fldCharType="end"/>
            </w:r>
          </w:p>
        </w:tc>
        <w:tc>
          <w:tcPr>
            <w:tcW w:w="1276" w:type="dxa"/>
            <w:tcBorders>
              <w:bottom w:val="single" w:sz="6" w:space="0" w:color="000000" w:themeColor="text1"/>
            </w:tcBorders>
          </w:tcPr>
          <w:p w14:paraId="1273EA3F" w14:textId="6B3227CA" w:rsidR="00A92B38" w:rsidRPr="007872D6" w:rsidRDefault="00A92B38" w:rsidP="007D256A">
            <w:pPr>
              <w:pStyle w:val="VNKuvailulehtiotsikkopalstabold"/>
            </w:pPr>
          </w:p>
        </w:tc>
        <w:tc>
          <w:tcPr>
            <w:tcW w:w="1983" w:type="dxa"/>
            <w:tcBorders>
              <w:bottom w:val="single" w:sz="6" w:space="0" w:color="000000" w:themeColor="text1"/>
            </w:tcBorders>
          </w:tcPr>
          <w:p w14:paraId="03EE3D72" w14:textId="26461F79" w:rsidR="00A92B38" w:rsidRDefault="00A92B38" w:rsidP="007D256A">
            <w:pPr>
              <w:pStyle w:val="VNKuvailulehtitieto"/>
            </w:pPr>
          </w:p>
        </w:tc>
      </w:tr>
      <w:tr w:rsidR="00164111" w14:paraId="39D3C24C" w14:textId="77777777" w:rsidTr="00B00E08">
        <w:trPr>
          <w:trHeight w:val="270"/>
        </w:trPr>
        <w:tc>
          <w:tcPr>
            <w:tcW w:w="1560" w:type="dxa"/>
            <w:tcBorders>
              <w:top w:val="single" w:sz="6" w:space="0" w:color="000000" w:themeColor="text1"/>
            </w:tcBorders>
          </w:tcPr>
          <w:p w14:paraId="45A82FB9" w14:textId="544EBDE8" w:rsidR="00164111" w:rsidRPr="004710F6" w:rsidRDefault="00164111" w:rsidP="007D256A">
            <w:pPr>
              <w:pStyle w:val="VNKuvailulehtiotsikkopalstabold"/>
            </w:pPr>
            <w:r>
              <w:t>Tekijä</w:t>
            </w:r>
            <w:r w:rsidR="00896866">
              <w:t>/</w:t>
            </w:r>
            <w:r>
              <w:t>t</w:t>
            </w:r>
          </w:p>
        </w:tc>
        <w:tc>
          <w:tcPr>
            <w:tcW w:w="6944" w:type="dxa"/>
            <w:gridSpan w:val="3"/>
            <w:tcBorders>
              <w:top w:val="single" w:sz="6" w:space="0" w:color="000000" w:themeColor="text1"/>
            </w:tcBorders>
          </w:tcPr>
          <w:p w14:paraId="0D921F9F" w14:textId="45398532" w:rsidR="00164111" w:rsidRDefault="00164111" w:rsidP="007D256A">
            <w:pPr>
              <w:pStyle w:val="VNKuvailulehtitieto"/>
            </w:pPr>
            <w:r>
              <w:fldChar w:fldCharType="begin"/>
            </w:r>
            <w:r>
              <w:instrText xml:space="preserve"> MACROBUTTON nomacro </w:instrText>
            </w:r>
            <w:r w:rsidR="00B65977">
              <w:rPr>
                <w:color w:val="4293FF" w:themeColor="accent2"/>
              </w:rPr>
              <w:instrText>Napsauta ja kirjoita</w:instrText>
            </w:r>
            <w:r>
              <w:instrText xml:space="preserve"> </w:instrText>
            </w:r>
            <w:r>
              <w:fldChar w:fldCharType="end"/>
            </w:r>
          </w:p>
        </w:tc>
      </w:tr>
      <w:tr w:rsidR="00164111" w14:paraId="44F8A211" w14:textId="77777777" w:rsidTr="00B00E08">
        <w:trPr>
          <w:trHeight w:val="61"/>
        </w:trPr>
        <w:tc>
          <w:tcPr>
            <w:tcW w:w="1560" w:type="dxa"/>
          </w:tcPr>
          <w:p w14:paraId="67114764" w14:textId="6BD85D5F" w:rsidR="00164111" w:rsidRPr="004710F6" w:rsidRDefault="00164111" w:rsidP="007D256A">
            <w:pPr>
              <w:pStyle w:val="VNKuvailulehtiotsikkopalstabold"/>
            </w:pPr>
            <w:r>
              <w:t>Toimittaja</w:t>
            </w:r>
            <w:r w:rsidR="00896866">
              <w:t>/</w:t>
            </w:r>
            <w:r>
              <w:t>t</w:t>
            </w:r>
          </w:p>
        </w:tc>
        <w:tc>
          <w:tcPr>
            <w:tcW w:w="6944" w:type="dxa"/>
            <w:gridSpan w:val="3"/>
          </w:tcPr>
          <w:p w14:paraId="1A9E4638" w14:textId="58551252" w:rsidR="00164111" w:rsidRDefault="00164111" w:rsidP="007D256A">
            <w:pPr>
              <w:pStyle w:val="VNKuvailulehtitieto"/>
            </w:pPr>
            <w:r>
              <w:fldChar w:fldCharType="begin"/>
            </w:r>
            <w:r>
              <w:instrText xml:space="preserve"> MACROBUTTON nomacro</w:instrText>
            </w:r>
            <w:r>
              <w:rPr>
                <w:color w:val="4293FF" w:themeColor="accent2"/>
              </w:rPr>
              <w:instrText xml:space="preserve"> </w:instrText>
            </w:r>
            <w:r w:rsidR="00B65977">
              <w:rPr>
                <w:color w:val="4293FF" w:themeColor="accent2"/>
              </w:rPr>
              <w:instrText>Napsauta ja kirjoita</w:instrText>
            </w:r>
            <w:r>
              <w:instrText xml:space="preserve"> </w:instrText>
            </w:r>
            <w:r>
              <w:fldChar w:fldCharType="end"/>
            </w:r>
          </w:p>
        </w:tc>
      </w:tr>
      <w:tr w:rsidR="00164111" w:rsidRPr="00F0547F" w14:paraId="579377E1" w14:textId="77777777" w:rsidTr="00B00E08">
        <w:trPr>
          <w:trHeight w:val="61"/>
        </w:trPr>
        <w:tc>
          <w:tcPr>
            <w:tcW w:w="1560" w:type="dxa"/>
          </w:tcPr>
          <w:p w14:paraId="1F0A9826" w14:textId="2BDD3BE8" w:rsidR="00164111" w:rsidRPr="004710F6" w:rsidRDefault="00164111" w:rsidP="007D256A">
            <w:pPr>
              <w:pStyle w:val="VNKuvailulehtiotsikkopalstabold"/>
            </w:pPr>
            <w:r>
              <w:t>Yhteisötekijä</w:t>
            </w:r>
          </w:p>
        </w:tc>
        <w:tc>
          <w:tcPr>
            <w:tcW w:w="6944" w:type="dxa"/>
            <w:gridSpan w:val="3"/>
          </w:tcPr>
          <w:p w14:paraId="5782FF92" w14:textId="7A8D7071" w:rsidR="00164111" w:rsidRDefault="00164111" w:rsidP="007D256A">
            <w:pPr>
              <w:pStyle w:val="VNKuvailulehtitieto"/>
            </w:pPr>
            <w:r>
              <w:fldChar w:fldCharType="begin"/>
            </w:r>
            <w:r>
              <w:instrText xml:space="preserve"> MACROBUTTON nomacro</w:instrText>
            </w:r>
            <w:r>
              <w:rPr>
                <w:color w:val="4293FF" w:themeColor="accent2"/>
              </w:rPr>
              <w:instrText xml:space="preserve"> </w:instrText>
            </w:r>
            <w:r w:rsidR="00B65977">
              <w:rPr>
                <w:color w:val="4293FF" w:themeColor="accent2"/>
              </w:rPr>
              <w:instrText>Napsauta ja kirjoita</w:instrText>
            </w:r>
            <w:r>
              <w:instrText xml:space="preserve"> </w:instrText>
            </w:r>
            <w:r>
              <w:fldChar w:fldCharType="end"/>
            </w:r>
          </w:p>
        </w:tc>
      </w:tr>
      <w:tr w:rsidR="00164111" w14:paraId="1629EC82" w14:textId="77777777" w:rsidTr="00B00E08">
        <w:trPr>
          <w:trHeight w:val="456"/>
        </w:trPr>
        <w:tc>
          <w:tcPr>
            <w:tcW w:w="1560" w:type="dxa"/>
            <w:tcBorders>
              <w:bottom w:val="single" w:sz="4" w:space="0" w:color="auto"/>
            </w:tcBorders>
          </w:tcPr>
          <w:p w14:paraId="3C45CAD7" w14:textId="238005C8" w:rsidR="00164111" w:rsidRPr="004710F6" w:rsidRDefault="00164111" w:rsidP="007D256A">
            <w:pPr>
              <w:pStyle w:val="VNKuvailulehtiotsikkopalstabold"/>
            </w:pPr>
            <w:r>
              <w:t>Kieli</w:t>
            </w:r>
          </w:p>
        </w:tc>
        <w:tc>
          <w:tcPr>
            <w:tcW w:w="3685" w:type="dxa"/>
            <w:tcBorders>
              <w:bottom w:val="single" w:sz="4" w:space="0" w:color="auto"/>
            </w:tcBorders>
          </w:tcPr>
          <w:p w14:paraId="5C8378D0" w14:textId="02926D74" w:rsidR="00164111" w:rsidRDefault="00164111" w:rsidP="007D256A">
            <w:pPr>
              <w:pStyle w:val="VNKuvailulehtitieto"/>
            </w:pPr>
            <w:r>
              <w:fldChar w:fldCharType="begin"/>
            </w:r>
            <w:r>
              <w:instrText xml:space="preserve"> MACROBUTTON nomacro </w:instrText>
            </w:r>
            <w:r w:rsidR="00B65977">
              <w:rPr>
                <w:color w:val="4293FF" w:themeColor="accent2"/>
              </w:rPr>
              <w:instrText>Napsauta ja kirjoita</w:instrText>
            </w:r>
            <w:r>
              <w:instrText xml:space="preserve"> </w:instrText>
            </w:r>
            <w:r>
              <w:fldChar w:fldCharType="end"/>
            </w:r>
          </w:p>
        </w:tc>
        <w:tc>
          <w:tcPr>
            <w:tcW w:w="1276" w:type="dxa"/>
            <w:tcBorders>
              <w:bottom w:val="single" w:sz="4" w:space="0" w:color="auto"/>
            </w:tcBorders>
          </w:tcPr>
          <w:p w14:paraId="3ABEB42E" w14:textId="502A92C9" w:rsidR="00164111" w:rsidRPr="007872D6" w:rsidRDefault="00112267" w:rsidP="007D256A">
            <w:pPr>
              <w:pStyle w:val="VNKuvailulehtiotsikkopalstabold"/>
            </w:pPr>
            <w:r>
              <w:t>Sivumäärä</w:t>
            </w:r>
          </w:p>
        </w:tc>
        <w:tc>
          <w:tcPr>
            <w:tcW w:w="1983" w:type="dxa"/>
            <w:tcBorders>
              <w:bottom w:val="single" w:sz="4" w:space="0" w:color="auto"/>
            </w:tcBorders>
          </w:tcPr>
          <w:p w14:paraId="411322C6" w14:textId="12DCF63B" w:rsidR="00164111" w:rsidRDefault="00164111" w:rsidP="00B00E08">
            <w:r>
              <w:fldChar w:fldCharType="begin"/>
            </w:r>
            <w:r>
              <w:instrText xml:space="preserve"> MACROBUTTON nomacro </w:instrText>
            </w:r>
            <w:r w:rsidR="00B65977">
              <w:rPr>
                <w:color w:val="4293FF" w:themeColor="accent2"/>
              </w:rPr>
              <w:instrText>VNK täyttää</w:instrText>
            </w:r>
            <w:r>
              <w:instrText xml:space="preserve"> </w:instrText>
            </w:r>
            <w:r>
              <w:fldChar w:fldCharType="end"/>
            </w:r>
          </w:p>
        </w:tc>
      </w:tr>
      <w:tr w:rsidR="00B77AA4" w14:paraId="63EFF3F4" w14:textId="77777777" w:rsidTr="00746154">
        <w:trPr>
          <w:trHeight w:val="5329"/>
        </w:trPr>
        <w:tc>
          <w:tcPr>
            <w:tcW w:w="1560" w:type="dxa"/>
            <w:tcBorders>
              <w:top w:val="single" w:sz="4" w:space="0" w:color="auto"/>
              <w:bottom w:val="nil"/>
            </w:tcBorders>
          </w:tcPr>
          <w:p w14:paraId="045C7C4F" w14:textId="368690A8" w:rsidR="00B77AA4" w:rsidRPr="00B77AA4" w:rsidRDefault="00B77AA4" w:rsidP="007D256A">
            <w:pPr>
              <w:pStyle w:val="VNKuvailulehtiotsikkopalstabold"/>
            </w:pPr>
            <w:r w:rsidRPr="007D256A">
              <w:t>Tiivistelmä</w:t>
            </w:r>
          </w:p>
        </w:tc>
        <w:tc>
          <w:tcPr>
            <w:tcW w:w="6944" w:type="dxa"/>
            <w:gridSpan w:val="3"/>
            <w:tcBorders>
              <w:top w:val="single" w:sz="4" w:space="0" w:color="auto"/>
              <w:bottom w:val="nil"/>
            </w:tcBorders>
          </w:tcPr>
          <w:p w14:paraId="62CF2988" w14:textId="30FF80EC" w:rsidR="00D77D30" w:rsidRPr="00FF7E28" w:rsidRDefault="00D77D30" w:rsidP="00D77D30">
            <w:pPr>
              <w:pStyle w:val="VNKuvailulehtieityhjvli"/>
              <w:rPr>
                <w:rFonts w:asciiTheme="minorHAnsi" w:hAnsiTheme="minorHAnsi" w:cstheme="minorHAnsi"/>
              </w:rPr>
            </w:pPr>
            <w:r w:rsidRPr="00FF7E28">
              <w:rPr>
                <w:rFonts w:asciiTheme="minorHAnsi" w:hAnsiTheme="minorHAnsi" w:cstheme="minorHAnsi"/>
              </w:rPr>
              <w:t xml:space="preserve">Digitalisoituminen ja yleistynyt etätyö ovat muuttaneet kansalaisten palvelutarvetta ja valtiolla tehtävän työn tapoja. Toimintaympäristön muutokset ovat tehneet ajankohtaiseksi </w:t>
            </w:r>
            <w:r w:rsidR="00C46757">
              <w:rPr>
                <w:rFonts w:asciiTheme="minorHAnsi" w:hAnsiTheme="minorHAnsi" w:cstheme="minorHAnsi"/>
              </w:rPr>
              <w:t xml:space="preserve">valtion vuonna 2014 tehdyn </w:t>
            </w:r>
            <w:r w:rsidRPr="00FF7E28">
              <w:rPr>
                <w:rFonts w:asciiTheme="minorHAnsi" w:hAnsiTheme="minorHAnsi" w:cstheme="minorHAnsi"/>
              </w:rPr>
              <w:t>toimitilastrategian uudistamisen.</w:t>
            </w:r>
          </w:p>
          <w:p w14:paraId="4079220B" w14:textId="23F2439D" w:rsidR="00D77D30" w:rsidRPr="00FF7E28" w:rsidRDefault="00C46757" w:rsidP="00D77D30">
            <w:pPr>
              <w:pStyle w:val="VNKuvailulehtieityhjvli"/>
              <w:rPr>
                <w:rFonts w:asciiTheme="minorHAnsi" w:hAnsiTheme="minorHAnsi" w:cstheme="minorHAnsi"/>
              </w:rPr>
            </w:pPr>
            <w:r>
              <w:rPr>
                <w:rFonts w:asciiTheme="minorHAnsi" w:hAnsiTheme="minorHAnsi" w:cstheme="minorHAnsi"/>
              </w:rPr>
              <w:t>Uudistushankkeelle asetettu t</w:t>
            </w:r>
            <w:r w:rsidR="00D77D30" w:rsidRPr="00FF7E28">
              <w:rPr>
                <w:rFonts w:asciiTheme="minorHAnsi" w:hAnsiTheme="minorHAnsi" w:cstheme="minorHAnsi"/>
              </w:rPr>
              <w:t xml:space="preserve">yöryhmä on tehnyt ehdotuksen </w:t>
            </w:r>
            <w:r>
              <w:rPr>
                <w:rFonts w:asciiTheme="minorHAnsi" w:hAnsiTheme="minorHAnsi" w:cstheme="minorHAnsi"/>
              </w:rPr>
              <w:t xml:space="preserve"> toimitilastrategiaksi.</w:t>
            </w:r>
            <w:r w:rsidR="00D77D30" w:rsidRPr="00FF7E28">
              <w:rPr>
                <w:rFonts w:asciiTheme="minorHAnsi" w:hAnsiTheme="minorHAnsi" w:cstheme="minorHAnsi"/>
              </w:rPr>
              <w:t xml:space="preserve"> Keskeisiksi linjauksiksi esitetään:</w:t>
            </w:r>
          </w:p>
          <w:p w14:paraId="021BDF75" w14:textId="77777777" w:rsidR="00D77D30" w:rsidRPr="00FF7E28" w:rsidRDefault="00D77D30" w:rsidP="00D77D30">
            <w:pPr>
              <w:pStyle w:val="VNKuvailulehtieityhjvli"/>
              <w:rPr>
                <w:rFonts w:asciiTheme="minorHAnsi" w:hAnsiTheme="minorHAnsi" w:cstheme="minorHAnsi"/>
              </w:rPr>
            </w:pPr>
            <w:r w:rsidRPr="00FF7E28">
              <w:rPr>
                <w:rFonts w:asciiTheme="minorHAnsi" w:hAnsiTheme="minorHAnsi" w:cstheme="minorHAnsi"/>
              </w:rPr>
              <w:t>- Tilat tukevat tuloksellista toimintaa. Tilaratkaisuissa varmistetaan tilojen terveellisyys ja tietosuoja, tieto- ja tilaturvallisuus sekä sosiaalinen, ekologinen ja taloudellinen kestävyys.</w:t>
            </w:r>
          </w:p>
          <w:p w14:paraId="02584EB8" w14:textId="77777777" w:rsidR="00D77D30" w:rsidRPr="00FF7E28" w:rsidRDefault="00D77D30" w:rsidP="00D77D30">
            <w:pPr>
              <w:pStyle w:val="VNKuvailulehtieityhjvli"/>
              <w:rPr>
                <w:rFonts w:asciiTheme="minorHAnsi" w:hAnsiTheme="minorHAnsi" w:cstheme="minorHAnsi"/>
              </w:rPr>
            </w:pPr>
            <w:r w:rsidRPr="00FF7E28">
              <w:rPr>
                <w:rFonts w:asciiTheme="minorHAnsi" w:hAnsiTheme="minorHAnsi" w:cstheme="minorHAnsi"/>
              </w:rPr>
              <w:t>- Työympäristöt uudistetaan tukemaan kehittyviä työnteon ja yhteistyön tapoja. Tavoitteena on, että valtion henkilöstöstä vähintään 25% työskentelee yhteiskäyttötiloissa.</w:t>
            </w:r>
          </w:p>
          <w:p w14:paraId="10D099B4" w14:textId="77777777" w:rsidR="00D77D30" w:rsidRPr="00FF7E28" w:rsidRDefault="00D77D30" w:rsidP="00D77D30">
            <w:pPr>
              <w:pStyle w:val="VNKuvailulehtieityhjvli"/>
              <w:rPr>
                <w:rFonts w:asciiTheme="minorHAnsi" w:hAnsiTheme="minorHAnsi" w:cstheme="minorHAnsi"/>
              </w:rPr>
            </w:pPr>
            <w:r w:rsidRPr="00FF7E28">
              <w:rPr>
                <w:rFonts w:asciiTheme="minorHAnsi" w:hAnsiTheme="minorHAnsi" w:cstheme="minorHAnsi"/>
              </w:rPr>
              <w:t>- Toimistotilat ovat monitilaympäristöjä. Toimistotilojen keskimääräinen tilatehokkuustavoite on 10 htm²/htv.</w:t>
            </w:r>
          </w:p>
          <w:p w14:paraId="2DA542FD" w14:textId="77777777" w:rsidR="00D77D30" w:rsidRPr="00FF7E28" w:rsidRDefault="00D77D30" w:rsidP="00D77D30">
            <w:pPr>
              <w:pStyle w:val="VNKuvailulehtieityhjvli"/>
              <w:rPr>
                <w:rFonts w:asciiTheme="minorHAnsi" w:hAnsiTheme="minorHAnsi" w:cstheme="minorHAnsi"/>
              </w:rPr>
            </w:pPr>
            <w:r w:rsidRPr="00FF7E28">
              <w:rPr>
                <w:rFonts w:asciiTheme="minorHAnsi" w:hAnsiTheme="minorHAnsi" w:cstheme="minorHAnsi"/>
              </w:rPr>
              <w:t>- Asiakaspalvelutilat tukevat monikanavaista palvelujen tarjoamista.</w:t>
            </w:r>
          </w:p>
          <w:p w14:paraId="3807A365" w14:textId="77777777" w:rsidR="00D77D30" w:rsidRPr="00FF7E28" w:rsidRDefault="00D77D30" w:rsidP="00D77D30">
            <w:pPr>
              <w:pStyle w:val="VNKuvailulehtieityhjvli"/>
              <w:rPr>
                <w:rFonts w:asciiTheme="minorHAnsi" w:hAnsiTheme="minorHAnsi" w:cstheme="minorHAnsi"/>
              </w:rPr>
            </w:pPr>
            <w:r w:rsidRPr="00FF7E28">
              <w:rPr>
                <w:rFonts w:asciiTheme="minorHAnsi" w:hAnsiTheme="minorHAnsi" w:cstheme="minorHAnsi"/>
              </w:rPr>
              <w:t>- Käyttösidonnaisia tiloja suunniteltaessa toimintaa ja tiloja kehitetään samanaikaisesti. Tilojen mitoittamisessa käytetään tietoon perustuvia ratkaisuja.</w:t>
            </w:r>
          </w:p>
          <w:p w14:paraId="181425E5" w14:textId="77777777" w:rsidR="00D77D30" w:rsidRPr="00FF7E28" w:rsidRDefault="00D77D30" w:rsidP="00D77D30">
            <w:pPr>
              <w:pStyle w:val="VNKuvailulehtieityhjvli"/>
              <w:rPr>
                <w:rFonts w:asciiTheme="minorHAnsi" w:hAnsiTheme="minorHAnsi" w:cstheme="minorHAnsi"/>
              </w:rPr>
            </w:pPr>
            <w:r w:rsidRPr="00FF7E28">
              <w:rPr>
                <w:rFonts w:asciiTheme="minorHAnsi" w:hAnsiTheme="minorHAnsi" w:cstheme="minorHAnsi"/>
              </w:rPr>
              <w:t>- Yhteisissä työympäristöissä noudatetaan yhteistä toimitilaturvallisuuskonseptia.</w:t>
            </w:r>
          </w:p>
          <w:p w14:paraId="7BB2B755" w14:textId="15FF0950" w:rsidR="00D77D30" w:rsidRDefault="00D77D30" w:rsidP="00D77D30">
            <w:pPr>
              <w:pStyle w:val="VNKuvailulehtieityhjvli"/>
              <w:rPr>
                <w:rFonts w:asciiTheme="minorHAnsi" w:hAnsiTheme="minorHAnsi" w:cstheme="minorHAnsi"/>
                <w:lang w:val="sv-FI"/>
              </w:rPr>
            </w:pPr>
            <w:r w:rsidRPr="00FF7E28">
              <w:rPr>
                <w:rFonts w:asciiTheme="minorHAnsi" w:hAnsiTheme="minorHAnsi" w:cstheme="minorHAnsi"/>
              </w:rPr>
              <w:t xml:space="preserve">- Valtion käytössä olevat toimitilat ovat päästöttömiä ja niiden rakentaminen ja korjaaminen vähäpäästöistä. </w:t>
            </w:r>
            <w:r w:rsidRPr="00FF7E28">
              <w:rPr>
                <w:rFonts w:asciiTheme="minorHAnsi" w:hAnsiTheme="minorHAnsi" w:cstheme="minorHAnsi"/>
                <w:lang w:val="sv-FI"/>
              </w:rPr>
              <w:t>Tiloi</w:t>
            </w:r>
            <w:r>
              <w:rPr>
                <w:rFonts w:asciiTheme="minorHAnsi" w:hAnsiTheme="minorHAnsi" w:cstheme="minorHAnsi"/>
                <w:lang w:val="sv-FI"/>
              </w:rPr>
              <w:t>hin sovelletaan sisäilmaongelmien</w:t>
            </w:r>
            <w:r w:rsidRPr="00FF7E28">
              <w:rPr>
                <w:rFonts w:asciiTheme="minorHAnsi" w:hAnsiTheme="minorHAnsi" w:cstheme="minorHAnsi"/>
                <w:lang w:val="sv-FI"/>
              </w:rPr>
              <w:t xml:space="preserve"> nollatoleranssia.</w:t>
            </w:r>
          </w:p>
          <w:p w14:paraId="27D6510C" w14:textId="0FCE62D8" w:rsidR="00B77AA4" w:rsidRPr="00B77AA4" w:rsidRDefault="00B77AA4" w:rsidP="00D77D30">
            <w:pPr>
              <w:pStyle w:val="VNKuvailulehtieityhjvli"/>
              <w:rPr>
                <w:lang w:val="sv-FI"/>
              </w:rPr>
            </w:pPr>
          </w:p>
        </w:tc>
      </w:tr>
      <w:tr w:rsidR="00F81AFC" w14:paraId="7C8C15E4" w14:textId="77777777" w:rsidTr="000B44D9">
        <w:trPr>
          <w:trHeight w:val="439"/>
        </w:trPr>
        <w:tc>
          <w:tcPr>
            <w:tcW w:w="1560" w:type="dxa"/>
            <w:tcBorders>
              <w:top w:val="nil"/>
            </w:tcBorders>
          </w:tcPr>
          <w:p w14:paraId="5DBD753D" w14:textId="23555F86" w:rsidR="00F81AFC" w:rsidRPr="004710F6" w:rsidRDefault="00F81AFC" w:rsidP="007D256A">
            <w:pPr>
              <w:pStyle w:val="VNKuvailulehtiotsikkopalstabold"/>
            </w:pPr>
            <w:r>
              <w:t>Klausuuli</w:t>
            </w:r>
          </w:p>
        </w:tc>
        <w:tc>
          <w:tcPr>
            <w:tcW w:w="6944" w:type="dxa"/>
            <w:gridSpan w:val="3"/>
            <w:tcBorders>
              <w:top w:val="nil"/>
            </w:tcBorders>
            <w:vAlign w:val="center"/>
          </w:tcPr>
          <w:p w14:paraId="484790D5" w14:textId="70E3F50B" w:rsidR="00F81AFC" w:rsidRDefault="00F81AFC" w:rsidP="007D256A">
            <w:pPr>
              <w:pStyle w:val="VNKuvailulehtitieto"/>
            </w:pPr>
            <w:r>
              <w:fldChar w:fldCharType="begin"/>
            </w:r>
            <w:r>
              <w:instrText xml:space="preserve"> MACROBUTTON nomacro </w:instrText>
            </w:r>
            <w:r w:rsidR="00B65977">
              <w:rPr>
                <w:color w:val="4293FF" w:themeColor="accent2"/>
              </w:rPr>
              <w:instrText>VNK täyttää</w:instrText>
            </w:r>
            <w:r>
              <w:instrText xml:space="preserve"> </w:instrText>
            </w:r>
            <w:r>
              <w:fldChar w:fldCharType="end"/>
            </w:r>
          </w:p>
        </w:tc>
      </w:tr>
      <w:tr w:rsidR="00F81AFC" w14:paraId="70571763" w14:textId="77777777" w:rsidTr="00B00E08">
        <w:trPr>
          <w:trHeight w:val="450"/>
        </w:trPr>
        <w:tc>
          <w:tcPr>
            <w:tcW w:w="1560" w:type="dxa"/>
            <w:tcBorders>
              <w:bottom w:val="single" w:sz="6" w:space="0" w:color="000000" w:themeColor="text1"/>
            </w:tcBorders>
          </w:tcPr>
          <w:p w14:paraId="2530B5DB" w14:textId="7D038A9A" w:rsidR="00F81AFC" w:rsidRPr="004710F6" w:rsidRDefault="00F81AFC" w:rsidP="007D256A">
            <w:pPr>
              <w:pStyle w:val="VNKuvailulehtiotsikkopalstabold"/>
            </w:pPr>
            <w:r>
              <w:t>Asiasanat</w:t>
            </w:r>
          </w:p>
        </w:tc>
        <w:tc>
          <w:tcPr>
            <w:tcW w:w="6944" w:type="dxa"/>
            <w:gridSpan w:val="3"/>
            <w:tcBorders>
              <w:bottom w:val="single" w:sz="6" w:space="0" w:color="000000" w:themeColor="text1"/>
            </w:tcBorders>
          </w:tcPr>
          <w:p w14:paraId="58BD46EF" w14:textId="04267EB9" w:rsidR="00F81AFC" w:rsidRPr="007D256A" w:rsidRDefault="00F81AFC" w:rsidP="007D256A">
            <w:pPr>
              <w:pStyle w:val="VNKuvailulehtitieto"/>
            </w:pPr>
            <w:r>
              <w:fldChar w:fldCharType="begin"/>
            </w:r>
            <w:r>
              <w:instrText xml:space="preserve"> MACROBUTTON nomacro</w:instrText>
            </w:r>
            <w:r>
              <w:rPr>
                <w:color w:val="4293FF" w:themeColor="accent2"/>
              </w:rPr>
              <w:instrText xml:space="preserve"> </w:instrText>
            </w:r>
            <w:r w:rsidR="00B65977">
              <w:rPr>
                <w:color w:val="4293FF" w:themeColor="accent2"/>
              </w:rPr>
              <w:instrText>Napsauta ja kirjoita</w:instrText>
            </w:r>
            <w:r>
              <w:instrText xml:space="preserve"> </w:instrText>
            </w:r>
            <w:r>
              <w:fldChar w:fldCharType="end"/>
            </w:r>
          </w:p>
        </w:tc>
      </w:tr>
      <w:tr w:rsidR="00F81AFC" w14:paraId="17A714CE" w14:textId="77777777" w:rsidTr="00B00E08">
        <w:trPr>
          <w:trHeight w:val="421"/>
        </w:trPr>
        <w:tc>
          <w:tcPr>
            <w:tcW w:w="1560" w:type="dxa"/>
          </w:tcPr>
          <w:p w14:paraId="3A33F41B" w14:textId="3A9CB865" w:rsidR="00F81AFC" w:rsidRPr="004710F6" w:rsidRDefault="009D2A8D" w:rsidP="007D256A">
            <w:pPr>
              <w:pStyle w:val="VNKuvailulehtiotsikkopalstabold"/>
            </w:pPr>
            <w:r>
              <w:t>ISBN PDF</w:t>
            </w:r>
          </w:p>
        </w:tc>
        <w:tc>
          <w:tcPr>
            <w:tcW w:w="3685" w:type="dxa"/>
          </w:tcPr>
          <w:p w14:paraId="7628812E" w14:textId="7D281793" w:rsidR="00F81AFC" w:rsidRDefault="00F81AFC" w:rsidP="007D256A">
            <w:pPr>
              <w:pStyle w:val="VNKuvailulehtitieto"/>
            </w:pPr>
            <w:r>
              <w:fldChar w:fldCharType="begin"/>
            </w:r>
            <w:r>
              <w:instrText xml:space="preserve"> MACROBUTTON nomacro </w:instrText>
            </w:r>
            <w:r w:rsidR="00B65977">
              <w:rPr>
                <w:color w:val="4293FF" w:themeColor="accent2"/>
              </w:rPr>
              <w:instrText>VNK täyttää</w:instrText>
            </w:r>
            <w:r>
              <w:instrText xml:space="preserve"> </w:instrText>
            </w:r>
            <w:r>
              <w:fldChar w:fldCharType="end"/>
            </w:r>
          </w:p>
        </w:tc>
        <w:tc>
          <w:tcPr>
            <w:tcW w:w="1276" w:type="dxa"/>
          </w:tcPr>
          <w:p w14:paraId="0AF0A598" w14:textId="1D44AF52" w:rsidR="00F81AFC" w:rsidRPr="007872D6" w:rsidRDefault="009D2A8D" w:rsidP="007D256A">
            <w:pPr>
              <w:pStyle w:val="VNKuvailulehtiotsikkopalstabold"/>
            </w:pPr>
            <w:r>
              <w:t>ISSN PDF</w:t>
            </w:r>
          </w:p>
        </w:tc>
        <w:tc>
          <w:tcPr>
            <w:tcW w:w="1983" w:type="dxa"/>
          </w:tcPr>
          <w:p w14:paraId="4D0D70A4" w14:textId="3CF2AA77" w:rsidR="00F81AFC" w:rsidRDefault="009D2A8D" w:rsidP="007D256A">
            <w:pPr>
              <w:pStyle w:val="VNKuvailulehtitieto"/>
            </w:pPr>
            <w:r>
              <w:fldChar w:fldCharType="begin"/>
            </w:r>
            <w:r>
              <w:instrText xml:space="preserve"> MACROBUTTON nomacro </w:instrText>
            </w:r>
            <w:r w:rsidR="00B65977">
              <w:rPr>
                <w:color w:val="4293FF" w:themeColor="accent2"/>
              </w:rPr>
              <w:instrText>VNK täyttää</w:instrText>
            </w:r>
            <w:r>
              <w:instrText xml:space="preserve"> </w:instrText>
            </w:r>
            <w:r>
              <w:fldChar w:fldCharType="end"/>
            </w:r>
          </w:p>
        </w:tc>
      </w:tr>
      <w:tr w:rsidR="009D2A8D" w14:paraId="50E0A21F" w14:textId="77777777" w:rsidTr="00B00E08">
        <w:trPr>
          <w:trHeight w:val="56"/>
        </w:trPr>
        <w:tc>
          <w:tcPr>
            <w:tcW w:w="1560" w:type="dxa"/>
          </w:tcPr>
          <w:p w14:paraId="26ACA50B" w14:textId="6F06A518" w:rsidR="009D2A8D" w:rsidRDefault="009D2A8D" w:rsidP="007D256A">
            <w:pPr>
              <w:pStyle w:val="VNKuvailulehtiotsikkopalstabold"/>
            </w:pPr>
            <w:r>
              <w:t>ISBN nid.</w:t>
            </w:r>
          </w:p>
        </w:tc>
        <w:tc>
          <w:tcPr>
            <w:tcW w:w="3685" w:type="dxa"/>
          </w:tcPr>
          <w:p w14:paraId="48445423" w14:textId="72C867E8" w:rsidR="009D2A8D" w:rsidRDefault="009D2A8D" w:rsidP="007D256A">
            <w:pPr>
              <w:pStyle w:val="VNKuvailulehtitieto"/>
            </w:pPr>
            <w:r>
              <w:fldChar w:fldCharType="begin"/>
            </w:r>
            <w:r>
              <w:instrText xml:space="preserve"> MACROBUTTON nomacro </w:instrText>
            </w:r>
            <w:r w:rsidR="00B65977">
              <w:rPr>
                <w:color w:val="4293FF" w:themeColor="accent2"/>
              </w:rPr>
              <w:instrText>VNK täyttää</w:instrText>
            </w:r>
            <w:r>
              <w:instrText xml:space="preserve"> </w:instrText>
            </w:r>
            <w:r>
              <w:fldChar w:fldCharType="end"/>
            </w:r>
          </w:p>
        </w:tc>
        <w:tc>
          <w:tcPr>
            <w:tcW w:w="1276" w:type="dxa"/>
          </w:tcPr>
          <w:p w14:paraId="005CA4F3" w14:textId="7920945F" w:rsidR="009D2A8D" w:rsidRDefault="009D2A8D" w:rsidP="007D256A">
            <w:pPr>
              <w:pStyle w:val="VNKuvailulehtiotsikkopalstabold"/>
            </w:pPr>
            <w:r>
              <w:t xml:space="preserve">ISSN </w:t>
            </w:r>
            <w:r w:rsidR="00B31DAC">
              <w:t>painettu</w:t>
            </w:r>
          </w:p>
        </w:tc>
        <w:tc>
          <w:tcPr>
            <w:tcW w:w="1983" w:type="dxa"/>
          </w:tcPr>
          <w:p w14:paraId="7D30B6C5" w14:textId="6ECF390A" w:rsidR="009D2A8D" w:rsidRDefault="009D2A8D" w:rsidP="007D256A">
            <w:pPr>
              <w:pStyle w:val="VNKuvailulehtitieto"/>
            </w:pPr>
            <w:r>
              <w:fldChar w:fldCharType="begin"/>
            </w:r>
            <w:r>
              <w:instrText xml:space="preserve"> MACROBUTTON nomacro </w:instrText>
            </w:r>
            <w:r w:rsidR="00B65977">
              <w:rPr>
                <w:color w:val="4293FF" w:themeColor="accent2"/>
              </w:rPr>
              <w:instrText>VNK täyttää</w:instrText>
            </w:r>
            <w:r>
              <w:instrText xml:space="preserve"> </w:instrText>
            </w:r>
            <w:r>
              <w:fldChar w:fldCharType="end"/>
            </w:r>
          </w:p>
        </w:tc>
      </w:tr>
      <w:tr w:rsidR="009D2A8D" w14:paraId="1DA99F21" w14:textId="77777777" w:rsidTr="005B0077">
        <w:trPr>
          <w:trHeight w:val="519"/>
        </w:trPr>
        <w:tc>
          <w:tcPr>
            <w:tcW w:w="1560" w:type="dxa"/>
            <w:tcBorders>
              <w:bottom w:val="single" w:sz="4" w:space="0" w:color="auto"/>
            </w:tcBorders>
          </w:tcPr>
          <w:p w14:paraId="50F6DCCF" w14:textId="11B103DF" w:rsidR="009D2A8D" w:rsidRDefault="009D2A8D" w:rsidP="007D256A">
            <w:pPr>
              <w:pStyle w:val="VNKuvailulehtiotsikkopalstabold"/>
            </w:pPr>
            <w:r>
              <w:t>Asianumero</w:t>
            </w:r>
          </w:p>
        </w:tc>
        <w:tc>
          <w:tcPr>
            <w:tcW w:w="3685" w:type="dxa"/>
            <w:tcBorders>
              <w:bottom w:val="single" w:sz="4" w:space="0" w:color="auto"/>
            </w:tcBorders>
          </w:tcPr>
          <w:p w14:paraId="2981C3C6" w14:textId="54A161BD" w:rsidR="009D2A8D" w:rsidRDefault="009D2A8D" w:rsidP="007D256A">
            <w:pPr>
              <w:pStyle w:val="VNKuvailulehtitieto"/>
            </w:pPr>
            <w:r>
              <w:fldChar w:fldCharType="begin"/>
            </w:r>
            <w:r>
              <w:instrText xml:space="preserve"> MACROBUTTON nomacro</w:instrText>
            </w:r>
            <w:r w:rsidR="00B65977">
              <w:instrText xml:space="preserve"> </w:instrText>
            </w:r>
            <w:r w:rsidR="00B65977">
              <w:rPr>
                <w:color w:val="4293FF" w:themeColor="accent2"/>
              </w:rPr>
              <w:instrText>Napsauta ja kirjoita</w:instrText>
            </w:r>
            <w:r>
              <w:instrText xml:space="preserve"> </w:instrText>
            </w:r>
            <w:r>
              <w:fldChar w:fldCharType="end"/>
            </w:r>
          </w:p>
        </w:tc>
        <w:tc>
          <w:tcPr>
            <w:tcW w:w="1276" w:type="dxa"/>
            <w:tcBorders>
              <w:bottom w:val="single" w:sz="4" w:space="0" w:color="auto"/>
            </w:tcBorders>
          </w:tcPr>
          <w:p w14:paraId="72403CD9" w14:textId="4EEE455F" w:rsidR="009D2A8D" w:rsidRDefault="009D2A8D" w:rsidP="007D256A">
            <w:pPr>
              <w:pStyle w:val="VNKuvailulehtiotsikkopalstabold"/>
            </w:pPr>
            <w:r>
              <w:t>Hankenumero</w:t>
            </w:r>
          </w:p>
        </w:tc>
        <w:tc>
          <w:tcPr>
            <w:tcW w:w="1983" w:type="dxa"/>
            <w:tcBorders>
              <w:bottom w:val="single" w:sz="4" w:space="0" w:color="auto"/>
            </w:tcBorders>
          </w:tcPr>
          <w:p w14:paraId="256B3A55" w14:textId="61DDADEE" w:rsidR="009D2A8D" w:rsidRDefault="009D2A8D" w:rsidP="007D256A">
            <w:pPr>
              <w:pStyle w:val="VNKuvailulehtitieto"/>
            </w:pPr>
            <w:r>
              <w:fldChar w:fldCharType="begin"/>
            </w:r>
            <w:r>
              <w:instrText xml:space="preserve"> MACROBUTTON nomacro</w:instrText>
            </w:r>
            <w:r>
              <w:rPr>
                <w:color w:val="4293FF" w:themeColor="accent2"/>
              </w:rPr>
              <w:instrText xml:space="preserve"> </w:instrText>
            </w:r>
            <w:r w:rsidR="00B65977">
              <w:rPr>
                <w:color w:val="4293FF" w:themeColor="accent2"/>
              </w:rPr>
              <w:instrText>Napsauta ja kirjoita</w:instrText>
            </w:r>
            <w:r>
              <w:instrText xml:space="preserve"> </w:instrText>
            </w:r>
            <w:r>
              <w:fldChar w:fldCharType="end"/>
            </w:r>
          </w:p>
        </w:tc>
      </w:tr>
      <w:tr w:rsidR="000E1F97" w14:paraId="4411E13D" w14:textId="77777777" w:rsidTr="005B0077">
        <w:trPr>
          <w:trHeight w:val="413"/>
        </w:trPr>
        <w:tc>
          <w:tcPr>
            <w:tcW w:w="1560" w:type="dxa"/>
            <w:tcBorders>
              <w:top w:val="single" w:sz="4" w:space="0" w:color="auto"/>
              <w:bottom w:val="single" w:sz="18" w:space="0" w:color="365ABD" w:themeColor="text2"/>
            </w:tcBorders>
          </w:tcPr>
          <w:p w14:paraId="1D42D367" w14:textId="77E1C6A5" w:rsidR="000E1F97" w:rsidRDefault="000E1F97" w:rsidP="007D256A">
            <w:pPr>
              <w:pStyle w:val="VNKuvailulehtiotsikkopalstabold"/>
            </w:pPr>
            <w:r>
              <w:lastRenderedPageBreak/>
              <w:t>Julkaisun osoite</w:t>
            </w:r>
          </w:p>
        </w:tc>
        <w:tc>
          <w:tcPr>
            <w:tcW w:w="6944" w:type="dxa"/>
            <w:gridSpan w:val="3"/>
            <w:tcBorders>
              <w:top w:val="single" w:sz="4" w:space="0" w:color="auto"/>
              <w:bottom w:val="single" w:sz="18" w:space="0" w:color="365ABD" w:themeColor="text2"/>
            </w:tcBorders>
          </w:tcPr>
          <w:p w14:paraId="6F30F41D" w14:textId="6ABEFF31" w:rsidR="000E1F97" w:rsidRDefault="000E1F97" w:rsidP="007D256A">
            <w:pPr>
              <w:pStyle w:val="VNKuvailulehtitieto"/>
            </w:pPr>
            <w:r>
              <w:fldChar w:fldCharType="begin"/>
            </w:r>
            <w:r>
              <w:instrText xml:space="preserve"> MACROBUTTON nomacro </w:instrText>
            </w:r>
            <w:r w:rsidR="00B65977">
              <w:rPr>
                <w:color w:val="4293FF" w:themeColor="accent2"/>
              </w:rPr>
              <w:instrText>VNK täyttää</w:instrText>
            </w:r>
            <w:r>
              <w:instrText xml:space="preserve"> </w:instrText>
            </w:r>
            <w:r>
              <w:fldChar w:fldCharType="end"/>
            </w:r>
          </w:p>
        </w:tc>
      </w:tr>
    </w:tbl>
    <w:p w14:paraId="4B2085CA" w14:textId="77777777" w:rsidR="00746154" w:rsidRDefault="00746154">
      <w:pPr>
        <w:rPr>
          <w:b/>
          <w:sz w:val="24"/>
        </w:rPr>
      </w:pPr>
      <w:r>
        <w:br w:type="page"/>
      </w:r>
    </w:p>
    <w:p w14:paraId="09F06B58" w14:textId="48C40DDA" w:rsidR="00112267" w:rsidRDefault="00112267" w:rsidP="00112267">
      <w:pPr>
        <w:pStyle w:val="VNkuvailulehtitop"/>
      </w:pPr>
      <w:r>
        <w:lastRenderedPageBreak/>
        <w:t>Presentationsblad</w:t>
      </w:r>
    </w:p>
    <w:p w14:paraId="6752BF98" w14:textId="3F8B019E" w:rsidR="00112267" w:rsidRDefault="00C339A7" w:rsidP="00112267">
      <w:pPr>
        <w:pStyle w:val="VNKuvailulehtipiv"/>
      </w:pPr>
      <w:r>
        <w:t>x.x.2021</w:t>
      </w:r>
      <w:r w:rsidR="00B00E08">
        <w:fldChar w:fldCharType="begin"/>
      </w:r>
      <w:r w:rsidR="00B00E08">
        <w:instrText xml:space="preserve"> TIME  \@ "d.M.yyyy" </w:instrText>
      </w:r>
      <w:r w:rsidR="00B00E08">
        <w:fldChar w:fldCharType="separate"/>
      </w:r>
      <w:r w:rsidR="00C46757">
        <w:rPr>
          <w:noProof/>
        </w:rPr>
        <w:t>23.6.2021</w:t>
      </w:r>
      <w:r w:rsidR="00B00E08">
        <w:fldChar w:fldCharType="end"/>
      </w:r>
    </w:p>
    <w:p w14:paraId="6C8D25FF" w14:textId="734F3489" w:rsidR="00112267" w:rsidRDefault="00112267" w:rsidP="00112267">
      <w:pPr>
        <w:pStyle w:val="VNKuvailulehtiotsikko"/>
      </w:pPr>
      <w:r>
        <w:fldChar w:fldCharType="begin"/>
      </w:r>
      <w:r>
        <w:instrText xml:space="preserve"> MACROBUTTON nomacro </w:instrText>
      </w:r>
      <w:r w:rsidR="00C54110">
        <w:rPr>
          <w:color w:val="4293FF" w:themeColor="accent2"/>
        </w:rPr>
        <w:instrText xml:space="preserve">Napsauta ja kirjoita </w:instrText>
      </w:r>
      <w:r w:rsidR="00B44FEF">
        <w:rPr>
          <w:color w:val="4293FF" w:themeColor="accent2"/>
        </w:rPr>
        <w:instrText>otsikko ruotsiksi</w:instrText>
      </w:r>
      <w:r>
        <w:instrText xml:space="preserve"> </w:instrText>
      </w:r>
      <w:r>
        <w:fldChar w:fldCharType="end"/>
      </w:r>
    </w:p>
    <w:p w14:paraId="7DF7AA88" w14:textId="52562670" w:rsidR="00112267" w:rsidRDefault="00112267" w:rsidP="00112267">
      <w:pPr>
        <w:pStyle w:val="VNKuvailulehtiotsikko"/>
      </w:pPr>
      <w:r>
        <w:fldChar w:fldCharType="begin"/>
      </w:r>
      <w:r>
        <w:instrText xml:space="preserve"> MACROBUTTON nomacro </w:instrText>
      </w:r>
      <w:r w:rsidR="00C54110">
        <w:rPr>
          <w:color w:val="4293FF" w:themeColor="accent2"/>
        </w:rPr>
        <w:instrText xml:space="preserve">Napsauta ja kirjoita </w:instrText>
      </w:r>
      <w:r w:rsidR="00B44FEF">
        <w:rPr>
          <w:color w:val="4293FF" w:themeColor="accent2"/>
        </w:rPr>
        <w:instrText>alaotsikko ruotsiksi</w:instrText>
      </w:r>
      <w:r w:rsidRPr="007721D2">
        <w:rPr>
          <w:color w:val="4293FF" w:themeColor="accent2"/>
        </w:rPr>
        <w:instrText xml:space="preserve"> </w:instrText>
      </w:r>
      <w:r>
        <w:fldChar w:fldCharType="end"/>
      </w:r>
    </w:p>
    <w:tbl>
      <w:tblPr>
        <w:tblStyle w:val="Kuvailulehtiyl"/>
        <w:tblW w:w="0" w:type="auto"/>
        <w:tblLook w:val="04A0" w:firstRow="1" w:lastRow="0" w:firstColumn="1" w:lastColumn="0" w:noHBand="0" w:noVBand="1"/>
      </w:tblPr>
      <w:tblGrid>
        <w:gridCol w:w="1544"/>
        <w:gridCol w:w="3969"/>
        <w:gridCol w:w="1150"/>
        <w:gridCol w:w="1841"/>
      </w:tblGrid>
      <w:tr w:rsidR="00426AA3" w14:paraId="49F9E617" w14:textId="77777777" w:rsidTr="00B00E08">
        <w:trPr>
          <w:trHeight w:val="508"/>
        </w:trPr>
        <w:tc>
          <w:tcPr>
            <w:tcW w:w="5513" w:type="dxa"/>
            <w:gridSpan w:val="2"/>
          </w:tcPr>
          <w:p w14:paraId="7147CE49" w14:textId="434D2F76" w:rsidR="00426AA3" w:rsidRDefault="00426AA3" w:rsidP="007D256A">
            <w:pPr>
              <w:pStyle w:val="VNKuvailulehtiotsikkopalstabold"/>
            </w:pPr>
            <w:r>
              <w:fldChar w:fldCharType="begin"/>
            </w:r>
            <w:r>
              <w:instrText xml:space="preserve"> MACROBUTTON nomacro </w:instrText>
            </w:r>
            <w:r w:rsidRPr="00D442E3">
              <w:instrText>VNK täyttää, sarjanimi ja numero</w:instrText>
            </w:r>
            <w:r>
              <w:instrText xml:space="preserve"> </w:instrText>
            </w:r>
            <w:r>
              <w:fldChar w:fldCharType="end"/>
            </w:r>
          </w:p>
        </w:tc>
        <w:tc>
          <w:tcPr>
            <w:tcW w:w="1150" w:type="dxa"/>
          </w:tcPr>
          <w:p w14:paraId="6AC1C5F8" w14:textId="4A41C839" w:rsidR="00426AA3" w:rsidRPr="004710F6" w:rsidRDefault="00426AA3" w:rsidP="007D256A">
            <w:pPr>
              <w:pStyle w:val="VNKuvailulehtiotsikkopalstabold"/>
            </w:pPr>
            <w:r>
              <w:t>Te</w:t>
            </w:r>
            <w:r w:rsidRPr="004710F6">
              <w:t>ma</w:t>
            </w:r>
          </w:p>
        </w:tc>
        <w:tc>
          <w:tcPr>
            <w:tcW w:w="1841" w:type="dxa"/>
          </w:tcPr>
          <w:p w14:paraId="26D4BA40" w14:textId="0432EFFC" w:rsidR="00426AA3" w:rsidRDefault="00426AA3" w:rsidP="007D256A">
            <w:pPr>
              <w:pStyle w:val="VNKuvailulehtitieto"/>
            </w:pPr>
            <w:r>
              <w:fldChar w:fldCharType="begin"/>
            </w:r>
            <w:r>
              <w:instrText xml:space="preserve"> MACROBUTTON nomacro </w:instrText>
            </w:r>
            <w:r>
              <w:rPr>
                <w:color w:val="4293FF" w:themeColor="accent2"/>
              </w:rPr>
              <w:instrText>Napsauta ja kirjoita</w:instrText>
            </w:r>
            <w:r>
              <w:instrText xml:space="preserve"> </w:instrText>
            </w:r>
            <w:r>
              <w:fldChar w:fldCharType="end"/>
            </w:r>
          </w:p>
        </w:tc>
      </w:tr>
      <w:tr w:rsidR="006A0547" w14:paraId="72209081" w14:textId="77777777" w:rsidTr="00B00E08">
        <w:trPr>
          <w:trHeight w:val="575"/>
        </w:trPr>
        <w:tc>
          <w:tcPr>
            <w:tcW w:w="1544" w:type="dxa"/>
            <w:tcBorders>
              <w:bottom w:val="single" w:sz="6" w:space="0" w:color="000000" w:themeColor="text1"/>
            </w:tcBorders>
          </w:tcPr>
          <w:p w14:paraId="12FCED14" w14:textId="4236D32D" w:rsidR="006A0547" w:rsidRPr="004710F6" w:rsidRDefault="00B31DAC" w:rsidP="007D256A">
            <w:pPr>
              <w:pStyle w:val="VNKuvailulehtiotsikkopalstabold"/>
            </w:pPr>
            <w:r>
              <w:t>Utgivare</w:t>
            </w:r>
          </w:p>
        </w:tc>
        <w:tc>
          <w:tcPr>
            <w:tcW w:w="3969" w:type="dxa"/>
            <w:tcBorders>
              <w:bottom w:val="single" w:sz="6" w:space="0" w:color="000000" w:themeColor="text1"/>
            </w:tcBorders>
          </w:tcPr>
          <w:p w14:paraId="0C1FE140" w14:textId="629ED9EA" w:rsidR="006A0547" w:rsidRDefault="006A0547" w:rsidP="007D256A">
            <w:pPr>
              <w:pStyle w:val="VNKuvailulehtitieto"/>
            </w:pPr>
            <w:r>
              <w:fldChar w:fldCharType="begin"/>
            </w:r>
            <w:r>
              <w:instrText xml:space="preserve"> MACROBUTTON nomacro </w:instrText>
            </w:r>
            <w:r w:rsidR="00B77457">
              <w:instrText>Napsauta ja kirjoita ministeriö</w:instrText>
            </w:r>
            <w:r>
              <w:instrText xml:space="preserve"> </w:instrText>
            </w:r>
            <w:r>
              <w:fldChar w:fldCharType="end"/>
            </w:r>
          </w:p>
        </w:tc>
        <w:tc>
          <w:tcPr>
            <w:tcW w:w="1150" w:type="dxa"/>
            <w:tcBorders>
              <w:bottom w:val="single" w:sz="6" w:space="0" w:color="000000" w:themeColor="text1"/>
            </w:tcBorders>
          </w:tcPr>
          <w:p w14:paraId="3E110494" w14:textId="29BB6665" w:rsidR="006A0547" w:rsidRPr="007872D6" w:rsidRDefault="006A0547" w:rsidP="007D256A">
            <w:pPr>
              <w:pStyle w:val="VNKuvailulehtiotsikkopalstabold"/>
            </w:pPr>
          </w:p>
        </w:tc>
        <w:tc>
          <w:tcPr>
            <w:tcW w:w="1841" w:type="dxa"/>
            <w:tcBorders>
              <w:bottom w:val="single" w:sz="6" w:space="0" w:color="000000" w:themeColor="text1"/>
            </w:tcBorders>
          </w:tcPr>
          <w:p w14:paraId="2DE981AD" w14:textId="3B64EBEB" w:rsidR="006A0547" w:rsidRDefault="006A0547" w:rsidP="007D256A">
            <w:pPr>
              <w:pStyle w:val="VNKuvailulehtitieto"/>
            </w:pPr>
          </w:p>
        </w:tc>
      </w:tr>
      <w:tr w:rsidR="000E30EF" w14:paraId="6E7779DE" w14:textId="77777777" w:rsidTr="00B00E08">
        <w:trPr>
          <w:trHeight w:val="270"/>
        </w:trPr>
        <w:tc>
          <w:tcPr>
            <w:tcW w:w="1544" w:type="dxa"/>
            <w:tcBorders>
              <w:top w:val="single" w:sz="6" w:space="0" w:color="000000" w:themeColor="text1"/>
            </w:tcBorders>
          </w:tcPr>
          <w:p w14:paraId="665489B7" w14:textId="60F7363B" w:rsidR="000E30EF" w:rsidRPr="004710F6" w:rsidRDefault="000E30EF" w:rsidP="007D256A">
            <w:pPr>
              <w:pStyle w:val="VNKuvailulehtiotsikkopalstabold"/>
            </w:pPr>
            <w:r w:rsidRPr="00196539">
              <w:t>Författare</w:t>
            </w:r>
          </w:p>
        </w:tc>
        <w:tc>
          <w:tcPr>
            <w:tcW w:w="6960" w:type="dxa"/>
            <w:gridSpan w:val="3"/>
            <w:tcBorders>
              <w:top w:val="single" w:sz="6" w:space="0" w:color="000000" w:themeColor="text1"/>
            </w:tcBorders>
          </w:tcPr>
          <w:p w14:paraId="54341E33" w14:textId="1DF7C070" w:rsidR="000E30EF" w:rsidRDefault="000E30EF" w:rsidP="007D256A">
            <w:pPr>
              <w:pStyle w:val="VNKuvailulehtitieto"/>
            </w:pPr>
            <w:r>
              <w:fldChar w:fldCharType="begin"/>
            </w:r>
            <w:r>
              <w:instrText xml:space="preserve"> MACROBUTTON nomacro </w:instrText>
            </w:r>
            <w:r w:rsidR="00841AAB">
              <w:rPr>
                <w:color w:val="4293FF" w:themeColor="accent2"/>
              </w:rPr>
              <w:instrText>Napsauta ja kirjoita</w:instrText>
            </w:r>
            <w:r>
              <w:instrText xml:space="preserve"> </w:instrText>
            </w:r>
            <w:r>
              <w:fldChar w:fldCharType="end"/>
            </w:r>
          </w:p>
        </w:tc>
      </w:tr>
      <w:tr w:rsidR="000E30EF" w14:paraId="18F66B94" w14:textId="77777777" w:rsidTr="00B00E08">
        <w:trPr>
          <w:trHeight w:val="61"/>
        </w:trPr>
        <w:tc>
          <w:tcPr>
            <w:tcW w:w="1544" w:type="dxa"/>
          </w:tcPr>
          <w:p w14:paraId="788B36B3" w14:textId="40C6CE97" w:rsidR="000E30EF" w:rsidRPr="004710F6" w:rsidRDefault="00B31DAC" w:rsidP="007D256A">
            <w:pPr>
              <w:pStyle w:val="VNKuvailulehtiotsikkopalstabold"/>
            </w:pPr>
            <w:r>
              <w:t>Redigerare</w:t>
            </w:r>
          </w:p>
        </w:tc>
        <w:tc>
          <w:tcPr>
            <w:tcW w:w="6960" w:type="dxa"/>
            <w:gridSpan w:val="3"/>
          </w:tcPr>
          <w:p w14:paraId="0FBE7761" w14:textId="462161B7" w:rsidR="000E30EF" w:rsidRDefault="000E30EF" w:rsidP="007D256A">
            <w:pPr>
              <w:pStyle w:val="VNKuvailulehtitieto"/>
            </w:pPr>
            <w:r>
              <w:fldChar w:fldCharType="begin"/>
            </w:r>
            <w:r>
              <w:instrText xml:space="preserve"> MACROBUTTON nomacro</w:instrText>
            </w:r>
            <w:r>
              <w:rPr>
                <w:color w:val="4293FF" w:themeColor="accent2"/>
              </w:rPr>
              <w:instrText xml:space="preserve"> </w:instrText>
            </w:r>
            <w:r w:rsidR="00841AAB">
              <w:rPr>
                <w:color w:val="4293FF" w:themeColor="accent2"/>
              </w:rPr>
              <w:instrText>Napsauta ja kirjoita</w:instrText>
            </w:r>
            <w:r>
              <w:instrText xml:space="preserve"> </w:instrText>
            </w:r>
            <w:r>
              <w:fldChar w:fldCharType="end"/>
            </w:r>
          </w:p>
        </w:tc>
      </w:tr>
      <w:tr w:rsidR="000E30EF" w:rsidRPr="00F0547F" w14:paraId="0A0EC954" w14:textId="77777777" w:rsidTr="00B00E08">
        <w:trPr>
          <w:trHeight w:val="61"/>
        </w:trPr>
        <w:tc>
          <w:tcPr>
            <w:tcW w:w="1544" w:type="dxa"/>
          </w:tcPr>
          <w:p w14:paraId="4089CE1A" w14:textId="529B1AED" w:rsidR="000E30EF" w:rsidRPr="004710F6" w:rsidRDefault="00746154" w:rsidP="007D256A">
            <w:pPr>
              <w:pStyle w:val="VNKuvailulehtiotsikkopalstabold"/>
            </w:pPr>
            <w:r>
              <w:t>Utarbetad av</w:t>
            </w:r>
          </w:p>
        </w:tc>
        <w:tc>
          <w:tcPr>
            <w:tcW w:w="6960" w:type="dxa"/>
            <w:gridSpan w:val="3"/>
          </w:tcPr>
          <w:p w14:paraId="01B4A446" w14:textId="0CB832CA" w:rsidR="000E30EF" w:rsidRDefault="000E30EF" w:rsidP="007D256A">
            <w:pPr>
              <w:pStyle w:val="VNKuvailulehtitieto"/>
            </w:pPr>
            <w:r>
              <w:fldChar w:fldCharType="begin"/>
            </w:r>
            <w:r>
              <w:instrText xml:space="preserve"> MACROBUTTON nomacro</w:instrText>
            </w:r>
            <w:r>
              <w:rPr>
                <w:color w:val="4293FF" w:themeColor="accent2"/>
              </w:rPr>
              <w:instrText xml:space="preserve"> </w:instrText>
            </w:r>
            <w:r w:rsidR="00841AAB">
              <w:rPr>
                <w:color w:val="4293FF" w:themeColor="accent2"/>
              </w:rPr>
              <w:instrText>Napsauta ja kirjoita</w:instrText>
            </w:r>
            <w:r>
              <w:instrText xml:space="preserve"> </w:instrText>
            </w:r>
            <w:r>
              <w:fldChar w:fldCharType="end"/>
            </w:r>
          </w:p>
        </w:tc>
      </w:tr>
      <w:tr w:rsidR="00B77B99" w14:paraId="5BED918A" w14:textId="77777777" w:rsidTr="00B00E08">
        <w:trPr>
          <w:trHeight w:val="456"/>
        </w:trPr>
        <w:tc>
          <w:tcPr>
            <w:tcW w:w="1544" w:type="dxa"/>
            <w:tcBorders>
              <w:bottom w:val="single" w:sz="4" w:space="0" w:color="auto"/>
            </w:tcBorders>
          </w:tcPr>
          <w:p w14:paraId="744E6253" w14:textId="1F413FFF" w:rsidR="000E30EF" w:rsidRPr="004710F6" w:rsidRDefault="000E30EF" w:rsidP="007D256A">
            <w:pPr>
              <w:pStyle w:val="VNKuvailulehtiotsikkopalstabold"/>
            </w:pPr>
            <w:r>
              <w:t>Språk</w:t>
            </w:r>
          </w:p>
        </w:tc>
        <w:tc>
          <w:tcPr>
            <w:tcW w:w="3969" w:type="dxa"/>
            <w:tcBorders>
              <w:bottom w:val="single" w:sz="4" w:space="0" w:color="auto"/>
            </w:tcBorders>
          </w:tcPr>
          <w:p w14:paraId="7E1EED92" w14:textId="3C7899E4" w:rsidR="000E30EF" w:rsidRDefault="000E30EF" w:rsidP="007D256A">
            <w:pPr>
              <w:pStyle w:val="VNKuvailulehtitieto"/>
            </w:pPr>
            <w:r>
              <w:fldChar w:fldCharType="begin"/>
            </w:r>
            <w:r>
              <w:instrText xml:space="preserve"> MACROBUTTON nomacro </w:instrText>
            </w:r>
            <w:r w:rsidR="00841AAB">
              <w:rPr>
                <w:color w:val="4293FF" w:themeColor="accent2"/>
              </w:rPr>
              <w:instrText>Napsauta ja kirjoita</w:instrText>
            </w:r>
            <w:r>
              <w:instrText xml:space="preserve"> </w:instrText>
            </w:r>
            <w:r>
              <w:fldChar w:fldCharType="end"/>
            </w:r>
          </w:p>
        </w:tc>
        <w:tc>
          <w:tcPr>
            <w:tcW w:w="1150" w:type="dxa"/>
            <w:tcBorders>
              <w:bottom w:val="single" w:sz="4" w:space="0" w:color="auto"/>
            </w:tcBorders>
          </w:tcPr>
          <w:p w14:paraId="038CEC75" w14:textId="4EC43071" w:rsidR="000E30EF" w:rsidRPr="007872D6" w:rsidRDefault="000E30EF" w:rsidP="007D256A">
            <w:pPr>
              <w:pStyle w:val="VNKuvailulehtiotsikkopalstabold"/>
            </w:pPr>
            <w:r>
              <w:t>Sidantal</w:t>
            </w:r>
          </w:p>
        </w:tc>
        <w:tc>
          <w:tcPr>
            <w:tcW w:w="1841" w:type="dxa"/>
            <w:tcBorders>
              <w:bottom w:val="single" w:sz="4" w:space="0" w:color="auto"/>
            </w:tcBorders>
          </w:tcPr>
          <w:p w14:paraId="50580611" w14:textId="25DC3FF4" w:rsidR="000E30EF" w:rsidRDefault="000E30EF" w:rsidP="00B00E08">
            <w:r>
              <w:fldChar w:fldCharType="begin"/>
            </w:r>
            <w:r>
              <w:instrText xml:space="preserve"> MACROBUTTON nomacro </w:instrText>
            </w:r>
            <w:r w:rsidR="00841AAB">
              <w:rPr>
                <w:color w:val="4293FF" w:themeColor="accent2"/>
              </w:rPr>
              <w:instrText>VNK täyttää</w:instrText>
            </w:r>
            <w:r>
              <w:instrText xml:space="preserve"> </w:instrText>
            </w:r>
            <w:r>
              <w:fldChar w:fldCharType="end"/>
            </w:r>
          </w:p>
        </w:tc>
      </w:tr>
      <w:tr w:rsidR="006A0547" w14:paraId="66B6B747" w14:textId="77777777" w:rsidTr="002E1810">
        <w:trPr>
          <w:trHeight w:val="5259"/>
        </w:trPr>
        <w:tc>
          <w:tcPr>
            <w:tcW w:w="1544" w:type="dxa"/>
            <w:tcBorders>
              <w:top w:val="single" w:sz="4" w:space="0" w:color="auto"/>
              <w:bottom w:val="nil"/>
            </w:tcBorders>
          </w:tcPr>
          <w:p w14:paraId="43F55365" w14:textId="3AA9EB10" w:rsidR="006A0547" w:rsidRPr="00B77AA4" w:rsidRDefault="000E30EF" w:rsidP="007D256A">
            <w:pPr>
              <w:pStyle w:val="VNKuvailulehtiotsikkopalstabold"/>
            </w:pPr>
            <w:r>
              <w:rPr>
                <w:lang w:val="sv-FI"/>
              </w:rPr>
              <w:t>Referat</w:t>
            </w:r>
          </w:p>
        </w:tc>
        <w:tc>
          <w:tcPr>
            <w:tcW w:w="6960" w:type="dxa"/>
            <w:gridSpan w:val="3"/>
            <w:tcBorders>
              <w:top w:val="single" w:sz="4" w:space="0" w:color="auto"/>
              <w:bottom w:val="nil"/>
            </w:tcBorders>
          </w:tcPr>
          <w:p w14:paraId="3A8A4CF2" w14:textId="185D36CE" w:rsidR="006A0547" w:rsidRPr="00B77AA4" w:rsidRDefault="000E30EF" w:rsidP="00B00E08">
            <w:pPr>
              <w:pStyle w:val="VNKuvailulehtieityhjvli"/>
              <w:rPr>
                <w:lang w:val="sv-FI"/>
              </w:rPr>
            </w:pPr>
            <w:r w:rsidRPr="00DB4D6D">
              <w:rPr>
                <w:lang w:val="sv-FI"/>
              </w:rPr>
              <w:fldChar w:fldCharType="begin"/>
            </w:r>
            <w:r w:rsidRPr="00DB4D6D">
              <w:rPr>
                <w:lang w:val="sv-FI"/>
              </w:rPr>
              <w:instrText xml:space="preserve"> MACROBUTTON nomacro </w:instrText>
            </w:r>
            <w:r w:rsidR="00C54110" w:rsidRPr="00E906A5">
              <w:rPr>
                <w:color w:val="4293FF" w:themeColor="accent2"/>
                <w:lang w:val="sv-FI"/>
              </w:rPr>
              <w:instrText>N</w:instrText>
            </w:r>
            <w:r w:rsidR="00C54110">
              <w:rPr>
                <w:color w:val="4293FF" w:themeColor="accent2"/>
                <w:lang w:val="sv-FI"/>
              </w:rPr>
              <w:instrText xml:space="preserve">apsauta ja kirjoita tiivistelmä, enintään </w:instrText>
            </w:r>
            <w:r w:rsidR="00C54110" w:rsidRPr="00E906A5">
              <w:rPr>
                <w:color w:val="4293FF" w:themeColor="accent2"/>
                <w:lang w:val="sv-FI"/>
              </w:rPr>
              <w:instrText>1 400 merkkiä</w:instrText>
            </w:r>
            <w:r w:rsidR="00C54110">
              <w:rPr>
                <w:color w:val="4293FF" w:themeColor="accent2"/>
                <w:lang w:val="sv-FI"/>
              </w:rPr>
              <w:instrText>. Paina k</w:instrText>
            </w:r>
            <w:r w:rsidR="00C54110" w:rsidRPr="00E906A5">
              <w:rPr>
                <w:color w:val="4293FF" w:themeColor="accent2"/>
                <w:lang w:val="sv-FI"/>
              </w:rPr>
              <w:instrText>appaleen lopussa Enter</w:instrText>
            </w:r>
            <w:r w:rsidRPr="00AD63F6">
              <w:rPr>
                <w:color w:val="4293FF" w:themeColor="accent2"/>
                <w:lang w:val="sv-FI"/>
              </w:rPr>
              <w:instrText>.</w:instrText>
            </w:r>
            <w:r w:rsidRPr="00DB4D6D">
              <w:rPr>
                <w:lang w:val="sv-FI"/>
              </w:rPr>
              <w:fldChar w:fldCharType="end"/>
            </w:r>
          </w:p>
        </w:tc>
      </w:tr>
      <w:tr w:rsidR="000E30EF" w14:paraId="521A4DAD" w14:textId="77777777" w:rsidTr="000B44D9">
        <w:trPr>
          <w:trHeight w:val="270"/>
        </w:trPr>
        <w:tc>
          <w:tcPr>
            <w:tcW w:w="1544" w:type="dxa"/>
            <w:tcBorders>
              <w:top w:val="nil"/>
            </w:tcBorders>
          </w:tcPr>
          <w:p w14:paraId="0AA2170E" w14:textId="4AFC1D0B" w:rsidR="000E30EF" w:rsidRPr="004710F6" w:rsidRDefault="000E30EF" w:rsidP="007D256A">
            <w:pPr>
              <w:pStyle w:val="VNKuvailulehtiotsikkopalstabold"/>
            </w:pPr>
            <w:r>
              <w:t>Klausul</w:t>
            </w:r>
          </w:p>
        </w:tc>
        <w:tc>
          <w:tcPr>
            <w:tcW w:w="6960" w:type="dxa"/>
            <w:gridSpan w:val="3"/>
            <w:tcBorders>
              <w:top w:val="nil"/>
            </w:tcBorders>
            <w:vAlign w:val="center"/>
          </w:tcPr>
          <w:p w14:paraId="075B3C05" w14:textId="3FB79C5E" w:rsidR="000E30EF" w:rsidRDefault="000E30EF" w:rsidP="007D256A">
            <w:pPr>
              <w:pStyle w:val="VNKuvailulehtitieto"/>
            </w:pPr>
            <w:r>
              <w:fldChar w:fldCharType="begin"/>
            </w:r>
            <w:r>
              <w:instrText xml:space="preserve"> MACROBUTTON nomacro </w:instrText>
            </w:r>
            <w:r w:rsidR="00841AAB">
              <w:rPr>
                <w:color w:val="4293FF" w:themeColor="accent2"/>
              </w:rPr>
              <w:instrText>VNK täyttää</w:instrText>
            </w:r>
            <w:r>
              <w:instrText xml:space="preserve"> </w:instrText>
            </w:r>
            <w:r>
              <w:fldChar w:fldCharType="end"/>
            </w:r>
          </w:p>
        </w:tc>
      </w:tr>
      <w:tr w:rsidR="000E30EF" w14:paraId="1A303700" w14:textId="77777777" w:rsidTr="00B00E08">
        <w:trPr>
          <w:trHeight w:val="473"/>
        </w:trPr>
        <w:tc>
          <w:tcPr>
            <w:tcW w:w="1544" w:type="dxa"/>
            <w:tcBorders>
              <w:bottom w:val="single" w:sz="6" w:space="0" w:color="000000" w:themeColor="text1"/>
            </w:tcBorders>
          </w:tcPr>
          <w:p w14:paraId="5622D916" w14:textId="3DF10586" w:rsidR="000E30EF" w:rsidRPr="004710F6" w:rsidRDefault="000E30EF" w:rsidP="007D256A">
            <w:pPr>
              <w:pStyle w:val="VNKuvailulehtiotsikkopalstabold"/>
            </w:pPr>
            <w:r>
              <w:t>Nyckelord</w:t>
            </w:r>
          </w:p>
        </w:tc>
        <w:tc>
          <w:tcPr>
            <w:tcW w:w="6960" w:type="dxa"/>
            <w:gridSpan w:val="3"/>
            <w:tcBorders>
              <w:bottom w:val="single" w:sz="6" w:space="0" w:color="000000" w:themeColor="text1"/>
            </w:tcBorders>
          </w:tcPr>
          <w:p w14:paraId="11EF08C5" w14:textId="3ED36CF0" w:rsidR="000E30EF" w:rsidRDefault="000E30EF" w:rsidP="007D256A">
            <w:pPr>
              <w:pStyle w:val="VNKuvailulehtitieto"/>
            </w:pPr>
            <w:r>
              <w:fldChar w:fldCharType="begin"/>
            </w:r>
            <w:r>
              <w:instrText xml:space="preserve"> MACROBUTTON nomacro</w:instrText>
            </w:r>
            <w:r>
              <w:rPr>
                <w:color w:val="4293FF" w:themeColor="accent2"/>
              </w:rPr>
              <w:instrText xml:space="preserve"> </w:instrText>
            </w:r>
            <w:r w:rsidR="00841AAB">
              <w:rPr>
                <w:color w:val="4293FF" w:themeColor="accent2"/>
              </w:rPr>
              <w:instrText>Napsauta ja kirjoita</w:instrText>
            </w:r>
            <w:r>
              <w:instrText xml:space="preserve"> </w:instrText>
            </w:r>
            <w:r>
              <w:fldChar w:fldCharType="end"/>
            </w:r>
          </w:p>
        </w:tc>
      </w:tr>
      <w:tr w:rsidR="00B77B99" w14:paraId="11B34ADB" w14:textId="77777777" w:rsidTr="00B00E08">
        <w:trPr>
          <w:trHeight w:val="421"/>
        </w:trPr>
        <w:tc>
          <w:tcPr>
            <w:tcW w:w="1544" w:type="dxa"/>
          </w:tcPr>
          <w:p w14:paraId="46BAAEC6" w14:textId="69A4A396" w:rsidR="001B17BD" w:rsidRPr="004710F6" w:rsidRDefault="001B17BD" w:rsidP="007D256A">
            <w:pPr>
              <w:pStyle w:val="VNKuvailulehtiotsikkopalstabold"/>
            </w:pPr>
            <w:r>
              <w:t>ISBN PDF</w:t>
            </w:r>
          </w:p>
        </w:tc>
        <w:tc>
          <w:tcPr>
            <w:tcW w:w="3969" w:type="dxa"/>
          </w:tcPr>
          <w:p w14:paraId="02CFCF7B" w14:textId="631FFE77" w:rsidR="001B17BD" w:rsidRDefault="001B17BD" w:rsidP="007D256A">
            <w:pPr>
              <w:pStyle w:val="VNKuvailulehtitieto"/>
            </w:pPr>
            <w:r>
              <w:fldChar w:fldCharType="begin"/>
            </w:r>
            <w:r>
              <w:instrText xml:space="preserve"> MACROBUTTON nomacro </w:instrText>
            </w:r>
            <w:r w:rsidR="00841AAB">
              <w:rPr>
                <w:color w:val="4293FF" w:themeColor="accent2"/>
              </w:rPr>
              <w:instrText>VNK täyttää</w:instrText>
            </w:r>
            <w:r>
              <w:instrText xml:space="preserve"> </w:instrText>
            </w:r>
            <w:r>
              <w:fldChar w:fldCharType="end"/>
            </w:r>
          </w:p>
        </w:tc>
        <w:tc>
          <w:tcPr>
            <w:tcW w:w="1150" w:type="dxa"/>
          </w:tcPr>
          <w:p w14:paraId="79574439" w14:textId="21A7834E" w:rsidR="001B17BD" w:rsidRPr="007872D6" w:rsidRDefault="001B17BD" w:rsidP="007D256A">
            <w:pPr>
              <w:pStyle w:val="VNKuvailulehtiotsikkopalstabold"/>
            </w:pPr>
            <w:r>
              <w:t>ISSN PDF</w:t>
            </w:r>
          </w:p>
        </w:tc>
        <w:tc>
          <w:tcPr>
            <w:tcW w:w="1841" w:type="dxa"/>
          </w:tcPr>
          <w:p w14:paraId="23E134CC" w14:textId="3575D9EF" w:rsidR="001B17BD" w:rsidRDefault="001B17BD" w:rsidP="007D256A">
            <w:pPr>
              <w:pStyle w:val="VNKuvailulehtitieto"/>
            </w:pPr>
            <w:r>
              <w:fldChar w:fldCharType="begin"/>
            </w:r>
            <w:r>
              <w:instrText xml:space="preserve"> MACROBUTTON nomacro </w:instrText>
            </w:r>
            <w:r w:rsidR="00841AAB">
              <w:rPr>
                <w:color w:val="4293FF" w:themeColor="accent2"/>
              </w:rPr>
              <w:instrText>VNK täyttää</w:instrText>
            </w:r>
            <w:r>
              <w:instrText xml:space="preserve"> </w:instrText>
            </w:r>
            <w:r>
              <w:fldChar w:fldCharType="end"/>
            </w:r>
          </w:p>
        </w:tc>
      </w:tr>
      <w:tr w:rsidR="00B77B99" w14:paraId="3E13A755" w14:textId="77777777" w:rsidTr="00B31DAC">
        <w:trPr>
          <w:trHeight w:val="385"/>
        </w:trPr>
        <w:tc>
          <w:tcPr>
            <w:tcW w:w="1544" w:type="dxa"/>
          </w:tcPr>
          <w:p w14:paraId="264B77BF" w14:textId="105C8991" w:rsidR="001B17BD" w:rsidRDefault="001B17BD" w:rsidP="007D256A">
            <w:pPr>
              <w:pStyle w:val="VNKuvailulehtiotsikkopalstabold"/>
            </w:pPr>
            <w:r>
              <w:t xml:space="preserve">ISBN </w:t>
            </w:r>
            <w:r w:rsidR="005F7A5C">
              <w:t>tryckt</w:t>
            </w:r>
          </w:p>
        </w:tc>
        <w:tc>
          <w:tcPr>
            <w:tcW w:w="3969" w:type="dxa"/>
          </w:tcPr>
          <w:p w14:paraId="383D991A" w14:textId="44D0FAC6" w:rsidR="001B17BD" w:rsidRDefault="001B17BD" w:rsidP="007D256A">
            <w:pPr>
              <w:pStyle w:val="VNKuvailulehtitieto"/>
            </w:pPr>
            <w:r>
              <w:fldChar w:fldCharType="begin"/>
            </w:r>
            <w:r>
              <w:instrText xml:space="preserve"> MACROBUTTON nomacro </w:instrText>
            </w:r>
            <w:r w:rsidR="00841AAB">
              <w:rPr>
                <w:color w:val="4293FF" w:themeColor="accent2"/>
              </w:rPr>
              <w:instrText>VNK täyttää</w:instrText>
            </w:r>
            <w:r>
              <w:instrText xml:space="preserve"> </w:instrText>
            </w:r>
            <w:r>
              <w:fldChar w:fldCharType="end"/>
            </w:r>
          </w:p>
        </w:tc>
        <w:tc>
          <w:tcPr>
            <w:tcW w:w="1150" w:type="dxa"/>
          </w:tcPr>
          <w:p w14:paraId="2E27558F" w14:textId="0EDE6834" w:rsidR="001B17BD" w:rsidRDefault="001B17BD" w:rsidP="007D256A">
            <w:pPr>
              <w:pStyle w:val="VNKuvailulehtiotsikkopalstabold"/>
            </w:pPr>
            <w:r>
              <w:t xml:space="preserve">ISSN </w:t>
            </w:r>
            <w:r w:rsidR="005F7A5C">
              <w:t>tryckt</w:t>
            </w:r>
          </w:p>
        </w:tc>
        <w:tc>
          <w:tcPr>
            <w:tcW w:w="1841" w:type="dxa"/>
          </w:tcPr>
          <w:p w14:paraId="360A23FE" w14:textId="19315049" w:rsidR="001B17BD" w:rsidRDefault="001B17BD" w:rsidP="007D256A">
            <w:pPr>
              <w:pStyle w:val="VNKuvailulehtitieto"/>
            </w:pPr>
            <w:r>
              <w:fldChar w:fldCharType="begin"/>
            </w:r>
            <w:r>
              <w:instrText xml:space="preserve"> MACROBUTTON nomacro </w:instrText>
            </w:r>
            <w:r w:rsidR="00841AAB">
              <w:rPr>
                <w:color w:val="4293FF" w:themeColor="accent2"/>
              </w:rPr>
              <w:instrText>VNK täyttää</w:instrText>
            </w:r>
            <w:r>
              <w:instrText xml:space="preserve"> </w:instrText>
            </w:r>
            <w:r>
              <w:fldChar w:fldCharType="end"/>
            </w:r>
          </w:p>
        </w:tc>
      </w:tr>
      <w:tr w:rsidR="00B77B99" w14:paraId="17B71A17" w14:textId="77777777" w:rsidTr="005B0077">
        <w:trPr>
          <w:trHeight w:val="519"/>
        </w:trPr>
        <w:tc>
          <w:tcPr>
            <w:tcW w:w="1544" w:type="dxa"/>
            <w:tcBorders>
              <w:bottom w:val="single" w:sz="4" w:space="0" w:color="auto"/>
            </w:tcBorders>
          </w:tcPr>
          <w:p w14:paraId="13073C7A" w14:textId="67FC74D0" w:rsidR="001B17BD" w:rsidRDefault="001B17BD" w:rsidP="007D256A">
            <w:pPr>
              <w:pStyle w:val="VNKuvailulehtiotsikkopalstabold"/>
            </w:pPr>
            <w:r>
              <w:t>Ärenden</w:t>
            </w:r>
            <w:r w:rsidR="00B31DAC">
              <w:t>r.</w:t>
            </w:r>
          </w:p>
        </w:tc>
        <w:tc>
          <w:tcPr>
            <w:tcW w:w="3969" w:type="dxa"/>
            <w:tcBorders>
              <w:bottom w:val="single" w:sz="4" w:space="0" w:color="auto"/>
            </w:tcBorders>
          </w:tcPr>
          <w:p w14:paraId="17A7CA92" w14:textId="07CA0157" w:rsidR="001B17BD" w:rsidRDefault="001B17BD" w:rsidP="007D256A">
            <w:pPr>
              <w:pStyle w:val="VNKuvailulehtitieto"/>
            </w:pPr>
            <w:r>
              <w:fldChar w:fldCharType="begin"/>
            </w:r>
            <w:r>
              <w:instrText xml:space="preserve"> MACROBUTTON nomacro</w:instrText>
            </w:r>
            <w:r>
              <w:rPr>
                <w:color w:val="4293FF" w:themeColor="accent2"/>
              </w:rPr>
              <w:instrText xml:space="preserve"> </w:instrText>
            </w:r>
            <w:r w:rsidR="00841AAB">
              <w:rPr>
                <w:color w:val="4293FF" w:themeColor="accent2"/>
              </w:rPr>
              <w:instrText>Napsauta ja kirjoita</w:instrText>
            </w:r>
            <w:r>
              <w:instrText xml:space="preserve"> </w:instrText>
            </w:r>
            <w:r>
              <w:fldChar w:fldCharType="end"/>
            </w:r>
          </w:p>
        </w:tc>
        <w:tc>
          <w:tcPr>
            <w:tcW w:w="1150" w:type="dxa"/>
            <w:tcBorders>
              <w:bottom w:val="single" w:sz="4" w:space="0" w:color="auto"/>
            </w:tcBorders>
          </w:tcPr>
          <w:p w14:paraId="1B130A00" w14:textId="0548C6F0" w:rsidR="001B17BD" w:rsidRDefault="001B17BD" w:rsidP="007D256A">
            <w:pPr>
              <w:pStyle w:val="VNKuvailulehtiotsikkopalstabold"/>
            </w:pPr>
            <w:r>
              <w:t>Projektnr.</w:t>
            </w:r>
          </w:p>
        </w:tc>
        <w:tc>
          <w:tcPr>
            <w:tcW w:w="1841" w:type="dxa"/>
            <w:tcBorders>
              <w:bottom w:val="single" w:sz="4" w:space="0" w:color="auto"/>
            </w:tcBorders>
          </w:tcPr>
          <w:p w14:paraId="44735600" w14:textId="0C24E542" w:rsidR="001B17BD" w:rsidRDefault="001B17BD" w:rsidP="007D256A">
            <w:pPr>
              <w:pStyle w:val="VNKuvailulehtitieto"/>
            </w:pPr>
            <w:r>
              <w:fldChar w:fldCharType="begin"/>
            </w:r>
            <w:r>
              <w:instrText xml:space="preserve"> MACROBUTTON nomacro</w:instrText>
            </w:r>
            <w:r>
              <w:rPr>
                <w:color w:val="4293FF" w:themeColor="accent2"/>
              </w:rPr>
              <w:instrText xml:space="preserve"> </w:instrText>
            </w:r>
            <w:r w:rsidR="00841AAB">
              <w:rPr>
                <w:color w:val="4293FF" w:themeColor="accent2"/>
              </w:rPr>
              <w:instrText>Napsauta ja kirjoita</w:instrText>
            </w:r>
            <w:r>
              <w:instrText xml:space="preserve"> </w:instrText>
            </w:r>
            <w:r>
              <w:fldChar w:fldCharType="end"/>
            </w:r>
          </w:p>
        </w:tc>
      </w:tr>
      <w:tr w:rsidR="000E1F97" w14:paraId="748710E1" w14:textId="77777777" w:rsidTr="005B0077">
        <w:trPr>
          <w:trHeight w:val="413"/>
        </w:trPr>
        <w:tc>
          <w:tcPr>
            <w:tcW w:w="1544" w:type="dxa"/>
            <w:tcBorders>
              <w:top w:val="single" w:sz="4" w:space="0" w:color="auto"/>
              <w:bottom w:val="single" w:sz="18" w:space="0" w:color="365ABD" w:themeColor="text2"/>
            </w:tcBorders>
          </w:tcPr>
          <w:p w14:paraId="6670A0E5" w14:textId="1505DD1D" w:rsidR="000E1F97" w:rsidRDefault="000E1F97" w:rsidP="007D256A">
            <w:pPr>
              <w:pStyle w:val="VNKuvailulehtiotsikkopalstabold"/>
            </w:pPr>
            <w:r>
              <w:t>URN-adress</w:t>
            </w:r>
          </w:p>
        </w:tc>
        <w:tc>
          <w:tcPr>
            <w:tcW w:w="6960" w:type="dxa"/>
            <w:gridSpan w:val="3"/>
            <w:tcBorders>
              <w:top w:val="single" w:sz="4" w:space="0" w:color="auto"/>
              <w:bottom w:val="single" w:sz="18" w:space="0" w:color="365ABD" w:themeColor="text2"/>
            </w:tcBorders>
          </w:tcPr>
          <w:p w14:paraId="09D96868" w14:textId="7CB3F1A6" w:rsidR="000E1F97" w:rsidRDefault="000E1F97" w:rsidP="007D256A">
            <w:pPr>
              <w:pStyle w:val="VNKuvailulehtitieto"/>
            </w:pPr>
            <w:r>
              <w:fldChar w:fldCharType="begin"/>
            </w:r>
            <w:r>
              <w:instrText xml:space="preserve"> MACROBUTTON nomacro </w:instrText>
            </w:r>
            <w:r w:rsidR="00841AAB">
              <w:rPr>
                <w:color w:val="4293FF" w:themeColor="accent2"/>
              </w:rPr>
              <w:instrText>VNK täyttää</w:instrText>
            </w:r>
            <w:r>
              <w:instrText xml:space="preserve"> </w:instrText>
            </w:r>
            <w:r>
              <w:fldChar w:fldCharType="end"/>
            </w:r>
          </w:p>
        </w:tc>
      </w:tr>
    </w:tbl>
    <w:p w14:paraId="03FFE695" w14:textId="3DADCEDD" w:rsidR="00B90477" w:rsidRDefault="00B90477" w:rsidP="00F0547F">
      <w:pPr>
        <w:pStyle w:val="VNLeip1kappale"/>
      </w:pPr>
      <w:r>
        <w:br w:type="page"/>
      </w:r>
    </w:p>
    <w:p w14:paraId="4B5CF947" w14:textId="31EC8E48" w:rsidR="00112267" w:rsidRDefault="00E605C3" w:rsidP="00112267">
      <w:pPr>
        <w:pStyle w:val="VNkuvailulehtitop"/>
      </w:pPr>
      <w:r>
        <w:lastRenderedPageBreak/>
        <w:t>Description sheet</w:t>
      </w:r>
    </w:p>
    <w:p w14:paraId="48D3F5C7" w14:textId="7BF43A1B" w:rsidR="00112267" w:rsidRDefault="00C339A7" w:rsidP="00112267">
      <w:pPr>
        <w:pStyle w:val="VNKuvailulehtipiv"/>
      </w:pPr>
      <w:r>
        <w:t>x Month 2021</w:t>
      </w:r>
    </w:p>
    <w:p w14:paraId="0688BD18" w14:textId="34002CC0" w:rsidR="00112267" w:rsidRDefault="00112267" w:rsidP="00112267">
      <w:pPr>
        <w:pStyle w:val="VNKuvailulehtiotsikko"/>
      </w:pPr>
      <w:r>
        <w:fldChar w:fldCharType="begin"/>
      </w:r>
      <w:r>
        <w:instrText xml:space="preserve"> MACROBUTTON nomacro </w:instrText>
      </w:r>
      <w:r w:rsidR="00B44FEF">
        <w:rPr>
          <w:color w:val="4293FF" w:themeColor="accent2"/>
        </w:rPr>
        <w:instrText>Napsauta ja kirjoita otsikko englanniksi</w:instrText>
      </w:r>
      <w:r>
        <w:instrText xml:space="preserve"> </w:instrText>
      </w:r>
      <w:r>
        <w:fldChar w:fldCharType="end"/>
      </w:r>
    </w:p>
    <w:p w14:paraId="46CB077A" w14:textId="3890BF0F" w:rsidR="00112267" w:rsidRDefault="00112267" w:rsidP="00112267">
      <w:pPr>
        <w:pStyle w:val="VNKuvailulehtiotsikko"/>
      </w:pPr>
      <w:r>
        <w:fldChar w:fldCharType="begin"/>
      </w:r>
      <w:r>
        <w:instrText xml:space="preserve"> MACROBUTTON nomacro </w:instrText>
      </w:r>
      <w:r w:rsidR="00B44FEF">
        <w:rPr>
          <w:color w:val="4293FF" w:themeColor="accent2"/>
        </w:rPr>
        <w:instrText>Napsauta ja kirjoita alaotsikko englanniksi</w:instrText>
      </w:r>
      <w:r w:rsidRPr="007721D2">
        <w:rPr>
          <w:color w:val="4293FF" w:themeColor="accent2"/>
        </w:rPr>
        <w:instrText xml:space="preserve"> </w:instrText>
      </w:r>
      <w:r>
        <w:fldChar w:fldCharType="end"/>
      </w:r>
    </w:p>
    <w:tbl>
      <w:tblPr>
        <w:tblStyle w:val="Kuvailulehtiyl"/>
        <w:tblW w:w="0" w:type="auto"/>
        <w:tblLook w:val="04A0" w:firstRow="1" w:lastRow="0" w:firstColumn="1" w:lastColumn="0" w:noHBand="0" w:noVBand="1"/>
      </w:tblPr>
      <w:tblGrid>
        <w:gridCol w:w="1486"/>
        <w:gridCol w:w="9"/>
        <w:gridCol w:w="3892"/>
        <w:gridCol w:w="1276"/>
        <w:gridCol w:w="1841"/>
      </w:tblGrid>
      <w:tr w:rsidR="00B44FEF" w14:paraId="0507E063" w14:textId="77777777" w:rsidTr="00B31DAC">
        <w:trPr>
          <w:trHeight w:val="508"/>
        </w:trPr>
        <w:tc>
          <w:tcPr>
            <w:tcW w:w="5387" w:type="dxa"/>
            <w:gridSpan w:val="3"/>
          </w:tcPr>
          <w:p w14:paraId="5CBD35D5" w14:textId="16B66BB2" w:rsidR="00B44FEF" w:rsidRDefault="00B44FEF" w:rsidP="007D256A">
            <w:pPr>
              <w:pStyle w:val="VNKuvailulehtiotsikkopalstabold"/>
            </w:pPr>
            <w:r>
              <w:fldChar w:fldCharType="begin"/>
            </w:r>
            <w:r>
              <w:instrText xml:space="preserve"> MACROBUTTON nomacro </w:instrText>
            </w:r>
            <w:r w:rsidRPr="00D442E3">
              <w:instrText>VNK täyttää, sarjanimi ja numero</w:instrText>
            </w:r>
            <w:r>
              <w:instrText xml:space="preserve"> </w:instrText>
            </w:r>
            <w:r>
              <w:fldChar w:fldCharType="end"/>
            </w:r>
          </w:p>
        </w:tc>
        <w:tc>
          <w:tcPr>
            <w:tcW w:w="1276" w:type="dxa"/>
          </w:tcPr>
          <w:p w14:paraId="61C71859" w14:textId="128DB9CB" w:rsidR="00B44FEF" w:rsidRPr="004710F6" w:rsidRDefault="00B44FEF" w:rsidP="007D256A">
            <w:pPr>
              <w:pStyle w:val="VNKuvailulehtiotsikkopalstabold"/>
            </w:pPr>
            <w:r>
              <w:t>Subject</w:t>
            </w:r>
          </w:p>
        </w:tc>
        <w:tc>
          <w:tcPr>
            <w:tcW w:w="1841" w:type="dxa"/>
          </w:tcPr>
          <w:p w14:paraId="2DFE04B8" w14:textId="08803FA6" w:rsidR="00B44FEF" w:rsidRDefault="00B44FEF" w:rsidP="007D256A">
            <w:pPr>
              <w:pStyle w:val="VNKuvailulehtitieto"/>
            </w:pPr>
            <w:r>
              <w:fldChar w:fldCharType="begin"/>
            </w:r>
            <w:r>
              <w:instrText xml:space="preserve"> MACROBUTTON nomacro </w:instrText>
            </w:r>
            <w:r>
              <w:rPr>
                <w:color w:val="4293FF" w:themeColor="accent2"/>
              </w:rPr>
              <w:instrText>Napsauta ja kirjoita</w:instrText>
            </w:r>
            <w:r>
              <w:instrText xml:space="preserve"> </w:instrText>
            </w:r>
            <w:r>
              <w:fldChar w:fldCharType="end"/>
            </w:r>
          </w:p>
        </w:tc>
      </w:tr>
      <w:tr w:rsidR="001B17BD" w14:paraId="53006F77" w14:textId="77777777" w:rsidTr="00B31DAC">
        <w:trPr>
          <w:trHeight w:val="575"/>
        </w:trPr>
        <w:tc>
          <w:tcPr>
            <w:tcW w:w="1486" w:type="dxa"/>
            <w:tcBorders>
              <w:bottom w:val="single" w:sz="6" w:space="0" w:color="000000" w:themeColor="text1"/>
            </w:tcBorders>
          </w:tcPr>
          <w:p w14:paraId="1A37EBC4" w14:textId="0DEFEDE1" w:rsidR="001B17BD" w:rsidRPr="004710F6" w:rsidRDefault="00B31DAC" w:rsidP="007D256A">
            <w:pPr>
              <w:pStyle w:val="VNKuvailulehtiotsikkopalstabold"/>
            </w:pPr>
            <w:r>
              <w:t>Publisher</w:t>
            </w:r>
          </w:p>
        </w:tc>
        <w:tc>
          <w:tcPr>
            <w:tcW w:w="3901" w:type="dxa"/>
            <w:gridSpan w:val="2"/>
            <w:tcBorders>
              <w:bottom w:val="single" w:sz="6" w:space="0" w:color="000000" w:themeColor="text1"/>
            </w:tcBorders>
          </w:tcPr>
          <w:p w14:paraId="6E5C81B6" w14:textId="5BA37EEC" w:rsidR="001B17BD" w:rsidRDefault="001B17BD" w:rsidP="007D256A">
            <w:pPr>
              <w:pStyle w:val="VNKuvailulehtitieto"/>
            </w:pPr>
            <w:r>
              <w:fldChar w:fldCharType="begin"/>
            </w:r>
            <w:r>
              <w:instrText xml:space="preserve"> MACROBUTTON nomacro</w:instrText>
            </w:r>
            <w:r>
              <w:rPr>
                <w:color w:val="4293FF" w:themeColor="accent2"/>
              </w:rPr>
              <w:instrText xml:space="preserve"> </w:instrText>
            </w:r>
            <w:r w:rsidR="000517A5">
              <w:rPr>
                <w:color w:val="4293FF" w:themeColor="accent2"/>
              </w:rPr>
              <w:instrText>Napsauta ja kirjoita</w:instrText>
            </w:r>
            <w:r>
              <w:instrText xml:space="preserve"> </w:instrText>
            </w:r>
            <w:r>
              <w:fldChar w:fldCharType="end"/>
            </w:r>
          </w:p>
        </w:tc>
        <w:tc>
          <w:tcPr>
            <w:tcW w:w="1276" w:type="dxa"/>
            <w:tcBorders>
              <w:bottom w:val="single" w:sz="6" w:space="0" w:color="000000" w:themeColor="text1"/>
            </w:tcBorders>
          </w:tcPr>
          <w:p w14:paraId="6DE91634" w14:textId="2329DAA3" w:rsidR="001B17BD" w:rsidRPr="007872D6" w:rsidRDefault="001B17BD" w:rsidP="007D256A">
            <w:pPr>
              <w:pStyle w:val="VNKuvailulehtiotsikkopalstabold"/>
            </w:pPr>
          </w:p>
        </w:tc>
        <w:tc>
          <w:tcPr>
            <w:tcW w:w="1841" w:type="dxa"/>
            <w:tcBorders>
              <w:bottom w:val="single" w:sz="6" w:space="0" w:color="000000" w:themeColor="text1"/>
            </w:tcBorders>
          </w:tcPr>
          <w:p w14:paraId="2205C918" w14:textId="2BF9A489" w:rsidR="001B17BD" w:rsidRDefault="001B17BD" w:rsidP="007D256A">
            <w:pPr>
              <w:pStyle w:val="VNKuvailulehtitieto"/>
            </w:pPr>
          </w:p>
        </w:tc>
      </w:tr>
      <w:tr w:rsidR="001B17BD" w14:paraId="2D42737F" w14:textId="77777777" w:rsidTr="00B31DAC">
        <w:trPr>
          <w:trHeight w:val="270"/>
        </w:trPr>
        <w:tc>
          <w:tcPr>
            <w:tcW w:w="1486" w:type="dxa"/>
            <w:tcBorders>
              <w:top w:val="single" w:sz="6" w:space="0" w:color="000000" w:themeColor="text1"/>
            </w:tcBorders>
          </w:tcPr>
          <w:p w14:paraId="52C10896" w14:textId="11C11867" w:rsidR="001B17BD" w:rsidRPr="004710F6" w:rsidRDefault="00B31DAC" w:rsidP="007D256A">
            <w:pPr>
              <w:pStyle w:val="VNKuvailulehtiotsikkopalstabold"/>
            </w:pPr>
            <w:r>
              <w:t>Authors</w:t>
            </w:r>
          </w:p>
        </w:tc>
        <w:tc>
          <w:tcPr>
            <w:tcW w:w="7018" w:type="dxa"/>
            <w:gridSpan w:val="4"/>
            <w:tcBorders>
              <w:top w:val="single" w:sz="6" w:space="0" w:color="000000" w:themeColor="text1"/>
            </w:tcBorders>
          </w:tcPr>
          <w:p w14:paraId="527352F5" w14:textId="02D55B54" w:rsidR="001B17BD" w:rsidRDefault="001B17BD" w:rsidP="007D256A">
            <w:pPr>
              <w:pStyle w:val="VNKuvailulehtitieto"/>
            </w:pPr>
            <w:r>
              <w:fldChar w:fldCharType="begin"/>
            </w:r>
            <w:r>
              <w:instrText xml:space="preserve"> MACROBUTTON nomacro </w:instrText>
            </w:r>
            <w:r w:rsidR="000517A5">
              <w:rPr>
                <w:color w:val="4293FF" w:themeColor="accent2"/>
              </w:rPr>
              <w:instrText>Napsauta ja kirjoita</w:instrText>
            </w:r>
            <w:r>
              <w:instrText xml:space="preserve"> </w:instrText>
            </w:r>
            <w:r>
              <w:fldChar w:fldCharType="end"/>
            </w:r>
          </w:p>
        </w:tc>
      </w:tr>
      <w:tr w:rsidR="001B17BD" w14:paraId="4C8CD487" w14:textId="77777777" w:rsidTr="00B31DAC">
        <w:trPr>
          <w:trHeight w:val="61"/>
        </w:trPr>
        <w:tc>
          <w:tcPr>
            <w:tcW w:w="1486" w:type="dxa"/>
          </w:tcPr>
          <w:p w14:paraId="69559797" w14:textId="41670DB9" w:rsidR="001B17BD" w:rsidRPr="004710F6" w:rsidRDefault="00B31DAC" w:rsidP="007D256A">
            <w:pPr>
              <w:pStyle w:val="VNKuvailulehtiotsikkopalstabold"/>
            </w:pPr>
            <w:r>
              <w:t>Editor</w:t>
            </w:r>
          </w:p>
        </w:tc>
        <w:tc>
          <w:tcPr>
            <w:tcW w:w="7018" w:type="dxa"/>
            <w:gridSpan w:val="4"/>
          </w:tcPr>
          <w:p w14:paraId="13A56E80" w14:textId="0EA4DFF1" w:rsidR="001B17BD" w:rsidRDefault="001B17BD" w:rsidP="007D256A">
            <w:pPr>
              <w:pStyle w:val="VNKuvailulehtitieto"/>
            </w:pPr>
            <w:r>
              <w:fldChar w:fldCharType="begin"/>
            </w:r>
            <w:r>
              <w:instrText xml:space="preserve"> MACROBUTTON nomacro</w:instrText>
            </w:r>
            <w:r>
              <w:rPr>
                <w:color w:val="4293FF" w:themeColor="accent2"/>
              </w:rPr>
              <w:instrText xml:space="preserve"> </w:instrText>
            </w:r>
            <w:r w:rsidR="000517A5">
              <w:rPr>
                <w:color w:val="4293FF" w:themeColor="accent2"/>
              </w:rPr>
              <w:instrText>Napsauta ja kirjoita</w:instrText>
            </w:r>
            <w:r>
              <w:instrText xml:space="preserve"> </w:instrText>
            </w:r>
            <w:r>
              <w:fldChar w:fldCharType="end"/>
            </w:r>
          </w:p>
        </w:tc>
      </w:tr>
      <w:tr w:rsidR="001B17BD" w:rsidRPr="00F0547F" w14:paraId="01005A29" w14:textId="77777777" w:rsidTr="00B31DAC">
        <w:trPr>
          <w:trHeight w:val="61"/>
        </w:trPr>
        <w:tc>
          <w:tcPr>
            <w:tcW w:w="1486" w:type="dxa"/>
          </w:tcPr>
          <w:p w14:paraId="51C22971" w14:textId="7260AE84" w:rsidR="001B17BD" w:rsidRPr="004710F6" w:rsidRDefault="00B31DAC" w:rsidP="007D256A">
            <w:pPr>
              <w:pStyle w:val="VNKuvailulehtiotsikkopalstabold"/>
            </w:pPr>
            <w:r>
              <w:t>Group Author</w:t>
            </w:r>
          </w:p>
        </w:tc>
        <w:tc>
          <w:tcPr>
            <w:tcW w:w="7018" w:type="dxa"/>
            <w:gridSpan w:val="4"/>
          </w:tcPr>
          <w:p w14:paraId="20BCAB32" w14:textId="4B01B93F" w:rsidR="001B17BD" w:rsidRDefault="001B17BD" w:rsidP="007D256A">
            <w:pPr>
              <w:pStyle w:val="VNKuvailulehtitieto"/>
            </w:pPr>
            <w:r>
              <w:fldChar w:fldCharType="begin"/>
            </w:r>
            <w:r>
              <w:instrText xml:space="preserve"> MACROBUTTON nomacro</w:instrText>
            </w:r>
            <w:r>
              <w:rPr>
                <w:color w:val="4293FF" w:themeColor="accent2"/>
              </w:rPr>
              <w:instrText xml:space="preserve"> </w:instrText>
            </w:r>
            <w:r w:rsidR="000517A5">
              <w:rPr>
                <w:color w:val="4293FF" w:themeColor="accent2"/>
              </w:rPr>
              <w:instrText>Napsauta ja kirjoita</w:instrText>
            </w:r>
            <w:r>
              <w:instrText xml:space="preserve"> </w:instrText>
            </w:r>
            <w:r>
              <w:fldChar w:fldCharType="end"/>
            </w:r>
          </w:p>
        </w:tc>
      </w:tr>
      <w:tr w:rsidR="001B17BD" w14:paraId="7C6A1B60" w14:textId="77777777" w:rsidTr="00B31DAC">
        <w:trPr>
          <w:trHeight w:val="456"/>
        </w:trPr>
        <w:tc>
          <w:tcPr>
            <w:tcW w:w="1486" w:type="dxa"/>
            <w:tcBorders>
              <w:bottom w:val="single" w:sz="4" w:space="0" w:color="auto"/>
            </w:tcBorders>
          </w:tcPr>
          <w:p w14:paraId="058F84D4" w14:textId="4E8E44AB" w:rsidR="001B17BD" w:rsidRPr="004710F6" w:rsidRDefault="001B17BD" w:rsidP="007D256A">
            <w:pPr>
              <w:pStyle w:val="VNKuvailulehtiotsikkopalstabold"/>
            </w:pPr>
            <w:r>
              <w:t>Language</w:t>
            </w:r>
          </w:p>
        </w:tc>
        <w:tc>
          <w:tcPr>
            <w:tcW w:w="3901" w:type="dxa"/>
            <w:gridSpan w:val="2"/>
            <w:tcBorders>
              <w:bottom w:val="single" w:sz="4" w:space="0" w:color="auto"/>
            </w:tcBorders>
          </w:tcPr>
          <w:p w14:paraId="6DE779C1" w14:textId="4532DB4B" w:rsidR="001B17BD" w:rsidRDefault="001B17BD" w:rsidP="007D256A">
            <w:pPr>
              <w:pStyle w:val="VNKuvailulehtitieto"/>
            </w:pPr>
            <w:r>
              <w:fldChar w:fldCharType="begin"/>
            </w:r>
            <w:r>
              <w:instrText xml:space="preserve"> MACROBUTTON nomacro </w:instrText>
            </w:r>
            <w:r w:rsidR="000517A5">
              <w:rPr>
                <w:color w:val="4293FF" w:themeColor="accent2"/>
              </w:rPr>
              <w:instrText>Napsauta ja kirjoita</w:instrText>
            </w:r>
            <w:r>
              <w:instrText xml:space="preserve"> </w:instrText>
            </w:r>
            <w:r>
              <w:fldChar w:fldCharType="end"/>
            </w:r>
          </w:p>
        </w:tc>
        <w:tc>
          <w:tcPr>
            <w:tcW w:w="1276" w:type="dxa"/>
            <w:tcBorders>
              <w:bottom w:val="single" w:sz="4" w:space="0" w:color="auto"/>
            </w:tcBorders>
          </w:tcPr>
          <w:p w14:paraId="6436C40D" w14:textId="1ED49572" w:rsidR="001B17BD" w:rsidRPr="007872D6" w:rsidRDefault="001B17BD" w:rsidP="007D256A">
            <w:pPr>
              <w:pStyle w:val="VNKuvailulehtiotsikkopalstabold"/>
            </w:pPr>
            <w:r>
              <w:t>Pages</w:t>
            </w:r>
          </w:p>
        </w:tc>
        <w:tc>
          <w:tcPr>
            <w:tcW w:w="1841" w:type="dxa"/>
            <w:tcBorders>
              <w:bottom w:val="single" w:sz="4" w:space="0" w:color="auto"/>
            </w:tcBorders>
          </w:tcPr>
          <w:p w14:paraId="240C06B5" w14:textId="20106812" w:rsidR="001B17BD" w:rsidRDefault="001B17BD" w:rsidP="00B31DAC">
            <w:r>
              <w:fldChar w:fldCharType="begin"/>
            </w:r>
            <w:r>
              <w:instrText xml:space="preserve"> MACROBUTTON nomacro </w:instrText>
            </w:r>
            <w:r w:rsidR="000517A5">
              <w:rPr>
                <w:color w:val="4293FF" w:themeColor="accent2"/>
              </w:rPr>
              <w:instrText>VNK täyttää</w:instrText>
            </w:r>
            <w:r>
              <w:instrText xml:space="preserve"> </w:instrText>
            </w:r>
            <w:r>
              <w:fldChar w:fldCharType="end"/>
            </w:r>
          </w:p>
        </w:tc>
      </w:tr>
      <w:tr w:rsidR="001B17BD" w14:paraId="6CBEE448" w14:textId="77777777" w:rsidTr="00746154">
        <w:trPr>
          <w:trHeight w:val="5329"/>
        </w:trPr>
        <w:tc>
          <w:tcPr>
            <w:tcW w:w="1486" w:type="dxa"/>
            <w:tcBorders>
              <w:top w:val="single" w:sz="4" w:space="0" w:color="auto"/>
              <w:bottom w:val="nil"/>
            </w:tcBorders>
          </w:tcPr>
          <w:p w14:paraId="0DA938F9" w14:textId="25021449" w:rsidR="001B17BD" w:rsidRPr="001B17BD" w:rsidRDefault="001B17BD" w:rsidP="007D256A">
            <w:pPr>
              <w:pStyle w:val="VNKuvailulehtityhjllvlillbold"/>
              <w:rPr>
                <w:lang w:val="sv-FI"/>
              </w:rPr>
            </w:pPr>
            <w:r>
              <w:rPr>
                <w:lang w:val="sv-FI"/>
              </w:rPr>
              <w:t>Abstract</w:t>
            </w:r>
          </w:p>
        </w:tc>
        <w:tc>
          <w:tcPr>
            <w:tcW w:w="7018" w:type="dxa"/>
            <w:gridSpan w:val="4"/>
            <w:tcBorders>
              <w:top w:val="single" w:sz="4" w:space="0" w:color="auto"/>
              <w:bottom w:val="nil"/>
            </w:tcBorders>
          </w:tcPr>
          <w:p w14:paraId="6C35F32D" w14:textId="493DE7B6" w:rsidR="001B17BD" w:rsidRPr="00FF7E28" w:rsidRDefault="001B17BD" w:rsidP="003506E9">
            <w:pPr>
              <w:pStyle w:val="VNKuvailulehtieityhjvli"/>
              <w:rPr>
                <w:rFonts w:asciiTheme="minorHAnsi" w:hAnsiTheme="minorHAnsi" w:cstheme="minorHAnsi"/>
                <w:lang w:val="sv-FI"/>
              </w:rPr>
            </w:pPr>
          </w:p>
        </w:tc>
      </w:tr>
      <w:tr w:rsidR="001B17BD" w14:paraId="1763AF2A" w14:textId="77777777" w:rsidTr="000B44D9">
        <w:trPr>
          <w:trHeight w:val="439"/>
        </w:trPr>
        <w:tc>
          <w:tcPr>
            <w:tcW w:w="1495" w:type="dxa"/>
            <w:gridSpan w:val="2"/>
            <w:tcBorders>
              <w:top w:val="nil"/>
            </w:tcBorders>
          </w:tcPr>
          <w:p w14:paraId="72487D63" w14:textId="191F8180" w:rsidR="001B17BD" w:rsidRPr="004710F6" w:rsidRDefault="00B31DAC" w:rsidP="007D256A">
            <w:pPr>
              <w:pStyle w:val="VNKuvailulehtiotsikkopalstabold"/>
            </w:pPr>
            <w:r>
              <w:t>Provision</w:t>
            </w:r>
          </w:p>
        </w:tc>
        <w:tc>
          <w:tcPr>
            <w:tcW w:w="7009" w:type="dxa"/>
            <w:gridSpan w:val="3"/>
            <w:tcBorders>
              <w:top w:val="nil"/>
            </w:tcBorders>
            <w:vAlign w:val="center"/>
          </w:tcPr>
          <w:p w14:paraId="61FF3A12" w14:textId="670E4894" w:rsidR="001B17BD" w:rsidRDefault="001B17BD" w:rsidP="007D256A">
            <w:pPr>
              <w:pStyle w:val="VNKuvailulehtitieto"/>
            </w:pPr>
            <w:r>
              <w:fldChar w:fldCharType="begin"/>
            </w:r>
            <w:r>
              <w:instrText xml:space="preserve"> MACROBUTTON nomacro </w:instrText>
            </w:r>
            <w:r w:rsidR="000517A5">
              <w:rPr>
                <w:color w:val="4293FF" w:themeColor="accent2"/>
              </w:rPr>
              <w:instrText>VNK täyttää</w:instrText>
            </w:r>
            <w:r>
              <w:instrText xml:space="preserve"> </w:instrText>
            </w:r>
            <w:r>
              <w:fldChar w:fldCharType="end"/>
            </w:r>
          </w:p>
        </w:tc>
      </w:tr>
      <w:tr w:rsidR="001B17BD" w14:paraId="179448EB" w14:textId="77777777" w:rsidTr="00B31DAC">
        <w:trPr>
          <w:trHeight w:val="473"/>
        </w:trPr>
        <w:tc>
          <w:tcPr>
            <w:tcW w:w="1495" w:type="dxa"/>
            <w:gridSpan w:val="2"/>
            <w:tcBorders>
              <w:bottom w:val="single" w:sz="6" w:space="0" w:color="000000" w:themeColor="text1"/>
            </w:tcBorders>
          </w:tcPr>
          <w:p w14:paraId="6643A3F0" w14:textId="583B06CC" w:rsidR="001B17BD" w:rsidRPr="004710F6" w:rsidRDefault="001B17BD" w:rsidP="007D256A">
            <w:pPr>
              <w:pStyle w:val="VNKuvailulehtiotsikkopalstabold"/>
            </w:pPr>
            <w:r>
              <w:t>Keywords</w:t>
            </w:r>
          </w:p>
        </w:tc>
        <w:tc>
          <w:tcPr>
            <w:tcW w:w="7009" w:type="dxa"/>
            <w:gridSpan w:val="3"/>
            <w:tcBorders>
              <w:bottom w:val="single" w:sz="6" w:space="0" w:color="000000" w:themeColor="text1"/>
            </w:tcBorders>
          </w:tcPr>
          <w:p w14:paraId="4BF52B8B" w14:textId="797D9253" w:rsidR="001B17BD" w:rsidRDefault="001B17BD" w:rsidP="007D256A">
            <w:pPr>
              <w:pStyle w:val="VNKuvailulehtitieto"/>
            </w:pPr>
            <w:r>
              <w:fldChar w:fldCharType="begin"/>
            </w:r>
            <w:r>
              <w:instrText xml:space="preserve"> MACROBUTTON nomacro</w:instrText>
            </w:r>
            <w:r>
              <w:rPr>
                <w:color w:val="4293FF" w:themeColor="accent2"/>
              </w:rPr>
              <w:instrText xml:space="preserve"> </w:instrText>
            </w:r>
            <w:r w:rsidR="000517A5">
              <w:rPr>
                <w:color w:val="4293FF" w:themeColor="accent2"/>
              </w:rPr>
              <w:instrText>Napsauta ja kirjoita</w:instrText>
            </w:r>
            <w:r>
              <w:instrText xml:space="preserve"> </w:instrText>
            </w:r>
            <w:r>
              <w:fldChar w:fldCharType="end"/>
            </w:r>
          </w:p>
        </w:tc>
      </w:tr>
      <w:tr w:rsidR="00B77B99" w14:paraId="51554A24" w14:textId="77777777" w:rsidTr="00B31DAC">
        <w:trPr>
          <w:trHeight w:val="421"/>
        </w:trPr>
        <w:tc>
          <w:tcPr>
            <w:tcW w:w="1495" w:type="dxa"/>
            <w:gridSpan w:val="2"/>
          </w:tcPr>
          <w:p w14:paraId="2EBE158C" w14:textId="1DF44211" w:rsidR="001B17BD" w:rsidRPr="004710F6" w:rsidRDefault="001B17BD" w:rsidP="007D256A">
            <w:pPr>
              <w:pStyle w:val="VNKuvailulehtiotsikkopalstabold"/>
            </w:pPr>
            <w:r>
              <w:t>ISBN PDF</w:t>
            </w:r>
          </w:p>
        </w:tc>
        <w:tc>
          <w:tcPr>
            <w:tcW w:w="3892" w:type="dxa"/>
          </w:tcPr>
          <w:p w14:paraId="4D4D5BD9" w14:textId="02B5C6AD" w:rsidR="001B17BD" w:rsidRDefault="001B17BD" w:rsidP="007D256A">
            <w:pPr>
              <w:pStyle w:val="VNKuvailulehtitieto"/>
            </w:pPr>
            <w:r>
              <w:fldChar w:fldCharType="begin"/>
            </w:r>
            <w:r>
              <w:instrText xml:space="preserve"> MACROBUTTON nomacro </w:instrText>
            </w:r>
            <w:r w:rsidR="000517A5">
              <w:rPr>
                <w:color w:val="4293FF" w:themeColor="accent2"/>
              </w:rPr>
              <w:instrText>VNK täyttää</w:instrText>
            </w:r>
            <w:r>
              <w:instrText xml:space="preserve"> </w:instrText>
            </w:r>
            <w:r>
              <w:fldChar w:fldCharType="end"/>
            </w:r>
          </w:p>
        </w:tc>
        <w:tc>
          <w:tcPr>
            <w:tcW w:w="1276" w:type="dxa"/>
          </w:tcPr>
          <w:p w14:paraId="2BC97251" w14:textId="1C225481" w:rsidR="001B17BD" w:rsidRPr="007872D6" w:rsidRDefault="001B17BD" w:rsidP="007D256A">
            <w:pPr>
              <w:pStyle w:val="VNKuvailulehtiotsikkopalstabold"/>
            </w:pPr>
            <w:r>
              <w:t>ISSN PDF</w:t>
            </w:r>
          </w:p>
        </w:tc>
        <w:tc>
          <w:tcPr>
            <w:tcW w:w="1841" w:type="dxa"/>
          </w:tcPr>
          <w:p w14:paraId="6A336923" w14:textId="386C73A0" w:rsidR="001B17BD" w:rsidRDefault="001B17BD" w:rsidP="007D256A">
            <w:pPr>
              <w:pStyle w:val="VNKuvailulehtitieto"/>
            </w:pPr>
            <w:r>
              <w:fldChar w:fldCharType="begin"/>
            </w:r>
            <w:r>
              <w:instrText xml:space="preserve"> MACROBUTTON nomacro </w:instrText>
            </w:r>
            <w:r w:rsidR="000517A5">
              <w:rPr>
                <w:color w:val="4293FF" w:themeColor="accent2"/>
              </w:rPr>
              <w:instrText>VNK täyttää</w:instrText>
            </w:r>
            <w:r>
              <w:instrText xml:space="preserve"> </w:instrText>
            </w:r>
            <w:r>
              <w:fldChar w:fldCharType="end"/>
            </w:r>
          </w:p>
        </w:tc>
      </w:tr>
      <w:tr w:rsidR="00B77B99" w14:paraId="2A1A21C0" w14:textId="77777777" w:rsidTr="00B31DAC">
        <w:trPr>
          <w:trHeight w:val="360"/>
        </w:trPr>
        <w:tc>
          <w:tcPr>
            <w:tcW w:w="1495" w:type="dxa"/>
            <w:gridSpan w:val="2"/>
          </w:tcPr>
          <w:p w14:paraId="500A2C88" w14:textId="38F25DE0" w:rsidR="001B17BD" w:rsidRDefault="001B17BD" w:rsidP="007D256A">
            <w:pPr>
              <w:pStyle w:val="VNKuvailulehtiotsikkopalstabold"/>
            </w:pPr>
            <w:r>
              <w:t>ISBN print</w:t>
            </w:r>
            <w:r w:rsidR="005F7A5C">
              <w:t>ed</w:t>
            </w:r>
          </w:p>
        </w:tc>
        <w:tc>
          <w:tcPr>
            <w:tcW w:w="3892" w:type="dxa"/>
          </w:tcPr>
          <w:p w14:paraId="315B3500" w14:textId="77872F82" w:rsidR="001B17BD" w:rsidRDefault="001B17BD" w:rsidP="007D256A">
            <w:pPr>
              <w:pStyle w:val="VNKuvailulehtitieto"/>
            </w:pPr>
            <w:r>
              <w:fldChar w:fldCharType="begin"/>
            </w:r>
            <w:r>
              <w:instrText xml:space="preserve"> MACROBUTTON nomacro </w:instrText>
            </w:r>
            <w:r w:rsidR="000517A5">
              <w:rPr>
                <w:color w:val="4293FF" w:themeColor="accent2"/>
              </w:rPr>
              <w:instrText>VNK täyttää</w:instrText>
            </w:r>
            <w:r>
              <w:instrText xml:space="preserve"> </w:instrText>
            </w:r>
            <w:r>
              <w:fldChar w:fldCharType="end"/>
            </w:r>
          </w:p>
        </w:tc>
        <w:tc>
          <w:tcPr>
            <w:tcW w:w="1276" w:type="dxa"/>
          </w:tcPr>
          <w:p w14:paraId="130D0171" w14:textId="7E8FBBD3" w:rsidR="001B17BD" w:rsidRDefault="001B17BD" w:rsidP="007D256A">
            <w:pPr>
              <w:pStyle w:val="VNKuvailulehtiotsikkopalstabold"/>
            </w:pPr>
            <w:r>
              <w:t>ISSN print</w:t>
            </w:r>
            <w:r w:rsidR="005F7A5C">
              <w:t>ed</w:t>
            </w:r>
          </w:p>
        </w:tc>
        <w:tc>
          <w:tcPr>
            <w:tcW w:w="1841" w:type="dxa"/>
          </w:tcPr>
          <w:p w14:paraId="74FD079E" w14:textId="00825C48" w:rsidR="001B17BD" w:rsidRDefault="001B17BD" w:rsidP="007D256A">
            <w:pPr>
              <w:pStyle w:val="VNKuvailulehtitieto"/>
            </w:pPr>
            <w:r>
              <w:fldChar w:fldCharType="begin"/>
            </w:r>
            <w:r>
              <w:instrText xml:space="preserve"> MACROBUTTON nomacro </w:instrText>
            </w:r>
            <w:r w:rsidR="000517A5">
              <w:rPr>
                <w:color w:val="4293FF" w:themeColor="accent2"/>
              </w:rPr>
              <w:instrText>VNK täyttää</w:instrText>
            </w:r>
            <w:r>
              <w:instrText xml:space="preserve"> </w:instrText>
            </w:r>
            <w:r>
              <w:fldChar w:fldCharType="end"/>
            </w:r>
          </w:p>
        </w:tc>
      </w:tr>
      <w:tr w:rsidR="00B77B99" w14:paraId="774B6BD8" w14:textId="77777777" w:rsidTr="00B31DAC">
        <w:trPr>
          <w:trHeight w:val="519"/>
        </w:trPr>
        <w:tc>
          <w:tcPr>
            <w:tcW w:w="1495" w:type="dxa"/>
            <w:gridSpan w:val="2"/>
            <w:tcBorders>
              <w:bottom w:val="single" w:sz="4" w:space="0" w:color="auto"/>
            </w:tcBorders>
          </w:tcPr>
          <w:p w14:paraId="478D8536" w14:textId="3AC6D1D9" w:rsidR="001B17BD" w:rsidRDefault="00B31DAC" w:rsidP="007D256A">
            <w:pPr>
              <w:pStyle w:val="VNKuvailulehtiotsikkopalstabold"/>
            </w:pPr>
            <w:r>
              <w:t>Reference</w:t>
            </w:r>
            <w:r w:rsidR="001B17BD">
              <w:t xml:space="preserve"> no.</w:t>
            </w:r>
          </w:p>
        </w:tc>
        <w:tc>
          <w:tcPr>
            <w:tcW w:w="3892" w:type="dxa"/>
            <w:tcBorders>
              <w:bottom w:val="single" w:sz="4" w:space="0" w:color="auto"/>
            </w:tcBorders>
          </w:tcPr>
          <w:p w14:paraId="1B3C46E1" w14:textId="34A16B3D" w:rsidR="001B17BD" w:rsidRDefault="001B17BD" w:rsidP="007D256A">
            <w:pPr>
              <w:pStyle w:val="VNKuvailulehtitieto"/>
            </w:pPr>
            <w:r>
              <w:fldChar w:fldCharType="begin"/>
            </w:r>
            <w:r>
              <w:instrText xml:space="preserve"> MACROBUTTON nomacro</w:instrText>
            </w:r>
            <w:r>
              <w:rPr>
                <w:color w:val="4293FF" w:themeColor="accent2"/>
              </w:rPr>
              <w:instrText xml:space="preserve"> </w:instrText>
            </w:r>
            <w:r w:rsidR="000517A5">
              <w:rPr>
                <w:color w:val="4293FF" w:themeColor="accent2"/>
              </w:rPr>
              <w:instrText>Napsauta ja kirjoita</w:instrText>
            </w:r>
            <w:r>
              <w:instrText xml:space="preserve"> </w:instrText>
            </w:r>
            <w:r>
              <w:fldChar w:fldCharType="end"/>
            </w:r>
          </w:p>
        </w:tc>
        <w:tc>
          <w:tcPr>
            <w:tcW w:w="1276" w:type="dxa"/>
            <w:tcBorders>
              <w:bottom w:val="single" w:sz="4" w:space="0" w:color="auto"/>
            </w:tcBorders>
          </w:tcPr>
          <w:p w14:paraId="7277EC8B" w14:textId="316E9956" w:rsidR="001B17BD" w:rsidRDefault="001B17BD" w:rsidP="007D256A">
            <w:pPr>
              <w:pStyle w:val="VNKuvailulehtiotsikkopalstabold"/>
            </w:pPr>
            <w:r>
              <w:t>Project no.</w:t>
            </w:r>
          </w:p>
        </w:tc>
        <w:tc>
          <w:tcPr>
            <w:tcW w:w="1841" w:type="dxa"/>
            <w:tcBorders>
              <w:bottom w:val="single" w:sz="4" w:space="0" w:color="auto"/>
            </w:tcBorders>
          </w:tcPr>
          <w:p w14:paraId="7DBA8348" w14:textId="2969F245" w:rsidR="001B17BD" w:rsidRDefault="001B17BD" w:rsidP="007D256A">
            <w:pPr>
              <w:pStyle w:val="VNKuvailulehtitieto"/>
            </w:pPr>
            <w:r>
              <w:fldChar w:fldCharType="begin"/>
            </w:r>
            <w:r>
              <w:instrText xml:space="preserve"> MACROBUTTON nomacro</w:instrText>
            </w:r>
            <w:r>
              <w:rPr>
                <w:color w:val="4293FF" w:themeColor="accent2"/>
              </w:rPr>
              <w:instrText xml:space="preserve"> </w:instrText>
            </w:r>
            <w:r w:rsidR="000517A5">
              <w:rPr>
                <w:color w:val="4293FF" w:themeColor="accent2"/>
              </w:rPr>
              <w:instrText>Napsauta ja kirjoita</w:instrText>
            </w:r>
            <w:r>
              <w:instrText xml:space="preserve"> </w:instrText>
            </w:r>
            <w:r>
              <w:fldChar w:fldCharType="end"/>
            </w:r>
          </w:p>
        </w:tc>
      </w:tr>
      <w:tr w:rsidR="001B17BD" w14:paraId="598F288B" w14:textId="77777777" w:rsidTr="00B31DAC">
        <w:trPr>
          <w:trHeight w:val="413"/>
        </w:trPr>
        <w:tc>
          <w:tcPr>
            <w:tcW w:w="1495" w:type="dxa"/>
            <w:gridSpan w:val="2"/>
            <w:tcBorders>
              <w:top w:val="single" w:sz="4" w:space="0" w:color="auto"/>
              <w:bottom w:val="single" w:sz="18" w:space="0" w:color="365ABD" w:themeColor="text2"/>
            </w:tcBorders>
          </w:tcPr>
          <w:p w14:paraId="23754611" w14:textId="08DF444E" w:rsidR="001B17BD" w:rsidRDefault="001B17BD" w:rsidP="007D256A">
            <w:pPr>
              <w:pStyle w:val="VNKuvailulehtiotsikkopalstabold"/>
            </w:pPr>
            <w:r>
              <w:t>URN</w:t>
            </w:r>
            <w:r w:rsidR="00151D11">
              <w:t xml:space="preserve"> </w:t>
            </w:r>
            <w:r>
              <w:t>address</w:t>
            </w:r>
          </w:p>
        </w:tc>
        <w:tc>
          <w:tcPr>
            <w:tcW w:w="7009" w:type="dxa"/>
            <w:gridSpan w:val="3"/>
            <w:tcBorders>
              <w:top w:val="single" w:sz="4" w:space="0" w:color="auto"/>
              <w:bottom w:val="single" w:sz="18" w:space="0" w:color="365ABD" w:themeColor="text2"/>
            </w:tcBorders>
          </w:tcPr>
          <w:p w14:paraId="650DB2BF" w14:textId="669D916C" w:rsidR="001B17BD" w:rsidRDefault="001F559E" w:rsidP="007D256A">
            <w:pPr>
              <w:pStyle w:val="VNKuvailulehtitieto"/>
            </w:pPr>
            <w:r>
              <w:fldChar w:fldCharType="begin"/>
            </w:r>
            <w:r>
              <w:instrText xml:space="preserve"> MACROBUTTON nomacro </w:instrText>
            </w:r>
            <w:r w:rsidR="000517A5">
              <w:rPr>
                <w:color w:val="4293FF" w:themeColor="accent2"/>
              </w:rPr>
              <w:instrText>VNK täyttää</w:instrText>
            </w:r>
            <w:r>
              <w:instrText xml:space="preserve"> </w:instrText>
            </w:r>
            <w:r>
              <w:fldChar w:fldCharType="end"/>
            </w:r>
          </w:p>
        </w:tc>
      </w:tr>
    </w:tbl>
    <w:p w14:paraId="78F647E0" w14:textId="5689F7D0" w:rsidR="00F30D8A" w:rsidRDefault="007628C9" w:rsidP="00897BDE">
      <w:pPr>
        <w:pStyle w:val="VNKuvailulehtiotsikko"/>
      </w:pPr>
      <w:r w:rsidRPr="00D02A3A">
        <w:br w:type="page"/>
      </w:r>
    </w:p>
    <w:p w14:paraId="78F64843" w14:textId="77777777" w:rsidR="00DF1718" w:rsidRPr="00D02A3A" w:rsidRDefault="00DF1718" w:rsidP="004F175C">
      <w:pPr>
        <w:sectPr w:rsidR="00DF1718" w:rsidRPr="00D02A3A" w:rsidSect="008E54D9">
          <w:headerReference w:type="default" r:id="rId22"/>
          <w:footerReference w:type="even" r:id="rId23"/>
          <w:headerReference w:type="first" r:id="rId24"/>
          <w:footerReference w:type="first" r:id="rId25"/>
          <w:pgSz w:w="11906" w:h="16838" w:code="9"/>
          <w:pgMar w:top="1531" w:right="1701" w:bottom="1758" w:left="1701" w:header="1701" w:footer="612" w:gutter="0"/>
          <w:cols w:space="708"/>
          <w:docGrid w:linePitch="360"/>
        </w:sectPr>
      </w:pPr>
    </w:p>
    <w:p w14:paraId="78F64844" w14:textId="77777777" w:rsidR="00DF34FB" w:rsidRPr="00B3642E" w:rsidRDefault="00AD2029" w:rsidP="00984134">
      <w:pPr>
        <w:pStyle w:val="VNSisltOtsikko"/>
        <w:rPr>
          <w:lang w:val="fi-FI"/>
        </w:rPr>
      </w:pPr>
      <w:r w:rsidRPr="00D02A3A">
        <w:rPr>
          <w:lang w:val="fi-FI"/>
        </w:rPr>
        <w:lastRenderedPageBreak/>
        <w:t>Sisältö</w:t>
      </w:r>
      <w:r w:rsidR="00B3642E" w:rsidRPr="00B3642E">
        <w:rPr>
          <w:vanish/>
          <w:color w:val="FF0000"/>
          <w:sz w:val="20"/>
          <w:szCs w:val="24"/>
          <w:lang w:val="fi-FI"/>
        </w:rPr>
        <w:t xml:space="preserve"> </w:t>
      </w:r>
      <w:r w:rsidR="00B3642E" w:rsidRPr="002636E9">
        <w:rPr>
          <w:vanish/>
          <w:color w:val="FF0000"/>
          <w:sz w:val="18"/>
          <w:szCs w:val="24"/>
          <w:lang w:val="fi-FI"/>
        </w:rPr>
        <w:t xml:space="preserve">(Älä kirjoita sisällysluetteloon mitään. </w:t>
      </w:r>
      <w:r w:rsidR="00002CE5">
        <w:rPr>
          <w:vanish/>
          <w:color w:val="FF0000"/>
          <w:sz w:val="18"/>
          <w:szCs w:val="24"/>
          <w:lang w:val="fi-FI"/>
        </w:rPr>
        <w:t>Kirjoita julkaisun teksti ja p</w:t>
      </w:r>
      <w:r w:rsidR="00002CE5" w:rsidRPr="002636E9">
        <w:rPr>
          <w:vanish/>
          <w:color w:val="FF0000"/>
          <w:sz w:val="18"/>
          <w:szCs w:val="24"/>
          <w:lang w:val="fi-FI"/>
        </w:rPr>
        <w:t xml:space="preserve">äivitä </w:t>
      </w:r>
      <w:r w:rsidR="00002CE5">
        <w:rPr>
          <w:vanish/>
          <w:color w:val="FF0000"/>
          <w:sz w:val="18"/>
          <w:szCs w:val="24"/>
          <w:lang w:val="fi-FI"/>
        </w:rPr>
        <w:t>Sisältö</w:t>
      </w:r>
      <w:r w:rsidR="00002CE5" w:rsidRPr="002636E9">
        <w:rPr>
          <w:vanish/>
          <w:color w:val="FF0000"/>
          <w:sz w:val="18"/>
          <w:szCs w:val="24"/>
          <w:lang w:val="fi-FI"/>
        </w:rPr>
        <w:t xml:space="preserve"> painamalla funktionäppäintä</w:t>
      </w:r>
      <w:r w:rsidR="00B3642E" w:rsidRPr="002636E9">
        <w:rPr>
          <w:vanish/>
          <w:color w:val="FF0000"/>
          <w:sz w:val="18"/>
          <w:szCs w:val="24"/>
          <w:lang w:val="fi-FI"/>
        </w:rPr>
        <w:t xml:space="preserve"> F9 ja valitse Päivitä koko luettelo.)</w:t>
      </w:r>
    </w:p>
    <w:p w14:paraId="32D52630" w14:textId="70EA13E4" w:rsidR="0028278D" w:rsidRDefault="00B00E08">
      <w:pPr>
        <w:pStyle w:val="Sisluet1"/>
        <w:rPr>
          <w:rFonts w:asciiTheme="minorHAnsi" w:eastAsiaTheme="minorEastAsia" w:hAnsiTheme="minorHAnsi" w:cstheme="minorBidi"/>
          <w:b w:val="0"/>
          <w:color w:val="auto"/>
          <w:sz w:val="22"/>
          <w:szCs w:val="22"/>
        </w:rPr>
      </w:pPr>
      <w:r>
        <w:rPr>
          <w:b w:val="0"/>
        </w:rPr>
        <w:fldChar w:fldCharType="begin"/>
      </w:r>
      <w:r>
        <w:rPr>
          <w:b w:val="0"/>
        </w:rPr>
        <w:instrText xml:space="preserve"> TOC \o "1-4" \h \z </w:instrText>
      </w:r>
      <w:r>
        <w:rPr>
          <w:b w:val="0"/>
        </w:rPr>
        <w:fldChar w:fldCharType="separate"/>
      </w:r>
      <w:hyperlink w:anchor="_Toc75334668" w:history="1">
        <w:r w:rsidR="0028278D" w:rsidRPr="001E329F">
          <w:rPr>
            <w:rStyle w:val="Hyperlinkki"/>
            <w:rFonts w:eastAsiaTheme="majorEastAsia" w:cs="Arial"/>
            <w:bCs/>
          </w:rPr>
          <w:t>1</w:t>
        </w:r>
        <w:r w:rsidR="0028278D">
          <w:rPr>
            <w:rFonts w:asciiTheme="minorHAnsi" w:eastAsiaTheme="minorEastAsia" w:hAnsiTheme="minorHAnsi" w:cstheme="minorBidi"/>
            <w:b w:val="0"/>
            <w:color w:val="auto"/>
            <w:sz w:val="22"/>
            <w:szCs w:val="22"/>
          </w:rPr>
          <w:tab/>
        </w:r>
        <w:r w:rsidR="0028278D" w:rsidRPr="001E329F">
          <w:rPr>
            <w:rStyle w:val="Hyperlinkki"/>
            <w:rFonts w:eastAsiaTheme="majorEastAsia"/>
          </w:rPr>
          <w:t>Valtion toimitilat</w:t>
        </w:r>
        <w:r w:rsidR="0028278D">
          <w:rPr>
            <w:webHidden/>
          </w:rPr>
          <w:tab/>
        </w:r>
        <w:r w:rsidR="0028278D">
          <w:rPr>
            <w:webHidden/>
          </w:rPr>
          <w:fldChar w:fldCharType="begin"/>
        </w:r>
        <w:r w:rsidR="0028278D">
          <w:rPr>
            <w:webHidden/>
          </w:rPr>
          <w:instrText xml:space="preserve"> PAGEREF _Toc75334668 \h </w:instrText>
        </w:r>
        <w:r w:rsidR="0028278D">
          <w:rPr>
            <w:webHidden/>
          </w:rPr>
        </w:r>
        <w:r w:rsidR="0028278D">
          <w:rPr>
            <w:webHidden/>
          </w:rPr>
          <w:fldChar w:fldCharType="separate"/>
        </w:r>
        <w:r w:rsidR="0028278D">
          <w:rPr>
            <w:webHidden/>
          </w:rPr>
          <w:t>11</w:t>
        </w:r>
        <w:r w:rsidR="0028278D">
          <w:rPr>
            <w:webHidden/>
          </w:rPr>
          <w:fldChar w:fldCharType="end"/>
        </w:r>
      </w:hyperlink>
    </w:p>
    <w:p w14:paraId="3626BE3A" w14:textId="76E1C09B" w:rsidR="0028278D" w:rsidRDefault="0028278D">
      <w:pPr>
        <w:pStyle w:val="Sisluet2"/>
        <w:tabs>
          <w:tab w:val="left" w:pos="1134"/>
        </w:tabs>
        <w:rPr>
          <w:rFonts w:asciiTheme="minorHAnsi" w:eastAsiaTheme="minorEastAsia" w:hAnsiTheme="minorHAnsi" w:cstheme="minorBidi"/>
          <w:sz w:val="22"/>
          <w:szCs w:val="22"/>
        </w:rPr>
      </w:pPr>
      <w:hyperlink w:anchor="_Toc75334669" w:history="1">
        <w:r w:rsidRPr="001E329F">
          <w:rPr>
            <w:rStyle w:val="Hyperlinkki"/>
            <w:rFonts w:eastAsiaTheme="majorEastAsia"/>
          </w:rPr>
          <w:t>1.1</w:t>
        </w:r>
        <w:r>
          <w:rPr>
            <w:rFonts w:asciiTheme="minorHAnsi" w:eastAsiaTheme="minorEastAsia" w:hAnsiTheme="minorHAnsi" w:cstheme="minorBidi"/>
            <w:sz w:val="22"/>
            <w:szCs w:val="22"/>
          </w:rPr>
          <w:tab/>
        </w:r>
        <w:r w:rsidRPr="001E329F">
          <w:rPr>
            <w:rStyle w:val="Hyperlinkki"/>
            <w:rFonts w:eastAsiaTheme="majorEastAsia"/>
          </w:rPr>
          <w:t>Valtion tilahallinta ja sisäisten vuokrien järjestelmä</w:t>
        </w:r>
        <w:r>
          <w:rPr>
            <w:webHidden/>
          </w:rPr>
          <w:tab/>
        </w:r>
        <w:r>
          <w:rPr>
            <w:webHidden/>
          </w:rPr>
          <w:fldChar w:fldCharType="begin"/>
        </w:r>
        <w:r>
          <w:rPr>
            <w:webHidden/>
          </w:rPr>
          <w:instrText xml:space="preserve"> PAGEREF _Toc75334669 \h </w:instrText>
        </w:r>
        <w:r>
          <w:rPr>
            <w:webHidden/>
          </w:rPr>
        </w:r>
        <w:r>
          <w:rPr>
            <w:webHidden/>
          </w:rPr>
          <w:fldChar w:fldCharType="separate"/>
        </w:r>
        <w:r>
          <w:rPr>
            <w:webHidden/>
          </w:rPr>
          <w:t>12</w:t>
        </w:r>
        <w:r>
          <w:rPr>
            <w:webHidden/>
          </w:rPr>
          <w:fldChar w:fldCharType="end"/>
        </w:r>
      </w:hyperlink>
    </w:p>
    <w:p w14:paraId="075C9928" w14:textId="43FFCF64" w:rsidR="0028278D" w:rsidRDefault="0028278D">
      <w:pPr>
        <w:pStyle w:val="Sisluet2"/>
        <w:tabs>
          <w:tab w:val="left" w:pos="1134"/>
        </w:tabs>
        <w:rPr>
          <w:rFonts w:asciiTheme="minorHAnsi" w:eastAsiaTheme="minorEastAsia" w:hAnsiTheme="minorHAnsi" w:cstheme="minorBidi"/>
          <w:sz w:val="22"/>
          <w:szCs w:val="22"/>
        </w:rPr>
      </w:pPr>
      <w:hyperlink w:anchor="_Toc75334670" w:history="1">
        <w:r w:rsidRPr="001E329F">
          <w:rPr>
            <w:rStyle w:val="Hyperlinkki"/>
            <w:rFonts w:eastAsiaTheme="majorEastAsia"/>
          </w:rPr>
          <w:t>1.2</w:t>
        </w:r>
        <w:r>
          <w:rPr>
            <w:rFonts w:asciiTheme="minorHAnsi" w:eastAsiaTheme="minorEastAsia" w:hAnsiTheme="minorHAnsi" w:cstheme="minorBidi"/>
            <w:sz w:val="22"/>
            <w:szCs w:val="22"/>
          </w:rPr>
          <w:tab/>
        </w:r>
        <w:r w:rsidRPr="001E329F">
          <w:rPr>
            <w:rStyle w:val="Hyperlinkki"/>
            <w:rFonts w:eastAsiaTheme="majorEastAsia"/>
          </w:rPr>
          <w:t>Tilojen hankinta</w:t>
        </w:r>
        <w:r>
          <w:rPr>
            <w:webHidden/>
          </w:rPr>
          <w:tab/>
        </w:r>
        <w:r>
          <w:rPr>
            <w:webHidden/>
          </w:rPr>
          <w:fldChar w:fldCharType="begin"/>
        </w:r>
        <w:r>
          <w:rPr>
            <w:webHidden/>
          </w:rPr>
          <w:instrText xml:space="preserve"> PAGEREF _Toc75334670 \h </w:instrText>
        </w:r>
        <w:r>
          <w:rPr>
            <w:webHidden/>
          </w:rPr>
        </w:r>
        <w:r>
          <w:rPr>
            <w:webHidden/>
          </w:rPr>
          <w:fldChar w:fldCharType="separate"/>
        </w:r>
        <w:r>
          <w:rPr>
            <w:webHidden/>
          </w:rPr>
          <w:t>14</w:t>
        </w:r>
        <w:r>
          <w:rPr>
            <w:webHidden/>
          </w:rPr>
          <w:fldChar w:fldCharType="end"/>
        </w:r>
      </w:hyperlink>
    </w:p>
    <w:p w14:paraId="066C3E18" w14:textId="06B6C2CE" w:rsidR="0028278D" w:rsidRDefault="0028278D">
      <w:pPr>
        <w:pStyle w:val="Sisluet2"/>
        <w:tabs>
          <w:tab w:val="left" w:pos="1134"/>
        </w:tabs>
        <w:rPr>
          <w:rFonts w:asciiTheme="minorHAnsi" w:eastAsiaTheme="minorEastAsia" w:hAnsiTheme="minorHAnsi" w:cstheme="minorBidi"/>
          <w:sz w:val="22"/>
          <w:szCs w:val="22"/>
        </w:rPr>
      </w:pPr>
      <w:hyperlink w:anchor="_Toc75334671" w:history="1">
        <w:r w:rsidRPr="001E329F">
          <w:rPr>
            <w:rStyle w:val="Hyperlinkki"/>
            <w:rFonts w:eastAsiaTheme="majorEastAsia"/>
          </w:rPr>
          <w:t>1.3</w:t>
        </w:r>
        <w:r>
          <w:rPr>
            <w:rFonts w:asciiTheme="minorHAnsi" w:eastAsiaTheme="minorEastAsia" w:hAnsiTheme="minorHAnsi" w:cstheme="minorBidi"/>
            <w:sz w:val="22"/>
            <w:szCs w:val="22"/>
          </w:rPr>
          <w:tab/>
        </w:r>
        <w:r w:rsidRPr="001E329F">
          <w:rPr>
            <w:rStyle w:val="Hyperlinkki"/>
            <w:rFonts w:eastAsiaTheme="majorEastAsia"/>
          </w:rPr>
          <w:t>Valtion tilankäyttö</w:t>
        </w:r>
        <w:r>
          <w:rPr>
            <w:webHidden/>
          </w:rPr>
          <w:tab/>
        </w:r>
        <w:r>
          <w:rPr>
            <w:webHidden/>
          </w:rPr>
          <w:fldChar w:fldCharType="begin"/>
        </w:r>
        <w:r>
          <w:rPr>
            <w:webHidden/>
          </w:rPr>
          <w:instrText xml:space="preserve"> PAGEREF _Toc75334671 \h </w:instrText>
        </w:r>
        <w:r>
          <w:rPr>
            <w:webHidden/>
          </w:rPr>
        </w:r>
        <w:r>
          <w:rPr>
            <w:webHidden/>
          </w:rPr>
          <w:fldChar w:fldCharType="separate"/>
        </w:r>
        <w:r>
          <w:rPr>
            <w:webHidden/>
          </w:rPr>
          <w:t>15</w:t>
        </w:r>
        <w:r>
          <w:rPr>
            <w:webHidden/>
          </w:rPr>
          <w:fldChar w:fldCharType="end"/>
        </w:r>
      </w:hyperlink>
    </w:p>
    <w:p w14:paraId="0196D8CB" w14:textId="3A806E9B" w:rsidR="0028278D" w:rsidRDefault="0028278D">
      <w:pPr>
        <w:pStyle w:val="Sisluet1"/>
        <w:rPr>
          <w:rFonts w:asciiTheme="minorHAnsi" w:eastAsiaTheme="minorEastAsia" w:hAnsiTheme="minorHAnsi" w:cstheme="minorBidi"/>
          <w:b w:val="0"/>
          <w:color w:val="auto"/>
          <w:sz w:val="22"/>
          <w:szCs w:val="22"/>
        </w:rPr>
      </w:pPr>
      <w:hyperlink w:anchor="_Toc75334672" w:history="1">
        <w:r w:rsidRPr="001E329F">
          <w:rPr>
            <w:rStyle w:val="Hyperlinkki"/>
            <w:rFonts w:eastAsiaTheme="majorEastAsia" w:cs="Arial"/>
            <w:bCs/>
          </w:rPr>
          <w:t>2</w:t>
        </w:r>
        <w:r>
          <w:rPr>
            <w:rFonts w:asciiTheme="minorHAnsi" w:eastAsiaTheme="minorEastAsia" w:hAnsiTheme="minorHAnsi" w:cstheme="minorBidi"/>
            <w:b w:val="0"/>
            <w:color w:val="auto"/>
            <w:sz w:val="22"/>
            <w:szCs w:val="22"/>
          </w:rPr>
          <w:tab/>
        </w:r>
        <w:r w:rsidRPr="001E329F">
          <w:rPr>
            <w:rStyle w:val="Hyperlinkki"/>
            <w:rFonts w:eastAsiaTheme="majorEastAsia"/>
          </w:rPr>
          <w:t>Valtion toimitilastrategian (2014) tavoitteiden toteutuminen</w:t>
        </w:r>
        <w:r>
          <w:rPr>
            <w:webHidden/>
          </w:rPr>
          <w:tab/>
        </w:r>
        <w:r>
          <w:rPr>
            <w:webHidden/>
          </w:rPr>
          <w:fldChar w:fldCharType="begin"/>
        </w:r>
        <w:r>
          <w:rPr>
            <w:webHidden/>
          </w:rPr>
          <w:instrText xml:space="preserve"> PAGEREF _Toc75334672 \h </w:instrText>
        </w:r>
        <w:r>
          <w:rPr>
            <w:webHidden/>
          </w:rPr>
        </w:r>
        <w:r>
          <w:rPr>
            <w:webHidden/>
          </w:rPr>
          <w:fldChar w:fldCharType="separate"/>
        </w:r>
        <w:r>
          <w:rPr>
            <w:webHidden/>
          </w:rPr>
          <w:t>17</w:t>
        </w:r>
        <w:r>
          <w:rPr>
            <w:webHidden/>
          </w:rPr>
          <w:fldChar w:fldCharType="end"/>
        </w:r>
      </w:hyperlink>
    </w:p>
    <w:p w14:paraId="13078E75" w14:textId="40752743" w:rsidR="0028278D" w:rsidRDefault="0028278D">
      <w:pPr>
        <w:pStyle w:val="Sisluet2"/>
        <w:tabs>
          <w:tab w:val="left" w:pos="1134"/>
        </w:tabs>
        <w:rPr>
          <w:rFonts w:asciiTheme="minorHAnsi" w:eastAsiaTheme="minorEastAsia" w:hAnsiTheme="minorHAnsi" w:cstheme="minorBidi"/>
          <w:sz w:val="22"/>
          <w:szCs w:val="22"/>
        </w:rPr>
      </w:pPr>
      <w:hyperlink w:anchor="_Toc75334673" w:history="1">
        <w:r w:rsidRPr="001E329F">
          <w:rPr>
            <w:rStyle w:val="Hyperlinkki"/>
            <w:rFonts w:eastAsiaTheme="majorEastAsia"/>
          </w:rPr>
          <w:t>2.1</w:t>
        </w:r>
        <w:r>
          <w:rPr>
            <w:rFonts w:asciiTheme="minorHAnsi" w:eastAsiaTheme="minorEastAsia" w:hAnsiTheme="minorHAnsi" w:cstheme="minorBidi"/>
            <w:sz w:val="22"/>
            <w:szCs w:val="22"/>
          </w:rPr>
          <w:tab/>
        </w:r>
        <w:r w:rsidRPr="001E329F">
          <w:rPr>
            <w:rStyle w:val="Hyperlinkki"/>
            <w:rFonts w:eastAsiaTheme="majorEastAsia"/>
          </w:rPr>
          <w:t>Uudet työympäristöt</w:t>
        </w:r>
        <w:r>
          <w:rPr>
            <w:webHidden/>
          </w:rPr>
          <w:tab/>
        </w:r>
        <w:r>
          <w:rPr>
            <w:webHidden/>
          </w:rPr>
          <w:fldChar w:fldCharType="begin"/>
        </w:r>
        <w:r>
          <w:rPr>
            <w:webHidden/>
          </w:rPr>
          <w:instrText xml:space="preserve"> PAGEREF _Toc75334673 \h </w:instrText>
        </w:r>
        <w:r>
          <w:rPr>
            <w:webHidden/>
          </w:rPr>
        </w:r>
        <w:r>
          <w:rPr>
            <w:webHidden/>
          </w:rPr>
          <w:fldChar w:fldCharType="separate"/>
        </w:r>
        <w:r>
          <w:rPr>
            <w:webHidden/>
          </w:rPr>
          <w:t>18</w:t>
        </w:r>
        <w:r>
          <w:rPr>
            <w:webHidden/>
          </w:rPr>
          <w:fldChar w:fldCharType="end"/>
        </w:r>
      </w:hyperlink>
    </w:p>
    <w:p w14:paraId="23F0E683" w14:textId="093C1955" w:rsidR="0028278D" w:rsidRDefault="0028278D">
      <w:pPr>
        <w:pStyle w:val="Sisluet2"/>
        <w:tabs>
          <w:tab w:val="left" w:pos="1134"/>
        </w:tabs>
        <w:rPr>
          <w:rFonts w:asciiTheme="minorHAnsi" w:eastAsiaTheme="minorEastAsia" w:hAnsiTheme="minorHAnsi" w:cstheme="minorBidi"/>
          <w:sz w:val="22"/>
          <w:szCs w:val="22"/>
        </w:rPr>
      </w:pPr>
      <w:hyperlink w:anchor="_Toc75334674" w:history="1">
        <w:r w:rsidRPr="001E329F">
          <w:rPr>
            <w:rStyle w:val="Hyperlinkki"/>
            <w:rFonts w:eastAsiaTheme="majorEastAsia"/>
          </w:rPr>
          <w:t>2.2</w:t>
        </w:r>
        <w:r>
          <w:rPr>
            <w:rFonts w:asciiTheme="minorHAnsi" w:eastAsiaTheme="minorEastAsia" w:hAnsiTheme="minorHAnsi" w:cstheme="minorBidi"/>
            <w:sz w:val="22"/>
            <w:szCs w:val="22"/>
          </w:rPr>
          <w:tab/>
        </w:r>
        <w:r w:rsidRPr="001E329F">
          <w:rPr>
            <w:rStyle w:val="Hyperlinkki"/>
            <w:rFonts w:eastAsiaTheme="majorEastAsia"/>
          </w:rPr>
          <w:t>Tilatehokkuus ja tilojen käyttö</w:t>
        </w:r>
        <w:r>
          <w:rPr>
            <w:webHidden/>
          </w:rPr>
          <w:tab/>
        </w:r>
        <w:r>
          <w:rPr>
            <w:webHidden/>
          </w:rPr>
          <w:fldChar w:fldCharType="begin"/>
        </w:r>
        <w:r>
          <w:rPr>
            <w:webHidden/>
          </w:rPr>
          <w:instrText xml:space="preserve"> PAGEREF _Toc75334674 \h </w:instrText>
        </w:r>
        <w:r>
          <w:rPr>
            <w:webHidden/>
          </w:rPr>
        </w:r>
        <w:r>
          <w:rPr>
            <w:webHidden/>
          </w:rPr>
          <w:fldChar w:fldCharType="separate"/>
        </w:r>
        <w:r>
          <w:rPr>
            <w:webHidden/>
          </w:rPr>
          <w:t>19</w:t>
        </w:r>
        <w:r>
          <w:rPr>
            <w:webHidden/>
          </w:rPr>
          <w:fldChar w:fldCharType="end"/>
        </w:r>
      </w:hyperlink>
    </w:p>
    <w:p w14:paraId="6BC803EB" w14:textId="1B8454DF" w:rsidR="0028278D" w:rsidRDefault="0028278D">
      <w:pPr>
        <w:pStyle w:val="Sisluet2"/>
        <w:tabs>
          <w:tab w:val="left" w:pos="1134"/>
        </w:tabs>
        <w:rPr>
          <w:rFonts w:asciiTheme="minorHAnsi" w:eastAsiaTheme="minorEastAsia" w:hAnsiTheme="minorHAnsi" w:cstheme="minorBidi"/>
          <w:sz w:val="22"/>
          <w:szCs w:val="22"/>
        </w:rPr>
      </w:pPr>
      <w:hyperlink w:anchor="_Toc75334675" w:history="1">
        <w:r w:rsidRPr="001E329F">
          <w:rPr>
            <w:rStyle w:val="Hyperlinkki"/>
            <w:rFonts w:eastAsiaTheme="majorEastAsia"/>
          </w:rPr>
          <w:t>2.3</w:t>
        </w:r>
        <w:r>
          <w:rPr>
            <w:rFonts w:asciiTheme="minorHAnsi" w:eastAsiaTheme="minorEastAsia" w:hAnsiTheme="minorHAnsi" w:cstheme="minorBidi"/>
            <w:sz w:val="22"/>
            <w:szCs w:val="22"/>
          </w:rPr>
          <w:tab/>
        </w:r>
        <w:r w:rsidRPr="001E329F">
          <w:rPr>
            <w:rStyle w:val="Hyperlinkki"/>
            <w:rFonts w:eastAsiaTheme="majorEastAsia"/>
          </w:rPr>
          <w:t>Valtion kokonaisetu ja vuokrasopimusten pituus</w:t>
        </w:r>
        <w:r>
          <w:rPr>
            <w:webHidden/>
          </w:rPr>
          <w:tab/>
        </w:r>
        <w:r>
          <w:rPr>
            <w:webHidden/>
          </w:rPr>
          <w:fldChar w:fldCharType="begin"/>
        </w:r>
        <w:r>
          <w:rPr>
            <w:webHidden/>
          </w:rPr>
          <w:instrText xml:space="preserve"> PAGEREF _Toc75334675 \h </w:instrText>
        </w:r>
        <w:r>
          <w:rPr>
            <w:webHidden/>
          </w:rPr>
        </w:r>
        <w:r>
          <w:rPr>
            <w:webHidden/>
          </w:rPr>
          <w:fldChar w:fldCharType="separate"/>
        </w:r>
        <w:r>
          <w:rPr>
            <w:webHidden/>
          </w:rPr>
          <w:t>23</w:t>
        </w:r>
        <w:r>
          <w:rPr>
            <w:webHidden/>
          </w:rPr>
          <w:fldChar w:fldCharType="end"/>
        </w:r>
      </w:hyperlink>
    </w:p>
    <w:p w14:paraId="734B4C23" w14:textId="0AB71561" w:rsidR="0028278D" w:rsidRDefault="0028278D">
      <w:pPr>
        <w:pStyle w:val="Sisluet2"/>
        <w:tabs>
          <w:tab w:val="left" w:pos="1134"/>
        </w:tabs>
        <w:rPr>
          <w:rFonts w:asciiTheme="minorHAnsi" w:eastAsiaTheme="minorEastAsia" w:hAnsiTheme="minorHAnsi" w:cstheme="minorBidi"/>
          <w:sz w:val="22"/>
          <w:szCs w:val="22"/>
        </w:rPr>
      </w:pPr>
      <w:hyperlink w:anchor="_Toc75334676" w:history="1">
        <w:r w:rsidRPr="001E329F">
          <w:rPr>
            <w:rStyle w:val="Hyperlinkki"/>
            <w:rFonts w:eastAsiaTheme="majorEastAsia"/>
          </w:rPr>
          <w:t>2.4</w:t>
        </w:r>
        <w:r>
          <w:rPr>
            <w:rFonts w:asciiTheme="minorHAnsi" w:eastAsiaTheme="minorEastAsia" w:hAnsiTheme="minorHAnsi" w:cstheme="minorBidi"/>
            <w:sz w:val="22"/>
            <w:szCs w:val="22"/>
          </w:rPr>
          <w:tab/>
        </w:r>
        <w:r w:rsidRPr="001E329F">
          <w:rPr>
            <w:rStyle w:val="Hyperlinkki"/>
            <w:rFonts w:eastAsiaTheme="majorEastAsia"/>
          </w:rPr>
          <w:t>Yhteiskuntavastuullisuus</w:t>
        </w:r>
        <w:r>
          <w:rPr>
            <w:webHidden/>
          </w:rPr>
          <w:tab/>
        </w:r>
        <w:r>
          <w:rPr>
            <w:webHidden/>
          </w:rPr>
          <w:fldChar w:fldCharType="begin"/>
        </w:r>
        <w:r>
          <w:rPr>
            <w:webHidden/>
          </w:rPr>
          <w:instrText xml:space="preserve"> PAGEREF _Toc75334676 \h </w:instrText>
        </w:r>
        <w:r>
          <w:rPr>
            <w:webHidden/>
          </w:rPr>
        </w:r>
        <w:r>
          <w:rPr>
            <w:webHidden/>
          </w:rPr>
          <w:fldChar w:fldCharType="separate"/>
        </w:r>
        <w:r>
          <w:rPr>
            <w:webHidden/>
          </w:rPr>
          <w:t>23</w:t>
        </w:r>
        <w:r>
          <w:rPr>
            <w:webHidden/>
          </w:rPr>
          <w:fldChar w:fldCharType="end"/>
        </w:r>
      </w:hyperlink>
    </w:p>
    <w:p w14:paraId="2AB4C364" w14:textId="3D222F2C" w:rsidR="0028278D" w:rsidRDefault="0028278D">
      <w:pPr>
        <w:pStyle w:val="Sisluet1"/>
        <w:rPr>
          <w:rFonts w:asciiTheme="minorHAnsi" w:eastAsiaTheme="minorEastAsia" w:hAnsiTheme="minorHAnsi" w:cstheme="minorBidi"/>
          <w:b w:val="0"/>
          <w:color w:val="auto"/>
          <w:sz w:val="22"/>
          <w:szCs w:val="22"/>
        </w:rPr>
      </w:pPr>
      <w:hyperlink w:anchor="_Toc75334677" w:history="1">
        <w:r w:rsidRPr="001E329F">
          <w:rPr>
            <w:rStyle w:val="Hyperlinkki"/>
            <w:rFonts w:eastAsiaTheme="majorEastAsia" w:cs="Arial"/>
            <w:bCs/>
          </w:rPr>
          <w:t>3</w:t>
        </w:r>
        <w:r>
          <w:rPr>
            <w:rFonts w:asciiTheme="minorHAnsi" w:eastAsiaTheme="minorEastAsia" w:hAnsiTheme="minorHAnsi" w:cstheme="minorBidi"/>
            <w:b w:val="0"/>
            <w:color w:val="auto"/>
            <w:sz w:val="22"/>
            <w:szCs w:val="22"/>
          </w:rPr>
          <w:tab/>
        </w:r>
        <w:r w:rsidRPr="001E329F">
          <w:rPr>
            <w:rStyle w:val="Hyperlinkki"/>
            <w:rFonts w:eastAsiaTheme="majorEastAsia"/>
          </w:rPr>
          <w:t>Toimintaympäristön muutos</w:t>
        </w:r>
        <w:r>
          <w:rPr>
            <w:webHidden/>
          </w:rPr>
          <w:tab/>
        </w:r>
        <w:r>
          <w:rPr>
            <w:webHidden/>
          </w:rPr>
          <w:fldChar w:fldCharType="begin"/>
        </w:r>
        <w:r>
          <w:rPr>
            <w:webHidden/>
          </w:rPr>
          <w:instrText xml:space="preserve"> PAGEREF _Toc75334677 \h </w:instrText>
        </w:r>
        <w:r>
          <w:rPr>
            <w:webHidden/>
          </w:rPr>
        </w:r>
        <w:r>
          <w:rPr>
            <w:webHidden/>
          </w:rPr>
          <w:fldChar w:fldCharType="separate"/>
        </w:r>
        <w:r>
          <w:rPr>
            <w:webHidden/>
          </w:rPr>
          <w:t>28</w:t>
        </w:r>
        <w:r>
          <w:rPr>
            <w:webHidden/>
          </w:rPr>
          <w:fldChar w:fldCharType="end"/>
        </w:r>
      </w:hyperlink>
    </w:p>
    <w:p w14:paraId="73B8A3B9" w14:textId="545D355E" w:rsidR="0028278D" w:rsidRDefault="0028278D">
      <w:pPr>
        <w:pStyle w:val="Sisluet2"/>
        <w:tabs>
          <w:tab w:val="left" w:pos="1134"/>
        </w:tabs>
        <w:rPr>
          <w:rFonts w:asciiTheme="minorHAnsi" w:eastAsiaTheme="minorEastAsia" w:hAnsiTheme="minorHAnsi" w:cstheme="minorBidi"/>
          <w:sz w:val="22"/>
          <w:szCs w:val="22"/>
        </w:rPr>
      </w:pPr>
      <w:hyperlink w:anchor="_Toc75334678" w:history="1">
        <w:r w:rsidRPr="001E329F">
          <w:rPr>
            <w:rStyle w:val="Hyperlinkki"/>
            <w:rFonts w:eastAsiaTheme="majorEastAsia"/>
          </w:rPr>
          <w:t>3.1</w:t>
        </w:r>
        <w:r>
          <w:rPr>
            <w:rFonts w:asciiTheme="minorHAnsi" w:eastAsiaTheme="minorEastAsia" w:hAnsiTheme="minorHAnsi" w:cstheme="minorBidi"/>
            <w:sz w:val="22"/>
            <w:szCs w:val="22"/>
          </w:rPr>
          <w:tab/>
        </w:r>
        <w:r w:rsidRPr="001E329F">
          <w:rPr>
            <w:rStyle w:val="Hyperlinkki"/>
            <w:rFonts w:eastAsiaTheme="majorEastAsia"/>
          </w:rPr>
          <w:t>Koronapandemian vaikutukset työntekoon</w:t>
        </w:r>
        <w:r>
          <w:rPr>
            <w:webHidden/>
          </w:rPr>
          <w:tab/>
        </w:r>
        <w:r>
          <w:rPr>
            <w:webHidden/>
          </w:rPr>
          <w:fldChar w:fldCharType="begin"/>
        </w:r>
        <w:r>
          <w:rPr>
            <w:webHidden/>
          </w:rPr>
          <w:instrText xml:space="preserve"> PAGEREF _Toc75334678 \h </w:instrText>
        </w:r>
        <w:r>
          <w:rPr>
            <w:webHidden/>
          </w:rPr>
        </w:r>
        <w:r>
          <w:rPr>
            <w:webHidden/>
          </w:rPr>
          <w:fldChar w:fldCharType="separate"/>
        </w:r>
        <w:r>
          <w:rPr>
            <w:webHidden/>
          </w:rPr>
          <w:t>28</w:t>
        </w:r>
        <w:r>
          <w:rPr>
            <w:webHidden/>
          </w:rPr>
          <w:fldChar w:fldCharType="end"/>
        </w:r>
      </w:hyperlink>
    </w:p>
    <w:p w14:paraId="0D6DEC97" w14:textId="5BE8A315" w:rsidR="0028278D" w:rsidRDefault="0028278D">
      <w:pPr>
        <w:pStyle w:val="Sisluet2"/>
        <w:tabs>
          <w:tab w:val="left" w:pos="1134"/>
        </w:tabs>
        <w:rPr>
          <w:rFonts w:asciiTheme="minorHAnsi" w:eastAsiaTheme="minorEastAsia" w:hAnsiTheme="minorHAnsi" w:cstheme="minorBidi"/>
          <w:sz w:val="22"/>
          <w:szCs w:val="22"/>
        </w:rPr>
      </w:pPr>
      <w:hyperlink w:anchor="_Toc75334679" w:history="1">
        <w:r w:rsidRPr="001E329F">
          <w:rPr>
            <w:rStyle w:val="Hyperlinkki"/>
            <w:rFonts w:eastAsiaTheme="majorEastAsia"/>
          </w:rPr>
          <w:t>3.2</w:t>
        </w:r>
        <w:r>
          <w:rPr>
            <w:rFonts w:asciiTheme="minorHAnsi" w:eastAsiaTheme="minorEastAsia" w:hAnsiTheme="minorHAnsi" w:cstheme="minorBidi"/>
            <w:sz w:val="22"/>
            <w:szCs w:val="22"/>
          </w:rPr>
          <w:tab/>
        </w:r>
        <w:r w:rsidRPr="001E329F">
          <w:rPr>
            <w:rStyle w:val="Hyperlinkki"/>
            <w:rFonts w:eastAsiaTheme="majorEastAsia"/>
          </w:rPr>
          <w:t>Arvioita työnteon tapojen muutoksesta pidemmällä aikavälillä</w:t>
        </w:r>
        <w:r>
          <w:rPr>
            <w:webHidden/>
          </w:rPr>
          <w:tab/>
        </w:r>
        <w:r>
          <w:rPr>
            <w:webHidden/>
          </w:rPr>
          <w:fldChar w:fldCharType="begin"/>
        </w:r>
        <w:r>
          <w:rPr>
            <w:webHidden/>
          </w:rPr>
          <w:instrText xml:space="preserve"> PAGEREF _Toc75334679 \h </w:instrText>
        </w:r>
        <w:r>
          <w:rPr>
            <w:webHidden/>
          </w:rPr>
        </w:r>
        <w:r>
          <w:rPr>
            <w:webHidden/>
          </w:rPr>
          <w:fldChar w:fldCharType="separate"/>
        </w:r>
        <w:r>
          <w:rPr>
            <w:webHidden/>
          </w:rPr>
          <w:t>30</w:t>
        </w:r>
        <w:r>
          <w:rPr>
            <w:webHidden/>
          </w:rPr>
          <w:fldChar w:fldCharType="end"/>
        </w:r>
      </w:hyperlink>
    </w:p>
    <w:p w14:paraId="4D1A2469" w14:textId="5275A675" w:rsidR="0028278D" w:rsidRDefault="0028278D">
      <w:pPr>
        <w:pStyle w:val="Sisluet1"/>
        <w:rPr>
          <w:rFonts w:asciiTheme="minorHAnsi" w:eastAsiaTheme="minorEastAsia" w:hAnsiTheme="minorHAnsi" w:cstheme="minorBidi"/>
          <w:b w:val="0"/>
          <w:color w:val="auto"/>
          <w:sz w:val="22"/>
          <w:szCs w:val="22"/>
        </w:rPr>
      </w:pPr>
      <w:hyperlink w:anchor="_Toc75334680" w:history="1">
        <w:r w:rsidRPr="001E329F">
          <w:rPr>
            <w:rStyle w:val="Hyperlinkki"/>
            <w:rFonts w:eastAsiaTheme="majorEastAsia" w:cs="Arial"/>
            <w:bCs/>
          </w:rPr>
          <w:t>4</w:t>
        </w:r>
        <w:r>
          <w:rPr>
            <w:rFonts w:asciiTheme="minorHAnsi" w:eastAsiaTheme="minorEastAsia" w:hAnsiTheme="minorHAnsi" w:cstheme="minorBidi"/>
            <w:b w:val="0"/>
            <w:color w:val="auto"/>
            <w:sz w:val="22"/>
            <w:szCs w:val="22"/>
          </w:rPr>
          <w:tab/>
        </w:r>
        <w:r w:rsidRPr="001E329F">
          <w:rPr>
            <w:rStyle w:val="Hyperlinkki"/>
            <w:rFonts w:eastAsiaTheme="majorEastAsia"/>
          </w:rPr>
          <w:t>Toimitilastrategiaan liittyviä hankkeita ja linjauksia</w:t>
        </w:r>
        <w:r>
          <w:rPr>
            <w:webHidden/>
          </w:rPr>
          <w:tab/>
        </w:r>
        <w:r>
          <w:rPr>
            <w:webHidden/>
          </w:rPr>
          <w:fldChar w:fldCharType="begin"/>
        </w:r>
        <w:r>
          <w:rPr>
            <w:webHidden/>
          </w:rPr>
          <w:instrText xml:space="preserve"> PAGEREF _Toc75334680 \h </w:instrText>
        </w:r>
        <w:r>
          <w:rPr>
            <w:webHidden/>
          </w:rPr>
        </w:r>
        <w:r>
          <w:rPr>
            <w:webHidden/>
          </w:rPr>
          <w:fldChar w:fldCharType="separate"/>
        </w:r>
        <w:r>
          <w:rPr>
            <w:webHidden/>
          </w:rPr>
          <w:t>33</w:t>
        </w:r>
        <w:r>
          <w:rPr>
            <w:webHidden/>
          </w:rPr>
          <w:fldChar w:fldCharType="end"/>
        </w:r>
      </w:hyperlink>
    </w:p>
    <w:p w14:paraId="7EF3BBE3" w14:textId="09DF1C39" w:rsidR="0028278D" w:rsidRDefault="0028278D">
      <w:pPr>
        <w:pStyle w:val="Sisluet2"/>
        <w:tabs>
          <w:tab w:val="left" w:pos="1134"/>
        </w:tabs>
        <w:rPr>
          <w:rFonts w:asciiTheme="minorHAnsi" w:eastAsiaTheme="minorEastAsia" w:hAnsiTheme="minorHAnsi" w:cstheme="minorBidi"/>
          <w:sz w:val="22"/>
          <w:szCs w:val="22"/>
        </w:rPr>
      </w:pPr>
      <w:hyperlink w:anchor="_Toc75334681" w:history="1">
        <w:r w:rsidRPr="001E329F">
          <w:rPr>
            <w:rStyle w:val="Hyperlinkki"/>
            <w:rFonts w:eastAsiaTheme="majorEastAsia"/>
          </w:rPr>
          <w:t>4.1</w:t>
        </w:r>
        <w:r>
          <w:rPr>
            <w:rFonts w:asciiTheme="minorHAnsi" w:eastAsiaTheme="minorEastAsia" w:hAnsiTheme="minorHAnsi" w:cstheme="minorBidi"/>
            <w:sz w:val="22"/>
            <w:szCs w:val="22"/>
          </w:rPr>
          <w:tab/>
        </w:r>
        <w:r w:rsidRPr="001E329F">
          <w:rPr>
            <w:rStyle w:val="Hyperlinkki"/>
            <w:rFonts w:eastAsiaTheme="majorEastAsia"/>
            <w:shd w:val="clear" w:color="auto" w:fill="FFFFFF"/>
          </w:rPr>
          <w:t>Julkisen hallinnon strategia</w:t>
        </w:r>
        <w:r>
          <w:rPr>
            <w:webHidden/>
          </w:rPr>
          <w:tab/>
        </w:r>
        <w:r>
          <w:rPr>
            <w:webHidden/>
          </w:rPr>
          <w:fldChar w:fldCharType="begin"/>
        </w:r>
        <w:r>
          <w:rPr>
            <w:webHidden/>
          </w:rPr>
          <w:instrText xml:space="preserve"> PAGEREF _Toc75334681 \h </w:instrText>
        </w:r>
        <w:r>
          <w:rPr>
            <w:webHidden/>
          </w:rPr>
        </w:r>
        <w:r>
          <w:rPr>
            <w:webHidden/>
          </w:rPr>
          <w:fldChar w:fldCharType="separate"/>
        </w:r>
        <w:r>
          <w:rPr>
            <w:webHidden/>
          </w:rPr>
          <w:t>34</w:t>
        </w:r>
        <w:r>
          <w:rPr>
            <w:webHidden/>
          </w:rPr>
          <w:fldChar w:fldCharType="end"/>
        </w:r>
      </w:hyperlink>
    </w:p>
    <w:p w14:paraId="677BFB4F" w14:textId="563C5F3C" w:rsidR="0028278D" w:rsidRDefault="0028278D">
      <w:pPr>
        <w:pStyle w:val="Sisluet2"/>
        <w:tabs>
          <w:tab w:val="left" w:pos="1134"/>
        </w:tabs>
        <w:rPr>
          <w:rFonts w:asciiTheme="minorHAnsi" w:eastAsiaTheme="minorEastAsia" w:hAnsiTheme="minorHAnsi" w:cstheme="minorBidi"/>
          <w:sz w:val="22"/>
          <w:szCs w:val="22"/>
        </w:rPr>
      </w:pPr>
      <w:hyperlink w:anchor="_Toc75334682" w:history="1">
        <w:r w:rsidRPr="001E329F">
          <w:rPr>
            <w:rStyle w:val="Hyperlinkki"/>
            <w:rFonts w:eastAsiaTheme="majorEastAsia"/>
            <w:bCs/>
          </w:rPr>
          <w:t>4.2</w:t>
        </w:r>
        <w:r>
          <w:rPr>
            <w:rFonts w:asciiTheme="minorHAnsi" w:eastAsiaTheme="minorEastAsia" w:hAnsiTheme="minorHAnsi" w:cstheme="minorBidi"/>
            <w:sz w:val="22"/>
            <w:szCs w:val="22"/>
          </w:rPr>
          <w:tab/>
        </w:r>
        <w:r w:rsidRPr="001E329F">
          <w:rPr>
            <w:rStyle w:val="Hyperlinkki"/>
            <w:rFonts w:eastAsiaTheme="majorEastAsia"/>
            <w:bCs/>
          </w:rPr>
          <w:t>Alueellistamisen uudistamisen strategia</w:t>
        </w:r>
        <w:r>
          <w:rPr>
            <w:webHidden/>
          </w:rPr>
          <w:tab/>
        </w:r>
        <w:r>
          <w:rPr>
            <w:webHidden/>
          </w:rPr>
          <w:fldChar w:fldCharType="begin"/>
        </w:r>
        <w:r>
          <w:rPr>
            <w:webHidden/>
          </w:rPr>
          <w:instrText xml:space="preserve"> PAGEREF _Toc75334682 \h </w:instrText>
        </w:r>
        <w:r>
          <w:rPr>
            <w:webHidden/>
          </w:rPr>
        </w:r>
        <w:r>
          <w:rPr>
            <w:webHidden/>
          </w:rPr>
          <w:fldChar w:fldCharType="separate"/>
        </w:r>
        <w:r>
          <w:rPr>
            <w:webHidden/>
          </w:rPr>
          <w:t>34</w:t>
        </w:r>
        <w:r>
          <w:rPr>
            <w:webHidden/>
          </w:rPr>
          <w:fldChar w:fldCharType="end"/>
        </w:r>
      </w:hyperlink>
    </w:p>
    <w:p w14:paraId="1A64EBAE" w14:textId="1FA120FB" w:rsidR="0028278D" w:rsidRDefault="0028278D">
      <w:pPr>
        <w:pStyle w:val="Sisluet2"/>
        <w:tabs>
          <w:tab w:val="left" w:pos="1134"/>
        </w:tabs>
        <w:rPr>
          <w:rFonts w:asciiTheme="minorHAnsi" w:eastAsiaTheme="minorEastAsia" w:hAnsiTheme="minorHAnsi" w:cstheme="minorBidi"/>
          <w:sz w:val="22"/>
          <w:szCs w:val="22"/>
        </w:rPr>
      </w:pPr>
      <w:hyperlink w:anchor="_Toc75334683" w:history="1">
        <w:r w:rsidRPr="001E329F">
          <w:rPr>
            <w:rStyle w:val="Hyperlinkki"/>
            <w:rFonts w:eastAsiaTheme="majorEastAsia"/>
          </w:rPr>
          <w:t>4.3</w:t>
        </w:r>
        <w:r>
          <w:rPr>
            <w:rFonts w:asciiTheme="minorHAnsi" w:eastAsiaTheme="minorEastAsia" w:hAnsiTheme="minorHAnsi" w:cstheme="minorBidi"/>
            <w:sz w:val="22"/>
            <w:szCs w:val="22"/>
          </w:rPr>
          <w:tab/>
        </w:r>
        <w:r w:rsidRPr="001E329F">
          <w:rPr>
            <w:rStyle w:val="Hyperlinkki"/>
            <w:rFonts w:eastAsiaTheme="majorEastAsia"/>
          </w:rPr>
          <w:t>Monipaikkaisen työn edistäminen</w:t>
        </w:r>
        <w:r>
          <w:rPr>
            <w:webHidden/>
          </w:rPr>
          <w:tab/>
        </w:r>
        <w:r>
          <w:rPr>
            <w:webHidden/>
          </w:rPr>
          <w:fldChar w:fldCharType="begin"/>
        </w:r>
        <w:r>
          <w:rPr>
            <w:webHidden/>
          </w:rPr>
          <w:instrText xml:space="preserve"> PAGEREF _Toc75334683 \h </w:instrText>
        </w:r>
        <w:r>
          <w:rPr>
            <w:webHidden/>
          </w:rPr>
        </w:r>
        <w:r>
          <w:rPr>
            <w:webHidden/>
          </w:rPr>
          <w:fldChar w:fldCharType="separate"/>
        </w:r>
        <w:r>
          <w:rPr>
            <w:webHidden/>
          </w:rPr>
          <w:t>35</w:t>
        </w:r>
        <w:r>
          <w:rPr>
            <w:webHidden/>
          </w:rPr>
          <w:fldChar w:fldCharType="end"/>
        </w:r>
      </w:hyperlink>
    </w:p>
    <w:p w14:paraId="2CB22DDB" w14:textId="09303946" w:rsidR="0028278D" w:rsidRDefault="0028278D">
      <w:pPr>
        <w:pStyle w:val="Sisluet2"/>
        <w:tabs>
          <w:tab w:val="left" w:pos="1134"/>
        </w:tabs>
        <w:rPr>
          <w:rFonts w:asciiTheme="minorHAnsi" w:eastAsiaTheme="minorEastAsia" w:hAnsiTheme="minorHAnsi" w:cstheme="minorBidi"/>
          <w:sz w:val="22"/>
          <w:szCs w:val="22"/>
        </w:rPr>
      </w:pPr>
      <w:hyperlink w:anchor="_Toc75334684" w:history="1">
        <w:r w:rsidRPr="001E329F">
          <w:rPr>
            <w:rStyle w:val="Hyperlinkki"/>
            <w:rFonts w:eastAsiaTheme="majorEastAsia"/>
          </w:rPr>
          <w:t>4.4</w:t>
        </w:r>
        <w:r>
          <w:rPr>
            <w:rFonts w:asciiTheme="minorHAnsi" w:eastAsiaTheme="minorEastAsia" w:hAnsiTheme="minorHAnsi" w:cstheme="minorBidi"/>
            <w:sz w:val="22"/>
            <w:szCs w:val="22"/>
          </w:rPr>
          <w:tab/>
        </w:r>
        <w:r w:rsidRPr="001E329F">
          <w:rPr>
            <w:rStyle w:val="Hyperlinkki"/>
            <w:rFonts w:eastAsiaTheme="majorEastAsia"/>
          </w:rPr>
          <w:t>Valtion palvelu- ja toimitilaverkkouudistus</w:t>
        </w:r>
        <w:r>
          <w:rPr>
            <w:webHidden/>
          </w:rPr>
          <w:tab/>
        </w:r>
        <w:r>
          <w:rPr>
            <w:webHidden/>
          </w:rPr>
          <w:fldChar w:fldCharType="begin"/>
        </w:r>
        <w:r>
          <w:rPr>
            <w:webHidden/>
          </w:rPr>
          <w:instrText xml:space="preserve"> PAGEREF _Toc75334684 \h </w:instrText>
        </w:r>
        <w:r>
          <w:rPr>
            <w:webHidden/>
          </w:rPr>
        </w:r>
        <w:r>
          <w:rPr>
            <w:webHidden/>
          </w:rPr>
          <w:fldChar w:fldCharType="separate"/>
        </w:r>
        <w:r>
          <w:rPr>
            <w:webHidden/>
          </w:rPr>
          <w:t>36</w:t>
        </w:r>
        <w:r>
          <w:rPr>
            <w:webHidden/>
          </w:rPr>
          <w:fldChar w:fldCharType="end"/>
        </w:r>
      </w:hyperlink>
    </w:p>
    <w:p w14:paraId="4A95F483" w14:textId="748D3436" w:rsidR="0028278D" w:rsidRDefault="0028278D">
      <w:pPr>
        <w:pStyle w:val="Sisluet2"/>
        <w:tabs>
          <w:tab w:val="left" w:pos="1134"/>
        </w:tabs>
        <w:rPr>
          <w:rFonts w:asciiTheme="minorHAnsi" w:eastAsiaTheme="minorEastAsia" w:hAnsiTheme="minorHAnsi" w:cstheme="minorBidi"/>
          <w:sz w:val="22"/>
          <w:szCs w:val="22"/>
        </w:rPr>
      </w:pPr>
      <w:hyperlink w:anchor="_Toc75334685" w:history="1">
        <w:r w:rsidRPr="001E329F">
          <w:rPr>
            <w:rStyle w:val="Hyperlinkki"/>
            <w:rFonts w:eastAsiaTheme="majorEastAsia"/>
          </w:rPr>
          <w:t>4.5</w:t>
        </w:r>
        <w:r>
          <w:rPr>
            <w:rFonts w:asciiTheme="minorHAnsi" w:eastAsiaTheme="minorEastAsia" w:hAnsiTheme="minorHAnsi" w:cstheme="minorBidi"/>
            <w:sz w:val="22"/>
            <w:szCs w:val="22"/>
          </w:rPr>
          <w:tab/>
        </w:r>
        <w:r w:rsidRPr="001E329F">
          <w:rPr>
            <w:rStyle w:val="Hyperlinkki"/>
            <w:rFonts w:eastAsiaTheme="majorEastAsia"/>
          </w:rPr>
          <w:t>Valtion matkustusstrategia</w:t>
        </w:r>
        <w:r>
          <w:rPr>
            <w:webHidden/>
          </w:rPr>
          <w:tab/>
        </w:r>
        <w:r>
          <w:rPr>
            <w:webHidden/>
          </w:rPr>
          <w:fldChar w:fldCharType="begin"/>
        </w:r>
        <w:r>
          <w:rPr>
            <w:webHidden/>
          </w:rPr>
          <w:instrText xml:space="preserve"> PAGEREF _Toc75334685 \h </w:instrText>
        </w:r>
        <w:r>
          <w:rPr>
            <w:webHidden/>
          </w:rPr>
        </w:r>
        <w:r>
          <w:rPr>
            <w:webHidden/>
          </w:rPr>
          <w:fldChar w:fldCharType="separate"/>
        </w:r>
        <w:r>
          <w:rPr>
            <w:webHidden/>
          </w:rPr>
          <w:t>37</w:t>
        </w:r>
        <w:r>
          <w:rPr>
            <w:webHidden/>
          </w:rPr>
          <w:fldChar w:fldCharType="end"/>
        </w:r>
      </w:hyperlink>
    </w:p>
    <w:p w14:paraId="75D22A24" w14:textId="2B15F4A7" w:rsidR="0028278D" w:rsidRDefault="0028278D">
      <w:pPr>
        <w:pStyle w:val="Sisluet1"/>
        <w:rPr>
          <w:rFonts w:asciiTheme="minorHAnsi" w:eastAsiaTheme="minorEastAsia" w:hAnsiTheme="minorHAnsi" w:cstheme="minorBidi"/>
          <w:b w:val="0"/>
          <w:color w:val="auto"/>
          <w:sz w:val="22"/>
          <w:szCs w:val="22"/>
        </w:rPr>
      </w:pPr>
      <w:hyperlink w:anchor="_Toc75334686" w:history="1">
        <w:r w:rsidRPr="001E329F">
          <w:rPr>
            <w:rStyle w:val="Hyperlinkki"/>
            <w:rFonts w:eastAsiaTheme="majorEastAsia" w:cs="Arial"/>
            <w:bCs/>
          </w:rPr>
          <w:t>5</w:t>
        </w:r>
        <w:r>
          <w:rPr>
            <w:rFonts w:asciiTheme="minorHAnsi" w:eastAsiaTheme="minorEastAsia" w:hAnsiTheme="minorHAnsi" w:cstheme="minorBidi"/>
            <w:b w:val="0"/>
            <w:color w:val="auto"/>
            <w:sz w:val="22"/>
            <w:szCs w:val="22"/>
          </w:rPr>
          <w:tab/>
        </w:r>
        <w:r w:rsidRPr="001E329F">
          <w:rPr>
            <w:rStyle w:val="Hyperlinkki"/>
            <w:rFonts w:eastAsiaTheme="majorEastAsia"/>
          </w:rPr>
          <w:t>Ehdotus valtion toimitilastrategiaksi</w:t>
        </w:r>
        <w:r>
          <w:rPr>
            <w:webHidden/>
          </w:rPr>
          <w:tab/>
        </w:r>
        <w:r>
          <w:rPr>
            <w:webHidden/>
          </w:rPr>
          <w:fldChar w:fldCharType="begin"/>
        </w:r>
        <w:r>
          <w:rPr>
            <w:webHidden/>
          </w:rPr>
          <w:instrText xml:space="preserve"> PAGEREF _Toc75334686 \h </w:instrText>
        </w:r>
        <w:r>
          <w:rPr>
            <w:webHidden/>
          </w:rPr>
        </w:r>
        <w:r>
          <w:rPr>
            <w:webHidden/>
          </w:rPr>
          <w:fldChar w:fldCharType="separate"/>
        </w:r>
        <w:r>
          <w:rPr>
            <w:webHidden/>
          </w:rPr>
          <w:t>38</w:t>
        </w:r>
        <w:r>
          <w:rPr>
            <w:webHidden/>
          </w:rPr>
          <w:fldChar w:fldCharType="end"/>
        </w:r>
      </w:hyperlink>
    </w:p>
    <w:p w14:paraId="1AA79E24" w14:textId="3F41FB32" w:rsidR="0028278D" w:rsidRDefault="0028278D">
      <w:pPr>
        <w:pStyle w:val="Sisluet2"/>
        <w:tabs>
          <w:tab w:val="left" w:pos="1134"/>
        </w:tabs>
        <w:rPr>
          <w:rFonts w:asciiTheme="minorHAnsi" w:eastAsiaTheme="minorEastAsia" w:hAnsiTheme="minorHAnsi" w:cstheme="minorBidi"/>
          <w:sz w:val="22"/>
          <w:szCs w:val="22"/>
        </w:rPr>
      </w:pPr>
      <w:hyperlink w:anchor="_Toc75334687" w:history="1">
        <w:r w:rsidRPr="001E329F">
          <w:rPr>
            <w:rStyle w:val="Hyperlinkki"/>
            <w:rFonts w:eastAsiaTheme="majorEastAsia"/>
          </w:rPr>
          <w:t>5.1</w:t>
        </w:r>
        <w:r>
          <w:rPr>
            <w:rFonts w:asciiTheme="minorHAnsi" w:eastAsiaTheme="minorEastAsia" w:hAnsiTheme="minorHAnsi" w:cstheme="minorBidi"/>
            <w:sz w:val="22"/>
            <w:szCs w:val="22"/>
          </w:rPr>
          <w:tab/>
        </w:r>
        <w:r w:rsidRPr="001E329F">
          <w:rPr>
            <w:rStyle w:val="Hyperlinkki"/>
            <w:rFonts w:eastAsiaTheme="majorEastAsia"/>
          </w:rPr>
          <w:t>Toimitilastrategian tavoite</w:t>
        </w:r>
        <w:r>
          <w:rPr>
            <w:webHidden/>
          </w:rPr>
          <w:tab/>
        </w:r>
        <w:r>
          <w:rPr>
            <w:webHidden/>
          </w:rPr>
          <w:fldChar w:fldCharType="begin"/>
        </w:r>
        <w:r>
          <w:rPr>
            <w:webHidden/>
          </w:rPr>
          <w:instrText xml:space="preserve"> PAGEREF _Toc75334687 \h </w:instrText>
        </w:r>
        <w:r>
          <w:rPr>
            <w:webHidden/>
          </w:rPr>
        </w:r>
        <w:r>
          <w:rPr>
            <w:webHidden/>
          </w:rPr>
          <w:fldChar w:fldCharType="separate"/>
        </w:r>
        <w:r>
          <w:rPr>
            <w:webHidden/>
          </w:rPr>
          <w:t>38</w:t>
        </w:r>
        <w:r>
          <w:rPr>
            <w:webHidden/>
          </w:rPr>
          <w:fldChar w:fldCharType="end"/>
        </w:r>
      </w:hyperlink>
    </w:p>
    <w:p w14:paraId="2B6A96AF" w14:textId="7F09BFA8" w:rsidR="0028278D" w:rsidRDefault="0028278D">
      <w:pPr>
        <w:pStyle w:val="Sisluet2"/>
        <w:tabs>
          <w:tab w:val="left" w:pos="1134"/>
        </w:tabs>
        <w:rPr>
          <w:rFonts w:asciiTheme="minorHAnsi" w:eastAsiaTheme="minorEastAsia" w:hAnsiTheme="minorHAnsi" w:cstheme="minorBidi"/>
          <w:sz w:val="22"/>
          <w:szCs w:val="22"/>
        </w:rPr>
      </w:pPr>
      <w:hyperlink w:anchor="_Toc75334688" w:history="1">
        <w:r w:rsidRPr="001E329F">
          <w:rPr>
            <w:rStyle w:val="Hyperlinkki"/>
            <w:rFonts w:eastAsiaTheme="majorEastAsia"/>
          </w:rPr>
          <w:t>5.2</w:t>
        </w:r>
        <w:r>
          <w:rPr>
            <w:rFonts w:asciiTheme="minorHAnsi" w:eastAsiaTheme="minorEastAsia" w:hAnsiTheme="minorHAnsi" w:cstheme="minorBidi"/>
            <w:sz w:val="22"/>
            <w:szCs w:val="22"/>
          </w:rPr>
          <w:tab/>
        </w:r>
        <w:r w:rsidRPr="001E329F">
          <w:rPr>
            <w:rStyle w:val="Hyperlinkki"/>
            <w:rFonts w:eastAsiaTheme="majorEastAsia"/>
          </w:rPr>
          <w:t>Työympäristöjen uudistaminen ja yhteiskäyttöisyyden lisääminen</w:t>
        </w:r>
        <w:r>
          <w:rPr>
            <w:webHidden/>
          </w:rPr>
          <w:tab/>
        </w:r>
        <w:r>
          <w:rPr>
            <w:webHidden/>
          </w:rPr>
          <w:fldChar w:fldCharType="begin"/>
        </w:r>
        <w:r>
          <w:rPr>
            <w:webHidden/>
          </w:rPr>
          <w:instrText xml:space="preserve"> PAGEREF _Toc75334688 \h </w:instrText>
        </w:r>
        <w:r>
          <w:rPr>
            <w:webHidden/>
          </w:rPr>
        </w:r>
        <w:r>
          <w:rPr>
            <w:webHidden/>
          </w:rPr>
          <w:fldChar w:fldCharType="separate"/>
        </w:r>
        <w:r>
          <w:rPr>
            <w:webHidden/>
          </w:rPr>
          <w:t>39</w:t>
        </w:r>
        <w:r>
          <w:rPr>
            <w:webHidden/>
          </w:rPr>
          <w:fldChar w:fldCharType="end"/>
        </w:r>
      </w:hyperlink>
    </w:p>
    <w:p w14:paraId="3323759E" w14:textId="496D881F" w:rsidR="0028278D" w:rsidRDefault="0028278D">
      <w:pPr>
        <w:pStyle w:val="Sisluet2"/>
        <w:tabs>
          <w:tab w:val="left" w:pos="1134"/>
        </w:tabs>
        <w:rPr>
          <w:rFonts w:asciiTheme="minorHAnsi" w:eastAsiaTheme="minorEastAsia" w:hAnsiTheme="minorHAnsi" w:cstheme="minorBidi"/>
          <w:sz w:val="22"/>
          <w:szCs w:val="22"/>
        </w:rPr>
      </w:pPr>
      <w:hyperlink w:anchor="_Toc75334689" w:history="1">
        <w:r w:rsidRPr="001E329F">
          <w:rPr>
            <w:rStyle w:val="Hyperlinkki"/>
            <w:rFonts w:eastAsiaTheme="majorEastAsia"/>
          </w:rPr>
          <w:t>5.3</w:t>
        </w:r>
        <w:r>
          <w:rPr>
            <w:rFonts w:asciiTheme="minorHAnsi" w:eastAsiaTheme="minorEastAsia" w:hAnsiTheme="minorHAnsi" w:cstheme="minorBidi"/>
            <w:sz w:val="22"/>
            <w:szCs w:val="22"/>
          </w:rPr>
          <w:tab/>
        </w:r>
        <w:r w:rsidRPr="001E329F">
          <w:rPr>
            <w:rStyle w:val="Hyperlinkki"/>
            <w:rFonts w:eastAsiaTheme="majorEastAsia"/>
          </w:rPr>
          <w:t>Toimistotilat</w:t>
        </w:r>
        <w:r>
          <w:rPr>
            <w:webHidden/>
          </w:rPr>
          <w:tab/>
        </w:r>
        <w:r>
          <w:rPr>
            <w:webHidden/>
          </w:rPr>
          <w:fldChar w:fldCharType="begin"/>
        </w:r>
        <w:r>
          <w:rPr>
            <w:webHidden/>
          </w:rPr>
          <w:instrText xml:space="preserve"> PAGEREF _Toc75334689 \h </w:instrText>
        </w:r>
        <w:r>
          <w:rPr>
            <w:webHidden/>
          </w:rPr>
        </w:r>
        <w:r>
          <w:rPr>
            <w:webHidden/>
          </w:rPr>
          <w:fldChar w:fldCharType="separate"/>
        </w:r>
        <w:r>
          <w:rPr>
            <w:webHidden/>
          </w:rPr>
          <w:t>41</w:t>
        </w:r>
        <w:r>
          <w:rPr>
            <w:webHidden/>
          </w:rPr>
          <w:fldChar w:fldCharType="end"/>
        </w:r>
      </w:hyperlink>
    </w:p>
    <w:p w14:paraId="7263F128" w14:textId="5AA26CB0" w:rsidR="0028278D" w:rsidRDefault="0028278D">
      <w:pPr>
        <w:pStyle w:val="Sisluet2"/>
        <w:tabs>
          <w:tab w:val="left" w:pos="1134"/>
        </w:tabs>
        <w:rPr>
          <w:rFonts w:asciiTheme="minorHAnsi" w:eastAsiaTheme="minorEastAsia" w:hAnsiTheme="minorHAnsi" w:cstheme="minorBidi"/>
          <w:sz w:val="22"/>
          <w:szCs w:val="22"/>
        </w:rPr>
      </w:pPr>
      <w:hyperlink w:anchor="_Toc75334690" w:history="1">
        <w:r w:rsidRPr="001E329F">
          <w:rPr>
            <w:rStyle w:val="Hyperlinkki"/>
            <w:rFonts w:eastAsiaTheme="majorEastAsia"/>
          </w:rPr>
          <w:t>5.4</w:t>
        </w:r>
        <w:r>
          <w:rPr>
            <w:rFonts w:asciiTheme="minorHAnsi" w:eastAsiaTheme="minorEastAsia" w:hAnsiTheme="minorHAnsi" w:cstheme="minorBidi"/>
            <w:sz w:val="22"/>
            <w:szCs w:val="22"/>
          </w:rPr>
          <w:tab/>
        </w:r>
        <w:r w:rsidRPr="001E329F">
          <w:rPr>
            <w:rStyle w:val="Hyperlinkki"/>
            <w:rFonts w:eastAsiaTheme="majorEastAsia"/>
          </w:rPr>
          <w:t>Asiakaspalvelutilat</w:t>
        </w:r>
        <w:r>
          <w:rPr>
            <w:webHidden/>
          </w:rPr>
          <w:tab/>
        </w:r>
        <w:r>
          <w:rPr>
            <w:webHidden/>
          </w:rPr>
          <w:fldChar w:fldCharType="begin"/>
        </w:r>
        <w:r>
          <w:rPr>
            <w:webHidden/>
          </w:rPr>
          <w:instrText xml:space="preserve"> PAGEREF _Toc75334690 \h </w:instrText>
        </w:r>
        <w:r>
          <w:rPr>
            <w:webHidden/>
          </w:rPr>
        </w:r>
        <w:r>
          <w:rPr>
            <w:webHidden/>
          </w:rPr>
          <w:fldChar w:fldCharType="separate"/>
        </w:r>
        <w:r>
          <w:rPr>
            <w:webHidden/>
          </w:rPr>
          <w:t>42</w:t>
        </w:r>
        <w:r>
          <w:rPr>
            <w:webHidden/>
          </w:rPr>
          <w:fldChar w:fldCharType="end"/>
        </w:r>
      </w:hyperlink>
    </w:p>
    <w:p w14:paraId="7F2785A9" w14:textId="0FA02EB2" w:rsidR="0028278D" w:rsidRDefault="0028278D">
      <w:pPr>
        <w:pStyle w:val="Sisluet2"/>
        <w:tabs>
          <w:tab w:val="left" w:pos="1134"/>
        </w:tabs>
        <w:rPr>
          <w:rFonts w:asciiTheme="minorHAnsi" w:eastAsiaTheme="minorEastAsia" w:hAnsiTheme="minorHAnsi" w:cstheme="minorBidi"/>
          <w:sz w:val="22"/>
          <w:szCs w:val="22"/>
        </w:rPr>
      </w:pPr>
      <w:hyperlink w:anchor="_Toc75334691" w:history="1">
        <w:r w:rsidRPr="001E329F">
          <w:rPr>
            <w:rStyle w:val="Hyperlinkki"/>
            <w:rFonts w:eastAsiaTheme="majorEastAsia"/>
          </w:rPr>
          <w:t>5.5</w:t>
        </w:r>
        <w:r>
          <w:rPr>
            <w:rFonts w:asciiTheme="minorHAnsi" w:eastAsiaTheme="minorEastAsia" w:hAnsiTheme="minorHAnsi" w:cstheme="minorBidi"/>
            <w:sz w:val="22"/>
            <w:szCs w:val="22"/>
          </w:rPr>
          <w:tab/>
        </w:r>
        <w:r w:rsidRPr="001E329F">
          <w:rPr>
            <w:rStyle w:val="Hyperlinkki"/>
            <w:rFonts w:eastAsiaTheme="majorEastAsia"/>
          </w:rPr>
          <w:t>Käyttösidonnaiset tilat</w:t>
        </w:r>
        <w:r>
          <w:rPr>
            <w:webHidden/>
          </w:rPr>
          <w:tab/>
        </w:r>
        <w:r>
          <w:rPr>
            <w:webHidden/>
          </w:rPr>
          <w:fldChar w:fldCharType="begin"/>
        </w:r>
        <w:r>
          <w:rPr>
            <w:webHidden/>
          </w:rPr>
          <w:instrText xml:space="preserve"> PAGEREF _Toc75334691 \h </w:instrText>
        </w:r>
        <w:r>
          <w:rPr>
            <w:webHidden/>
          </w:rPr>
        </w:r>
        <w:r>
          <w:rPr>
            <w:webHidden/>
          </w:rPr>
          <w:fldChar w:fldCharType="separate"/>
        </w:r>
        <w:r>
          <w:rPr>
            <w:webHidden/>
          </w:rPr>
          <w:t>43</w:t>
        </w:r>
        <w:r>
          <w:rPr>
            <w:webHidden/>
          </w:rPr>
          <w:fldChar w:fldCharType="end"/>
        </w:r>
      </w:hyperlink>
    </w:p>
    <w:p w14:paraId="2A3FA798" w14:textId="6ACB918E" w:rsidR="0028278D" w:rsidRDefault="0028278D">
      <w:pPr>
        <w:pStyle w:val="Sisluet2"/>
        <w:tabs>
          <w:tab w:val="left" w:pos="1134"/>
        </w:tabs>
        <w:rPr>
          <w:rFonts w:asciiTheme="minorHAnsi" w:eastAsiaTheme="minorEastAsia" w:hAnsiTheme="minorHAnsi" w:cstheme="minorBidi"/>
          <w:sz w:val="22"/>
          <w:szCs w:val="22"/>
        </w:rPr>
      </w:pPr>
      <w:hyperlink w:anchor="_Toc75334692" w:history="1">
        <w:r w:rsidRPr="001E329F">
          <w:rPr>
            <w:rStyle w:val="Hyperlinkki"/>
            <w:rFonts w:eastAsiaTheme="majorEastAsia"/>
          </w:rPr>
          <w:t>5.6</w:t>
        </w:r>
        <w:r>
          <w:rPr>
            <w:rFonts w:asciiTheme="minorHAnsi" w:eastAsiaTheme="minorEastAsia" w:hAnsiTheme="minorHAnsi" w:cstheme="minorBidi"/>
            <w:sz w:val="22"/>
            <w:szCs w:val="22"/>
          </w:rPr>
          <w:tab/>
        </w:r>
        <w:r w:rsidRPr="001E329F">
          <w:rPr>
            <w:rStyle w:val="Hyperlinkki"/>
            <w:rFonts w:eastAsiaTheme="majorEastAsia"/>
          </w:rPr>
          <w:t>Tietosuoja, tieto – ja tilaturvallisuus</w:t>
        </w:r>
        <w:r>
          <w:rPr>
            <w:webHidden/>
          </w:rPr>
          <w:tab/>
        </w:r>
        <w:r>
          <w:rPr>
            <w:webHidden/>
          </w:rPr>
          <w:fldChar w:fldCharType="begin"/>
        </w:r>
        <w:r>
          <w:rPr>
            <w:webHidden/>
          </w:rPr>
          <w:instrText xml:space="preserve"> PAGEREF _Toc75334692 \h </w:instrText>
        </w:r>
        <w:r>
          <w:rPr>
            <w:webHidden/>
          </w:rPr>
        </w:r>
        <w:r>
          <w:rPr>
            <w:webHidden/>
          </w:rPr>
          <w:fldChar w:fldCharType="separate"/>
        </w:r>
        <w:r>
          <w:rPr>
            <w:webHidden/>
          </w:rPr>
          <w:t>45</w:t>
        </w:r>
        <w:r>
          <w:rPr>
            <w:webHidden/>
          </w:rPr>
          <w:fldChar w:fldCharType="end"/>
        </w:r>
      </w:hyperlink>
    </w:p>
    <w:p w14:paraId="670D4E27" w14:textId="749C8681" w:rsidR="0028278D" w:rsidRDefault="0028278D">
      <w:pPr>
        <w:pStyle w:val="Sisluet2"/>
        <w:tabs>
          <w:tab w:val="left" w:pos="1134"/>
        </w:tabs>
        <w:rPr>
          <w:rFonts w:asciiTheme="minorHAnsi" w:eastAsiaTheme="minorEastAsia" w:hAnsiTheme="minorHAnsi" w:cstheme="minorBidi"/>
          <w:sz w:val="22"/>
          <w:szCs w:val="22"/>
        </w:rPr>
      </w:pPr>
      <w:hyperlink w:anchor="_Toc75334693" w:history="1">
        <w:r w:rsidRPr="001E329F">
          <w:rPr>
            <w:rStyle w:val="Hyperlinkki"/>
            <w:rFonts w:eastAsiaTheme="majorEastAsia"/>
          </w:rPr>
          <w:t>5.7</w:t>
        </w:r>
        <w:r>
          <w:rPr>
            <w:rFonts w:asciiTheme="minorHAnsi" w:eastAsiaTheme="minorEastAsia" w:hAnsiTheme="minorHAnsi" w:cstheme="minorBidi"/>
            <w:sz w:val="22"/>
            <w:szCs w:val="22"/>
          </w:rPr>
          <w:tab/>
        </w:r>
        <w:r w:rsidRPr="001E329F">
          <w:rPr>
            <w:rStyle w:val="Hyperlinkki"/>
            <w:rFonts w:eastAsiaTheme="majorEastAsia"/>
          </w:rPr>
          <w:t>Hiilineutraalisuus ja yhteiskuntavastuu</w:t>
        </w:r>
        <w:r>
          <w:rPr>
            <w:webHidden/>
          </w:rPr>
          <w:tab/>
        </w:r>
        <w:r>
          <w:rPr>
            <w:webHidden/>
          </w:rPr>
          <w:fldChar w:fldCharType="begin"/>
        </w:r>
        <w:r>
          <w:rPr>
            <w:webHidden/>
          </w:rPr>
          <w:instrText xml:space="preserve"> PAGEREF _Toc75334693 \h </w:instrText>
        </w:r>
        <w:r>
          <w:rPr>
            <w:webHidden/>
          </w:rPr>
        </w:r>
        <w:r>
          <w:rPr>
            <w:webHidden/>
          </w:rPr>
          <w:fldChar w:fldCharType="separate"/>
        </w:r>
        <w:r>
          <w:rPr>
            <w:webHidden/>
          </w:rPr>
          <w:t>46</w:t>
        </w:r>
        <w:r>
          <w:rPr>
            <w:webHidden/>
          </w:rPr>
          <w:fldChar w:fldCharType="end"/>
        </w:r>
      </w:hyperlink>
    </w:p>
    <w:p w14:paraId="047C2981" w14:textId="74B8B053" w:rsidR="0028278D" w:rsidRDefault="0028278D">
      <w:pPr>
        <w:pStyle w:val="Sisluet2"/>
        <w:tabs>
          <w:tab w:val="left" w:pos="1134"/>
        </w:tabs>
        <w:rPr>
          <w:rFonts w:asciiTheme="minorHAnsi" w:eastAsiaTheme="minorEastAsia" w:hAnsiTheme="minorHAnsi" w:cstheme="minorBidi"/>
          <w:sz w:val="22"/>
          <w:szCs w:val="22"/>
        </w:rPr>
      </w:pPr>
      <w:hyperlink w:anchor="_Toc75334694" w:history="1">
        <w:r w:rsidRPr="001E329F">
          <w:rPr>
            <w:rStyle w:val="Hyperlinkki"/>
            <w:rFonts w:eastAsiaTheme="majorEastAsia"/>
          </w:rPr>
          <w:t>5.8</w:t>
        </w:r>
        <w:r>
          <w:rPr>
            <w:rFonts w:asciiTheme="minorHAnsi" w:eastAsiaTheme="minorEastAsia" w:hAnsiTheme="minorHAnsi" w:cstheme="minorBidi"/>
            <w:sz w:val="22"/>
            <w:szCs w:val="22"/>
          </w:rPr>
          <w:tab/>
        </w:r>
        <w:r w:rsidRPr="001E329F">
          <w:rPr>
            <w:rStyle w:val="Hyperlinkki"/>
            <w:rFonts w:eastAsiaTheme="majorEastAsia"/>
          </w:rPr>
          <w:t>Strategian toimeenpano ja seuranta</w:t>
        </w:r>
        <w:r>
          <w:rPr>
            <w:webHidden/>
          </w:rPr>
          <w:tab/>
        </w:r>
        <w:r>
          <w:rPr>
            <w:webHidden/>
          </w:rPr>
          <w:fldChar w:fldCharType="begin"/>
        </w:r>
        <w:r>
          <w:rPr>
            <w:webHidden/>
          </w:rPr>
          <w:instrText xml:space="preserve"> PAGEREF _Toc75334694 \h </w:instrText>
        </w:r>
        <w:r>
          <w:rPr>
            <w:webHidden/>
          </w:rPr>
        </w:r>
        <w:r>
          <w:rPr>
            <w:webHidden/>
          </w:rPr>
          <w:fldChar w:fldCharType="separate"/>
        </w:r>
        <w:r>
          <w:rPr>
            <w:webHidden/>
          </w:rPr>
          <w:t>48</w:t>
        </w:r>
        <w:r>
          <w:rPr>
            <w:webHidden/>
          </w:rPr>
          <w:fldChar w:fldCharType="end"/>
        </w:r>
      </w:hyperlink>
    </w:p>
    <w:p w14:paraId="2A50EC97" w14:textId="563E9713" w:rsidR="0028278D" w:rsidRDefault="0028278D">
      <w:pPr>
        <w:pStyle w:val="Sisluet1"/>
        <w:rPr>
          <w:rFonts w:asciiTheme="minorHAnsi" w:eastAsiaTheme="minorEastAsia" w:hAnsiTheme="minorHAnsi" w:cstheme="minorBidi"/>
          <w:b w:val="0"/>
          <w:color w:val="auto"/>
          <w:sz w:val="22"/>
          <w:szCs w:val="22"/>
        </w:rPr>
      </w:pPr>
      <w:hyperlink w:anchor="_Toc75334695" w:history="1">
        <w:r w:rsidRPr="001E329F">
          <w:rPr>
            <w:rStyle w:val="Hyperlinkki"/>
            <w:rFonts w:eastAsiaTheme="majorEastAsia"/>
          </w:rPr>
          <w:t>Liitteet</w:t>
        </w:r>
        <w:r>
          <w:rPr>
            <w:webHidden/>
          </w:rPr>
          <w:tab/>
        </w:r>
        <w:r>
          <w:rPr>
            <w:webHidden/>
          </w:rPr>
          <w:fldChar w:fldCharType="begin"/>
        </w:r>
        <w:r>
          <w:rPr>
            <w:webHidden/>
          </w:rPr>
          <w:instrText xml:space="preserve"> PAGEREF _Toc75334695 \h </w:instrText>
        </w:r>
        <w:r>
          <w:rPr>
            <w:webHidden/>
          </w:rPr>
        </w:r>
        <w:r>
          <w:rPr>
            <w:webHidden/>
          </w:rPr>
          <w:fldChar w:fldCharType="separate"/>
        </w:r>
        <w:r>
          <w:rPr>
            <w:webHidden/>
          </w:rPr>
          <w:t>49</w:t>
        </w:r>
        <w:r>
          <w:rPr>
            <w:webHidden/>
          </w:rPr>
          <w:fldChar w:fldCharType="end"/>
        </w:r>
      </w:hyperlink>
    </w:p>
    <w:p w14:paraId="7D913591" w14:textId="35CA90F7" w:rsidR="0028278D" w:rsidRDefault="0028278D">
      <w:pPr>
        <w:pStyle w:val="Sisluet1"/>
        <w:rPr>
          <w:rFonts w:asciiTheme="minorHAnsi" w:eastAsiaTheme="minorEastAsia" w:hAnsiTheme="minorHAnsi" w:cstheme="minorBidi"/>
          <w:b w:val="0"/>
          <w:color w:val="auto"/>
          <w:sz w:val="22"/>
          <w:szCs w:val="22"/>
        </w:rPr>
      </w:pPr>
      <w:hyperlink w:anchor="_Toc75334696" w:history="1">
        <w:r w:rsidRPr="001E329F">
          <w:rPr>
            <w:rStyle w:val="Hyperlinkki"/>
            <w:rFonts w:eastAsiaTheme="majorEastAsia"/>
          </w:rPr>
          <w:t>Lähteet</w:t>
        </w:r>
        <w:r>
          <w:rPr>
            <w:webHidden/>
          </w:rPr>
          <w:tab/>
        </w:r>
        <w:r>
          <w:rPr>
            <w:webHidden/>
          </w:rPr>
          <w:fldChar w:fldCharType="begin"/>
        </w:r>
        <w:r>
          <w:rPr>
            <w:webHidden/>
          </w:rPr>
          <w:instrText xml:space="preserve"> PAGEREF _Toc75334696 \h </w:instrText>
        </w:r>
        <w:r>
          <w:rPr>
            <w:webHidden/>
          </w:rPr>
        </w:r>
        <w:r>
          <w:rPr>
            <w:webHidden/>
          </w:rPr>
          <w:fldChar w:fldCharType="separate"/>
        </w:r>
        <w:r>
          <w:rPr>
            <w:webHidden/>
          </w:rPr>
          <w:t>53</w:t>
        </w:r>
        <w:r>
          <w:rPr>
            <w:webHidden/>
          </w:rPr>
          <w:fldChar w:fldCharType="end"/>
        </w:r>
      </w:hyperlink>
    </w:p>
    <w:p w14:paraId="78F6484B" w14:textId="0489BAEF" w:rsidR="00DF34FB" w:rsidRPr="00796641" w:rsidRDefault="00B00E08" w:rsidP="004F175C">
      <w:pPr>
        <w:sectPr w:rsidR="00DF34FB" w:rsidRPr="00796641" w:rsidSect="0016680F">
          <w:headerReference w:type="default" r:id="rId26"/>
          <w:footerReference w:type="default" r:id="rId27"/>
          <w:pgSz w:w="11906" w:h="16838" w:code="9"/>
          <w:pgMar w:top="3119" w:right="2098" w:bottom="1758" w:left="2098" w:header="1502" w:footer="612" w:gutter="0"/>
          <w:cols w:space="708"/>
          <w:docGrid w:linePitch="360"/>
        </w:sectPr>
      </w:pPr>
      <w:r>
        <w:rPr>
          <w:rFonts w:ascii="Arial Narrow" w:hAnsi="Arial Narrow"/>
          <w:b/>
          <w:noProof/>
          <w:color w:val="365ABD" w:themeColor="text2"/>
          <w:sz w:val="26"/>
          <w:szCs w:val="26"/>
        </w:rPr>
        <w:fldChar w:fldCharType="end"/>
      </w:r>
    </w:p>
    <w:p w14:paraId="78F6484C" w14:textId="0F076934" w:rsidR="003A7F21" w:rsidRPr="00DF2F00" w:rsidRDefault="00861A8F" w:rsidP="004F6AEB">
      <w:pPr>
        <w:pStyle w:val="VNOtsikkoesipuhe"/>
      </w:pPr>
      <w:r>
        <w:lastRenderedPageBreak/>
        <w:t>LUKIJALLE</w:t>
      </w:r>
    </w:p>
    <w:p w14:paraId="0A176B1F" w14:textId="651ACA71" w:rsidR="000A6461" w:rsidRDefault="000A6461" w:rsidP="00040E51">
      <w:pPr>
        <w:pStyle w:val="VNLeip1kappale"/>
      </w:pPr>
      <w:bookmarkStart w:id="0" w:name="_Hlk74556488"/>
      <w:r>
        <w:t>Valtion toimitilastrategia ohja</w:t>
      </w:r>
      <w:r w:rsidR="00EF5466">
        <w:t>a</w:t>
      </w:r>
      <w:r>
        <w:t xml:space="preserve"> valtion työympäristöjen ja toimitilojen käyt</w:t>
      </w:r>
      <w:r w:rsidR="00EF5466">
        <w:t xml:space="preserve">töä ja </w:t>
      </w:r>
      <w:r>
        <w:t xml:space="preserve">kehittämistä. </w:t>
      </w:r>
      <w:r w:rsidR="00EF5466">
        <w:t>Käytössä olevien t</w:t>
      </w:r>
      <w:r>
        <w:t xml:space="preserve">ilojen tulee tukea valtion tuloksellista toimintaa. </w:t>
      </w:r>
      <w:r w:rsidRPr="00CC4A24">
        <w:t>Tilojen kehittämisellä edistetään työnteon</w:t>
      </w:r>
      <w:r w:rsidR="00D42840">
        <w:t>, toiminnan</w:t>
      </w:r>
      <w:r w:rsidRPr="00CC4A24">
        <w:t xml:space="preserve"> ja asioinnin sujuvuutta ja parannetaan kustannusvaikuttavuutta. Tilaratkaisuissa varmistetaan tilojen terveellisyys ja tietosuoja, tieto- ja tilaturvallisuus sekä sosiaalinen, ekologinen ja taloudellinen kestävyys</w:t>
      </w:r>
      <w:r>
        <w:t>. Toimitilastrategia sisältää periaatteet tilan käytölle, tavoitteet tilankäytön tehostamiselle ja koko valtiota koskevat yhtenäiset toimitilalinjaukset.</w:t>
      </w:r>
    </w:p>
    <w:p w14:paraId="368F0C51" w14:textId="6530B7AB" w:rsidR="00A436BB" w:rsidRDefault="00A436BB" w:rsidP="00040E51">
      <w:pPr>
        <w:pStyle w:val="VNLeip1kappale"/>
      </w:pPr>
      <w:r w:rsidRPr="00CC4A24">
        <w:t>Valtion nykyinen toimitilastrategia hyväksyttiin vuonna 2014</w:t>
      </w:r>
      <w:r w:rsidR="00EF5466">
        <w:t>.</w:t>
      </w:r>
      <w:r w:rsidRPr="00CC4A24">
        <w:t xml:space="preserve"> Strategi</w:t>
      </w:r>
      <w:r w:rsidR="00EF5466">
        <w:t xml:space="preserve">an tavoitteena </w:t>
      </w:r>
      <w:r w:rsidRPr="00CC4A24">
        <w:t xml:space="preserve"> on ollut korostaa yhtenäisesti toimivan valtionhallinnon merkitystä </w:t>
      </w:r>
      <w:r w:rsidR="00C7777C">
        <w:t>muodostaen</w:t>
      </w:r>
      <w:r w:rsidRPr="00CC4A24">
        <w:t xml:space="preserve"> toimintaympäristön muutokset huomioonottavat</w:t>
      </w:r>
      <w:r w:rsidR="00EF5466">
        <w:t>,</w:t>
      </w:r>
      <w:r w:rsidR="00D42840">
        <w:t xml:space="preserve"> valtion kaikkia yksiköitä kokonaisuutena koskevat l</w:t>
      </w:r>
      <w:r w:rsidRPr="00CC4A24">
        <w:t xml:space="preserve">injaukset toimitiloihin liittyvistä tavoitteista ja menettelytavoista. Toimitilastrategia yhdessä valtion kiinteistöstrategian ja vuokrajärjestelmän kanssa muodostavat valtion toimitilojen ja kiinteistöjen </w:t>
      </w:r>
      <w:r w:rsidR="00EF5466">
        <w:t>ohjauksen rungon.</w:t>
      </w:r>
    </w:p>
    <w:p w14:paraId="5BB6E57B" w14:textId="4EE76883" w:rsidR="00040E51" w:rsidRDefault="00CC4A24" w:rsidP="00040E51">
      <w:pPr>
        <w:pStyle w:val="VNLeip1kappale"/>
      </w:pPr>
      <w:r>
        <w:t>Vuoden 2014 toimitilastrategian</w:t>
      </w:r>
      <w:r w:rsidR="00040E51">
        <w:t xml:space="preserve"> keskeisiä teemoja olivat digitaal</w:t>
      </w:r>
      <w:r w:rsidR="00D42840">
        <w:t xml:space="preserve">isuus ja langattomuus, toimitila- </w:t>
      </w:r>
      <w:r w:rsidR="00040E51">
        <w:t>ja energiatehokkuus sekä toimitilojen muuntojoustavuus ja</w:t>
      </w:r>
      <w:r w:rsidR="00D42840">
        <w:t xml:space="preserve"> vuokrasopimusaikojen lyhentäminen.</w:t>
      </w:r>
      <w:r w:rsidR="00040E51">
        <w:t xml:space="preserve"> Tavoitteena oli siirtyä toimistoissa monitilaympäristöihin, jotka tukevat paitsi muuttuvia työn tekemisen tapoja, myös tuloksellista</w:t>
      </w:r>
      <w:r w:rsidR="00C7777C">
        <w:t xml:space="preserve"> ja</w:t>
      </w:r>
      <w:r w:rsidR="00040E51">
        <w:t xml:space="preserve"> kustannustehokasta toimintaa.</w:t>
      </w:r>
    </w:p>
    <w:p w14:paraId="5FA93671" w14:textId="6B5EC68D" w:rsidR="00040E51" w:rsidRDefault="00EF5466" w:rsidP="00040E51">
      <w:pPr>
        <w:pStyle w:val="VNLeip1kappale"/>
      </w:pPr>
      <w:r>
        <w:t>T</w:t>
      </w:r>
      <w:r w:rsidR="00CC4A24">
        <w:t>yöskentelytapojen nopea digitalisoituminen ja etätyön sekä sähköisen asiakaspalvelun lisääntyminen</w:t>
      </w:r>
      <w:r w:rsidR="00C7777C">
        <w:t>,</w:t>
      </w:r>
      <w:r>
        <w:t xml:space="preserve"> osittain myös Covid</w:t>
      </w:r>
      <w:r w:rsidR="00ED0745">
        <w:t>-</w:t>
      </w:r>
      <w:r>
        <w:t>19</w:t>
      </w:r>
      <w:r w:rsidR="00ED0745">
        <w:t xml:space="preserve"> </w:t>
      </w:r>
      <w:r>
        <w:t>-pandemian seurauksena</w:t>
      </w:r>
      <w:r w:rsidR="00CC4A24">
        <w:t xml:space="preserve">, </w:t>
      </w:r>
      <w:r w:rsidR="00CC4A24" w:rsidRPr="00CC4A24">
        <w:t>ovat tehneet ajankohtaiseksi toimitilastrategian uudistamisen. Digitalisoitumi</w:t>
      </w:r>
      <w:r>
        <w:t>s</w:t>
      </w:r>
      <w:r w:rsidR="00CC4A24" w:rsidRPr="00CC4A24">
        <w:t xml:space="preserve">en </w:t>
      </w:r>
      <w:r>
        <w:t>siirtyminen arkipäivään</w:t>
      </w:r>
      <w:r w:rsidR="00CC4A24" w:rsidRPr="00CC4A24">
        <w:t xml:space="preserve"> on tuonut mukanaan mahdollisuuksia järjestää uudella tavalla valtion palveluja, hallintoa ja tehtäviä. Kun asiakkaat, tiedot ja työntekijät kohtaavat verkossa, työtä voidaan tehdä uudella tavalla, usein myös riippumatta ajasta ja paikasta</w:t>
      </w:r>
    </w:p>
    <w:p w14:paraId="73FB4A7A" w14:textId="689317C2" w:rsidR="00DE1419" w:rsidRDefault="00EF5466" w:rsidP="00A6284C">
      <w:pPr>
        <w:pStyle w:val="VNLeip1kappale"/>
      </w:pPr>
      <w:r>
        <w:t xml:space="preserve">Toimitilastrategian uudistaminen on osa valtiovarainministeriön syksyllä 2020 käynnistämää </w:t>
      </w:r>
      <w:r w:rsidR="00DE1419">
        <w:t xml:space="preserve"> ”Yhteistyötä palveluissa ja toimitiloissa” </w:t>
      </w:r>
      <w:r>
        <w:t>–</w:t>
      </w:r>
      <w:r w:rsidR="00DE1419">
        <w:t>hanke</w:t>
      </w:r>
      <w:r>
        <w:t xml:space="preserve">kokonaisuutta, joka sisältää </w:t>
      </w:r>
      <w:bookmarkStart w:id="1" w:name="_Hlk74556495"/>
      <w:bookmarkEnd w:id="0"/>
      <w:r>
        <w:lastRenderedPageBreak/>
        <w:t xml:space="preserve">myös alueellisen läsnäolon strategian, valtion palvelu- ja toimitilaverkkohankkeen sekä </w:t>
      </w:r>
      <w:r w:rsidR="00A436BB">
        <w:t xml:space="preserve"> monipaikkaisen työn edistämisen </w:t>
      </w:r>
      <w:r w:rsidR="008E3331">
        <w:t>linjaukset.</w:t>
      </w:r>
    </w:p>
    <w:p w14:paraId="20E78A27" w14:textId="35A96526" w:rsidR="00CC4A24" w:rsidRDefault="00A6284C" w:rsidP="00A6284C">
      <w:pPr>
        <w:pStyle w:val="VNLeip1kappale"/>
      </w:pPr>
      <w:r w:rsidRPr="00A6284C">
        <w:t>Valtiovarainministeri</w:t>
      </w:r>
      <w:r w:rsidR="001F1CE1">
        <w:t>ö</w:t>
      </w:r>
      <w:r w:rsidRPr="00A6284C">
        <w:t xml:space="preserve"> asetti hankkeen valtion toimitilastrategian uudistamiseksi</w:t>
      </w:r>
      <w:r w:rsidR="006903C9">
        <w:t xml:space="preserve"> helmikuussa 2021</w:t>
      </w:r>
      <w:r w:rsidRPr="00A6284C">
        <w:t>. Hankkeen toimikausi oli 15.2.2021</w:t>
      </w:r>
      <w:r w:rsidR="001B0EB0">
        <w:rPr>
          <w:rFonts w:cs="Arial"/>
        </w:rPr>
        <w:t>–</w:t>
      </w:r>
      <w:r w:rsidRPr="00A6284C">
        <w:t>31.5.2021</w:t>
      </w:r>
      <w:r w:rsidR="00A92B3F">
        <w:t>.</w:t>
      </w:r>
      <w:r w:rsidRPr="00A6284C">
        <w:t xml:space="preserve"> Hankkeen teht</w:t>
      </w:r>
      <w:r w:rsidR="001F1CE1">
        <w:t>ä</w:t>
      </w:r>
      <w:r w:rsidRPr="00A6284C">
        <w:t>v</w:t>
      </w:r>
      <w:r w:rsidR="001B0EB0">
        <w:t>ä</w:t>
      </w:r>
      <w:r w:rsidRPr="00A6284C">
        <w:t>n</w:t>
      </w:r>
      <w:r w:rsidR="001B0EB0">
        <w:t>ä</w:t>
      </w:r>
      <w:r w:rsidRPr="00A6284C">
        <w:t xml:space="preserve"> o</w:t>
      </w:r>
      <w:r w:rsidR="001B0EB0">
        <w:t>li</w:t>
      </w:r>
      <w:r w:rsidRPr="00A6284C">
        <w:t xml:space="preserve"> tuottaa ehdotus uudistetuksi valtion toimitilastrategiaksi esitet</w:t>
      </w:r>
      <w:r w:rsidR="00293A56">
        <w:t>tävä</w:t>
      </w:r>
      <w:r w:rsidRPr="00A6284C">
        <w:t>ksi valtioneuvoston periaatep</w:t>
      </w:r>
      <w:r>
        <w:t>ää</w:t>
      </w:r>
      <w:r w:rsidRPr="00A6284C">
        <w:t>t</w:t>
      </w:r>
      <w:r w:rsidR="001F1CE1">
        <w:t>ö</w:t>
      </w:r>
      <w:r w:rsidRPr="00A6284C">
        <w:t>kseksi.</w:t>
      </w:r>
      <w:r w:rsidR="007D0843">
        <w:t xml:space="preserve"> </w:t>
      </w:r>
    </w:p>
    <w:p w14:paraId="5DFB10E7" w14:textId="2D98E24F" w:rsidR="00A6284C" w:rsidRPr="00A6284C" w:rsidRDefault="00A6284C" w:rsidP="00CD5C4E">
      <w:pPr>
        <w:pStyle w:val="VNLeip1kappale"/>
      </w:pPr>
      <w:r>
        <w:t>Hankkeelle asetet</w:t>
      </w:r>
      <w:r w:rsidR="00CD5C4E">
        <w:t>un työryhmän puheenjohtajana toimi n</w:t>
      </w:r>
      <w:r>
        <w:t>euvotteleva virkamies Pauliina Pekonen valtiovarainministeri</w:t>
      </w:r>
      <w:r w:rsidR="00CD5C4E">
        <w:t>östä. Työryhmä kokoontui</w:t>
      </w:r>
      <w:r w:rsidR="00D42840">
        <w:t xml:space="preserve"> yhdeksän</w:t>
      </w:r>
      <w:r w:rsidR="00CD5C4E">
        <w:t xml:space="preserve"> kertaa. Työ</w:t>
      </w:r>
      <w:r w:rsidR="00293A56">
        <w:t>r</w:t>
      </w:r>
      <w:r w:rsidR="00CD5C4E">
        <w:t xml:space="preserve">yhmän jäseniä olivat </w:t>
      </w:r>
      <w:r w:rsidR="009B0B7D">
        <w:t>t</w:t>
      </w:r>
      <w:r w:rsidR="009B0B7D" w:rsidRPr="009B0B7D">
        <w:t xml:space="preserve">oimitilapäällikkö Olli Aalto Verohallinnosta, hallintojohtaja Joanna Autiovuori </w:t>
      </w:r>
      <w:r w:rsidR="00CD74A6">
        <w:t>S</w:t>
      </w:r>
      <w:r w:rsidR="009B0B7D" w:rsidRPr="009B0B7D">
        <w:t>yyttäjälaito</w:t>
      </w:r>
      <w:r w:rsidR="00CD74A6">
        <w:t>ksesta</w:t>
      </w:r>
      <w:r w:rsidR="009B0B7D" w:rsidRPr="009B0B7D">
        <w:t>, johtava asiantuntija Ari-Pekka Dag sisäministeriöstä, palvelujohtaja Miikka Halonen KEHA-</w:t>
      </w:r>
      <w:r w:rsidR="00CD74A6">
        <w:t>keskukses</w:t>
      </w:r>
      <w:r w:rsidR="009B0B7D" w:rsidRPr="009B0B7D">
        <w:t xml:space="preserve">ta, rakennusneuvos Juha Hovinen valtioneuvoston kansliasta, ylijohtaja Aino Jalonen, Digi- ja väestötietovirastosta, everstiluutnantti Arjo Kaarre Puolustusvoimista, yhteiskuntavastuu- ja laatujohtaja Juha Lemström Senaatti-kiinteistöistä, kiinteistöpäällikkö Erno Nolvi Museovirastosta, kehitysjohtaja Jyrki Nurminen Puolustuskiinteistöistä, talousjohtaja Jutta Petäjä Luonnonvarakeskuksesta, kiinteistöpäällikkö Mervi Roiha-Muilu </w:t>
      </w:r>
      <w:r w:rsidR="00CD74A6">
        <w:t>Kansaneläkelaitokses</w:t>
      </w:r>
      <w:r w:rsidR="009B0B7D" w:rsidRPr="009B0B7D">
        <w:t>ta, neuvotteleva virkamies Jouni Rutanen oikeusministeriöstä, neuvotteleva virkamies Jaana Salmi valtiovarainministeriöstä ja teknologiajohtaja Jyrki Wasastjerna Poliisihallituksesta</w:t>
      </w:r>
      <w:r w:rsidR="00EF1437">
        <w:t>. Hankesihteerinä toimi a</w:t>
      </w:r>
      <w:r w:rsidR="00CD5C4E">
        <w:t>siantuntija Malla M</w:t>
      </w:r>
      <w:r w:rsidR="00EF1437">
        <w:t>älkki</w:t>
      </w:r>
      <w:r w:rsidR="00CD5C4E">
        <w:t xml:space="preserve"> Senaatti-kiint</w:t>
      </w:r>
      <w:r w:rsidR="00EF1437">
        <w:t>eistöistä.</w:t>
      </w:r>
    </w:p>
    <w:p w14:paraId="4239B7C2" w14:textId="712335E6" w:rsidR="004D07C6" w:rsidRDefault="000A6461" w:rsidP="00B3642E">
      <w:pPr>
        <w:pStyle w:val="VNLeip1kappale"/>
      </w:pPr>
      <w:r>
        <w:t xml:space="preserve">Asetetun työryhmän lisäksi toimitilastrategiaa valmisteltiin avoimissa verkostotyöpajoissa, joita järjestettiin neljä. </w:t>
      </w:r>
      <w:r w:rsidR="008F0C28">
        <w:t>Kuhunkin v</w:t>
      </w:r>
      <w:r>
        <w:t>erkostotyöpaj</w:t>
      </w:r>
      <w:r w:rsidR="008F0C28">
        <w:t>aan</w:t>
      </w:r>
      <w:r>
        <w:t xml:space="preserve">osallistui </w:t>
      </w:r>
      <w:r w:rsidR="00A92B3F">
        <w:t xml:space="preserve">noin 70 virastojen ja laitosten </w:t>
      </w:r>
      <w:r w:rsidR="00EA4CC5">
        <w:t>asiantuntijaa ympäri Suomen. Verkostotyöpajoissa kuultiin ajankohtaisia asiantuntijapuheenvuoroja toimitilastrategian valmisteluun liittyen sekä käytiin keskustelua strategian sisällöstä.</w:t>
      </w:r>
    </w:p>
    <w:p w14:paraId="680ECBA9" w14:textId="77777777" w:rsidR="00EA4CC5" w:rsidRDefault="00EA4CC5" w:rsidP="00EA4CC5">
      <w:pPr>
        <w:pStyle w:val="VNLeip1kappale"/>
      </w:pPr>
      <w:r>
        <w:t>Keväällä 2020 alkaneen Covid-19 -viruksen aiheuttaman tilanteen, jossa valtiolla on laajamittaisesti siirrytty etätyöhön, odotetaan vaikuttavan merkittävästi ja pysyvästi työnteon tapoihin myös epidemian jälkeen. Toimitilastrategian päivityksen yhteydessä on mahdollista huomioida kokemukset monipaikkaisen työn mahdollisuuksista ja haasteista. Kysymyksiin työn tekemisen tavoista ja etätyöstä, fyysisen työpaikan merkityksestä ja yhteiskäyttöisten tilojen ratkaisuista on syntynyt entistä monipuolisempia näkökulmia.</w:t>
      </w:r>
    </w:p>
    <w:bookmarkEnd w:id="1"/>
    <w:p w14:paraId="5F8E1029" w14:textId="10C00F30" w:rsidR="00EA4CC5" w:rsidRPr="000A6461" w:rsidRDefault="00EA4CC5" w:rsidP="00B3642E">
      <w:pPr>
        <w:pStyle w:val="VNLeip1kappale"/>
      </w:pPr>
    </w:p>
    <w:p w14:paraId="78F6484E" w14:textId="77777777" w:rsidR="003A7F21" w:rsidRDefault="003C7857" w:rsidP="003C7857">
      <w:pPr>
        <w:pStyle w:val="VNLeip2kappaleet"/>
      </w:pPr>
      <w:r w:rsidRPr="00DF2F00">
        <w:fldChar w:fldCharType="begin"/>
      </w:r>
      <w:r w:rsidRPr="00DF2F00">
        <w:instrText xml:space="preserve"> MACROBUTTON nomacro </w:instrText>
      </w:r>
      <w:r w:rsidRPr="00C35497">
        <w:rPr>
          <w:color w:val="4293FF" w:themeColor="accent2"/>
        </w:rPr>
        <w:instrText>Napsauta ja kirjoita Allekirjoittajan nimi.</w:instrText>
      </w:r>
      <w:r w:rsidRPr="00DF2F00">
        <w:fldChar w:fldCharType="end"/>
      </w:r>
      <w:r w:rsidR="003A7F21" w:rsidRPr="00DF2F00">
        <w:br/>
      </w:r>
      <w:r w:rsidRPr="00DF2F00">
        <w:fldChar w:fldCharType="begin"/>
      </w:r>
      <w:r w:rsidRPr="00DF2F00">
        <w:instrText xml:space="preserve"> MACROBUTTON nomacro </w:instrText>
      </w:r>
      <w:r w:rsidRPr="00C35497">
        <w:rPr>
          <w:color w:val="4293FF" w:themeColor="accent2"/>
        </w:rPr>
        <w:instrText>Napsauta ja kirjoita julkaisukuukausi ja -vuosi</w:instrText>
      </w:r>
      <w:r w:rsidR="00C059C1" w:rsidRPr="00C35497">
        <w:rPr>
          <w:color w:val="4293FF" w:themeColor="accent2"/>
        </w:rPr>
        <w:instrText>, esim</w:instrText>
      </w:r>
      <w:r w:rsidR="00D37A09" w:rsidRPr="00C35497">
        <w:rPr>
          <w:color w:val="4293FF" w:themeColor="accent2"/>
        </w:rPr>
        <w:instrText>.</w:instrText>
      </w:r>
      <w:r w:rsidR="00C059C1" w:rsidRPr="00C35497">
        <w:rPr>
          <w:color w:val="4293FF" w:themeColor="accent2"/>
        </w:rPr>
        <w:instrText xml:space="preserve"> </w:instrText>
      </w:r>
      <w:r w:rsidR="00D37A09" w:rsidRPr="00C35497">
        <w:rPr>
          <w:color w:val="4293FF" w:themeColor="accent2"/>
        </w:rPr>
        <w:instrText>Huhti</w:instrText>
      </w:r>
      <w:r w:rsidR="00C059C1" w:rsidRPr="00C35497">
        <w:rPr>
          <w:color w:val="4293FF" w:themeColor="accent2"/>
        </w:rPr>
        <w:instrText>kuu 2018</w:instrText>
      </w:r>
      <w:r w:rsidRPr="00DF2F00">
        <w:fldChar w:fldCharType="end"/>
      </w:r>
    </w:p>
    <w:p w14:paraId="3E22865F" w14:textId="13581307" w:rsidR="00C22490" w:rsidRPr="00743248" w:rsidRDefault="00B10544">
      <w:r w:rsidRPr="002636E9">
        <w:rPr>
          <w:vanish/>
          <w:color w:val="FF0000"/>
          <w:sz w:val="18"/>
          <w:szCs w:val="24"/>
        </w:rPr>
        <w:t>(Älä poista tätä sivunvaihtoa.)</w:t>
      </w:r>
      <w:r>
        <w:br w:type="page"/>
      </w:r>
    </w:p>
    <w:p w14:paraId="78F64850" w14:textId="009E6942" w:rsidR="008432BD" w:rsidRPr="00B10544" w:rsidRDefault="004D07C6" w:rsidP="00B10544">
      <w:pPr>
        <w:pStyle w:val="Otsikko1"/>
      </w:pPr>
      <w:bookmarkStart w:id="2" w:name="_Toc74121332"/>
      <w:bookmarkStart w:id="3" w:name="_Toc75334668"/>
      <w:r>
        <w:lastRenderedPageBreak/>
        <w:t>Valtion toimitila</w:t>
      </w:r>
      <w:r w:rsidR="00F33190">
        <w:t>t</w:t>
      </w:r>
      <w:bookmarkEnd w:id="2"/>
      <w:bookmarkEnd w:id="3"/>
    </w:p>
    <w:p w14:paraId="1EACDE8F" w14:textId="19079B55" w:rsidR="0088545A" w:rsidRDefault="000B5126" w:rsidP="000B5126">
      <w:pPr>
        <w:pStyle w:val="VNLeip1kappale"/>
      </w:pPr>
      <w:bookmarkStart w:id="4" w:name="_Hlk74556603"/>
      <w:r>
        <w:t xml:space="preserve">Vuonna 2020 valtiolla työskenteli noin 76 200 työntekijää. </w:t>
      </w:r>
      <w:r w:rsidR="00DC332E">
        <w:t xml:space="preserve">Valtion käytössä on noin </w:t>
      </w:r>
      <w:r w:rsidR="00022262">
        <w:t>5,</w:t>
      </w:r>
      <w:r w:rsidR="00690013">
        <w:t>3</w:t>
      </w:r>
      <w:r w:rsidR="00DC332E">
        <w:t xml:space="preserve"> milj</w:t>
      </w:r>
      <w:r w:rsidR="00022262">
        <w:t>oonaa</w:t>
      </w:r>
      <w:r w:rsidR="00DC332E">
        <w:t xml:space="preserve"> neliömetriä toimitilaa</w:t>
      </w:r>
      <w:r w:rsidR="0079001A">
        <w:t>, josta</w:t>
      </w:r>
      <w:r w:rsidR="00DC332E">
        <w:t xml:space="preserve"> toimisto</w:t>
      </w:r>
      <w:r w:rsidR="00A92B3F">
        <w:t xml:space="preserve">tilojen osuus on </w:t>
      </w:r>
      <w:r w:rsidR="00690013">
        <w:t>noin</w:t>
      </w:r>
      <w:r w:rsidR="00A92B3F">
        <w:t xml:space="preserve"> viidennes (</w:t>
      </w:r>
      <w:r w:rsidR="0079001A">
        <w:t>1,1</w:t>
      </w:r>
      <w:r w:rsidR="00DC332E">
        <w:t xml:space="preserve"> milj</w:t>
      </w:r>
      <w:r w:rsidR="00A92B3F">
        <w:t>. m</w:t>
      </w:r>
      <w:r w:rsidR="000A5B43">
        <w:rPr>
          <w:rFonts w:cs="Arial"/>
        </w:rPr>
        <w:t>²</w:t>
      </w:r>
      <w:r w:rsidR="00A92B3F">
        <w:t xml:space="preserve">). Erilaiset käyttösidonnaiset tilat muodostavat </w:t>
      </w:r>
      <w:r w:rsidR="008316A9">
        <w:t xml:space="preserve">valtion tiloista </w:t>
      </w:r>
      <w:r w:rsidR="00D42840">
        <w:t>lähes</w:t>
      </w:r>
      <w:r w:rsidR="00590BB4">
        <w:t xml:space="preserve"> 80 %</w:t>
      </w:r>
      <w:r w:rsidR="00DC332E">
        <w:t>.</w:t>
      </w:r>
      <w:bookmarkEnd w:id="4"/>
      <w:r w:rsidR="008316A9">
        <w:t xml:space="preserve"> Valtion tilakustannukset ovat vuositasolla yhteensä noin 750 miljoonaa euroa, eli noin 10 000 euroa/henkilötyövuosi.</w:t>
      </w:r>
      <w:r w:rsidR="003A1B45">
        <w:t xml:space="preserve"> Kokonaisuutena valtion tilakustannukset ovat laskeneet hieman vuodesta 2015.</w:t>
      </w:r>
    </w:p>
    <w:p w14:paraId="35FC949F" w14:textId="5EC072CA" w:rsidR="00022262" w:rsidRDefault="00054331" w:rsidP="00DC332E">
      <w:pPr>
        <w:pStyle w:val="VNLeip1kappale"/>
        <w:rPr>
          <w:i/>
          <w:iCs/>
        </w:rPr>
      </w:pPr>
      <w:r>
        <w:rPr>
          <w:i/>
        </w:rPr>
        <w:t xml:space="preserve">Kuvio 1: </w:t>
      </w:r>
      <w:r w:rsidR="00FF0417">
        <w:rPr>
          <w:i/>
        </w:rPr>
        <w:t>Valtion tilankäytön tunnusluvut 2020</w:t>
      </w:r>
      <w:r w:rsidR="0079001A">
        <w:br/>
      </w:r>
      <w:r w:rsidR="0079001A">
        <w:br/>
      </w:r>
      <w:r w:rsidR="00FF0417">
        <w:rPr>
          <w:noProof/>
        </w:rPr>
        <w:drawing>
          <wp:inline distT="0" distB="0" distL="0" distR="0" wp14:anchorId="74ABE037" wp14:editId="15BCF7C0">
            <wp:extent cx="5323574" cy="2622430"/>
            <wp:effectExtent l="0" t="0" r="0" b="6985"/>
            <wp:docPr id="11" name="Kuv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Kuva 11"/>
                    <pic:cNvPicPr/>
                  </pic:nvPicPr>
                  <pic:blipFill>
                    <a:blip r:embed="rId28"/>
                    <a:stretch>
                      <a:fillRect/>
                    </a:stretch>
                  </pic:blipFill>
                  <pic:spPr>
                    <a:xfrm>
                      <a:off x="0" y="0"/>
                      <a:ext cx="5342504" cy="2631755"/>
                    </a:xfrm>
                    <a:prstGeom prst="rect">
                      <a:avLst/>
                    </a:prstGeom>
                  </pic:spPr>
                </pic:pic>
              </a:graphicData>
            </a:graphic>
          </wp:inline>
        </w:drawing>
      </w:r>
      <w:r w:rsidR="0079001A">
        <w:br/>
      </w:r>
      <w:r w:rsidR="0079001A">
        <w:rPr>
          <w:i/>
          <w:iCs/>
        </w:rPr>
        <w:t>Lähde: HTH 2020 vuosiraportointi</w:t>
      </w:r>
    </w:p>
    <w:p w14:paraId="18009B22" w14:textId="77777777" w:rsidR="00482898" w:rsidRDefault="00482898" w:rsidP="00DC332E">
      <w:pPr>
        <w:pStyle w:val="VNLeip1kappale"/>
      </w:pPr>
    </w:p>
    <w:p w14:paraId="393E21E9" w14:textId="77777777" w:rsidR="003A1B45" w:rsidRDefault="003A1B45">
      <w:pPr>
        <w:rPr>
          <w:rFonts w:cs="Myriad Pro"/>
          <w:i/>
          <w:iCs/>
          <w:spacing w:val="1"/>
        </w:rPr>
      </w:pPr>
      <w:r>
        <w:rPr>
          <w:i/>
          <w:iCs/>
        </w:rPr>
        <w:br w:type="page"/>
      </w:r>
    </w:p>
    <w:p w14:paraId="13BB8AEE" w14:textId="331265D8" w:rsidR="000B5126" w:rsidRDefault="000B5126" w:rsidP="000B5126">
      <w:pPr>
        <w:pStyle w:val="VNLeip1kappale"/>
        <w:rPr>
          <w:i/>
          <w:iCs/>
        </w:rPr>
      </w:pPr>
      <w:r>
        <w:rPr>
          <w:i/>
          <w:iCs/>
        </w:rPr>
        <w:lastRenderedPageBreak/>
        <w:t xml:space="preserve">Kuvio </w:t>
      </w:r>
      <w:r w:rsidR="00740FFB">
        <w:rPr>
          <w:i/>
          <w:iCs/>
        </w:rPr>
        <w:t>2</w:t>
      </w:r>
      <w:r>
        <w:rPr>
          <w:i/>
          <w:iCs/>
        </w:rPr>
        <w:t xml:space="preserve">: </w:t>
      </w:r>
      <w:r w:rsidRPr="0088545A">
        <w:rPr>
          <w:i/>
          <w:iCs/>
        </w:rPr>
        <w:t>Valtion tilakustannusten</w:t>
      </w:r>
      <w:r>
        <w:rPr>
          <w:i/>
          <w:iCs/>
        </w:rPr>
        <w:t xml:space="preserve"> </w:t>
      </w:r>
      <w:r w:rsidRPr="0088545A">
        <w:rPr>
          <w:i/>
          <w:iCs/>
        </w:rPr>
        <w:t>kehitys 2015</w:t>
      </w:r>
      <w:r>
        <w:rPr>
          <w:rFonts w:cs="Arial"/>
          <w:i/>
          <w:iCs/>
        </w:rPr>
        <w:t>–</w:t>
      </w:r>
      <w:r w:rsidRPr="0088545A">
        <w:rPr>
          <w:i/>
          <w:iCs/>
        </w:rPr>
        <w:t>2020</w:t>
      </w:r>
      <w:r>
        <w:rPr>
          <w:i/>
          <w:iCs/>
        </w:rPr>
        <w:t>. Muut tilakustannukset sisältävät pääasiassa lämmitys-, vesi- ja sähkökuluja sekä korjaus- ja ylläpitopalveluiden kustannuksia.</w:t>
      </w:r>
      <w:r>
        <w:rPr>
          <w:i/>
          <w:iCs/>
        </w:rPr>
        <w:br/>
      </w:r>
      <w:r>
        <w:rPr>
          <w:i/>
          <w:iCs/>
        </w:rPr>
        <w:br/>
      </w:r>
      <w:r>
        <w:rPr>
          <w:i/>
          <w:iCs/>
          <w:noProof/>
        </w:rPr>
        <w:drawing>
          <wp:inline distT="0" distB="0" distL="0" distR="0" wp14:anchorId="1CCD936C" wp14:editId="159D4A3D">
            <wp:extent cx="4895850" cy="1826895"/>
            <wp:effectExtent l="0" t="0" r="0" b="1905"/>
            <wp:docPr id="17" name="Kuv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Kuva 17"/>
                    <pic:cNvPicPr/>
                  </pic:nvPicPr>
                  <pic:blipFill>
                    <a:blip r:embed="rId29"/>
                    <a:stretch>
                      <a:fillRect/>
                    </a:stretch>
                  </pic:blipFill>
                  <pic:spPr>
                    <a:xfrm>
                      <a:off x="0" y="0"/>
                      <a:ext cx="4895850" cy="1826895"/>
                    </a:xfrm>
                    <a:prstGeom prst="rect">
                      <a:avLst/>
                    </a:prstGeom>
                  </pic:spPr>
                </pic:pic>
              </a:graphicData>
            </a:graphic>
          </wp:inline>
        </w:drawing>
      </w:r>
      <w:r>
        <w:rPr>
          <w:i/>
          <w:iCs/>
        </w:rPr>
        <w:br/>
        <w:t>Lähde: HTH 2020 vuosiraportointi</w:t>
      </w:r>
    </w:p>
    <w:p w14:paraId="7FA40485" w14:textId="35DFDAD3" w:rsidR="00E27A09" w:rsidRPr="0062061E" w:rsidRDefault="00DC332E" w:rsidP="0062061E">
      <w:pPr>
        <w:pStyle w:val="Otsikko2"/>
        <w:rPr>
          <w:lang w:val="fi-FI"/>
        </w:rPr>
      </w:pPr>
      <w:bookmarkStart w:id="5" w:name="_Toc74121333"/>
      <w:bookmarkStart w:id="6" w:name="_Toc75334669"/>
      <w:r>
        <w:rPr>
          <w:lang w:val="fi-FI"/>
        </w:rPr>
        <w:t xml:space="preserve">Valtion </w:t>
      </w:r>
      <w:r w:rsidR="004D07C6">
        <w:rPr>
          <w:lang w:val="fi-FI"/>
        </w:rPr>
        <w:t>tila</w:t>
      </w:r>
      <w:r w:rsidR="00F33190">
        <w:rPr>
          <w:lang w:val="fi-FI"/>
        </w:rPr>
        <w:t>hallinta ja sisäisten vuokrien järjestelmä</w:t>
      </w:r>
      <w:bookmarkEnd w:id="5"/>
      <w:bookmarkEnd w:id="6"/>
    </w:p>
    <w:p w14:paraId="0B30216F" w14:textId="307F247B" w:rsidR="00956C6D" w:rsidRDefault="00956C6D" w:rsidP="00A650EF">
      <w:pPr>
        <w:pStyle w:val="VNLeip1kappale"/>
      </w:pPr>
      <w:bookmarkStart w:id="7" w:name="_Hlk74556609"/>
      <w:r>
        <w:t>Valtion omistamia tiloja hallinnoi Senaatti-konserni</w:t>
      </w:r>
      <w:r w:rsidR="00A650EF">
        <w:t>, joka muodostettiin 1.1.2021 Senaatti-kiinteistöistä ja Puolustushallinnon rakennuslaitoksesta. Konserniin kuuluvat Senaatti-kiinteistöt- liikelaitos ja Puolustuskiinteistöt- tytärliikelaitos</w:t>
      </w:r>
      <w:r>
        <w:t>.</w:t>
      </w:r>
      <w:r w:rsidR="00A650EF">
        <w:t xml:space="preserve"> Senaatti-konsernin liikelaitosten tehtävänä on</w:t>
      </w:r>
      <w:r w:rsidR="00DC332E">
        <w:t xml:space="preserve"> tuottaa valtion virastoille ja laitoksille palvelusopimuksiin perustuen </w:t>
      </w:r>
      <w:r w:rsidR="00A650EF">
        <w:t>kiinteistö- ja tilapalveluita, tilajoht</w:t>
      </w:r>
      <w:r w:rsidR="00DC332E">
        <w:t xml:space="preserve">amisen ja -hallinnon palveluita </w:t>
      </w:r>
      <w:bookmarkStart w:id="8" w:name="_Hlk74556620"/>
      <w:bookmarkEnd w:id="7"/>
      <w:r w:rsidR="00DC332E">
        <w:t>sekä</w:t>
      </w:r>
      <w:r w:rsidR="00A650EF">
        <w:t xml:space="preserve"> tilojen hankintaan, hallinnointiin ja luovuttamiseen liittyviä palveluita</w:t>
      </w:r>
      <w:r w:rsidR="00DC332E">
        <w:t>.</w:t>
      </w:r>
      <w:r w:rsidR="00A650EF">
        <w:t xml:space="preserve"> Lisäksi liikelaitosten tehtävänä on huolehtia hallinnassaan olevasta valtion kiinteistövarallisuudesta</w:t>
      </w:r>
      <w:r w:rsidR="00DC332E">
        <w:t xml:space="preserve">. </w:t>
      </w:r>
      <w:r w:rsidR="00A650EF">
        <w:t>Senaatti-konsernin liikelaitokset voivat tuottaa palveluita vähäisessä määrin myös muille asiakkaille.</w:t>
      </w:r>
      <w:r w:rsidR="001F1CE1">
        <w:t xml:space="preserve"> </w:t>
      </w:r>
      <w:r w:rsidR="00A650EF">
        <w:t>Puolustuskiinteistöt tuottaa Puolustusvoimien ja Puolustusvoimien määrittelemien kumpp</w:t>
      </w:r>
      <w:r w:rsidR="00DC332E">
        <w:t>anien tarvitsemat</w:t>
      </w:r>
      <w:r w:rsidR="00A650EF">
        <w:t xml:space="preserve"> palvelut.</w:t>
      </w:r>
      <w:r w:rsidR="009A1DDB">
        <w:rPr>
          <w:rStyle w:val="Alaviitteenviite"/>
        </w:rPr>
        <w:footnoteReference w:id="2"/>
      </w:r>
    </w:p>
    <w:p w14:paraId="074A0D1D" w14:textId="47B4CD1C" w:rsidR="00DC332E" w:rsidRDefault="00DC332E" w:rsidP="00DC332E">
      <w:pPr>
        <w:pStyle w:val="VNLeip1kappale"/>
      </w:pPr>
      <w:r>
        <w:t xml:space="preserve">Valtion toimitiloihin sovelletaan sisäisten vuokrien järjestelmää, joka vuonna 2016 muuttui omakustannusperusteiseksi.  Valtion vuokrajärjestelmä ohjaa tehokkaaseen ja tarkoituksenmukaiseen tilankäyttöön. Järjestelmän tarkoituksena on taata tasainen rahoitus kiinteistöjen ylläpitoon ja hoitoon, estää korjausvelan syntyminen sekä jakaa </w:t>
      </w:r>
      <w:r>
        <w:lastRenderedPageBreak/>
        <w:t xml:space="preserve">kiinteistöjen korjaus- ja parannuskustannukset tasaisesti eri vuosille. Pääasiallinen vuokramalli on kokonaisvuokra, joka sisältää pääoma- ja ylläpito-osuudet. </w:t>
      </w:r>
    </w:p>
    <w:p w14:paraId="3EE5BFD7" w14:textId="35FBC806" w:rsidR="00DC332E" w:rsidRDefault="00A91DE9" w:rsidP="00DC332E">
      <w:pPr>
        <w:pStyle w:val="VNLeip1kappale"/>
      </w:pPr>
      <w:r w:rsidRPr="00A91DE9">
        <w:t xml:space="preserve">Omakustannusperusteisessa vuokrajärjestelmässä liikelaitoksille asetetaan oman pääoman tuottotavoite, joka vastaa valtion velanoton keskikorkoa. Oman pääoman tuottotavoite päivitetään neljän vuoden välein vastaamaan korkotasoa. </w:t>
      </w:r>
      <w:r>
        <w:t>Vuonna 2021</w:t>
      </w:r>
      <w:r w:rsidRPr="00A91DE9">
        <w:t xml:space="preserve"> oman pääoman tuottotavoite on 0,4 %. Senaatti-konsernin vuokraustoiminta valtioasiakkaiden osalta johtaa tällä hetkellä käytännössä nollatulokseen. Konsernin toiminnan kustannukset on siis pystyttävä kattamaan vuokratuloilla. Senaatti-konserni ei saa rahoitusta valtion talousarviosta.</w:t>
      </w:r>
      <w:r w:rsidR="00DC332E">
        <w:t xml:space="preserve">  </w:t>
      </w:r>
    </w:p>
    <w:p w14:paraId="0EFD7EB0" w14:textId="58079C67" w:rsidR="00DC332E" w:rsidRDefault="00DC332E" w:rsidP="00DC332E">
      <w:pPr>
        <w:pStyle w:val="VNLeip1kappale"/>
      </w:pPr>
      <w:r>
        <w:t>Omakustannusperusteisen vuokrajärjestelmän piiriin kuuluvat valtion virastot ja laitokset sekä sellaiset yhdistykset ja säätiöt, jotka saavat pääosan tuloistaan valtion talousarviosta. Muiden vuokralaisten hinnoittelussa noudatetaan markkinaehtoisia periaatteita. Vuokran määräytymiseen liittyvät perusteet on kuvattu tarkemmin valtion vuokrakäsikirjassa. Vuokrakäsikirjan tuorein päivitys on annettu valtiovarainministeriön määräyksenä, joka tuli voimaan 1.1.2020</w:t>
      </w:r>
      <w:r w:rsidR="003A1B45">
        <w:rPr>
          <w:rStyle w:val="Alaviitteenviite"/>
        </w:rPr>
        <w:footnoteReference w:id="3"/>
      </w:r>
      <w:r>
        <w:t>.</w:t>
      </w:r>
    </w:p>
    <w:p w14:paraId="0B6AD5D6" w14:textId="17DCAEC6" w:rsidR="00577A2F" w:rsidRDefault="00577A2F" w:rsidP="00577A2F">
      <w:pPr>
        <w:pStyle w:val="VNLeip1kappale"/>
      </w:pPr>
      <w:r>
        <w:t xml:space="preserve">Uuden vuokramallin mukaiset </w:t>
      </w:r>
      <w:r w:rsidR="002F10D1">
        <w:t xml:space="preserve">valtion omistamien tilojen </w:t>
      </w:r>
      <w:r>
        <w:t>vuokrasopimukset ovat voimassa toistaiseksi, ja niiden irtisanomisaika on 12 kuukautta.</w:t>
      </w:r>
      <w:r w:rsidR="00D731DC">
        <w:t xml:space="preserve"> </w:t>
      </w:r>
      <w:r>
        <w:t>Ennen vuotta 2016 tehdyistä sopimuksista on kattava osa uusittu uuden vuokrajärje</w:t>
      </w:r>
      <w:r w:rsidR="001F1CE1">
        <w:t>ste</w:t>
      </w:r>
      <w:r>
        <w:t>lmän mukaiseksi, ja uusiminen jatkuu vielä vuoden 2021 ajan.</w:t>
      </w:r>
    </w:p>
    <w:p w14:paraId="1C9A22D9" w14:textId="09BD39D1" w:rsidR="00577A2F" w:rsidRDefault="00577A2F" w:rsidP="00577A2F">
      <w:pPr>
        <w:pStyle w:val="VNLeip1kappale"/>
      </w:pPr>
      <w:bookmarkStart w:id="9" w:name="_Hlk74556663"/>
      <w:bookmarkEnd w:id="8"/>
      <w:r w:rsidRPr="00577A2F">
        <w:t>Pääsääntö on, että investoinneista ei muodostu jäännösarvovastuuta.</w:t>
      </w:r>
      <w:r>
        <w:t xml:space="preserve"> J</w:t>
      </w:r>
      <w:r w:rsidR="006C5035">
        <w:t>äännösarvovastuuta käytetään j</w:t>
      </w:r>
      <w:r>
        <w:t xml:space="preserve">os asiakkaan tarpeesta johtuen tehdään investoinnilla käyttösidonnaista tilaa, jonka </w:t>
      </w:r>
      <w:r w:rsidR="00A91DE9" w:rsidRPr="00A91DE9">
        <w:t>myyminen tai vuokraaminen käypää</w:t>
      </w:r>
      <w:r w:rsidR="00A91DE9">
        <w:t>n</w:t>
      </w:r>
      <w:r w:rsidR="00A91DE9" w:rsidRPr="00A91DE9">
        <w:t xml:space="preserve"> arvoon myöhemmin toiselle </w:t>
      </w:r>
      <w:r>
        <w:t>asiakkaalle arvioidaan olevan haastavaa tai jopa mahdotonta</w:t>
      </w:r>
      <w:r w:rsidR="006C5035">
        <w:t>.</w:t>
      </w:r>
      <w:r>
        <w:t xml:space="preserve"> Tällöin</w:t>
      </w:r>
      <w:r w:rsidR="002F10D1">
        <w:t>kin</w:t>
      </w:r>
      <w:r>
        <w:t xml:space="preserve"> vuokrasopimus on toistaiseksi voimassa</w:t>
      </w:r>
      <w:r w:rsidR="001F1CE1">
        <w:t xml:space="preserve"> </w:t>
      </w:r>
      <w:r w:rsidR="006C5035">
        <w:t>oleva</w:t>
      </w:r>
      <w:r>
        <w:t>, mutta sisältää investoinnin jäännösarvon. J</w:t>
      </w:r>
      <w:r w:rsidR="003A1B45">
        <w:t>äännösarvo määritellään yli kahden miljoonan euron</w:t>
      </w:r>
      <w:r>
        <w:t xml:space="preserve"> investoinneissa ja se voi olla 0-100</w:t>
      </w:r>
      <w:r w:rsidR="003A1B45">
        <w:t xml:space="preserve"> </w:t>
      </w:r>
      <w:r>
        <w:t>% investoinnista.</w:t>
      </w:r>
    </w:p>
    <w:p w14:paraId="67D2F950" w14:textId="000A4898" w:rsidR="00D731DC" w:rsidRDefault="00D731DC" w:rsidP="00D731DC">
      <w:pPr>
        <w:pStyle w:val="VNLeip1kappale"/>
      </w:pPr>
      <w:r>
        <w:t xml:space="preserve">Toimitilastrategiaa sovelletaan valtion omien tilojen ohella myös ulkopuolelta hankittuihin tiloihin. Ulkopuolelta hankitut tilat vuokrataan Senaatti-kiinteistöille, joka vuokraa ne edelleen valtionhallinnon piirissä olevan asiakkaan käyttöön. Edelleenvuokraus on </w:t>
      </w:r>
      <w:bookmarkStart w:id="10" w:name="_Hlk74556706"/>
      <w:bookmarkEnd w:id="9"/>
      <w:r>
        <w:t xml:space="preserve">perusteltu ratkaisu, kun käytössä tai saatavilla ei ole valtion omia tiloja tai kun nähtävissä oleva tilankäyttö on lyhytaikaista. Edelleenvuokraukseen soveltuvat parhaiten yleispätevät tilat, mm. toimistot, kun taas vaativia erikoistiloja on markkinoilta </w:t>
      </w:r>
      <w:r w:rsidR="00D77D30">
        <w:t xml:space="preserve">usein </w:t>
      </w:r>
      <w:r>
        <w:lastRenderedPageBreak/>
        <w:t>vaikea tai mahdoton saada. Edelleenvuokrausta käytetään myös sellaisissa myytävissä kohteissa, joissa valtio jää kohteeseen osavuokralaiseksi.</w:t>
      </w:r>
    </w:p>
    <w:p w14:paraId="3DC1A9D0" w14:textId="24B62E7A" w:rsidR="00971629" w:rsidRDefault="00971629" w:rsidP="00D731DC">
      <w:pPr>
        <w:pStyle w:val="VNLeip1kappale"/>
      </w:pPr>
      <w:r>
        <w:t>Virastoilla on edelleen joissain tapauksissa suoria vuokrasopimuksia ulkopuolisen vuokranantajan kanssa</w:t>
      </w:r>
      <w:r w:rsidR="002F10D1">
        <w:t>, esimerkiksi</w:t>
      </w:r>
      <w:r w:rsidR="00FB4E72">
        <w:t xml:space="preserve"> satamien ja lentokenttien</w:t>
      </w:r>
      <w:r w:rsidR="002F10D1">
        <w:t>,</w:t>
      </w:r>
      <w:r w:rsidR="00FB4E72">
        <w:t xml:space="preserve"> tai ennen vuotta 2016 solmittujen sopimusten osalta.</w:t>
      </w:r>
    </w:p>
    <w:p w14:paraId="106BAEAE" w14:textId="6AB084E9" w:rsidR="00FB4E72" w:rsidRDefault="00FB4E72" w:rsidP="008533BE">
      <w:pPr>
        <w:pStyle w:val="Otsikko2"/>
        <w:rPr>
          <w:lang w:val="fi-FI"/>
        </w:rPr>
      </w:pPr>
      <w:bookmarkStart w:id="11" w:name="_Toc73430518"/>
      <w:bookmarkStart w:id="12" w:name="_Toc73430519"/>
      <w:bookmarkStart w:id="13" w:name="_Toc73430520"/>
      <w:bookmarkStart w:id="14" w:name="_Toc74121334"/>
      <w:bookmarkStart w:id="15" w:name="_Toc75334670"/>
      <w:bookmarkEnd w:id="11"/>
      <w:bookmarkEnd w:id="12"/>
      <w:bookmarkEnd w:id="13"/>
      <w:r w:rsidRPr="00FB4E72">
        <w:rPr>
          <w:lang w:val="fi-FI"/>
        </w:rPr>
        <w:t>Tilojen hankinta</w:t>
      </w:r>
      <w:bookmarkEnd w:id="14"/>
      <w:bookmarkEnd w:id="15"/>
    </w:p>
    <w:p w14:paraId="6FF4F653" w14:textId="77777777" w:rsidR="00815799" w:rsidRDefault="00E22062" w:rsidP="00E55F6D">
      <w:pPr>
        <w:pStyle w:val="ALeip1kappale"/>
      </w:pPr>
      <w:r>
        <w:t>Valtion virastojen ja laitosten tehtävät ja toiminta ovat moninaisia. Toiminnan rahoitus tapahtuu pääasiassa valtion talousarviosta kehys- ja budjettiprosessin mukaisesti.</w:t>
      </w:r>
      <w:r w:rsidR="00E55F6D">
        <w:t xml:space="preserve"> </w:t>
      </w:r>
      <w:r>
        <w:t>Viraston tehtävien hoit</w:t>
      </w:r>
      <w:r w:rsidR="00E55F6D">
        <w:t xml:space="preserve">amisesta, </w:t>
      </w:r>
      <w:r>
        <w:t>toiminnan tuloksellisuudesta ja tehokkuudesta sekä toiminnan laillisuudesta vastaa viraston johto.  Ministeriöt ohjaavat hallinnonalojensa virastoja toiminnallisesti, taloudellisesti ja vastaavat niitä koskevien säädösten valmistelusta. Keskeinen toiminnan ja talouden ohjausjärjestelmä normi- ja budjettiohjauksen lisäksi on tulosohjaus.</w:t>
      </w:r>
    </w:p>
    <w:p w14:paraId="6E1FFA81" w14:textId="682347AB" w:rsidR="00E55F6D" w:rsidRDefault="00E55F6D" w:rsidP="00E55F6D">
      <w:pPr>
        <w:pStyle w:val="ALeip1kappale"/>
      </w:pPr>
      <w:r>
        <w:t>Virastot ja laitokset päättävät toimitilojen vuokraamisesta käyttöönsä toimintamenojensa puitteissa. Jos vuokramenot ylittävät viisi miljoonaa euroa kymmenen vuoden jaksolla, ministeriö tekee päätöksen hallinnonalansa viraston tai laitoksen sitoutumisesta vuokrasopimukseen valtioneuvoston raha-asiainvaliokunnan käsittelyn jälkeen.</w:t>
      </w:r>
      <w:r w:rsidR="003A1B45">
        <w:rPr>
          <w:rStyle w:val="Alaviitteenviite"/>
        </w:rPr>
        <w:footnoteReference w:id="4"/>
      </w:r>
      <w:r w:rsidR="00456001">
        <w:t xml:space="preserve"> </w:t>
      </w:r>
      <w:r w:rsidR="00B46647">
        <w:t>Hallinnonaloilla, joilla on keskusvirastoja, näillä on rooli tilojen hankinnassa ja ohjauksessa.</w:t>
      </w:r>
    </w:p>
    <w:p w14:paraId="613081ED" w14:textId="67EDA789" w:rsidR="00D86C76" w:rsidRPr="00D86C76" w:rsidRDefault="00815799" w:rsidP="00E55F6D">
      <w:pPr>
        <w:pStyle w:val="ALeip1kappale"/>
      </w:pPr>
      <w:r>
        <w:t xml:space="preserve">Tilojen käyttöä (virastot ja laitokset) ja tuottamista (Senaatti-konserni) ohjaavat </w:t>
      </w:r>
      <w:r w:rsidRPr="00815799">
        <w:t>mm. valtion kiinteistöstrategia, valtion toimitilastrategia sekä voimassa oleva lainsäädäntö.</w:t>
      </w:r>
      <w:r>
        <w:t xml:space="preserve"> Voimassa olevan toimistilastrategian toimeenpanossa tärkeä elementti on ollut virastojen ja laitosten</w:t>
      </w:r>
      <w:r w:rsidR="00B67446">
        <w:t xml:space="preserve"> yhdessä Senaatti-konsernin</w:t>
      </w:r>
      <w:r w:rsidR="00D86C76" w:rsidRPr="00D86C76">
        <w:t xml:space="preserve"> kanssa </w:t>
      </w:r>
      <w:r w:rsidR="00B67446">
        <w:t xml:space="preserve">laatimat </w:t>
      </w:r>
      <w:r w:rsidR="00D86C76" w:rsidRPr="00D86C76">
        <w:t>valtion toimitilast</w:t>
      </w:r>
      <w:r w:rsidR="00B67446">
        <w:t>rategian toimeenpanosuunnitelmat</w:t>
      </w:r>
      <w:r w:rsidR="00D86C76" w:rsidRPr="00D86C76">
        <w:t>. Osalla laajaa toimitilaverkostoa toiminnassaan tarvitsevista valtiotoimijoista on myös oma toimitilastrategiansa</w:t>
      </w:r>
      <w:r w:rsidR="00B67446">
        <w:t xml:space="preserve"> (</w:t>
      </w:r>
      <w:r w:rsidR="00D86C76" w:rsidRPr="00D86C76">
        <w:t>esimerkiksi Tulli)</w:t>
      </w:r>
      <w:r w:rsidR="00B67446">
        <w:t xml:space="preserve"> tai hallinnonalan toimitilastrategia (oik</w:t>
      </w:r>
      <w:r w:rsidR="00D77D30">
        <w:t>eusministeriön hallinnonala</w:t>
      </w:r>
      <w:r w:rsidR="00B67446">
        <w:t>, sisäasiainhallinto)</w:t>
      </w:r>
      <w:r w:rsidR="00D86C76" w:rsidRPr="00D86C76">
        <w:t>. Toimenpanosuunnitelma kuvaa miten virasto tai laitos toteuttaa valtion toimitilastrategian tavoitteita, miten</w:t>
      </w:r>
      <w:r w:rsidR="00B67446">
        <w:t xml:space="preserve"> viraston tai laitoksen </w:t>
      </w:r>
      <w:r w:rsidR="00D86C76" w:rsidRPr="00D86C76">
        <w:t>oma toiminta kehittyy 5-10 vuoden tähtäime</w:t>
      </w:r>
      <w:r w:rsidR="00B67446">
        <w:t>llä, minkälaisia vaatimuksia toiminnan</w:t>
      </w:r>
      <w:r w:rsidR="00D86C76" w:rsidRPr="00D86C76">
        <w:t xml:space="preserve"> muutos asettaa toimitiloille ja minkälaisia toimitilahankkeita tarvitaan, jotta toimitilat tukisivat viraston tai laitoksen tuloksellista toimintaa. Toimeenpanosuunnitelman tai toimitilastrategian pohjalta virasto tai laitos laatii</w:t>
      </w:r>
      <w:r w:rsidR="00B67446">
        <w:t xml:space="preserve"> joko yksin tai yhdessä Senaatti-konsernin</w:t>
      </w:r>
      <w:r w:rsidR="00D86C76" w:rsidRPr="00D86C76">
        <w:t xml:space="preserve"> kanssa toimitilasuunnitelman, jossa on kuvattu </w:t>
      </w:r>
      <w:r w:rsidR="00D86C76" w:rsidRPr="00D86C76">
        <w:lastRenderedPageBreak/>
        <w:t xml:space="preserve">seuraavan </w:t>
      </w:r>
      <w:bookmarkStart w:id="16" w:name="_Hlk74556746"/>
      <w:bookmarkEnd w:id="10"/>
      <w:r w:rsidR="00D86C76" w:rsidRPr="00D86C76">
        <w:t>3</w:t>
      </w:r>
      <w:r w:rsidR="001F1CE1">
        <w:rPr>
          <w:rFonts w:cs="Arial"/>
        </w:rPr>
        <w:t>–</w:t>
      </w:r>
      <w:r w:rsidR="00D86C76" w:rsidRPr="00D86C76">
        <w:t>10 vuoden toimitilahankkeet. Toimitilasuunnitelmaan yhdistetään myös peruskorjaustarpeet ja -</w:t>
      </w:r>
      <w:r w:rsidR="00B67446">
        <w:t>hankkeet, jotka saadaan Senaatti-konsernin</w:t>
      </w:r>
      <w:r w:rsidR="00D86C76" w:rsidRPr="00D86C76">
        <w:t xml:space="preserve"> ylläpitämistä pitkän tähtäimen suunnitelmista (PTS). Toimitilasuunnitelma päivittyy tyypi</w:t>
      </w:r>
      <w:r w:rsidR="00B67446">
        <w:t xml:space="preserve">llisesti 1-2 kertaa vuodessa viraston tai laitoksen kehys- ja talousarviosuunnittelun </w:t>
      </w:r>
      <w:r w:rsidR="00D86C76" w:rsidRPr="00D86C76">
        <w:t>yhteydessä.</w:t>
      </w:r>
    </w:p>
    <w:p w14:paraId="3F341A30" w14:textId="5B8A3FEB" w:rsidR="004D07C6" w:rsidRDefault="008533BE" w:rsidP="008533BE">
      <w:pPr>
        <w:pStyle w:val="Otsikko2"/>
      </w:pPr>
      <w:bookmarkStart w:id="17" w:name="_Toc74121335"/>
      <w:bookmarkStart w:id="18" w:name="_Toc75334671"/>
      <w:r>
        <w:t>Valtion tilankäyttö</w:t>
      </w:r>
      <w:bookmarkEnd w:id="17"/>
      <w:bookmarkEnd w:id="18"/>
    </w:p>
    <w:bookmarkEnd w:id="16"/>
    <w:p w14:paraId="6F9E0879" w14:textId="1B3CEC82" w:rsidR="000B5126" w:rsidRDefault="000B5126" w:rsidP="000B5126">
      <w:pPr>
        <w:pStyle w:val="VNLeip1kappale"/>
      </w:pPr>
      <w:r>
        <w:t xml:space="preserve">Hallinnonalojen ja virastojen ja laitosten erilaiset tehtävät näkyvät erilaisina käytössä olevina tiloina ja toimisto- ja käyttösidonnaisen tilan suhteen erilaisuutena. </w:t>
      </w:r>
      <w:r w:rsidR="00DD65BA" w:rsidRPr="00DD65BA">
        <w:t>Hallinnonaloista maa- ja metsätalousministeriön, oikeusministeriön, sosiaali- ja terveysministeriön, opetus- ja kulttuuriministeriön sekä puolustusministeriön käytössä olevista tiloista yli puolet on käyttösidonnaisia tiloja. Myös sisäministeriön hallinnonalalla käyttösidonnaiset tilat ovat enemmistössä. Tällaisia tiloja ovat mm. koulutus- ja opetustilat, majoitustilat, ajoneuvojen ja varusteiden säilytystilat sekä tutkimustoiminnan ja museotilat.</w:t>
      </w:r>
    </w:p>
    <w:p w14:paraId="6E59E252" w14:textId="77777777" w:rsidR="00C46757" w:rsidRDefault="00C46757">
      <w:pPr>
        <w:rPr>
          <w:rFonts w:cs="Myriad Pro"/>
          <w:i/>
          <w:iCs/>
          <w:spacing w:val="1"/>
        </w:rPr>
      </w:pPr>
      <w:r>
        <w:rPr>
          <w:i/>
          <w:iCs/>
        </w:rPr>
        <w:br w:type="page"/>
      </w:r>
    </w:p>
    <w:p w14:paraId="2F22CFEE" w14:textId="3AE495F6" w:rsidR="000B5126" w:rsidRDefault="000B5126" w:rsidP="000B5126">
      <w:pPr>
        <w:pStyle w:val="VNLeip1kappale"/>
      </w:pPr>
      <w:r w:rsidRPr="00F6384B">
        <w:rPr>
          <w:i/>
          <w:iCs/>
        </w:rPr>
        <w:lastRenderedPageBreak/>
        <w:t xml:space="preserve">Kuvio </w:t>
      </w:r>
      <w:r w:rsidR="00B049B2">
        <w:rPr>
          <w:i/>
          <w:iCs/>
        </w:rPr>
        <w:t>3</w:t>
      </w:r>
      <w:r w:rsidRPr="00F6384B">
        <w:rPr>
          <w:i/>
          <w:iCs/>
        </w:rPr>
        <w:t>: Valtion tilankäyttö, käyttötarkoitusvyöhykkeiden osuudet hallinnonaloittain, tilanne 31.12.2020</w:t>
      </w:r>
      <w:r>
        <w:br/>
      </w:r>
      <w:r>
        <w:br/>
      </w:r>
      <w:r>
        <w:rPr>
          <w:noProof/>
        </w:rPr>
        <w:drawing>
          <wp:inline distT="0" distB="0" distL="0" distR="0" wp14:anchorId="658F9AE6" wp14:editId="513667A9">
            <wp:extent cx="4895850" cy="4068445"/>
            <wp:effectExtent l="0" t="0" r="0" b="8255"/>
            <wp:docPr id="21" name="Kuv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Kuva 21"/>
                    <pic:cNvPicPr/>
                  </pic:nvPicPr>
                  <pic:blipFill>
                    <a:blip r:embed="rId30"/>
                    <a:stretch>
                      <a:fillRect/>
                    </a:stretch>
                  </pic:blipFill>
                  <pic:spPr>
                    <a:xfrm>
                      <a:off x="0" y="0"/>
                      <a:ext cx="4895850" cy="4068445"/>
                    </a:xfrm>
                    <a:prstGeom prst="rect">
                      <a:avLst/>
                    </a:prstGeom>
                  </pic:spPr>
                </pic:pic>
              </a:graphicData>
            </a:graphic>
          </wp:inline>
        </w:drawing>
      </w:r>
      <w:r>
        <w:br/>
      </w:r>
      <w:r>
        <w:rPr>
          <w:i/>
          <w:iCs/>
        </w:rPr>
        <w:t>Lähde: HTH 2020 vuosiraportointi</w:t>
      </w:r>
    </w:p>
    <w:p w14:paraId="510E9A25" w14:textId="40E7AF31" w:rsidR="004D07C6" w:rsidRDefault="004D07C6" w:rsidP="004D07C6">
      <w:pPr>
        <w:pStyle w:val="Otsikko1"/>
      </w:pPr>
      <w:bookmarkStart w:id="19" w:name="_Toc74121336"/>
      <w:bookmarkStart w:id="20" w:name="_Toc75334672"/>
      <w:r>
        <w:lastRenderedPageBreak/>
        <w:t>V</w:t>
      </w:r>
      <w:r w:rsidR="002A494E">
        <w:t>altion toimitilastr</w:t>
      </w:r>
      <w:r w:rsidR="00DD65BA">
        <w:t>ategian (2014</w:t>
      </w:r>
      <w:r>
        <w:t>) tavoitteiden toteutuminen</w:t>
      </w:r>
      <w:bookmarkEnd w:id="19"/>
      <w:bookmarkEnd w:id="20"/>
    </w:p>
    <w:p w14:paraId="7FD4BFE6" w14:textId="09951345" w:rsidR="00822435" w:rsidRDefault="00784D1D" w:rsidP="00822435">
      <w:pPr>
        <w:pStyle w:val="VNLeip1kappale"/>
      </w:pPr>
      <w:bookmarkStart w:id="21" w:name="_Hlk74556774"/>
      <w:r>
        <w:rPr>
          <w:rFonts w:cs="Arial"/>
          <w:color w:val="0F0F0F"/>
          <w:sz w:val="21"/>
          <w:szCs w:val="21"/>
          <w:shd w:val="clear" w:color="auto" w:fill="FFFFFF"/>
        </w:rPr>
        <w:t>Valtion toimitilastrategian (2014) mukaisesti valtionhallinnon työympäristöjä parannetaan niin, että tilat tukevat tulokse</w:t>
      </w:r>
      <w:r w:rsidR="004D2EE8">
        <w:rPr>
          <w:rFonts w:cs="Arial"/>
          <w:color w:val="0F0F0F"/>
          <w:sz w:val="21"/>
          <w:szCs w:val="21"/>
          <w:shd w:val="clear" w:color="auto" w:fill="FFFFFF"/>
        </w:rPr>
        <w:t>llista toimintaa kustannustehokk</w:t>
      </w:r>
      <w:r>
        <w:rPr>
          <w:rFonts w:cs="Arial"/>
          <w:color w:val="0F0F0F"/>
          <w:sz w:val="21"/>
          <w:szCs w:val="21"/>
          <w:shd w:val="clear" w:color="auto" w:fill="FFFFFF"/>
        </w:rPr>
        <w:t>aasti. </w:t>
      </w:r>
      <w:r>
        <w:t xml:space="preserve"> Strategian tavoitteena on </w:t>
      </w:r>
      <w:r w:rsidR="00822435">
        <w:t xml:space="preserve">ohjata valtion työympäristöjen ja toimitilojen käytön kehittämistä </w:t>
      </w:r>
      <w:r w:rsidR="00D01B0F">
        <w:t>sekä</w:t>
      </w:r>
      <w:r w:rsidR="00822435">
        <w:t xml:space="preserve"> tarkoituksenmukaista yhtenäistämistä. Tässä tavoitteessa toimitilastrategia on </w:t>
      </w:r>
      <w:r w:rsidR="004D2EE8">
        <w:t xml:space="preserve">monilta osin </w:t>
      </w:r>
      <w:r w:rsidR="00822435">
        <w:t xml:space="preserve">onnistunut: </w:t>
      </w:r>
      <w:r>
        <w:t>t</w:t>
      </w:r>
      <w:r w:rsidR="0053052F">
        <w:t>oimit</w:t>
      </w:r>
      <w:r w:rsidR="0053052F" w:rsidRPr="0053052F">
        <w:t>ilahallin</w:t>
      </w:r>
      <w:r w:rsidR="0053052F">
        <w:t>ta ja valtion toimitilastrategia on</w:t>
      </w:r>
      <w:r w:rsidR="0053052F" w:rsidRPr="0053052F">
        <w:t xml:space="preserve"> </w:t>
      </w:r>
      <w:r w:rsidR="0053052F">
        <w:t>sisällytetty kiinteäksi osaksi</w:t>
      </w:r>
      <w:r w:rsidR="0053052F" w:rsidRPr="0053052F">
        <w:t xml:space="preserve"> johtamis</w:t>
      </w:r>
      <w:r>
        <w:t xml:space="preserve">ta sekä </w:t>
      </w:r>
      <w:r w:rsidR="0053052F" w:rsidRPr="0053052F">
        <w:t>toiminnan ja talouden suunnittelu</w:t>
      </w:r>
      <w:r w:rsidR="0053052F">
        <w:t>a</w:t>
      </w:r>
      <w:r w:rsidR="0053052F" w:rsidRPr="0053052F">
        <w:t xml:space="preserve"> ja seuran</w:t>
      </w:r>
      <w:r w:rsidR="0053052F">
        <w:t>taa. Toimitilastrategia on myös ohjannut strategiakauden aikana tavoitteellista työympäristöj</w:t>
      </w:r>
      <w:r>
        <w:t>en uudistamista ja kehittämistä sekä tilatehokkuuden parantamista.</w:t>
      </w:r>
    </w:p>
    <w:p w14:paraId="6A34A455" w14:textId="0F5059D0" w:rsidR="00A8185C" w:rsidRDefault="003A3546" w:rsidP="003A3546">
      <w:pPr>
        <w:pStyle w:val="VNLeip1kappale"/>
      </w:pPr>
      <w:r>
        <w:t xml:space="preserve">Tuloksellisuuden seurantaa on kehitetty tuottamalla toimitiloista saatavaa tietoa aiempaa mitattavampaan ja seurattavampaan muotoon. Valtion käytössä olevista tiloista ylläpidetään ajantasainen tieto </w:t>
      </w:r>
      <w:r w:rsidRPr="00A7340B">
        <w:t>Hallinnon tilahallinnan (HTH) tietopalvelu</w:t>
      </w:r>
      <w:r>
        <w:t xml:space="preserve">ssa. Tilatiedon avulla voidaan seurata valtion tilankäyttöä, eri tilatyyppejä ja asettaa mitattavia tavoitteita. </w:t>
      </w:r>
      <w:r w:rsidRPr="00A7340B">
        <w:t xml:space="preserve"> </w:t>
      </w:r>
      <w:r w:rsidR="00BB2492">
        <w:t>Vuoden 2020 alusta tilatietoa julkaistaan osana Tutkihallintoa.fi-palvelua.</w:t>
      </w:r>
      <w:r w:rsidR="00A8185C">
        <w:t xml:space="preserve"> Seuraavissa luvuissa käsitellään vuonna 2014 laaditun toimitilastrategian tavoitteiden toteutumista.</w:t>
      </w:r>
    </w:p>
    <w:bookmarkEnd w:id="21"/>
    <w:p w14:paraId="7451BBD2" w14:textId="46080635" w:rsidR="001E6155" w:rsidRPr="00425199" w:rsidRDefault="00F85AA9" w:rsidP="003A3546">
      <w:pPr>
        <w:pStyle w:val="VNLeip1kappale"/>
        <w:rPr>
          <w:lang w:val="en-US"/>
        </w:rPr>
      </w:pPr>
      <w:r w:rsidRPr="00F85AA9">
        <w:rPr>
          <w:i/>
          <w:iCs/>
        </w:rPr>
        <w:t>Kuvi</w:t>
      </w:r>
      <w:r w:rsidR="000B5126">
        <w:rPr>
          <w:i/>
          <w:iCs/>
        </w:rPr>
        <w:t xml:space="preserve">o </w:t>
      </w:r>
      <w:r w:rsidR="00B049B2">
        <w:rPr>
          <w:i/>
          <w:iCs/>
        </w:rPr>
        <w:t>4</w:t>
      </w:r>
      <w:r w:rsidR="00DD65BA">
        <w:rPr>
          <w:i/>
          <w:iCs/>
        </w:rPr>
        <w:t>: Toimitilastrategian (2014)</w:t>
      </w:r>
      <w:r w:rsidRPr="00F85AA9">
        <w:rPr>
          <w:i/>
          <w:iCs/>
        </w:rPr>
        <w:t xml:space="preserve"> tavoitteet</w:t>
      </w:r>
      <w:r>
        <w:br/>
      </w:r>
      <w:r w:rsidR="00C13BE1">
        <w:rPr>
          <w:noProof/>
        </w:rPr>
        <w:drawing>
          <wp:inline distT="0" distB="0" distL="0" distR="0" wp14:anchorId="7B3C5870" wp14:editId="6B5CFB3B">
            <wp:extent cx="5324136" cy="3004457"/>
            <wp:effectExtent l="0" t="0" r="0" b="5715"/>
            <wp:docPr id="8" name="Kuv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55886" cy="3022374"/>
                    </a:xfrm>
                    <a:prstGeom prst="rect">
                      <a:avLst/>
                    </a:prstGeom>
                    <a:noFill/>
                    <a:ln>
                      <a:noFill/>
                    </a:ln>
                  </pic:spPr>
                </pic:pic>
              </a:graphicData>
            </a:graphic>
          </wp:inline>
        </w:drawing>
      </w:r>
    </w:p>
    <w:p w14:paraId="4C4266A0" w14:textId="145AE695" w:rsidR="003A3546" w:rsidRDefault="00784D1D" w:rsidP="00B0129F">
      <w:pPr>
        <w:pStyle w:val="Otsikko2"/>
      </w:pPr>
      <w:bookmarkStart w:id="22" w:name="_Toc74121337"/>
      <w:bookmarkStart w:id="23" w:name="_Toc75334673"/>
      <w:r>
        <w:lastRenderedPageBreak/>
        <w:t>Uudet</w:t>
      </w:r>
      <w:r w:rsidR="003A3546">
        <w:t xml:space="preserve"> työympäristöt</w:t>
      </w:r>
      <w:bookmarkEnd w:id="22"/>
      <w:bookmarkEnd w:id="23"/>
    </w:p>
    <w:p w14:paraId="556B7B2D" w14:textId="3554D6C7" w:rsidR="00200560" w:rsidRDefault="004D2EE8" w:rsidP="00200560">
      <w:pPr>
        <w:pStyle w:val="VNLeip1kappale"/>
      </w:pPr>
      <w:bookmarkStart w:id="24" w:name="_Hlk74556782"/>
      <w:r>
        <w:t>Toimitilastrategiassa toimistotiloja</w:t>
      </w:r>
      <w:r w:rsidR="00200560">
        <w:t xml:space="preserve"> lähdettiin uudistamaan </w:t>
      </w:r>
      <w:r w:rsidR="00850E7D">
        <w:t xml:space="preserve">huone- ja avoitoimistoista </w:t>
      </w:r>
      <w:r w:rsidR="00200560">
        <w:t xml:space="preserve">yhteistyötä ja tiimityötä tukeviksi, mutta myös keskittymisen mahdollistaviksi </w:t>
      </w:r>
      <w:r w:rsidR="00200560" w:rsidRPr="00F07C62">
        <w:rPr>
          <w:b/>
          <w:bCs/>
        </w:rPr>
        <w:t>monitilaympäristöiksi</w:t>
      </w:r>
      <w:r w:rsidR="00200560">
        <w:t xml:space="preserve">. </w:t>
      </w:r>
      <w:r>
        <w:t>Monitilassa työskentelypaikka valitaan kulloisenkin työtehtävän mukaan ja se mahdollistaa tilojen tehokkaamman käytön. Sähköisten työvälineiden täysimittaisen hyödy</w:t>
      </w:r>
      <w:r w:rsidR="001F1CE1">
        <w:t>n</w:t>
      </w:r>
      <w:r>
        <w:t>tämisen nähtiin mahdollistavan sekä etätyön että monitilaympäristön toimitilaratkaisuna.</w:t>
      </w:r>
      <w:r w:rsidRPr="00D12399">
        <w:t xml:space="preserve"> </w:t>
      </w:r>
      <w:r w:rsidR="00200560" w:rsidRPr="00D12399">
        <w:t>Muu</w:t>
      </w:r>
      <w:r w:rsidR="00B5308E">
        <w:t>tos on toteutunut hyvin</w:t>
      </w:r>
      <w:r w:rsidR="00200560" w:rsidRPr="00D12399">
        <w:t xml:space="preserve"> </w:t>
      </w:r>
      <w:r w:rsidR="00B5308E">
        <w:t xml:space="preserve">uusissa valtion tai asiakkaiden </w:t>
      </w:r>
      <w:r w:rsidR="00200560" w:rsidRPr="00D12399">
        <w:t>työympäristökonseptien mukaisesti toteutetuissa monitilaympäristöhankkeissa</w:t>
      </w:r>
      <w:r w:rsidR="00AB0F0A">
        <w:t>.</w:t>
      </w:r>
      <w:r w:rsidR="00200560">
        <w:t xml:space="preserve"> </w:t>
      </w:r>
      <w:r w:rsidR="005A6342">
        <w:t>Monitilaratkaisut ovat myös parantaneet</w:t>
      </w:r>
      <w:r w:rsidR="00200560">
        <w:t xml:space="preserve"> t</w:t>
      </w:r>
      <w:r w:rsidR="00200560" w:rsidRPr="003228E4">
        <w:t>oimitil</w:t>
      </w:r>
      <w:r w:rsidR="00200560">
        <w:t>ojen</w:t>
      </w:r>
      <w:r w:rsidR="00200560" w:rsidRPr="003228E4">
        <w:t xml:space="preserve"> muuntojoustav</w:t>
      </w:r>
      <w:r w:rsidR="00200560">
        <w:t>uu</w:t>
      </w:r>
      <w:r w:rsidR="005A6342">
        <w:t>tta. Valtion toimistotiloissa työskentelevästä henkilöstöstä 43 % työskenteli monitilaympäristössä vuonna 2020.</w:t>
      </w:r>
    </w:p>
    <w:p w14:paraId="53383C49" w14:textId="30EF32C0" w:rsidR="00A05021" w:rsidRDefault="000463D4" w:rsidP="00200560">
      <w:pPr>
        <w:pStyle w:val="VNLeip1kappale"/>
      </w:pPr>
      <w:r>
        <w:t xml:space="preserve">Monitilaratkaisut toteutetaan </w:t>
      </w:r>
      <w:r w:rsidR="00A05021">
        <w:t xml:space="preserve"> työympäristökonseptien pohjalta</w:t>
      </w:r>
      <w:r w:rsidR="000E2DF3">
        <w:t xml:space="preserve">. </w:t>
      </w:r>
      <w:r w:rsidR="00A05021">
        <w:t>Lähtökohtia suunnittelussa ovat työympäristön tuki organisaatioiden ydintoiminnalle, käytettävyys, muuntojoustavuus, energia- ja kustannustehokkuus, esteettömyys ja yhteiskuntavastuullisuus.</w:t>
      </w:r>
      <w:r w:rsidR="00BA5852">
        <w:t xml:space="preserve"> </w:t>
      </w:r>
    </w:p>
    <w:p w14:paraId="0CF0C52B" w14:textId="41F35CB2" w:rsidR="003A7C67" w:rsidRDefault="00200560" w:rsidP="00200560">
      <w:pPr>
        <w:pStyle w:val="VNLeip1kappale"/>
      </w:pPr>
      <w:bookmarkStart w:id="25" w:name="_Hlk74556813"/>
      <w:bookmarkEnd w:id="24"/>
      <w:r w:rsidRPr="00F07C62">
        <w:t>Hallinnonrajat ylittävää yhteistä työskentelyä tuke</w:t>
      </w:r>
      <w:r>
        <w:t xml:space="preserve">maan </w:t>
      </w:r>
      <w:r w:rsidR="00B5308E">
        <w:t xml:space="preserve">on kehitetty </w:t>
      </w:r>
      <w:r>
        <w:t>myös erilaisia y</w:t>
      </w:r>
      <w:r w:rsidRPr="00F07C62">
        <w:t>hteistyöskentelyn tilakonsept</w:t>
      </w:r>
      <w:r>
        <w:t>eja</w:t>
      </w:r>
      <w:r w:rsidR="006762BF">
        <w:t>, joita ovat</w:t>
      </w:r>
      <w:r>
        <w:t xml:space="preserve"> </w:t>
      </w:r>
      <w:r w:rsidRPr="00F07C62">
        <w:rPr>
          <w:b/>
          <w:bCs/>
        </w:rPr>
        <w:t>Sesam</w:t>
      </w:r>
      <w:r w:rsidRPr="00F07C62">
        <w:t xml:space="preserve">, </w:t>
      </w:r>
      <w:r w:rsidRPr="00F07C62">
        <w:rPr>
          <w:b/>
          <w:bCs/>
        </w:rPr>
        <w:t>Hupi</w:t>
      </w:r>
      <w:r w:rsidRPr="00F07C62">
        <w:t xml:space="preserve"> ja </w:t>
      </w:r>
      <w:r w:rsidRPr="00F07C62">
        <w:rPr>
          <w:b/>
          <w:bCs/>
        </w:rPr>
        <w:t>Työ 2.0 Lab</w:t>
      </w:r>
      <w:r>
        <w:t>. Konsepteissa on kehitelty erityyppisiä</w:t>
      </w:r>
      <w:r w:rsidRPr="00F07C62">
        <w:t xml:space="preserve"> muunneltav</w:t>
      </w:r>
      <w:r>
        <w:t>ia</w:t>
      </w:r>
      <w:r w:rsidRPr="00F07C62">
        <w:t xml:space="preserve"> til</w:t>
      </w:r>
      <w:r>
        <w:t>oja</w:t>
      </w:r>
      <w:r w:rsidRPr="00F07C62">
        <w:t>, jotka ovat</w:t>
      </w:r>
      <w:r>
        <w:t xml:space="preserve"> olleet</w:t>
      </w:r>
      <w:r w:rsidRPr="00F07C62">
        <w:t xml:space="preserve"> k</w:t>
      </w:r>
      <w:r>
        <w:t>oko valtiohallinnon</w:t>
      </w:r>
      <w:r w:rsidRPr="00F07C62">
        <w:t xml:space="preserve"> hyödynnettävissä</w:t>
      </w:r>
      <w:r w:rsidR="00DD65BA">
        <w:t>.</w:t>
      </w:r>
      <w:r>
        <w:t xml:space="preserve"> </w:t>
      </w:r>
      <w:r w:rsidRPr="00B96CAC">
        <w:t>Valtion co-working-tilat Sesamit o</w:t>
      </w:r>
      <w:r>
        <w:t>vat</w:t>
      </w:r>
      <w:r w:rsidRPr="00B96CAC">
        <w:t xml:space="preserve"> olleet toiminnassa Helsingissä ja Kuopiossa, Hupit Helsingissä ja Turussa</w:t>
      </w:r>
      <w:r>
        <w:t>.</w:t>
      </w:r>
      <w:r w:rsidR="006762BF">
        <w:t xml:space="preserve"> Vuoden</w:t>
      </w:r>
      <w:r>
        <w:t xml:space="preserve"> </w:t>
      </w:r>
      <w:r w:rsidRPr="00B96CAC">
        <w:t>2019</w:t>
      </w:r>
      <w:r w:rsidR="006762BF">
        <w:t xml:space="preserve"> lopussa</w:t>
      </w:r>
      <w:r w:rsidR="006762BF" w:rsidRPr="00B96CAC">
        <w:t xml:space="preserve"> </w:t>
      </w:r>
      <w:r w:rsidRPr="00B96CAC">
        <w:t>avautui uudenlainen Työ 2.0 Lab</w:t>
      </w:r>
      <w:r>
        <w:t>, joka toimii</w:t>
      </w:r>
      <w:r w:rsidRPr="00B96CAC">
        <w:t xml:space="preserve"> hallinnonalojen ja organisaatioiden raja-aidat ylittävän yhteistyön </w:t>
      </w:r>
      <w:r>
        <w:t>sekä</w:t>
      </w:r>
      <w:r w:rsidRPr="00B96CAC">
        <w:t xml:space="preserve"> ilmiölähtöisen yhteiskehittämisen alustana</w:t>
      </w:r>
      <w:r>
        <w:t>. Sesamista ja Hupista poiketen Työ 2.0 Lab oli käytössä</w:t>
      </w:r>
      <w:r w:rsidRPr="00B96CAC">
        <w:t xml:space="preserve"> valtionhallinnon toimijoiden </w:t>
      </w:r>
      <w:r>
        <w:t>lisäksi myös valtiohallinnon ulkopuolisen</w:t>
      </w:r>
      <w:r w:rsidRPr="00B96CAC">
        <w:t xml:space="preserve"> kumppaniverkoston kesken.</w:t>
      </w:r>
    </w:p>
    <w:bookmarkEnd w:id="25"/>
    <w:p w14:paraId="1632E66A" w14:textId="295AE3C3" w:rsidR="009C2C0F" w:rsidRPr="00BB75BD" w:rsidRDefault="00F85AA9" w:rsidP="00200560">
      <w:pPr>
        <w:pStyle w:val="VNLeip1kappale"/>
        <w:rPr>
          <w:i/>
          <w:iCs/>
        </w:rPr>
      </w:pPr>
      <w:r w:rsidRPr="00F85AA9">
        <w:rPr>
          <w:i/>
          <w:iCs/>
        </w:rPr>
        <w:lastRenderedPageBreak/>
        <w:t xml:space="preserve">Kuvio </w:t>
      </w:r>
      <w:r w:rsidR="00B049B2">
        <w:rPr>
          <w:i/>
          <w:iCs/>
        </w:rPr>
        <w:t>5</w:t>
      </w:r>
      <w:r w:rsidRPr="00F85AA9">
        <w:rPr>
          <w:i/>
          <w:iCs/>
        </w:rPr>
        <w:t>: Työtilojen evoluuti</w:t>
      </w:r>
      <w:r w:rsidR="009C2C0F">
        <w:rPr>
          <w:i/>
          <w:iCs/>
        </w:rPr>
        <w:t>o</w:t>
      </w:r>
      <w:r w:rsidR="00A05021">
        <w:rPr>
          <w:noProof/>
        </w:rPr>
        <w:drawing>
          <wp:inline distT="0" distB="0" distL="0" distR="0" wp14:anchorId="3F1BFAE6" wp14:editId="3F3DAC8D">
            <wp:extent cx="4895850" cy="2702560"/>
            <wp:effectExtent l="0" t="0" r="0" b="2540"/>
            <wp:docPr id="13" name="Kuv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895850" cy="2702560"/>
                    </a:xfrm>
                    <a:prstGeom prst="rect">
                      <a:avLst/>
                    </a:prstGeom>
                    <a:noFill/>
                    <a:ln>
                      <a:noFill/>
                    </a:ln>
                  </pic:spPr>
                </pic:pic>
              </a:graphicData>
            </a:graphic>
          </wp:inline>
        </w:drawing>
      </w:r>
    </w:p>
    <w:p w14:paraId="6F5415F3" w14:textId="6435F86E" w:rsidR="00B0129F" w:rsidRDefault="00B0129F" w:rsidP="00B0129F">
      <w:pPr>
        <w:pStyle w:val="Otsikko2"/>
      </w:pPr>
      <w:bookmarkStart w:id="26" w:name="_Toc74121338"/>
      <w:bookmarkStart w:id="27" w:name="_Toc75334674"/>
      <w:r>
        <w:t>Tilatehokkuus ja tilojen käyttö</w:t>
      </w:r>
      <w:bookmarkEnd w:id="26"/>
      <w:bookmarkEnd w:id="27"/>
    </w:p>
    <w:p w14:paraId="22B8EE17" w14:textId="742CDE9F" w:rsidR="00E840AF" w:rsidRDefault="003A3546" w:rsidP="00F85AA9">
      <w:pPr>
        <w:pStyle w:val="VNLeip1kappale"/>
        <w:rPr>
          <w:i/>
          <w:iCs/>
        </w:rPr>
      </w:pPr>
      <w:bookmarkStart w:id="28" w:name="_Hlk74556841"/>
      <w:bookmarkStart w:id="29" w:name="_Hlk71125855"/>
      <w:r>
        <w:t>T</w:t>
      </w:r>
      <w:r w:rsidR="00D37B1E">
        <w:t xml:space="preserve">ilatehokkuustavoitteeksi hankittaville tai peruskorjattaville toimistotiloille asetettiin 18 </w:t>
      </w:r>
      <w:r w:rsidR="00D37B1E" w:rsidRPr="00822435">
        <w:t>m²</w:t>
      </w:r>
      <w:r w:rsidR="00D37B1E">
        <w:t xml:space="preserve">/htv ja uudisrakennuksille 15 </w:t>
      </w:r>
      <w:r w:rsidR="00D37B1E" w:rsidRPr="00822435">
        <w:t>m²</w:t>
      </w:r>
      <w:r w:rsidR="00D37B1E">
        <w:t xml:space="preserve">/htv. Vuonna 2020 saavutettu kokonaistehokkuus oli 18,6 </w:t>
      </w:r>
      <w:r w:rsidR="00D37B1E" w:rsidRPr="00822435">
        <w:t>m²</w:t>
      </w:r>
      <w:r w:rsidR="00D37B1E">
        <w:t>/htv</w:t>
      </w:r>
      <w:r w:rsidR="00425199">
        <w:t xml:space="preserve">, eli strategiassa </w:t>
      </w:r>
      <w:r w:rsidR="005A6342">
        <w:t>asetettu</w:t>
      </w:r>
      <w:r w:rsidR="009C2C0F">
        <w:t>a</w:t>
      </w:r>
      <w:r w:rsidR="005A6342">
        <w:t xml:space="preserve"> toimistotilan</w:t>
      </w:r>
      <w:r w:rsidR="009C2C0F">
        <w:t xml:space="preserve"> tilatehokkuustavoitetta päästiin hyvin lähelle</w:t>
      </w:r>
      <w:r w:rsidR="00D37B1E">
        <w:t>.</w:t>
      </w:r>
      <w:r w:rsidR="00BB75BD">
        <w:t xml:space="preserve"> </w:t>
      </w:r>
      <w:bookmarkEnd w:id="28"/>
    </w:p>
    <w:p w14:paraId="54D01E9D" w14:textId="628AFA7E" w:rsidR="00F85AA9" w:rsidRDefault="00ED16F3" w:rsidP="00F85AA9">
      <w:pPr>
        <w:pStyle w:val="VNLeip1kappale"/>
        <w:rPr>
          <w:i/>
          <w:iCs/>
        </w:rPr>
      </w:pPr>
      <w:r>
        <w:rPr>
          <w:i/>
          <w:iCs/>
        </w:rPr>
        <w:t xml:space="preserve">Kuvio </w:t>
      </w:r>
      <w:r w:rsidR="00B049B2">
        <w:rPr>
          <w:i/>
          <w:iCs/>
        </w:rPr>
        <w:t>6</w:t>
      </w:r>
      <w:r w:rsidR="00F85AA9">
        <w:rPr>
          <w:i/>
          <w:iCs/>
        </w:rPr>
        <w:t xml:space="preserve">: </w:t>
      </w:r>
      <w:r w:rsidR="00F85AA9" w:rsidRPr="0079001A">
        <w:rPr>
          <w:i/>
          <w:iCs/>
        </w:rPr>
        <w:t>Valtion toimistotilatehokkuuden kehitys</w:t>
      </w:r>
      <w:r w:rsidR="00F85AA9">
        <w:rPr>
          <w:i/>
          <w:iCs/>
        </w:rPr>
        <w:t xml:space="preserve"> </w:t>
      </w:r>
      <w:r w:rsidR="00F85AA9" w:rsidRPr="0079001A">
        <w:rPr>
          <w:i/>
          <w:iCs/>
        </w:rPr>
        <w:t>2014</w:t>
      </w:r>
      <w:r w:rsidR="00F85AA9">
        <w:rPr>
          <w:rFonts w:cs="Arial"/>
          <w:i/>
          <w:iCs/>
        </w:rPr>
        <w:t>–</w:t>
      </w:r>
      <w:r w:rsidR="00F85AA9" w:rsidRPr="0079001A">
        <w:rPr>
          <w:i/>
          <w:iCs/>
        </w:rPr>
        <w:t>2020</w:t>
      </w:r>
      <w:r w:rsidR="00F85AA9">
        <w:rPr>
          <w:i/>
          <w:iCs/>
        </w:rPr>
        <w:br/>
      </w:r>
      <w:r w:rsidR="00F85AA9">
        <w:rPr>
          <w:i/>
          <w:iCs/>
        </w:rPr>
        <w:br/>
      </w:r>
      <w:r w:rsidR="00F85AA9">
        <w:rPr>
          <w:i/>
          <w:iCs/>
          <w:noProof/>
        </w:rPr>
        <w:drawing>
          <wp:inline distT="0" distB="0" distL="0" distR="0" wp14:anchorId="4F334AEB" wp14:editId="7DCE0A0F">
            <wp:extent cx="4895850" cy="2182495"/>
            <wp:effectExtent l="0" t="0" r="0" b="8255"/>
            <wp:docPr id="16" name="Kuv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Kuva 16"/>
                    <pic:cNvPicPr/>
                  </pic:nvPicPr>
                  <pic:blipFill>
                    <a:blip r:embed="rId33"/>
                    <a:stretch>
                      <a:fillRect/>
                    </a:stretch>
                  </pic:blipFill>
                  <pic:spPr>
                    <a:xfrm>
                      <a:off x="0" y="0"/>
                      <a:ext cx="4895850" cy="2182495"/>
                    </a:xfrm>
                    <a:prstGeom prst="rect">
                      <a:avLst/>
                    </a:prstGeom>
                  </pic:spPr>
                </pic:pic>
              </a:graphicData>
            </a:graphic>
          </wp:inline>
        </w:drawing>
      </w:r>
      <w:r w:rsidR="00F85AA9">
        <w:rPr>
          <w:i/>
          <w:iCs/>
        </w:rPr>
        <w:br/>
        <w:t>Lähde: HTH 2020 vuosiraportointi</w:t>
      </w:r>
    </w:p>
    <w:p w14:paraId="36E8C257" w14:textId="44408F32" w:rsidR="00ED16F3" w:rsidRDefault="000D2E88" w:rsidP="00ED16F3">
      <w:pPr>
        <w:pStyle w:val="VNLeip1kappale"/>
      </w:pPr>
      <w:bookmarkStart w:id="30" w:name="_Hlk74556849"/>
      <w:r>
        <w:lastRenderedPageBreak/>
        <w:t>Tilatehokkuutta on saatu parannettua kehittämällä työympäristö</w:t>
      </w:r>
      <w:r w:rsidR="00EA30AA">
        <w:t>istä</w:t>
      </w:r>
      <w:r>
        <w:t xml:space="preserve"> muuntojoustavia monitiloja</w:t>
      </w:r>
      <w:r w:rsidR="001B7F0A">
        <w:t xml:space="preserve"> ja</w:t>
      </w:r>
      <w:r>
        <w:t xml:space="preserve"> hyödyntämällä tilojen vyöhykkeistämistä eri toiminnoille</w:t>
      </w:r>
      <w:r w:rsidR="00EA30AA">
        <w:t xml:space="preserve"> ja työvaiheille</w:t>
      </w:r>
      <w:r w:rsidR="001B7F0A">
        <w:t>.</w:t>
      </w:r>
      <w:r>
        <w:t xml:space="preserve"> </w:t>
      </w:r>
      <w:r w:rsidR="00ED16F3">
        <w:t xml:space="preserve">Esimerkkejä viimeisistä ennen koronapandemiaa valmistuneista tilaratkaisuista ovat </w:t>
      </w:r>
      <w:r>
        <w:t>Verohallinnon ja Maanmittauslaitoksen vuonna 2020 valmistuneet yhteiset tilat Porvooseen</w:t>
      </w:r>
      <w:r w:rsidR="00A8185C">
        <w:t>,</w:t>
      </w:r>
      <w:r>
        <w:t xml:space="preserve"> tehostivat molempien organisaatioiden noin 30m</w:t>
      </w:r>
      <w:r w:rsidR="006F29C7">
        <w:rPr>
          <w:rFonts w:cs="Arial"/>
        </w:rPr>
        <w:t>²</w:t>
      </w:r>
      <w:r>
        <w:t>/htv:n tilatehokkuuden noin 15m</w:t>
      </w:r>
      <w:r w:rsidR="006F29C7">
        <w:rPr>
          <w:rFonts w:cs="Arial"/>
        </w:rPr>
        <w:t>²</w:t>
      </w:r>
      <w:r>
        <w:t>/htv:</w:t>
      </w:r>
      <w:r w:rsidR="00A8185C">
        <w:t>e</w:t>
      </w:r>
      <w:r>
        <w:t>n.</w:t>
      </w:r>
      <w:r w:rsidR="00EA30AA">
        <w:t xml:space="preserve"> </w:t>
      </w:r>
      <w:r w:rsidR="00ED16F3">
        <w:t>Kainuun ELY-keskus ja TE-toimisto hyödynsivät Kajaanin virastotalon peruskorjauksen muuttamalla remontoitavat tilat yhteisiksi. Suuri osa TE-toimiston palveluista tuotetaan verkko- ja puhelinpalveluina ja henkilökohtainen asiointi on vähentynyt. Yhteishankkeen kautta molemmat toimijat saivat monitilatyöympäristön. Uudessa ratkaisussa asiakkaiden liikkuminen tiloissa saatiin aiempaa paremmin rajattua yhteisiin, asiakaspalveluun tarkoitettuihin tiloihin. Tilatehokkuus rakennuksessa on uudistuksen jälkeen 13,6 m</w:t>
      </w:r>
      <w:r w:rsidR="00ED16F3">
        <w:rPr>
          <w:rFonts w:cs="Arial"/>
        </w:rPr>
        <w:t>²</w:t>
      </w:r>
      <w:r w:rsidR="00ED16F3">
        <w:t>/htv.</w:t>
      </w:r>
    </w:p>
    <w:p w14:paraId="418DCA10" w14:textId="77777777" w:rsidR="009E134D" w:rsidRDefault="009E134D" w:rsidP="00D37B1E">
      <w:pPr>
        <w:pStyle w:val="VNLeip1kappale"/>
      </w:pPr>
      <w:r>
        <w:t>Vuodesta 2015 vuoteen 2020 valtion käytössä olevien tilojen kokonaismäärä on laskenut noin 230 000 neliömetrillä, josta toimistotilan vähennys on noin 160 000 neliömetriä.</w:t>
      </w:r>
      <w:bookmarkEnd w:id="30"/>
    </w:p>
    <w:p w14:paraId="456C3270" w14:textId="110DF0CE" w:rsidR="00120474" w:rsidRDefault="00ED16F3" w:rsidP="00D37B1E">
      <w:pPr>
        <w:pStyle w:val="VNLeip1kappale"/>
      </w:pPr>
      <w:r>
        <w:rPr>
          <w:i/>
          <w:iCs/>
        </w:rPr>
        <w:t xml:space="preserve">Kuvio </w:t>
      </w:r>
      <w:r w:rsidR="00B049B2">
        <w:rPr>
          <w:i/>
          <w:iCs/>
        </w:rPr>
        <w:t>7</w:t>
      </w:r>
      <w:r w:rsidR="00120474" w:rsidRPr="00120474">
        <w:rPr>
          <w:i/>
          <w:iCs/>
        </w:rPr>
        <w:t>: Valtion kokonaisalan ja toimistoalan kehitys</w:t>
      </w:r>
      <w:r w:rsidR="00120474">
        <w:br/>
      </w:r>
      <w:r w:rsidR="00120474">
        <w:rPr>
          <w:noProof/>
        </w:rPr>
        <w:drawing>
          <wp:inline distT="0" distB="0" distL="0" distR="0" wp14:anchorId="577D9F4F" wp14:editId="1C112060">
            <wp:extent cx="4895850" cy="3544570"/>
            <wp:effectExtent l="0" t="0" r="0" b="0"/>
            <wp:docPr id="9" name="Kuv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Kuva 9"/>
                    <pic:cNvPicPr/>
                  </pic:nvPicPr>
                  <pic:blipFill>
                    <a:blip r:embed="rId34"/>
                    <a:stretch>
                      <a:fillRect/>
                    </a:stretch>
                  </pic:blipFill>
                  <pic:spPr>
                    <a:xfrm>
                      <a:off x="0" y="0"/>
                      <a:ext cx="4895850" cy="3544570"/>
                    </a:xfrm>
                    <a:prstGeom prst="rect">
                      <a:avLst/>
                    </a:prstGeom>
                  </pic:spPr>
                </pic:pic>
              </a:graphicData>
            </a:graphic>
          </wp:inline>
        </w:drawing>
      </w:r>
      <w:r w:rsidR="00120474">
        <w:rPr>
          <w:i/>
          <w:iCs/>
        </w:rPr>
        <w:br/>
        <w:t>Lähde: HTH 2020 vuosiraportointi</w:t>
      </w:r>
    </w:p>
    <w:p w14:paraId="3C79A19C" w14:textId="3EE6532C" w:rsidR="009E134D" w:rsidRDefault="009E134D" w:rsidP="009E134D">
      <w:pPr>
        <w:pStyle w:val="VNLeip1kappale"/>
      </w:pPr>
      <w:r>
        <w:lastRenderedPageBreak/>
        <w:t xml:space="preserve">Toimitilahankkeiden tilatehokkuudessa on päästy jopa 4,2 </w:t>
      </w:r>
      <w:r w:rsidRPr="00822435">
        <w:t>m²</w:t>
      </w:r>
      <w:r>
        <w:t xml:space="preserve">/htv tehokkuuslukuihin, ja alle 10 </w:t>
      </w:r>
      <w:r w:rsidRPr="00822435">
        <w:t>m²</w:t>
      </w:r>
      <w:r>
        <w:t>/htv tehokkuudella on toteutettu useita kymmeniä toimivia toimistotiloja..Liitteessä 1 avataan toimistotilaksi katsottavan pinta-alan laskentaperusteita sekä eri käyttötarkoitusvyöhykkeiden määritelmiä.</w:t>
      </w:r>
    </w:p>
    <w:p w14:paraId="7156B1AE" w14:textId="62872E44" w:rsidR="00F00129" w:rsidRDefault="00675DB5" w:rsidP="00D37B1E">
      <w:pPr>
        <w:pStyle w:val="VNLeip1kappale"/>
        <w:rPr>
          <w:lang w:eastAsia="en-US"/>
        </w:rPr>
      </w:pPr>
      <w:r>
        <w:t>Käyttösidonnaisten tilojen osalta strategiassa linjattiin, että niille tulee laatia toimialakohtaisia tilatehokkuustavoitteita. Käytännössä parhaisiin tuloksiin käyttösidonnaisten tilojen kehittämisessä on st</w:t>
      </w:r>
      <w:r w:rsidR="00AE0183">
        <w:t>r</w:t>
      </w:r>
      <w:r>
        <w:t>ategiakauden aikana päästy toimintalähtöisesti muodostettujen</w:t>
      </w:r>
      <w:r w:rsidR="00F00129">
        <w:t>, vakioitujen tila- ja rakentamisratkaisujen eli</w:t>
      </w:r>
      <w:r>
        <w:t xml:space="preserve"> tilakonseptien kautta. Konseptit suunnitellaan tiiviissä yhteistyössä tilojen</w:t>
      </w:r>
      <w:r w:rsidR="00425199">
        <w:t xml:space="preserve"> käyttäjien ja Senaatti-konsernin kanssa</w:t>
      </w:r>
      <w:r>
        <w:t xml:space="preserve"> ja </w:t>
      </w:r>
      <w:r w:rsidR="00425199">
        <w:t>niillä</w:t>
      </w:r>
      <w:r w:rsidR="00F00129">
        <w:rPr>
          <w:lang w:eastAsia="en-US"/>
        </w:rPr>
        <w:t xml:space="preserve"> on arvoitu saavutettavan huomattavia kustannus-, toiminnan vaikuttavuus- ja laatuhyötyjä.</w:t>
      </w:r>
    </w:p>
    <w:p w14:paraId="5769160E" w14:textId="4861C6C0" w:rsidR="007D11FA" w:rsidRDefault="00F00129" w:rsidP="003228E4">
      <w:pPr>
        <w:pStyle w:val="VNLeip1kappale"/>
      </w:pPr>
      <w:r>
        <w:rPr>
          <w:lang w:eastAsia="en-US"/>
        </w:rPr>
        <w:t xml:space="preserve">Konseptiratkaisujen mahdollisuuksia on selvitetty </w:t>
      </w:r>
      <w:r w:rsidR="00425199">
        <w:rPr>
          <w:lang w:eastAsia="en-US"/>
        </w:rPr>
        <w:t xml:space="preserve">mm. </w:t>
      </w:r>
      <w:r>
        <w:rPr>
          <w:lang w:eastAsia="en-US"/>
        </w:rPr>
        <w:t xml:space="preserve">laboratoriotilojen, vankiloiden, </w:t>
      </w:r>
      <w:r w:rsidR="00425199">
        <w:rPr>
          <w:lang w:eastAsia="en-US"/>
        </w:rPr>
        <w:t>oikeustalojen</w:t>
      </w:r>
      <w:r>
        <w:rPr>
          <w:lang w:eastAsia="en-US"/>
        </w:rPr>
        <w:t xml:space="preserve"> ja poliisiasemien osalta</w:t>
      </w:r>
      <w:r>
        <w:t>.</w:t>
      </w:r>
      <w:r w:rsidR="00425199">
        <w:t xml:space="preserve"> </w:t>
      </w:r>
      <w:r>
        <w:rPr>
          <w:lang w:eastAsia="en-US"/>
        </w:rPr>
        <w:t>Puolustusvoimissa e</w:t>
      </w:r>
      <w:r w:rsidRPr="007C12C0">
        <w:rPr>
          <w:lang w:eastAsia="en-US"/>
        </w:rPr>
        <w:t xml:space="preserve">nsimmäiset konseptien mukaiset hankkeet </w:t>
      </w:r>
      <w:r>
        <w:rPr>
          <w:lang w:eastAsia="en-US"/>
        </w:rPr>
        <w:t xml:space="preserve">ovat </w:t>
      </w:r>
      <w:r w:rsidRPr="007C12C0">
        <w:rPr>
          <w:lang w:eastAsia="en-US"/>
        </w:rPr>
        <w:t>valmistu</w:t>
      </w:r>
      <w:r>
        <w:rPr>
          <w:lang w:eastAsia="en-US"/>
        </w:rPr>
        <w:t>neet vuoden 2021 aikana</w:t>
      </w:r>
      <w:r w:rsidR="00425199">
        <w:rPr>
          <w:lang w:eastAsia="en-US"/>
        </w:rPr>
        <w:t xml:space="preserve"> Upinniemeen, jossa </w:t>
      </w:r>
      <w:r>
        <w:rPr>
          <w:lang w:eastAsia="en-US"/>
        </w:rPr>
        <w:t xml:space="preserve">otettiin </w:t>
      </w:r>
      <w:bookmarkStart w:id="31" w:name="_Hlk74556903"/>
      <w:r>
        <w:rPr>
          <w:lang w:eastAsia="en-US"/>
        </w:rPr>
        <w:t>käyttöön mm. uuden konseptin mukaiset varusmiestuvat, jossa aiempaa kalustusmallia on uudistettu vastaamaan paremmin toiminnan tarpeita.</w:t>
      </w:r>
      <w:bookmarkEnd w:id="31"/>
    </w:p>
    <w:p w14:paraId="1A0FC771" w14:textId="0020E8CF" w:rsidR="007D11FA" w:rsidRDefault="00F75AE8" w:rsidP="003228E4">
      <w:pPr>
        <w:pStyle w:val="VNLeip1kappale"/>
      </w:pPr>
      <w:bookmarkStart w:id="32" w:name="_Hlk74556919"/>
      <w:r>
        <w:t xml:space="preserve">Toimitilastrategian toteutumista on vuodesta </w:t>
      </w:r>
      <w:r w:rsidR="004E1B1D">
        <w:t>2016</w:t>
      </w:r>
      <w:r>
        <w:t xml:space="preserve"> </w:t>
      </w:r>
      <w:r w:rsidR="007D11FA">
        <w:t>arvioitu</w:t>
      </w:r>
      <w:r>
        <w:t xml:space="preserve"> myös </w:t>
      </w:r>
      <w:r w:rsidR="00202948">
        <w:t>virastojen</w:t>
      </w:r>
      <w:r>
        <w:t xml:space="preserve"> ja laitosten yhteyshenkilöille suunnatulla </w:t>
      </w:r>
      <w:r w:rsidR="004E1B1D">
        <w:t>kysely</w:t>
      </w:r>
      <w:r>
        <w:t>llä. Senaatti-</w:t>
      </w:r>
      <w:r w:rsidR="007D11FA">
        <w:t>kiinteistöt</w:t>
      </w:r>
      <w:r>
        <w:t xml:space="preserve"> on toteuttanut kyselyn </w:t>
      </w:r>
      <w:r w:rsidR="00D15DD3">
        <w:t>vuosittain</w:t>
      </w:r>
      <w:r w:rsidR="007D11FA">
        <w:t>. Kyselyssä</w:t>
      </w:r>
      <w:r w:rsidR="00D15DD3">
        <w:t xml:space="preserve"> </w:t>
      </w:r>
      <w:r w:rsidR="005C11AC">
        <w:t>arvioitavia</w:t>
      </w:r>
      <w:r w:rsidR="00D15DD3">
        <w:t xml:space="preserve"> asioita ovat</w:t>
      </w:r>
      <w:r w:rsidR="005C11AC">
        <w:t xml:space="preserve"> olleet mm. tilankäytön tehokkuus, mobiilityöt ja monipaikkaisuus</w:t>
      </w:r>
      <w:r>
        <w:t>,</w:t>
      </w:r>
      <w:r w:rsidR="005C11AC">
        <w:t xml:space="preserve"> sekä ICT-valmiude</w:t>
      </w:r>
      <w:r w:rsidR="00892AC2">
        <w:t>t.</w:t>
      </w:r>
      <w:r w:rsidR="00892AC2">
        <w:rPr>
          <w:color w:val="FF0000"/>
        </w:rPr>
        <w:t xml:space="preserve"> </w:t>
      </w:r>
      <w:r w:rsidR="00892AC2">
        <w:t xml:space="preserve">Tavoitteiden toteutumista arvioidaan </w:t>
      </w:r>
      <w:r w:rsidR="007D11FA">
        <w:t xml:space="preserve">kyselyssä </w:t>
      </w:r>
      <w:r w:rsidR="00892AC2">
        <w:t>asteikolla 1</w:t>
      </w:r>
      <w:r w:rsidR="007D11FA">
        <w:rPr>
          <w:rFonts w:cs="Arial"/>
        </w:rPr>
        <w:t>–</w:t>
      </w:r>
      <w:r>
        <w:t>5.</w:t>
      </w:r>
    </w:p>
    <w:bookmarkEnd w:id="32"/>
    <w:p w14:paraId="2DC27D2A" w14:textId="4FD7760C" w:rsidR="007D11FA" w:rsidRPr="007D11FA" w:rsidRDefault="007D11FA" w:rsidP="003228E4">
      <w:pPr>
        <w:pStyle w:val="VNLeip1kappale"/>
        <w:rPr>
          <w:i/>
          <w:iCs/>
        </w:rPr>
      </w:pPr>
      <w:r w:rsidRPr="007D11FA">
        <w:rPr>
          <w:i/>
          <w:iCs/>
        </w:rPr>
        <w:lastRenderedPageBreak/>
        <w:t xml:space="preserve">Kuvio </w:t>
      </w:r>
      <w:r w:rsidR="00B049B2">
        <w:rPr>
          <w:i/>
          <w:iCs/>
        </w:rPr>
        <w:t>8</w:t>
      </w:r>
      <w:r w:rsidRPr="007D11FA">
        <w:rPr>
          <w:i/>
          <w:iCs/>
        </w:rPr>
        <w:t>: Toimitilastrategian t</w:t>
      </w:r>
      <w:r w:rsidR="009E134D">
        <w:rPr>
          <w:i/>
          <w:iCs/>
        </w:rPr>
        <w:t>oteutusarvion tulosten kehitys</w:t>
      </w:r>
      <w:r w:rsidRPr="007D11FA">
        <w:rPr>
          <w:i/>
          <w:iCs/>
        </w:rPr>
        <w:t xml:space="preserve"> 2016</w:t>
      </w:r>
      <w:r w:rsidRPr="007D11FA">
        <w:rPr>
          <w:rFonts w:cs="Arial"/>
          <w:i/>
          <w:iCs/>
        </w:rPr>
        <w:t>–</w:t>
      </w:r>
      <w:r w:rsidRPr="007D11FA">
        <w:rPr>
          <w:i/>
          <w:iCs/>
        </w:rPr>
        <w:t>2020.</w:t>
      </w:r>
      <w:r>
        <w:rPr>
          <w:noProof/>
        </w:rPr>
        <w:drawing>
          <wp:inline distT="0" distB="0" distL="0" distR="0" wp14:anchorId="40D206C3" wp14:editId="23C5AD97">
            <wp:extent cx="5407758" cy="5684808"/>
            <wp:effectExtent l="0" t="0" r="2540" b="0"/>
            <wp:docPr id="6" name="Kuv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Kuva 6"/>
                    <pic:cNvPicPr/>
                  </pic:nvPicPr>
                  <pic:blipFill>
                    <a:blip r:embed="rId35"/>
                    <a:stretch>
                      <a:fillRect/>
                    </a:stretch>
                  </pic:blipFill>
                  <pic:spPr>
                    <a:xfrm>
                      <a:off x="0" y="0"/>
                      <a:ext cx="5421413" cy="5699163"/>
                    </a:xfrm>
                    <a:prstGeom prst="rect">
                      <a:avLst/>
                    </a:prstGeom>
                  </pic:spPr>
                </pic:pic>
              </a:graphicData>
            </a:graphic>
          </wp:inline>
        </w:drawing>
      </w:r>
      <w:r>
        <w:br/>
      </w:r>
      <w:r w:rsidRPr="007D11FA">
        <w:rPr>
          <w:i/>
          <w:iCs/>
        </w:rPr>
        <w:t>Lähde: Toimitilastrategian toteutusarvio -kysely 2020.</w:t>
      </w:r>
    </w:p>
    <w:p w14:paraId="22322A70" w14:textId="2DF3F979" w:rsidR="004C3F79" w:rsidRPr="0026266F" w:rsidRDefault="00F75AE8" w:rsidP="003228E4">
      <w:pPr>
        <w:pStyle w:val="VNLeip1kappale"/>
      </w:pPr>
      <w:bookmarkStart w:id="33" w:name="_Hlk74556929"/>
      <w:r w:rsidRPr="00ED16F3">
        <w:t>S</w:t>
      </w:r>
      <w:r w:rsidR="00892AC2" w:rsidRPr="00ED16F3">
        <w:t>eurantavuosien 2016</w:t>
      </w:r>
      <w:bookmarkStart w:id="34" w:name="_Hlk71126436"/>
      <w:r w:rsidR="0097607E" w:rsidRPr="00ED16F3">
        <w:rPr>
          <w:rFonts w:cs="Arial"/>
        </w:rPr>
        <w:t>–</w:t>
      </w:r>
      <w:bookmarkEnd w:id="34"/>
      <w:r w:rsidR="00892AC2" w:rsidRPr="00ED16F3">
        <w:t xml:space="preserve">2020 aikana </w:t>
      </w:r>
      <w:bookmarkStart w:id="35" w:name="_Hlk71126017"/>
      <w:r w:rsidRPr="00ED16F3">
        <w:t>t</w:t>
      </w:r>
      <w:r w:rsidR="00642FC3" w:rsidRPr="00ED16F3">
        <w:t>oimistotiloissa</w:t>
      </w:r>
      <w:r w:rsidR="005B78A7" w:rsidRPr="00ED16F3">
        <w:t xml:space="preserve"> </w:t>
      </w:r>
      <w:r w:rsidR="00DD65BA">
        <w:t>tavoitteiden toetutumis</w:t>
      </w:r>
      <w:r w:rsidR="00892AC2" w:rsidRPr="00ED16F3">
        <w:t xml:space="preserve">en mm. </w:t>
      </w:r>
      <w:r w:rsidR="005C11AC" w:rsidRPr="00ED16F3">
        <w:t>tilankäytön tehokkuu</w:t>
      </w:r>
      <w:r w:rsidR="00892AC2" w:rsidRPr="00ED16F3">
        <w:t>den</w:t>
      </w:r>
      <w:r w:rsidR="0026266F">
        <w:t xml:space="preserve">, </w:t>
      </w:r>
      <w:r w:rsidR="005C11AC" w:rsidRPr="00ED16F3">
        <w:t>mobiilityö</w:t>
      </w:r>
      <w:r w:rsidR="00892AC2" w:rsidRPr="00ED16F3">
        <w:t>n</w:t>
      </w:r>
      <w:r w:rsidR="005C11AC" w:rsidRPr="00ED16F3">
        <w:t xml:space="preserve"> ja monipaikkaisuu</w:t>
      </w:r>
      <w:r w:rsidR="00892AC2" w:rsidRPr="00ED16F3">
        <w:t>den</w:t>
      </w:r>
      <w:r w:rsidR="0026266F">
        <w:t xml:space="preserve"> sekä </w:t>
      </w:r>
      <w:r w:rsidR="005C11AC" w:rsidRPr="00ED16F3">
        <w:t xml:space="preserve"> </w:t>
      </w:r>
      <w:r w:rsidR="00642FC3" w:rsidRPr="00ED16F3">
        <w:t>ICT-valmiu</w:t>
      </w:r>
      <w:r w:rsidR="00892AC2" w:rsidRPr="00ED16F3">
        <w:t>ksien osalta</w:t>
      </w:r>
      <w:r w:rsidR="005C11AC" w:rsidRPr="00ED16F3">
        <w:t xml:space="preserve"> </w:t>
      </w:r>
      <w:r w:rsidR="0026266F">
        <w:t xml:space="preserve">on arvioitu selvästi parantuneen. </w:t>
      </w:r>
      <w:bookmarkEnd w:id="35"/>
      <w:r w:rsidR="008F621E" w:rsidRPr="00ED16F3">
        <w:t xml:space="preserve"> Tietoteknisten valmiuksien kehitys on ollut me</w:t>
      </w:r>
      <w:r w:rsidR="00F461DE">
        <w:t>rkittävää, ja Covid-19 -pandemian</w:t>
      </w:r>
      <w:r w:rsidR="008F621E" w:rsidRPr="00ED16F3">
        <w:t xml:space="preserve"> aiheuttamat poikkeusolot pakotti</w:t>
      </w:r>
      <w:r w:rsidR="00F461DE">
        <w:t>vat</w:t>
      </w:r>
      <w:r w:rsidR="008F621E" w:rsidRPr="00ED16F3">
        <w:t xml:space="preserve"> lähes koko valtiohallinnon etätyöskentelyyn keväällä </w:t>
      </w:r>
      <w:r w:rsidRPr="0026266F">
        <w:t xml:space="preserve">2019. Etätyöskentelyssä työvälineet ovat olleet </w:t>
      </w:r>
      <w:r w:rsidR="008F621E" w:rsidRPr="0026266F">
        <w:t>melko toimintavarmo</w:t>
      </w:r>
      <w:r w:rsidR="00F461DE">
        <w:t>ja</w:t>
      </w:r>
      <w:r w:rsidR="008F621E" w:rsidRPr="0026266F">
        <w:t>, mutta tie</w:t>
      </w:r>
      <w:r w:rsidR="00F461DE">
        <w:t>toliikenneyhteyksiä ja eri</w:t>
      </w:r>
      <w:r w:rsidRPr="0026266F">
        <w:t xml:space="preserve"> tietoverkkoja pitkin tapahtuvii</w:t>
      </w:r>
      <w:r w:rsidR="008F621E" w:rsidRPr="0026266F">
        <w:t>n, erityisesti organisaatioiden välisiin tapaamisiin on liittynyt epävarmuuksia.</w:t>
      </w:r>
      <w:bookmarkEnd w:id="29"/>
    </w:p>
    <w:p w14:paraId="2C806EDB" w14:textId="7D5EFEAE" w:rsidR="003D703A" w:rsidRDefault="003D703A" w:rsidP="00B0129F">
      <w:pPr>
        <w:pStyle w:val="Otsikko2"/>
        <w:rPr>
          <w:lang w:val="fi-FI"/>
        </w:rPr>
      </w:pPr>
      <w:bookmarkStart w:id="36" w:name="_Toc74121339"/>
      <w:bookmarkStart w:id="37" w:name="_Toc75334675"/>
      <w:bookmarkEnd w:id="33"/>
      <w:r w:rsidRPr="003D703A">
        <w:rPr>
          <w:lang w:val="fi-FI"/>
        </w:rPr>
        <w:lastRenderedPageBreak/>
        <w:t>Valtion kokonaisetu ja vuokrasopimusten pituus</w:t>
      </w:r>
      <w:bookmarkEnd w:id="36"/>
      <w:bookmarkEnd w:id="37"/>
    </w:p>
    <w:p w14:paraId="2395FD53" w14:textId="77777777" w:rsidR="00867CDC" w:rsidRDefault="005E55C4" w:rsidP="00F75AE8">
      <w:pPr>
        <w:pStyle w:val="VNLeip1kappale"/>
      </w:pPr>
      <w:bookmarkStart w:id="38" w:name="_Hlk74556947"/>
      <w:r>
        <w:rPr>
          <w:lang w:eastAsia="en-US"/>
        </w:rPr>
        <w:t>Toimitilastrategialla on pyritty vahvistamaan valtion kokonaisedun näkökulmaa tilaratkaisuissa. T</w:t>
      </w:r>
      <w:r w:rsidR="00867CDC">
        <w:rPr>
          <w:lang w:eastAsia="en-US"/>
        </w:rPr>
        <w:t>ämä tarkoittaa, että toimi</w:t>
      </w:r>
      <w:r w:rsidR="00867CDC">
        <w:t xml:space="preserve">tiloja koskevissa </w:t>
      </w:r>
      <w:r>
        <w:t xml:space="preserve">esityksissä </w:t>
      </w:r>
      <w:r w:rsidR="00867CDC">
        <w:t>tila</w:t>
      </w:r>
      <w:r>
        <w:t>vaihtoehtojen seuraukse</w:t>
      </w:r>
      <w:r w:rsidR="00867CDC">
        <w:t>t arvioidaan</w:t>
      </w:r>
      <w:r>
        <w:t xml:space="preserve"> läpinäkyvästi valtioyhteisön ja koko valtiontalouden näkökulmasta. </w:t>
      </w:r>
    </w:p>
    <w:p w14:paraId="071529EC" w14:textId="6B676EC4" w:rsidR="00867CDC" w:rsidRDefault="00593ED9" w:rsidP="00F75AE8">
      <w:pPr>
        <w:pStyle w:val="VNLeip1kappale"/>
      </w:pPr>
      <w:r>
        <w:t>Toimitilastrategian linjausten mukaisesti o</w:t>
      </w:r>
      <w:r w:rsidR="00867CDC">
        <w:t>makustannusperusteiseen sisäisten vuokrien järjestelmään s</w:t>
      </w:r>
      <w:r w:rsidR="00D85573">
        <w:t>iirtymisen yhteydessä</w:t>
      </w:r>
      <w:r>
        <w:t xml:space="preserve"> linjattiin</w:t>
      </w:r>
      <w:r w:rsidR="00D85573">
        <w:t xml:space="preserve"> </w:t>
      </w:r>
      <w:r>
        <w:t xml:space="preserve">valtion omistamien tilojen käyttö ensisijaiseksi, keskitettiin valtion tilojen hankinta ja hallinta yhdelle hankintayksikölle ja </w:t>
      </w:r>
      <w:r w:rsidR="00D85573">
        <w:t>lisättiin</w:t>
      </w:r>
      <w:r w:rsidR="00867CDC">
        <w:t xml:space="preserve"> </w:t>
      </w:r>
      <w:r w:rsidR="00D85573">
        <w:t>v</w:t>
      </w:r>
      <w:r w:rsidR="00D85573" w:rsidRPr="00D85573">
        <w:t>uokrasop</w:t>
      </w:r>
      <w:r w:rsidR="00D85573">
        <w:t>imusten joustavuutta valtion omistamissa tiloissa</w:t>
      </w:r>
      <w:r>
        <w:t>. Valtion tiloissa</w:t>
      </w:r>
      <w:r w:rsidR="00D85573">
        <w:t xml:space="preserve"> vuokrasopimusten irtisanomisaika on pääsääntöisesti 12 kuukautta</w:t>
      </w:r>
      <w:r>
        <w:t xml:space="preserve">, mikä </w:t>
      </w:r>
      <w:r w:rsidR="00D85573">
        <w:t>helpottaa</w:t>
      </w:r>
      <w:r w:rsidR="00D85573" w:rsidRPr="00D85573">
        <w:t xml:space="preserve"> virastojen ja laitosten irtautumista tarpeettomista ti</w:t>
      </w:r>
      <w:r>
        <w:t>loista. Senaatti-konserni</w:t>
      </w:r>
      <w:r w:rsidR="00D85573" w:rsidRPr="00D85573">
        <w:t xml:space="preserve"> toimii valtion ainoana tilanhankintayksikkönä, jonka kautta tilat vuokrataan joko valtion tai ulkopuolisen vuokranantajan tiloista</w:t>
      </w:r>
      <w:r>
        <w:t>.</w:t>
      </w:r>
      <w:r w:rsidR="009A1DDB">
        <w:rPr>
          <w:rStyle w:val="Alaviitteenviite"/>
        </w:rPr>
        <w:footnoteReference w:id="5"/>
      </w:r>
    </w:p>
    <w:p w14:paraId="22ED152F" w14:textId="7C25F0D7" w:rsidR="00593ED9" w:rsidRDefault="00593ED9" w:rsidP="00593ED9">
      <w:pPr>
        <w:pStyle w:val="VNLeip1kappale"/>
      </w:pPr>
      <w:r>
        <w:t xml:space="preserve">Tarpeettomista tiloista luopumisen voidaan arvioida helpottuneen strategiakauden aikana. Monitilaratkaisuja on pystytty laajasti toteuttamaan toimistotiloissa, minkä seurauksena tilaa on vapautunut myös myyntiin. </w:t>
      </w:r>
      <w:r w:rsidR="0071334D">
        <w:t>Vuosina 2015-2020 valtion virastot ja laitokset sopivat Senaatti-kiinteistöjen kanssa toimitilaratkaisuista, jotka tuottavat yhteensä 100 miljoonaan euroon nousevan vuotuisen säästön. Samalla valtion omien tilojen käyttöä on pystytty lisäämään. Valtion käytöstä vapau</w:t>
      </w:r>
      <w:r w:rsidR="00AE0183">
        <w:t>tu</w:t>
      </w:r>
      <w:r w:rsidR="0071334D">
        <w:t>vien tarpeettomien tilojen ja kiinteistöjen myyntivolyymi on ollut vuosittain noin 80-100 miljoonaa euroa. Vuosina</w:t>
      </w:r>
      <w:r>
        <w:t xml:space="preserve"> 2019–2020</w:t>
      </w:r>
      <w:r w:rsidR="0071334D">
        <w:t xml:space="preserve"> toteutettiin </w:t>
      </w:r>
      <w:r>
        <w:t>mm. suljettujen alueiden (varu</w:t>
      </w:r>
      <w:r w:rsidR="0071334D">
        <w:t xml:space="preserve">skunnat, vankilat) </w:t>
      </w:r>
      <w:r w:rsidR="00E71383">
        <w:t xml:space="preserve">tarpeettomien tilojen </w:t>
      </w:r>
      <w:r w:rsidR="0071334D">
        <w:t>purkuohjelma</w:t>
      </w:r>
      <w:r w:rsidR="00E71383">
        <w:t>. Sen sijaan tavoite valtion käytössä olevien tilojen yhteiskäytön lisäämisestä ei ole toteutunut tavoitellulla tavalla.</w:t>
      </w:r>
      <w:r w:rsidR="0071334D">
        <w:t xml:space="preserve"> </w:t>
      </w:r>
    </w:p>
    <w:p w14:paraId="0C967982" w14:textId="0BE35D56" w:rsidR="00B0129F" w:rsidRDefault="00B0129F" w:rsidP="00B0129F">
      <w:pPr>
        <w:pStyle w:val="Otsikko2"/>
      </w:pPr>
      <w:bookmarkStart w:id="39" w:name="_Toc74121340"/>
      <w:bookmarkStart w:id="40" w:name="_Toc75334676"/>
      <w:bookmarkEnd w:id="38"/>
      <w:r>
        <w:t>Yhteiskuntavastuu</w:t>
      </w:r>
      <w:r w:rsidR="003A3546">
        <w:t>llisuus</w:t>
      </w:r>
      <w:bookmarkEnd w:id="39"/>
      <w:bookmarkEnd w:id="40"/>
    </w:p>
    <w:p w14:paraId="3BC5A4E1" w14:textId="23E469D5" w:rsidR="00B3543B" w:rsidRDefault="00B0129F" w:rsidP="002C06A9">
      <w:pPr>
        <w:pStyle w:val="VNLeip1kappale"/>
      </w:pPr>
      <w:r>
        <w:br/>
      </w:r>
      <w:r w:rsidR="00B3543B">
        <w:t>Toimitilojen yhteiskuntavastuullisuuteen liittyy toimien vaikutus sosiaalisesti, kansalaisten ja yhdyskunnan sekä työyhteisön kannalta; kestävän kehityksen ja laadukkaan rakennetun ympäristön kannalta sekä taloudellisesti mm. markkinatasapainon ja har</w:t>
      </w:r>
      <w:r w:rsidR="00B3543B">
        <w:lastRenderedPageBreak/>
        <w:t>maan talouden torjunnan kannalta. Saavutettavuus ja sijainti hyvi</w:t>
      </w:r>
      <w:r w:rsidR="00F461DE">
        <w:t>e</w:t>
      </w:r>
      <w:r w:rsidR="00B3543B">
        <w:t>n julkiste</w:t>
      </w:r>
      <w:r w:rsidR="00920A7B">
        <w:t>n</w:t>
      </w:r>
      <w:r w:rsidR="00B3543B">
        <w:t xml:space="preserve"> kulkuyhteyksien varrella on keskeinen toimitilojen valintakriteeri. Tilojen tulee olla terveellisiä ja turvallisia. </w:t>
      </w:r>
    </w:p>
    <w:p w14:paraId="088F2AA5" w14:textId="05AAE552" w:rsidR="002F4832" w:rsidRDefault="00B3543B" w:rsidP="002C06A9">
      <w:pPr>
        <w:pStyle w:val="VNLeip1kappale"/>
      </w:pPr>
      <w:r>
        <w:t xml:space="preserve">Valtion toimitilat ovat </w:t>
      </w:r>
      <w:r w:rsidR="00AB0F0A">
        <w:t>pääosin</w:t>
      </w:r>
      <w:r w:rsidR="00826529" w:rsidRPr="00826529">
        <w:t xml:space="preserve"> hyvässä kunnossa</w:t>
      </w:r>
      <w:r w:rsidR="0087354B">
        <w:t>, mutta</w:t>
      </w:r>
      <w:r w:rsidR="00AB0F0A">
        <w:t xml:space="preserve"> myös sisäilmaongelmia esiintyy. T</w:t>
      </w:r>
      <w:r w:rsidR="00826529">
        <w:t xml:space="preserve">ilojen terveellisyyden tukitoimiin on </w:t>
      </w:r>
      <w:r w:rsidR="0026266F">
        <w:t>katsottu olevan tarpeellista panostaa</w:t>
      </w:r>
      <w:r w:rsidR="00FF6083">
        <w:t xml:space="preserve"> aiempaa aktiivisemmin.</w:t>
      </w:r>
      <w:r w:rsidR="0087354B">
        <w:t xml:space="preserve"> </w:t>
      </w:r>
      <w:r w:rsidR="002C06A9">
        <w:t xml:space="preserve">Senaatti-kiinteistöt aloitti </w:t>
      </w:r>
      <w:r w:rsidR="0026266F">
        <w:t xml:space="preserve">vuonna 2019 </w:t>
      </w:r>
      <w:r w:rsidR="002C06A9">
        <w:t>Nollatoleranssi-ohjelman sisäolosuhdeongelmille. Nollatoleranssi</w:t>
      </w:r>
      <w:r w:rsidR="0087354B">
        <w:t>-ohjelma</w:t>
      </w:r>
      <w:r w:rsidR="002C06A9">
        <w:t xml:space="preserve"> tarkoittaa kokonaisvaltaista toimintakulttuuria </w:t>
      </w:r>
      <w:r w:rsidR="005E14EF">
        <w:t>sisäolosuhteita koskevissa ongelmatilanteissa</w:t>
      </w:r>
      <w:r w:rsidR="002C06A9">
        <w:t xml:space="preserve">. </w:t>
      </w:r>
      <w:r w:rsidR="005E14EF">
        <w:t>Nollatoleranssin myötä s</w:t>
      </w:r>
      <w:r w:rsidR="002C06A9" w:rsidRPr="00826529">
        <w:t>isäolosu</w:t>
      </w:r>
      <w:r w:rsidR="0087354B">
        <w:t xml:space="preserve">hteita koskeviin </w:t>
      </w:r>
      <w:r w:rsidR="002C06A9" w:rsidRPr="00826529">
        <w:t>ilmoituksiin reag</w:t>
      </w:r>
      <w:r w:rsidR="002C06A9">
        <w:t>oidaan nopeasti</w:t>
      </w:r>
      <w:r w:rsidR="002C06A9" w:rsidRPr="00826529">
        <w:t xml:space="preserve"> tutkimu</w:t>
      </w:r>
      <w:r w:rsidR="0087354B">
        <w:t>s-</w:t>
      </w:r>
      <w:r w:rsidR="002C06A9" w:rsidRPr="00826529">
        <w:t xml:space="preserve"> ja korjaustoimenpiteillä.</w:t>
      </w:r>
      <w:r w:rsidR="009A1DDB">
        <w:t xml:space="preserve"> </w:t>
      </w:r>
      <w:r w:rsidR="004C64F9">
        <w:t xml:space="preserve">Asiakkaiden ja alan toimijoiden kanssa on kehitetty sisäolosuhdeongelmiin toimintamallia. </w:t>
      </w:r>
    </w:p>
    <w:p w14:paraId="30888F51" w14:textId="55626C08" w:rsidR="009A1DDB" w:rsidRDefault="0087354B" w:rsidP="00826529">
      <w:pPr>
        <w:pStyle w:val="VNLeip1kappale"/>
      </w:pPr>
      <w:r>
        <w:t>Rakennushankkeissa</w:t>
      </w:r>
      <w:r w:rsidR="002C06A9">
        <w:t xml:space="preserve"> ennakoiviin to</w:t>
      </w:r>
      <w:r w:rsidR="00F461DE">
        <w:t>imenpiteisiin ja sisäolosuhteisiin</w:t>
      </w:r>
      <w:r w:rsidR="002C06A9">
        <w:t xml:space="preserve"> </w:t>
      </w:r>
      <w:r w:rsidR="0026266F">
        <w:t xml:space="preserve">kiinnitetään huomiota </w:t>
      </w:r>
      <w:r>
        <w:t>h</w:t>
      </w:r>
      <w:r w:rsidR="002C06A9">
        <w:t>ankkeiden kaikissa vaiheissa</w:t>
      </w:r>
      <w:r w:rsidR="0026266F">
        <w:t>. Käynnistetyssä</w:t>
      </w:r>
      <w:r w:rsidR="006C1D48" w:rsidRPr="00826529">
        <w:t xml:space="preserve"> kiinteistöjen katsastustoimintamalli</w:t>
      </w:r>
      <w:r w:rsidR="006C1D48">
        <w:t>ssa</w:t>
      </w:r>
      <w:r w:rsidR="006C1D48" w:rsidRPr="00826529">
        <w:t xml:space="preserve"> tarkoituksena on tunnistaa teknisiä riskikohtia rakennuksissa </w:t>
      </w:r>
      <w:r w:rsidR="009C6094">
        <w:t xml:space="preserve">jo </w:t>
      </w:r>
      <w:r w:rsidR="006C1D48" w:rsidRPr="00826529">
        <w:t>ennen niiden vikaantumista ja mahdollisten sisäolosuhdeongelmien syntyä.</w:t>
      </w:r>
      <w:r w:rsidR="009C6094">
        <w:t xml:space="preserve"> </w:t>
      </w:r>
      <w:r w:rsidR="009A1DDB">
        <w:t>Vuosina 2019 – 2022 suunnataan yhteensä 250 miljoonaa euroa lisäpanostuksina kunnossapitoon ja investointeihin. Myös h</w:t>
      </w:r>
      <w:r w:rsidR="006C1D48" w:rsidRPr="00826529">
        <w:t>enkilöku</w:t>
      </w:r>
      <w:r w:rsidR="006C1D48">
        <w:t>nnan</w:t>
      </w:r>
      <w:r w:rsidR="006C1D48" w:rsidRPr="00826529">
        <w:t xml:space="preserve"> määrää ja osaamista sisäolosuhdeasioissa</w:t>
      </w:r>
      <w:r w:rsidR="006C1D48">
        <w:t xml:space="preserve"> lisätty</w:t>
      </w:r>
      <w:r w:rsidR="006C1D48" w:rsidRPr="00826529">
        <w:t>.</w:t>
      </w:r>
      <w:r w:rsidR="006C1D48">
        <w:t xml:space="preserve"> </w:t>
      </w:r>
      <w:r w:rsidR="006C1D48" w:rsidRPr="00826529">
        <w:t>Näkyvässä roolissa o</w:t>
      </w:r>
      <w:r>
        <w:t>n ollut vuonna 2015 aloitettu sisäilmakoiratoiminta.</w:t>
      </w:r>
      <w:r w:rsidR="006C1D48" w:rsidRPr="00826529">
        <w:t xml:space="preserve"> </w:t>
      </w:r>
      <w:r>
        <w:t>S</w:t>
      </w:r>
      <w:r w:rsidR="006C1D48" w:rsidRPr="00826529">
        <w:t>isäilmakoir</w:t>
      </w:r>
      <w:r>
        <w:t>ia</w:t>
      </w:r>
      <w:r w:rsidR="006C1D48" w:rsidRPr="00826529">
        <w:t xml:space="preserve"> hyödynnetään ongelmakohtien paikantamisessa.</w:t>
      </w:r>
      <w:r w:rsidR="006C1D48">
        <w:t xml:space="preserve"> </w:t>
      </w:r>
      <w:r>
        <w:t xml:space="preserve">Vuonna 2019 toiminta </w:t>
      </w:r>
      <w:r w:rsidR="002A3A26">
        <w:t>laajeni</w:t>
      </w:r>
      <w:r>
        <w:t xml:space="preserve"> </w:t>
      </w:r>
      <w:r w:rsidR="006C1D48" w:rsidRPr="006C1D48">
        <w:t xml:space="preserve">12 </w:t>
      </w:r>
      <w:r w:rsidR="006C1D48">
        <w:t>sisäolosuhteita tutkivan sisäilma</w:t>
      </w:r>
      <w:r w:rsidR="006C1D48" w:rsidRPr="006C1D48">
        <w:t xml:space="preserve">koiran </w:t>
      </w:r>
      <w:r w:rsidR="006C1D48">
        <w:t>K9-</w:t>
      </w:r>
      <w:r w:rsidR="006C1D48" w:rsidRPr="006C1D48">
        <w:t>tiimi</w:t>
      </w:r>
      <w:r w:rsidR="006C1D48">
        <w:t>ksi</w:t>
      </w:r>
      <w:r w:rsidR="006762BF">
        <w:t>.</w:t>
      </w:r>
    </w:p>
    <w:p w14:paraId="6EF750FD" w14:textId="79B49198" w:rsidR="00873AA2" w:rsidRDefault="006714B3" w:rsidP="00826529">
      <w:pPr>
        <w:pStyle w:val="VNLeip1kappale"/>
      </w:pPr>
      <w:r>
        <w:t xml:space="preserve">Turvallisuuskysymysten huomioiminen on oleellinen osa valtion toimitilaratkaisuja. </w:t>
      </w:r>
      <w:r w:rsidR="000B5444">
        <w:t xml:space="preserve">Vuonna 2017 </w:t>
      </w:r>
      <w:r>
        <w:t>Senaatti</w:t>
      </w:r>
      <w:r w:rsidR="0087354B">
        <w:t>-</w:t>
      </w:r>
      <w:r>
        <w:t xml:space="preserve">kiinteistöihin </w:t>
      </w:r>
      <w:r w:rsidR="0087354B">
        <w:t xml:space="preserve">perustettiin </w:t>
      </w:r>
      <w:r>
        <w:t xml:space="preserve">korkean asiantuntijatason turvallisuusyksikkö tukemaan tilojen käyttäjiä turvallisuustasovaatimusten </w:t>
      </w:r>
      <w:r w:rsidR="0087354B">
        <w:t>saavuttamisessa</w:t>
      </w:r>
      <w:r>
        <w:t xml:space="preserve"> ja yhtenäistämisessä valtion yleisten käytäntöjen tasolle. </w:t>
      </w:r>
      <w:r w:rsidR="00397AD2">
        <w:t xml:space="preserve">Sopimuskohteiden turvallisuuspalveluita hallinnoi ja ylläpitää </w:t>
      </w:r>
      <w:r w:rsidR="00850E7D">
        <w:t xml:space="preserve">jokaisena viikonpäivänä </w:t>
      </w:r>
      <w:r w:rsidR="00397AD2">
        <w:t>vuorokauden ympäri toimiva t</w:t>
      </w:r>
      <w:r>
        <w:t>urvallisuus</w:t>
      </w:r>
      <w:r w:rsidR="00397AD2">
        <w:t>palvelukeskus</w:t>
      </w:r>
      <w:r>
        <w:t>.</w:t>
      </w:r>
    </w:p>
    <w:p w14:paraId="347A820E" w14:textId="2937CB49" w:rsidR="00A049CE" w:rsidRDefault="0087354B" w:rsidP="006714B3">
      <w:pPr>
        <w:pStyle w:val="VNLeip1kappale"/>
      </w:pPr>
      <w:r>
        <w:t>Toimitilaratkaisuja koskevissa r</w:t>
      </w:r>
      <w:r w:rsidR="006714B3">
        <w:t xml:space="preserve">akennussuojelukysymyksissä on </w:t>
      </w:r>
      <w:r>
        <w:t>tehty</w:t>
      </w:r>
      <w:r w:rsidR="006714B3">
        <w:t xml:space="preserve"> tiivistä yhteistyötä </w:t>
      </w:r>
      <w:r w:rsidR="002A3A26">
        <w:t>M</w:t>
      </w:r>
      <w:r w:rsidR="006714B3">
        <w:t>useoviraston kanssa ja teetetty</w:t>
      </w:r>
      <w:r>
        <w:t xml:space="preserve"> r</w:t>
      </w:r>
      <w:r w:rsidR="006714B3">
        <w:t>akennushistor</w:t>
      </w:r>
      <w:r>
        <w:t xml:space="preserve">iallisia </w:t>
      </w:r>
      <w:r w:rsidR="006714B3">
        <w:t>selvityksiä</w:t>
      </w:r>
      <w:r w:rsidR="009A0865">
        <w:t xml:space="preserve"> </w:t>
      </w:r>
      <w:r w:rsidR="006714B3">
        <w:t>kulttuurihistoriallis</w:t>
      </w:r>
      <w:r>
        <w:t>ten arvojen huomioimi</w:t>
      </w:r>
      <w:r w:rsidR="009A0865">
        <w:t>sen tueksi</w:t>
      </w:r>
      <w:r w:rsidR="006714B3">
        <w:t>. Luonnonsuojelunäkökulmaa tukemaan on teetetty luontoselvityksiä rakennushankkeiden yhteydessä tarpeen mukaan. Lisäksi esteettömyyttä valtion toimitiloissa on paran</w:t>
      </w:r>
      <w:r w:rsidR="002A3A26">
        <w:t>nettu</w:t>
      </w:r>
      <w:r w:rsidR="00E15F51">
        <w:t xml:space="preserve"> </w:t>
      </w:r>
      <w:r w:rsidR="00E15F51" w:rsidRPr="00E15F51">
        <w:t>maankäyttö- ja rakennuslainsäädännössä</w:t>
      </w:r>
      <w:r w:rsidR="00E15F51">
        <w:t xml:space="preserve"> </w:t>
      </w:r>
      <w:r w:rsidR="00E15F51" w:rsidRPr="00E15F51">
        <w:t>asetet</w:t>
      </w:r>
      <w:r w:rsidR="00E15F51">
        <w:t>tujen esteettömyystavoitteiden mukaisesti. T</w:t>
      </w:r>
      <w:r w:rsidR="006714B3">
        <w:t>aidehankintoja</w:t>
      </w:r>
      <w:r w:rsidR="00E15F51">
        <w:t xml:space="preserve"> on tehty</w:t>
      </w:r>
      <w:r w:rsidR="006714B3">
        <w:t xml:space="preserve"> yhdessä valtion taideteostoimikunnan kanssa ja järjestetty arkkitehtuurikilpailuja merkittävissä uudisrakennushankkeissa.</w:t>
      </w:r>
    </w:p>
    <w:p w14:paraId="3642F984" w14:textId="56DBCF73" w:rsidR="00235883" w:rsidRDefault="00F461DE" w:rsidP="0018620E">
      <w:pPr>
        <w:pStyle w:val="VNLeip1kappale"/>
      </w:pPr>
      <w:bookmarkStart w:id="41" w:name="_Hlk74558331"/>
      <w:r>
        <w:t>Toimitilastrategiassa (2014)</w:t>
      </w:r>
      <w:r w:rsidR="002A031A" w:rsidRPr="0018620E">
        <w:t xml:space="preserve"> ilmastonäkökulmat tulivat esille energialuokkamerkintöjen ja</w:t>
      </w:r>
      <w:r w:rsidR="0026266F">
        <w:t xml:space="preserve"> tehokkuusdirektiivien kautta: t</w:t>
      </w:r>
      <w:r w:rsidR="002A031A" w:rsidRPr="0018620E">
        <w:t>ilojen ja rakennusten tuli olla energialuokkaa D ja vuoden 2017 jälkeen valmistuvien rakennusten lähes nollaenergiarakennuksia.</w:t>
      </w:r>
      <w:r w:rsidR="00235883">
        <w:t xml:space="preserve"> Vuonna </w:t>
      </w:r>
      <w:r w:rsidR="00235883">
        <w:lastRenderedPageBreak/>
        <w:t xml:space="preserve">2020 </w:t>
      </w:r>
      <w:r w:rsidR="00235883" w:rsidRPr="00235883">
        <w:t>pääosa valtion käyttämistä rakennuksista o</w:t>
      </w:r>
      <w:r w:rsidR="00235883">
        <w:t>li</w:t>
      </w:r>
      <w:r w:rsidR="00235883" w:rsidRPr="00235883">
        <w:t xml:space="preserve"> </w:t>
      </w:r>
      <w:r w:rsidR="00235883">
        <w:t>energia</w:t>
      </w:r>
      <w:r w:rsidR="00235883" w:rsidRPr="00235883">
        <w:t>luokkaa C tai parempia</w:t>
      </w:r>
      <w:r>
        <w:t>.</w:t>
      </w:r>
      <w:r w:rsidR="00235883">
        <w:t xml:space="preserve"> </w:t>
      </w:r>
      <w:r>
        <w:t xml:space="preserve">Viime vuosina </w:t>
      </w:r>
      <w:r w:rsidR="00235883">
        <w:t>k</w:t>
      </w:r>
      <w:r w:rsidR="002A031A" w:rsidRPr="0018620E">
        <w:t>eskeise</w:t>
      </w:r>
      <w:r w:rsidR="00235883">
        <w:t>mmäksi</w:t>
      </w:r>
      <w:r w:rsidR="002A031A" w:rsidRPr="0018620E">
        <w:t xml:space="preserve"> vastuullisuusnäkö</w:t>
      </w:r>
      <w:r w:rsidR="00235883">
        <w:t>kulmaksi</w:t>
      </w:r>
      <w:r w:rsidR="002A031A" w:rsidRPr="0018620E">
        <w:t xml:space="preserve">  on </w:t>
      </w:r>
      <w:r w:rsidR="00235883">
        <w:t>noussut</w:t>
      </w:r>
      <w:r w:rsidR="002A031A" w:rsidRPr="0018620E">
        <w:t xml:space="preserve"> ilmastonmuutoksen torjunta ja siihen vaikuttavien päästöjen vähentäminen</w:t>
      </w:r>
      <w:r w:rsidR="0026266F">
        <w:t xml:space="preserve"> kokonaisvaltaisemmin</w:t>
      </w:r>
      <w:r w:rsidR="002A031A" w:rsidRPr="0018620E">
        <w:t>.</w:t>
      </w:r>
      <w:r w:rsidR="00235883">
        <w:t xml:space="preserve"> </w:t>
      </w:r>
    </w:p>
    <w:p w14:paraId="1EDF9149" w14:textId="754DEED4" w:rsidR="005B60AA" w:rsidRDefault="00202948" w:rsidP="0018620E">
      <w:pPr>
        <w:pStyle w:val="VNLeip1kappale"/>
      </w:pPr>
      <w:r>
        <w:t>V</w:t>
      </w:r>
      <w:r w:rsidR="002A3A26">
        <w:t>altion toimitilojen päästöjä on pystytty</w:t>
      </w:r>
      <w:r w:rsidR="0026266F">
        <w:t xml:space="preserve"> kymmenen vuoden</w:t>
      </w:r>
      <w:r>
        <w:t xml:space="preserve"> aikana</w:t>
      </w:r>
      <w:r w:rsidR="002A3A26">
        <w:t xml:space="preserve"> vähentämään huomattavasti.</w:t>
      </w:r>
      <w:r w:rsidR="0018620E">
        <w:t xml:space="preserve"> Merkittävä päästöjen vähenemiseen vaikuttanut tekijä </w:t>
      </w:r>
      <w:r w:rsidR="0026266F">
        <w:t xml:space="preserve">oli </w:t>
      </w:r>
      <w:r w:rsidR="0018620E">
        <w:t>vuosina 2017</w:t>
      </w:r>
      <w:r w:rsidR="0018620E">
        <w:rPr>
          <w:rFonts w:cs="Arial"/>
        </w:rPr>
        <w:softHyphen/>
      </w:r>
      <w:r w:rsidR="0018620E" w:rsidRPr="0018620E">
        <w:rPr>
          <w:rFonts w:cs="Arial"/>
        </w:rPr>
        <w:t>–</w:t>
      </w:r>
      <w:r w:rsidR="0026266F">
        <w:t xml:space="preserve">2018 tapahtunut </w:t>
      </w:r>
      <w:r w:rsidR="0018620E">
        <w:t>siirtyminen 100% uusiutuvan sähkön ostoon sekä uusiutuvien</w:t>
      </w:r>
      <w:r w:rsidR="006762BF">
        <w:t xml:space="preserve"> energiamuotojen</w:t>
      </w:r>
      <w:r w:rsidR="0018620E">
        <w:t xml:space="preserve"> osuuden kasvattaminen pääkaupunkiseudun kaukolämmös</w:t>
      </w:r>
      <w:r w:rsidR="0026266F">
        <w:t>sä. Vuoden 2012</w:t>
      </w:r>
      <w:r w:rsidR="0018620E">
        <w:t xml:space="preserve"> tasosta </w:t>
      </w:r>
      <w:r w:rsidR="00F461DE">
        <w:t>päästöt ovat vähentyneet 304 000</w:t>
      </w:r>
      <w:r w:rsidR="0018620E">
        <w:t xml:space="preserve"> </w:t>
      </w:r>
      <w:r w:rsidR="0026266F">
        <w:t xml:space="preserve">hiilidioksidiekvivalenttitonista </w:t>
      </w:r>
      <w:r w:rsidR="004C64F9">
        <w:t>noin 90 000</w:t>
      </w:r>
      <w:r w:rsidR="0018620E">
        <w:t xml:space="preserve"> </w:t>
      </w:r>
      <w:r w:rsidR="0026266F">
        <w:t>hiilidioksidiekvivalenttitonniin vuonna</w:t>
      </w:r>
      <w:r w:rsidR="0018620E">
        <w:t xml:space="preserve"> 20</w:t>
      </w:r>
      <w:r w:rsidR="00DD1782">
        <w:t>20</w:t>
      </w:r>
      <w:r w:rsidR="0018620E">
        <w:t>. Kun päästölaskennassa huomioidaan koko tuotantoketju polttoaineiden tuotannosta jätteisiin ja hankintoihin</w:t>
      </w:r>
      <w:r w:rsidR="006762BF">
        <w:t>,</w:t>
      </w:r>
      <w:r w:rsidR="0018620E">
        <w:t xml:space="preserve"> on </w:t>
      </w:r>
      <w:r w:rsidR="004C64F9">
        <w:t xml:space="preserve">vuoden 2020 </w:t>
      </w:r>
      <w:r w:rsidR="0018620E">
        <w:t xml:space="preserve">päästömäärä </w:t>
      </w:r>
      <w:r w:rsidR="0026266F">
        <w:t xml:space="preserve">kuitenkin </w:t>
      </w:r>
      <w:r w:rsidR="0018620E">
        <w:t xml:space="preserve">noin </w:t>
      </w:r>
      <w:r w:rsidR="00DD1782">
        <w:t>kolminkertainen</w:t>
      </w:r>
      <w:r w:rsidR="004C64F9">
        <w:t xml:space="preserve"> edellä todettuun verrattuna</w:t>
      </w:r>
      <w:r w:rsidR="00DD1782">
        <w:t>.</w:t>
      </w:r>
    </w:p>
    <w:bookmarkEnd w:id="41"/>
    <w:p w14:paraId="18F9D44E" w14:textId="169D68BF" w:rsidR="00FA29B3" w:rsidRPr="000B2F3C" w:rsidRDefault="00FA29B3" w:rsidP="0018620E">
      <w:pPr>
        <w:pStyle w:val="VNLeip1kappale"/>
        <w:rPr>
          <w:i/>
          <w:iCs/>
        </w:rPr>
      </w:pPr>
      <w:r w:rsidRPr="000B2F3C">
        <w:rPr>
          <w:i/>
          <w:iCs/>
        </w:rPr>
        <w:t xml:space="preserve">Kuvio </w:t>
      </w:r>
      <w:r w:rsidR="00B049B2">
        <w:rPr>
          <w:i/>
          <w:iCs/>
        </w:rPr>
        <w:t>9</w:t>
      </w:r>
      <w:r w:rsidRPr="000B2F3C">
        <w:rPr>
          <w:i/>
          <w:iCs/>
        </w:rPr>
        <w:t>: Senaatti-kiinteistöjen hiilidioksidipäästöt vuosina 201</w:t>
      </w:r>
      <w:r w:rsidR="00850E7D">
        <w:rPr>
          <w:i/>
          <w:iCs/>
        </w:rPr>
        <w:t>2</w:t>
      </w:r>
      <w:r w:rsidRPr="000B2F3C">
        <w:rPr>
          <w:rFonts w:cs="Arial"/>
          <w:i/>
          <w:iCs/>
        </w:rPr>
        <w:t>–</w:t>
      </w:r>
      <w:r w:rsidRPr="000B2F3C">
        <w:rPr>
          <w:i/>
          <w:iCs/>
        </w:rPr>
        <w:t>2020</w:t>
      </w:r>
      <w:r w:rsidR="007D11FA">
        <w:rPr>
          <w:i/>
          <w:iCs/>
        </w:rPr>
        <w:t>.</w:t>
      </w:r>
    </w:p>
    <w:p w14:paraId="25AC72AA" w14:textId="32CCBA44" w:rsidR="00C6379F" w:rsidRPr="000B2F3C" w:rsidRDefault="00482898" w:rsidP="006171F5">
      <w:pPr>
        <w:pStyle w:val="VNLeip1kappale"/>
        <w:rPr>
          <w:color w:val="FF0000"/>
          <w:sz w:val="16"/>
          <w:szCs w:val="16"/>
        </w:rPr>
      </w:pPr>
      <w:r>
        <w:rPr>
          <w:noProof/>
          <w:color w:val="FF0000"/>
          <w:sz w:val="16"/>
          <w:szCs w:val="16"/>
        </w:rPr>
        <w:drawing>
          <wp:inline distT="0" distB="0" distL="0" distR="0" wp14:anchorId="2BAF297D" wp14:editId="77E0C373">
            <wp:extent cx="4895850" cy="2903855"/>
            <wp:effectExtent l="0" t="0" r="0" b="0"/>
            <wp:docPr id="12" name="Kuv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Kuva 12"/>
                    <pic:cNvPicPr/>
                  </pic:nvPicPr>
                  <pic:blipFill>
                    <a:blip r:embed="rId36"/>
                    <a:stretch>
                      <a:fillRect/>
                    </a:stretch>
                  </pic:blipFill>
                  <pic:spPr>
                    <a:xfrm>
                      <a:off x="0" y="0"/>
                      <a:ext cx="4895850" cy="2903855"/>
                    </a:xfrm>
                    <a:prstGeom prst="rect">
                      <a:avLst/>
                    </a:prstGeom>
                  </pic:spPr>
                </pic:pic>
              </a:graphicData>
            </a:graphic>
          </wp:inline>
        </w:drawing>
      </w:r>
      <w:r w:rsidR="006171F5">
        <w:br/>
      </w:r>
    </w:p>
    <w:p w14:paraId="663DD6A4" w14:textId="3CC1A877" w:rsidR="009A1DFF" w:rsidRDefault="00810F48" w:rsidP="00527CFE">
      <w:pPr>
        <w:pStyle w:val="VNLeip1kappale"/>
      </w:pPr>
      <w:bookmarkStart w:id="42" w:name="_Hlk74558351"/>
      <w:r>
        <w:t xml:space="preserve">Vuonna 2020 </w:t>
      </w:r>
      <w:r w:rsidR="00202948" w:rsidRPr="00931B3C">
        <w:t>Senaatti</w:t>
      </w:r>
      <w:r w:rsidR="00202948">
        <w:t>-kiinteistö</w:t>
      </w:r>
      <w:r>
        <w:t>issä aloitettiin</w:t>
      </w:r>
      <w:r w:rsidR="00202948" w:rsidRPr="00931B3C">
        <w:t xml:space="preserve"> </w:t>
      </w:r>
      <w:r w:rsidR="00850E7D">
        <w:t xml:space="preserve">erillinen </w:t>
      </w:r>
      <w:r w:rsidR="00202948" w:rsidRPr="00931B3C">
        <w:t>hiilineutraalisuusohjelma</w:t>
      </w:r>
      <w:r w:rsidR="00202948">
        <w:t xml:space="preserve">. </w:t>
      </w:r>
      <w:r w:rsidR="00F461DE">
        <w:t>T</w:t>
      </w:r>
      <w:r w:rsidR="002A3A26">
        <w:t>ilaratkaisuissa panostetaan</w:t>
      </w:r>
      <w:r w:rsidR="002A3A26" w:rsidRPr="00931B3C">
        <w:t xml:space="preserve"> e</w:t>
      </w:r>
      <w:r w:rsidR="002A3A26">
        <w:t xml:space="preserve">nergiatehokkuuteen, hyödynnetään mahdollisuuksien mukaan uusiutuvaa energiaa ja parannetaan tilatehokkuutta. </w:t>
      </w:r>
      <w:r w:rsidR="008B1D94">
        <w:t>Päästökuormitusta vähentäviä toimenpiteitä ovat r</w:t>
      </w:r>
      <w:r w:rsidR="002A3A26">
        <w:t>akennusten tekniset korjaukset paremman en</w:t>
      </w:r>
      <w:r w:rsidR="00F461DE">
        <w:t>ergia</w:t>
      </w:r>
      <w:r w:rsidR="002A3A26">
        <w:t>tehokkuuden saavuttamiseksi, uusiutuvan energian rakentaminen (esim. aurinkosähkövoimalat, maalämpöratkaisut, pellettilaitokset) ja siirtyminen päästöttömään sähkön</w:t>
      </w:r>
      <w:r w:rsidR="00F06190">
        <w:t xml:space="preserve">, </w:t>
      </w:r>
      <w:r w:rsidR="002A3A26">
        <w:t>kaukolämmön ja -jäähdytyksen hankintaan.</w:t>
      </w:r>
      <w:r w:rsidR="008B1D94">
        <w:t xml:space="preserve"> Senaatti-kiinteistöjen aurinkosähköohjelma</w:t>
      </w:r>
      <w:r w:rsidR="0026266F">
        <w:t>ssa on</w:t>
      </w:r>
      <w:r w:rsidR="008B1D94">
        <w:t xml:space="preserve"> vuoden 2020 aik</w:t>
      </w:r>
      <w:r w:rsidR="0026266F">
        <w:t xml:space="preserve">ana </w:t>
      </w:r>
      <w:r w:rsidR="008B1D94">
        <w:t xml:space="preserve">rakennettu </w:t>
      </w:r>
      <w:r w:rsidR="008B1D94" w:rsidRPr="00931B3C">
        <w:t>16 aurinkovoimalaa eri puolille Suomea.</w:t>
      </w:r>
      <w:r w:rsidR="002A3A26">
        <w:t xml:space="preserve"> </w:t>
      </w:r>
      <w:r w:rsidR="00683865">
        <w:t xml:space="preserve">Vuonna </w:t>
      </w:r>
      <w:r w:rsidR="00683865">
        <w:lastRenderedPageBreak/>
        <w:t xml:space="preserve">2021 Puolustuskiinteistöissä on otettu käyttöön myös </w:t>
      </w:r>
      <w:r w:rsidR="00683865" w:rsidRPr="00683865">
        <w:t>ISO14001 -standardin mukai</w:t>
      </w:r>
      <w:r w:rsidR="00683865">
        <w:t>n</w:t>
      </w:r>
      <w:r w:rsidR="00683865" w:rsidRPr="00683865">
        <w:t>en sertifioi</w:t>
      </w:r>
      <w:r w:rsidR="00683865">
        <w:t>tu</w:t>
      </w:r>
      <w:r w:rsidR="00683865" w:rsidRPr="00683865">
        <w:t xml:space="preserve"> ympäristöhallintajärjestelmä.​</w:t>
      </w:r>
    </w:p>
    <w:p w14:paraId="2762D1AE" w14:textId="4B2789E9" w:rsidR="00202948" w:rsidRDefault="002A3A26" w:rsidP="002A3A26">
      <w:pPr>
        <w:pStyle w:val="VNLeip1kappale"/>
      </w:pPr>
      <w:bookmarkStart w:id="43" w:name="_Hlk74558374"/>
      <w:bookmarkEnd w:id="42"/>
      <w:r>
        <w:t>Toimitilastrategian kannalta keskeisi</w:t>
      </w:r>
      <w:r w:rsidR="008B1D94">
        <w:t>n päästöjä vähentävä tekijä</w:t>
      </w:r>
      <w:r>
        <w:t xml:space="preserve"> on ollut tilankäytön tehostaminen erityisesti toimistotiloissa. Tilankäytön tehokkuus tukee suoraan ilmaston kuormituksen pienentämistä.</w:t>
      </w:r>
    </w:p>
    <w:p w14:paraId="1C98BA3B" w14:textId="0350B435" w:rsidR="00E43776" w:rsidRDefault="00E43776" w:rsidP="00E43776">
      <w:pPr>
        <w:pStyle w:val="VNLeip1kappale"/>
      </w:pPr>
      <w:r>
        <w:t>Päästölaskenta</w:t>
      </w:r>
      <w:r w:rsidRPr="009A1DFF">
        <w:t xml:space="preserve"> on</w:t>
      </w:r>
      <w:r>
        <w:t xml:space="preserve"> valtiohallinnossa</w:t>
      </w:r>
      <w:r w:rsidRPr="009A1DFF">
        <w:t xml:space="preserve"> uudistumassa</w:t>
      </w:r>
      <w:r>
        <w:t xml:space="preserve"> ympäristöministeriön</w:t>
      </w:r>
      <w:r w:rsidRPr="009A1DFF">
        <w:t xml:space="preserve"> ohjeiden mukaisesti 2025 mennessä</w:t>
      </w:r>
      <w:r>
        <w:t>, ja laskennassa ollaan siirtymässä niin sanottuun</w:t>
      </w:r>
      <w:r w:rsidRPr="009A1DFF">
        <w:t xml:space="preserve"> kokonaispäästölaskentaan.</w:t>
      </w:r>
      <w:r>
        <w:t xml:space="preserve"> </w:t>
      </w:r>
      <w:r w:rsidRPr="00A717EA">
        <w:t>Uusi päästölaskentajärjestelmä</w:t>
      </w:r>
      <w:r>
        <w:t xml:space="preserve"> on aiempaa tarkempi, ja</w:t>
      </w:r>
      <w:r w:rsidRPr="00A717EA">
        <w:t xml:space="preserve"> kattaa Suomen kasvihuonekaasuinventaarion päästöt lukuun ottamatta teollisuuden prosessipäästöjä ja maankäyttösektoria. Useiden päästölähteiden arviointi on tarkentunut aiemmin käytetyistä menetelmistä</w:t>
      </w:r>
      <w:r>
        <w:t>, ja k</w:t>
      </w:r>
      <w:r w:rsidRPr="00A717EA">
        <w:t>okonaan uusina päästöinä laskennassa on huomioitu fluoratut kasvihuonekaasut.</w:t>
      </w:r>
      <w:r>
        <w:t xml:space="preserve"> </w:t>
      </w:r>
      <w:bookmarkEnd w:id="43"/>
      <w:r>
        <w:rPr>
          <w:rStyle w:val="Alaviitteenviite"/>
        </w:rPr>
        <w:footnoteReference w:id="6"/>
      </w:r>
    </w:p>
    <w:p w14:paraId="52E797E5" w14:textId="232DE27C" w:rsidR="00A97A5F" w:rsidRDefault="00A97A5F" w:rsidP="00A97A5F">
      <w:pPr>
        <w:pStyle w:val="VNLeip1kappale"/>
      </w:pPr>
      <w:r>
        <w:t>Valtiokonttori julkaisi 9.11.2020 ohjeen vastuullisuusraportoinnista. Ohje on osa YK:n kestävän kehityksen tavoitteille (Sustainable Development Goals, SDG) pohjautuvaa raportointikehystä, jonka kautta ministeriöt, virastot ja laitokset voivat raportoida vastuullisuudesta. Ohjeen tarkoituksena on opastaa valtion yhtenäiseen vastuullisuusraportointiin valmistautumisessa. Ministeriöitä, virastoja ja laitoksia ohjeistetaan perehtymään Suomen nykyisiin kansallisiin kestävän kehityksen painopisteisiin sekä tunnistamaan oman organisaation rooli ja vaikutusmahdollisuudet YK:n kestävän kehityksen tavoitteiden edistämisessä. Vastuullisuusraportointi ohjeistetaan käynnistämään tunnistamalla 3</w:t>
      </w:r>
      <w:r>
        <w:rPr>
          <w:rFonts w:cs="Arial"/>
        </w:rPr>
        <w:t>‒</w:t>
      </w:r>
      <w:r>
        <w:t>5 YK:n kestävän kehityksen tavoitetta (SDG), joiden saavuttamista organisaatiot voivat omalla toiminnallaan merkittävimmin edistää. Valittujen tavoitteiden eteen tehtävästä työstä kertominen tulee olemaan valtionhallinnon vastuullisuusraportoinnin keskiössä.</w:t>
      </w:r>
      <w:r w:rsidR="00377C66">
        <w:t xml:space="preserve"> </w:t>
      </w:r>
      <w:r w:rsidRPr="00E97AB9">
        <w:t>Valtiokonttori tulee ohjeistamaan virastoja ja laitoksia varsinaisen vastuullisuusraportin laatimisesta vuodesta 2021 alkaen. V</w:t>
      </w:r>
      <w:r w:rsidR="00377C66">
        <w:t>astuullisuusraportointi toteutettaisiin</w:t>
      </w:r>
      <w:r w:rsidRPr="00E97AB9">
        <w:t xml:space="preserve"> erillään kirjanpitoyksiköiden tilinpäätöksestä ja l</w:t>
      </w:r>
      <w:r w:rsidR="00377C66">
        <w:t>aadittaisiin ensimmäistä kertaa vuo</w:t>
      </w:r>
      <w:r w:rsidRPr="00E97AB9">
        <w:t>den 2021 toiminnasta.</w:t>
      </w:r>
    </w:p>
    <w:p w14:paraId="0E6CA848" w14:textId="7964949C" w:rsidR="00B0129F" w:rsidRPr="00F461DE" w:rsidRDefault="00400948" w:rsidP="00F461DE">
      <w:pPr>
        <w:pStyle w:val="VNLeip1kappale"/>
      </w:pPr>
      <w:r w:rsidRPr="00980E85">
        <w:t>Suomen ensimmäinen yhteinen kansallinen julkisten hankintojen strategia julkaistiin syyskuussa 2020. Muiden tavoitteiden ohella se linjaa taloudellisen, sosiaalise</w:t>
      </w:r>
      <w:r>
        <w:t>n ja ekologisen kestävyyden tah</w:t>
      </w:r>
      <w:r w:rsidRPr="00980E85">
        <w:t>totilat. Taloudellinen kestävyys muodostuu kustannustehokkuudesta</w:t>
      </w:r>
      <w:r>
        <w:t xml:space="preserve"> ja tuloksellisuudesta sekä har</w:t>
      </w:r>
      <w:r w:rsidRPr="00980E85">
        <w:t>maan talouden torjunnasta ja verovastuullisuuden edistämisestä. So</w:t>
      </w:r>
      <w:r>
        <w:t>siaalisesti kestävissä hankin</w:t>
      </w:r>
      <w:r w:rsidRPr="00980E85">
        <w:t xml:space="preserve">noissa kiinnitetään huomiota </w:t>
      </w:r>
      <w:r w:rsidRPr="00980E85">
        <w:lastRenderedPageBreak/>
        <w:t>muita heikommassa työmarkkina-as</w:t>
      </w:r>
      <w:r>
        <w:t>emassa olevien työllistymisen se</w:t>
      </w:r>
      <w:r w:rsidRPr="00980E85">
        <w:t xml:space="preserve">kä ihmisoikeuksien ja työelämän perusoikeuksien kunnioittamisen edistämiseen. Julkisilla hankinnoilla tuetaan Suomen hiilineutraalisuustavoitetta 2035 ja kiertotalouden toteuttamista sekä luonnon monimuotoisuuden </w:t>
      </w:r>
      <w:r w:rsidRPr="00F461DE">
        <w:t>säilymistä. Senaatti-konsernin omistajaohjauksessa huomioidaan kansallisen julkisten hankintojen strategian toimeenpano.</w:t>
      </w:r>
      <w:r w:rsidRPr="00F461DE">
        <w:rPr>
          <w:sz w:val="16"/>
          <w:szCs w:val="16"/>
        </w:rPr>
        <w:footnoteReference w:id="7"/>
      </w:r>
      <w:r w:rsidR="00312601" w:rsidRPr="00F461DE">
        <w:rPr>
          <w:sz w:val="16"/>
          <w:szCs w:val="16"/>
        </w:rPr>
        <w:t xml:space="preserve"> </w:t>
      </w:r>
    </w:p>
    <w:p w14:paraId="0669587A" w14:textId="0CFF4F53" w:rsidR="004D07C6" w:rsidRDefault="00F76E37" w:rsidP="004D07C6">
      <w:pPr>
        <w:pStyle w:val="Otsikko1"/>
      </w:pPr>
      <w:bookmarkStart w:id="44" w:name="_Toc74121341"/>
      <w:bookmarkStart w:id="45" w:name="_Toc75334677"/>
      <w:r>
        <w:lastRenderedPageBreak/>
        <w:t>T</w:t>
      </w:r>
      <w:r w:rsidR="004D07C6">
        <w:t>oimintaympäristön muuto</w:t>
      </w:r>
      <w:bookmarkEnd w:id="44"/>
      <w:r>
        <w:t>s</w:t>
      </w:r>
      <w:bookmarkEnd w:id="45"/>
    </w:p>
    <w:p w14:paraId="5E973245" w14:textId="712FCBFB" w:rsidR="00EA4CC5" w:rsidRDefault="00EA4CC5" w:rsidP="004D07C6">
      <w:pPr>
        <w:pStyle w:val="VNLeip1kappale"/>
      </w:pPr>
      <w:bookmarkStart w:id="46" w:name="_Hlk74558440"/>
      <w:r w:rsidRPr="00EA4CC5">
        <w:t>Työympäristöt muodostuvat fyysistä tiloista, digitaalisista työnteon välineistä sekä ihmisten välisestä sosiaalisesta kanssakäymisestä. Digitalisoituminen ja sen mahdollistama etätyö ovat muuttaneet kansalaisten palvelutarvetta ja valtiolla tehtävän työn tapoja jo pitkään. Vuo</w:t>
      </w:r>
      <w:r w:rsidR="00E91ABA">
        <w:t>den</w:t>
      </w:r>
      <w:r w:rsidRPr="00EA4CC5">
        <w:t xml:space="preserve"> 2020 koronapandemian </w:t>
      </w:r>
      <w:r w:rsidR="00E91ABA">
        <w:t>seurauksena</w:t>
      </w:r>
      <w:r w:rsidRPr="00EA4CC5">
        <w:t xml:space="preserve"> etätyö</w:t>
      </w:r>
      <w:r w:rsidR="00E91ABA">
        <w:t>n määrä lisääntyi</w:t>
      </w:r>
      <w:r w:rsidRPr="00EA4CC5">
        <w:t xml:space="preserve"> merkittävästi ja digitalisaatiota </w:t>
      </w:r>
      <w:r w:rsidR="00E91ABA">
        <w:t>ryhdyttiin</w:t>
      </w:r>
      <w:r w:rsidRPr="00EA4CC5">
        <w:t xml:space="preserve"> hyödyntä</w:t>
      </w:r>
      <w:r w:rsidR="00E91ABA">
        <w:t>mään</w:t>
      </w:r>
      <w:r w:rsidRPr="00EA4CC5">
        <w:t xml:space="preserve"> palvelujen tarjoamisessa aiempaa selvästi enemmän.</w:t>
      </w:r>
    </w:p>
    <w:p w14:paraId="51B14FF2" w14:textId="394F2488" w:rsidR="007978A8" w:rsidRDefault="00F06190" w:rsidP="00F76E37">
      <w:pPr>
        <w:pStyle w:val="Otsikko2"/>
      </w:pPr>
      <w:bookmarkStart w:id="47" w:name="_Toc75334678"/>
      <w:bookmarkEnd w:id="46"/>
      <w:r>
        <w:t>Koronapandemian</w:t>
      </w:r>
      <w:r w:rsidR="007978A8">
        <w:t xml:space="preserve"> vaikutukset työntekoon</w:t>
      </w:r>
      <w:bookmarkEnd w:id="47"/>
    </w:p>
    <w:p w14:paraId="57B2D4CC" w14:textId="369C035F" w:rsidR="00920A7B" w:rsidRDefault="00920A7B" w:rsidP="009321AE">
      <w:pPr>
        <w:pStyle w:val="VNLeip1kappale"/>
      </w:pPr>
      <w:bookmarkStart w:id="48" w:name="_Hlk74558447"/>
      <w:r w:rsidRPr="00920A7B">
        <w:t>Koronapandemian</w:t>
      </w:r>
      <w:r w:rsidR="00616FC9">
        <w:t xml:space="preserve"> 2020</w:t>
      </w:r>
      <w:r w:rsidR="00616FC9">
        <w:rPr>
          <w:rFonts w:cs="Arial"/>
        </w:rPr>
        <w:t>–</w:t>
      </w:r>
      <w:r w:rsidR="00616FC9">
        <w:t>2021</w:t>
      </w:r>
      <w:r w:rsidRPr="00920A7B">
        <w:t xml:space="preserve"> aikana valtionhallinnossa arviolta lähes 40 000 henkilöä on tehnyt etätöitä. Poikkeusolot saivat organisaatiot soveltamaan etätyötä myös sellaisissa työtehtävissä, joita ei aiemmin oltu tehty etänä. V</w:t>
      </w:r>
      <w:r w:rsidR="0099304B">
        <w:t>uonna 2021 julkaistun</w:t>
      </w:r>
      <w:r w:rsidRPr="00920A7B">
        <w:t xml:space="preserve"> kansallisen etätyötutkimuksenperusteella</w:t>
      </w:r>
      <w:r>
        <w:t xml:space="preserve"> </w:t>
      </w:r>
      <w:r w:rsidRPr="00920A7B">
        <w:t>valtionhallinnossa 87</w:t>
      </w:r>
      <w:r w:rsidR="00C94AFC">
        <w:t xml:space="preserve"> </w:t>
      </w:r>
      <w:r w:rsidRPr="00920A7B">
        <w:t>% on ollut</w:t>
      </w:r>
      <w:r>
        <w:t xml:space="preserve"> </w:t>
      </w:r>
      <w:r w:rsidRPr="00920A7B">
        <w:t>tyytyväisiä etänä tehtävään työhön ja 65</w:t>
      </w:r>
      <w:r w:rsidR="00C94AFC">
        <w:t xml:space="preserve"> </w:t>
      </w:r>
      <w:r w:rsidRPr="00920A7B">
        <w:t>% haluaisi tehdä etätyötä jatkossakin. 56</w:t>
      </w:r>
      <w:r w:rsidR="00C94AFC">
        <w:t xml:space="preserve"> </w:t>
      </w:r>
      <w:r w:rsidRPr="00920A7B">
        <w:t>% koki tuottavuutensa etätöissä parantuneen verrattuna työpisteellä työskentelyyn.</w:t>
      </w:r>
      <w:r w:rsidR="005039A4">
        <w:rPr>
          <w:rStyle w:val="Alaviitteenviite"/>
        </w:rPr>
        <w:footnoteReference w:id="8"/>
      </w:r>
      <w:r w:rsidR="005039A4" w:rsidRPr="00920A7B">
        <w:t xml:space="preserve"> </w:t>
      </w:r>
      <w:r w:rsidR="0099304B">
        <w:t xml:space="preserve"> </w:t>
      </w:r>
    </w:p>
    <w:p w14:paraId="642EBE7F" w14:textId="1F8FFB09" w:rsidR="00492A31" w:rsidRDefault="009F2E1E" w:rsidP="009321AE">
      <w:pPr>
        <w:pStyle w:val="VNLeip1kappale"/>
      </w:pPr>
      <w:r w:rsidRPr="004711CE">
        <w:t>Valtiovarainministeriön toteuttaman monipaikkaisen työn virastokyselyn ja kansallisen etätyötutkimuksen valtiotulokset osoittavat, että etätyö on tullut jäädäkseen valtiolle.</w:t>
      </w:r>
      <w:r w:rsidR="00E91ABA">
        <w:t xml:space="preserve"> </w:t>
      </w:r>
      <w:r w:rsidR="006A672A">
        <w:t xml:space="preserve">Toteutettujen kyselyjen perusteella etätöitä toivotaan tulevaisuudessa tehtävän </w:t>
      </w:r>
      <w:r w:rsidR="00C94AFC">
        <w:t xml:space="preserve">kahdesta kolmeen </w:t>
      </w:r>
      <w:r w:rsidR="006A672A">
        <w:t xml:space="preserve"> päivää viikossa. </w:t>
      </w:r>
      <w:r w:rsidR="00E91ABA">
        <w:t>Jatkossa monien tulee t</w:t>
      </w:r>
      <w:r w:rsidR="00492A31">
        <w:t>yöpäivien osalta</w:t>
      </w:r>
      <w:r w:rsidR="006A672A">
        <w:t xml:space="preserve"> erikseen suunnitell</w:t>
      </w:r>
      <w:r w:rsidR="00F06190">
        <w:t>a milloin lähtee</w:t>
      </w:r>
      <w:r w:rsidR="00492A31">
        <w:t xml:space="preserve"> </w:t>
      </w:r>
      <w:r w:rsidR="006A672A" w:rsidRPr="004711CE">
        <w:t>työpaikalle,</w:t>
      </w:r>
      <w:r w:rsidR="00492A31">
        <w:t xml:space="preserve"> vaikka</w:t>
      </w:r>
      <w:r w:rsidR="006A672A" w:rsidRPr="004711CE">
        <w:t xml:space="preserve"> työn voisi teknisesti hoitaa myös verkon kautta.</w:t>
      </w:r>
      <w:r w:rsidR="009321AE">
        <w:t xml:space="preserve"> </w:t>
      </w:r>
      <w:r w:rsidR="00E91ABA">
        <w:t>Toisaalta</w:t>
      </w:r>
      <w:r w:rsidR="00492A31">
        <w:t xml:space="preserve"> v</w:t>
      </w:r>
      <w:r w:rsidR="00492A31" w:rsidRPr="004711CE">
        <w:t xml:space="preserve">altion organisaatioissa </w:t>
      </w:r>
      <w:r w:rsidR="00F06190">
        <w:t xml:space="preserve">on </w:t>
      </w:r>
      <w:r w:rsidR="00E91ABA">
        <w:t>tulevaisuudessa</w:t>
      </w:r>
      <w:r w:rsidR="00E15462">
        <w:t>kin</w:t>
      </w:r>
      <w:r w:rsidR="00E91ABA">
        <w:t xml:space="preserve"> myös</w:t>
      </w:r>
      <w:r w:rsidR="00492A31" w:rsidRPr="004711CE">
        <w:t xml:space="preserve"> työntekijöitä, joiden työ on paikkasidonnaista.</w:t>
      </w:r>
      <w:r w:rsidR="00492A31">
        <w:t xml:space="preserve"> </w:t>
      </w:r>
      <w:r w:rsidR="00E91ABA">
        <w:t>T</w:t>
      </w:r>
      <w:r w:rsidR="00E91ABA" w:rsidRPr="00EA4CC5">
        <w:t xml:space="preserve">yön muuttuessa on </w:t>
      </w:r>
      <w:r w:rsidR="00E91ABA">
        <w:t xml:space="preserve">kuitenkin </w:t>
      </w:r>
      <w:r w:rsidR="00E91ABA" w:rsidRPr="00EA4CC5">
        <w:t>tarpeen tarkastella tiloja ja niiden käyttöä uudelleen.</w:t>
      </w:r>
      <w:r w:rsidR="00E91ABA">
        <w:t xml:space="preserve"> </w:t>
      </w:r>
      <w:r w:rsidR="00492A31">
        <w:t>Liik</w:t>
      </w:r>
      <w:r w:rsidR="00920A7B">
        <w:t>k</w:t>
      </w:r>
      <w:r w:rsidR="00492A31">
        <w:t>uva, monipaikkainen työ</w:t>
      </w:r>
      <w:r w:rsidR="009321AE">
        <w:t xml:space="preserve"> edellyttää</w:t>
      </w:r>
      <w:r w:rsidR="00850E7D">
        <w:t xml:space="preserve"> työnantajan tarjoaman työpisteen lisäksi</w:t>
      </w:r>
      <w:r w:rsidR="009321AE">
        <w:t xml:space="preserve"> toimivan hybridimallin etsimistä ja kokeilemista </w:t>
      </w:r>
      <w:r w:rsidR="00850E7D">
        <w:t>sekä</w:t>
      </w:r>
      <w:r w:rsidR="006A672A">
        <w:t xml:space="preserve"> </w:t>
      </w:r>
      <w:r w:rsidR="009321AE">
        <w:t>uusia digitaalisia työn tekemisen tapoja.</w:t>
      </w:r>
    </w:p>
    <w:p w14:paraId="37EAA0E4" w14:textId="066E9189" w:rsidR="0022190E" w:rsidRDefault="00492A31" w:rsidP="00A107EC">
      <w:pPr>
        <w:pStyle w:val="VNLeip1kappale"/>
      </w:pPr>
      <w:r>
        <w:t>D</w:t>
      </w:r>
      <w:r w:rsidR="009321AE">
        <w:t>igitaalisten taitojen vahvistaminen ja varmistaminen</w:t>
      </w:r>
      <w:r w:rsidR="00FE0DD2">
        <w:t xml:space="preserve"> sekä</w:t>
      </w:r>
      <w:r w:rsidR="009321AE">
        <w:t xml:space="preserve"> yhteisöllisyyden tukeminen </w:t>
      </w:r>
      <w:r w:rsidR="00FE0DD2">
        <w:t>korostuu monipaikkaisen työn lisääntyessä</w:t>
      </w:r>
      <w:r w:rsidR="009321AE">
        <w:t>.</w:t>
      </w:r>
      <w:r>
        <w:t xml:space="preserve"> </w:t>
      </w:r>
      <w:r w:rsidR="005D2F6D">
        <w:t xml:space="preserve">Sähköinen tiedonsiirto on </w:t>
      </w:r>
      <w:r w:rsidR="006A672A">
        <w:t xml:space="preserve">kuluneen vuosikymmenen aikana </w:t>
      </w:r>
      <w:r w:rsidR="00F06190">
        <w:t xml:space="preserve">ottanut ison </w:t>
      </w:r>
      <w:r w:rsidR="005D2F6D">
        <w:t xml:space="preserve">harppauksen eteenpäin: </w:t>
      </w:r>
      <w:r w:rsidR="00F06190">
        <w:t>s</w:t>
      </w:r>
      <w:r w:rsidR="0068212C">
        <w:t>ähköi</w:t>
      </w:r>
      <w:r w:rsidR="005D2F6D">
        <w:t>nen kalenteri,</w:t>
      </w:r>
      <w:r w:rsidR="00F06190">
        <w:t xml:space="preserve"> asiakirja</w:t>
      </w:r>
      <w:r w:rsidR="0068212C">
        <w:lastRenderedPageBreak/>
        <w:t>hallinta- ja hankejärjestelmät ovat arkipäivää</w:t>
      </w:r>
      <w:r w:rsidR="005D2F6D">
        <w:t xml:space="preserve"> samoin kuin mobiili työaikaleimaus ja erilais</w:t>
      </w:r>
      <w:r w:rsidR="007632AC">
        <w:t>et</w:t>
      </w:r>
      <w:r w:rsidR="005D2F6D">
        <w:t xml:space="preserve"> pikaviestijärjestelm</w:t>
      </w:r>
      <w:r w:rsidR="007632AC">
        <w:t>ät</w:t>
      </w:r>
      <w:r w:rsidR="005D2F6D">
        <w:t>. S</w:t>
      </w:r>
      <w:r w:rsidR="0022190E">
        <w:t xml:space="preserve">ähköinen allekirjoitus on saatu laajasti käyttöön, </w:t>
      </w:r>
      <w:bookmarkStart w:id="49" w:name="_Hlk74558496"/>
      <w:bookmarkEnd w:id="48"/>
      <w:r w:rsidR="0022190E">
        <w:t>vaikka edelleen erilaisia sopimus- ja vastaavia asiakirjoja tehdään ja allekirjoitetaan myös perinteiseen tapaan.</w:t>
      </w:r>
      <w:r>
        <w:t xml:space="preserve"> </w:t>
      </w:r>
      <w:r w:rsidR="007632AC">
        <w:t>K</w:t>
      </w:r>
      <w:r>
        <w:t>ysyntää</w:t>
      </w:r>
      <w:r w:rsidR="00234DB6">
        <w:t xml:space="preserve"> informaationhallintaa tukeville järjestelmille sekä</w:t>
      </w:r>
      <w:r>
        <w:t xml:space="preserve"> toimiville verkkoympäristöille, joissa mahdollistuu vuorovaikutus, saman- ja eriaikainen yksilötyöskentely sekä ryhmä</w:t>
      </w:r>
      <w:r w:rsidR="00F06190">
        <w:t>työskentely, on vielä runsaasti</w:t>
      </w:r>
      <w:r>
        <w:t>.</w:t>
      </w:r>
    </w:p>
    <w:p w14:paraId="7AE67D06" w14:textId="5508E9DA" w:rsidR="007632AC" w:rsidRDefault="00D82004" w:rsidP="007632AC">
      <w:pPr>
        <w:pStyle w:val="VNLeip1kappale"/>
      </w:pPr>
      <w:r>
        <w:t>E</w:t>
      </w:r>
      <w:r w:rsidR="007632AC">
        <w:t>tätyöskentely</w:t>
      </w:r>
      <w:r>
        <w:t xml:space="preserve"> tasavertaisena työn tekemisen tapana</w:t>
      </w:r>
      <w:r w:rsidR="007632AC">
        <w:t xml:space="preserve"> lisää</w:t>
      </w:r>
      <w:r w:rsidR="007632AC" w:rsidRPr="00A107EC">
        <w:t xml:space="preserve"> mahdollisuu</w:t>
      </w:r>
      <w:r w:rsidR="007632AC">
        <w:t>ksia</w:t>
      </w:r>
      <w:r w:rsidR="007632AC" w:rsidRPr="00A107EC">
        <w:t xml:space="preserve"> säästöihin ja päästöjen vähentämiseen, kun toimitilojen tarve ja matkustus vähene</w:t>
      </w:r>
      <w:r w:rsidR="00F06190">
        <w:t>vät</w:t>
      </w:r>
      <w:r w:rsidR="007632AC" w:rsidRPr="00A107EC">
        <w:t xml:space="preserve">. </w:t>
      </w:r>
      <w:r w:rsidR="007632AC">
        <w:t>Esimerkiksi k</w:t>
      </w:r>
      <w:r w:rsidR="00F06190">
        <w:t>oronapandemian</w:t>
      </w:r>
      <w:r w:rsidR="007632AC" w:rsidRPr="00A107EC">
        <w:t xml:space="preserve"> myötä </w:t>
      </w:r>
      <w:r w:rsidR="007632AC">
        <w:t xml:space="preserve">vuonna 2020 </w:t>
      </w:r>
      <w:r w:rsidR="007632AC" w:rsidRPr="00A107EC">
        <w:t>valtiolla matkustus puolittui ja matkakustannukset laskivat 105 miljoonaa euroa</w:t>
      </w:r>
      <w:r w:rsidR="00C94AFC">
        <w:t xml:space="preserve"> vuoden 2019 tasosta</w:t>
      </w:r>
      <w:r w:rsidR="007632AC">
        <w:t xml:space="preserve">. Myös kopiopaperia käytettiin </w:t>
      </w:r>
      <w:r w:rsidR="00C94AFC">
        <w:t xml:space="preserve">vuonna 2020 </w:t>
      </w:r>
      <w:r w:rsidR="007632AC">
        <w:t>valtiolla 40</w:t>
      </w:r>
      <w:r w:rsidR="00C94AFC">
        <w:t xml:space="preserve"> </w:t>
      </w:r>
      <w:r w:rsidR="007632AC">
        <w:t>% vähemmän kuin aie</w:t>
      </w:r>
      <w:r w:rsidR="00683865">
        <w:t>mpina vuosina</w:t>
      </w:r>
      <w:r w:rsidR="007632AC">
        <w:t>.</w:t>
      </w:r>
    </w:p>
    <w:p w14:paraId="64131D79" w14:textId="63FCFA5C" w:rsidR="00EF5C98" w:rsidRDefault="00E15462" w:rsidP="00EF5C98">
      <w:pPr>
        <w:pStyle w:val="VNLeip1kappale"/>
      </w:pPr>
      <w:r>
        <w:t>Digitalisaatio vaikuttaa myös valtion tarjoamiin palveluihin.</w:t>
      </w:r>
      <w:r w:rsidR="004D47B3">
        <w:t xml:space="preserve"> </w:t>
      </w:r>
      <w:r w:rsidR="007207A8">
        <w:t xml:space="preserve">Valtion asiointipalveluja käytetään yhä </w:t>
      </w:r>
      <w:r>
        <w:t xml:space="preserve">enemmän sähköisesti </w:t>
      </w:r>
      <w:r w:rsidR="007207A8">
        <w:t xml:space="preserve">ja käyntiasiointimäärät </w:t>
      </w:r>
      <w:r w:rsidR="00683865">
        <w:t xml:space="preserve">ovat </w:t>
      </w:r>
      <w:r w:rsidR="007207A8">
        <w:t>vähentyneet merkittävästi</w:t>
      </w:r>
      <w:r>
        <w:t>.</w:t>
      </w:r>
      <w:r w:rsidR="007207A8">
        <w:t xml:space="preserve"> Vuonna 2011 asiointikertoja oli 9 miljoonaa</w:t>
      </w:r>
      <w:r>
        <w:t xml:space="preserve"> ja</w:t>
      </w:r>
      <w:r w:rsidR="007207A8">
        <w:t xml:space="preserve"> vuonna 2019 enää 4,5 miljoonaa. </w:t>
      </w:r>
      <w:r w:rsidR="00097E16">
        <w:t xml:space="preserve">Vahvan sähköisen tunnistautumisen määrä julkishallinnon palveluissa on samaan aikaan kasvanut alle kahdenkymmenen miljoonan tasolta yli sadan miljoonan vuotuisen tunnistautumisen tasolle. </w:t>
      </w:r>
    </w:p>
    <w:p w14:paraId="28AB77CE" w14:textId="1F2C1704" w:rsidR="00E71529" w:rsidRDefault="00E71529" w:rsidP="00EF5C98">
      <w:pPr>
        <w:pStyle w:val="VNLeip1kappale"/>
        <w:rPr>
          <w:rFonts w:cs="Arial"/>
          <w:color w:val="0F0F0F"/>
          <w:shd w:val="clear" w:color="auto" w:fill="FFFFFF"/>
        </w:rPr>
      </w:pPr>
      <w:bookmarkStart w:id="50" w:name="_Hlk74558504"/>
      <w:bookmarkEnd w:id="49"/>
      <w:r>
        <w:t>Työ- ja elinkeinoministeriö</w:t>
      </w:r>
      <w:r w:rsidR="00FD1E09">
        <w:t>n 4.6.2021 julkaisem</w:t>
      </w:r>
      <w:r w:rsidR="00920A7B">
        <w:t>a</w:t>
      </w:r>
      <w:r w:rsidR="00FD1E09">
        <w:t xml:space="preserve">n </w:t>
      </w:r>
      <w:r w:rsidR="00F06190">
        <w:t xml:space="preserve">vuoden </w:t>
      </w:r>
      <w:r w:rsidR="00FD1E09">
        <w:t>2020 t</w:t>
      </w:r>
      <w:r>
        <w:t>yöolobarometri</w:t>
      </w:r>
      <w:r w:rsidR="00FD1E09">
        <w:t xml:space="preserve">n perusteella </w:t>
      </w:r>
      <w:r w:rsidR="00FD1E09">
        <w:rPr>
          <w:rFonts w:cs="Arial"/>
          <w:color w:val="0F0F0F"/>
          <w:shd w:val="clear" w:color="auto" w:fill="FFFFFF"/>
        </w:rPr>
        <w:t>työn henkinen kuormittavuus ja stressi vähenivät ylemmillä toimihenkilöillä ja valtion palkansaajilla eli toisin sanoen niillä, jotka tekijät yleisimmin etätyötä. Ylemmistä toimihenkilöistä ja valtion palkansaajista niin ikään useampi arvioi henkisen työkykynsä erittäin hyväksi verrattuna vuoteen 2019. Myös lyhyiden sairauspoissaoloje</w:t>
      </w:r>
      <w:r w:rsidR="00F06190">
        <w:rPr>
          <w:rFonts w:cs="Arial"/>
          <w:color w:val="0F0F0F"/>
          <w:shd w:val="clear" w:color="auto" w:fill="FFFFFF"/>
        </w:rPr>
        <w:t>n määrä väheni selvästi. Koronapandemian</w:t>
      </w:r>
      <w:r w:rsidR="00FD1E09">
        <w:rPr>
          <w:rFonts w:cs="Arial"/>
          <w:color w:val="0F0F0F"/>
          <w:shd w:val="clear" w:color="auto" w:fill="FFFFFF"/>
        </w:rPr>
        <w:t xml:space="preserve"> mahdollisia pitkäaikaisia vaikutuksia esimerkiksi työergonomian tai mielenterveyden ongelmien osalta tulee kuitenkin seurata.</w:t>
      </w:r>
      <w:r w:rsidR="00FD1E09" w:rsidDel="00FD1E09">
        <w:rPr>
          <w:rFonts w:cs="Arial"/>
          <w:color w:val="0F0F0F"/>
          <w:shd w:val="clear" w:color="auto" w:fill="FFFFFF"/>
        </w:rPr>
        <w:t xml:space="preserve"> </w:t>
      </w:r>
      <w:r w:rsidR="00FD1E09">
        <w:rPr>
          <w:rFonts w:cs="Arial"/>
          <w:color w:val="0F0F0F"/>
          <w:shd w:val="clear" w:color="auto" w:fill="FFFFFF"/>
        </w:rPr>
        <w:t xml:space="preserve">Etätyön yleistyminen näkyy myös siinä, että aikaisempaa useammalla työntekijällä oli hyvät mahdollisuudet vaikuttaa työnteon paikkaan. Palkansaajista 36 prosenttia pystyi vaikuttamaan paljon tai melko paljon siihen, missä tekee työnsä, kun vuonna 2019 vastaava osuus oli 29 prosenttia. </w:t>
      </w:r>
    </w:p>
    <w:p w14:paraId="0DB5D5A5" w14:textId="7D6BFA34" w:rsidR="007978A8" w:rsidRDefault="007978A8" w:rsidP="007978A8">
      <w:pPr>
        <w:pStyle w:val="VNLeip1kappale"/>
        <w:rPr>
          <w:rFonts w:cs="Arial"/>
          <w:shd w:val="clear" w:color="auto" w:fill="FFFFFF"/>
        </w:rPr>
      </w:pPr>
      <w:r w:rsidRPr="009F3652">
        <w:rPr>
          <w:rFonts w:cs="Arial"/>
          <w:shd w:val="clear" w:color="auto" w:fill="FFFFFF"/>
        </w:rPr>
        <w:t>Eurofound on seurannut laajalla kyselytutkimuksella (n=46 800) eurooppalaisen työikäisen väestön korona</w:t>
      </w:r>
      <w:r w:rsidR="00F06190">
        <w:rPr>
          <w:rFonts w:cs="Arial"/>
          <w:shd w:val="clear" w:color="auto" w:fill="FFFFFF"/>
        </w:rPr>
        <w:t xml:space="preserve">pandemian </w:t>
      </w:r>
      <w:r w:rsidRPr="009F3652">
        <w:rPr>
          <w:rFonts w:cs="Arial"/>
          <w:shd w:val="clear" w:color="auto" w:fill="FFFFFF"/>
        </w:rPr>
        <w:t>aikaisia kokemuksia työn sujuvuudesta ja halukkuutta tehdä etätyötä myös pandemian jälkeen. Helmi</w:t>
      </w:r>
      <w:r>
        <w:rPr>
          <w:rFonts w:cs="Arial"/>
          <w:shd w:val="clear" w:color="auto" w:fill="FFFFFF"/>
        </w:rPr>
        <w:t>–</w:t>
      </w:r>
      <w:r w:rsidRPr="009F3652">
        <w:rPr>
          <w:rFonts w:cs="Arial"/>
          <w:shd w:val="clear" w:color="auto" w:fill="FFFFFF"/>
        </w:rPr>
        <w:t>maaliskuussa 2021 tehdyssä kyselyssä kävi ilmi, että suomalaisista vastaajista 61% halusi tehdä etätyötä vähin</w:t>
      </w:r>
      <w:r w:rsidRPr="009F3652">
        <w:rPr>
          <w:rFonts w:cs="Arial"/>
          <w:shd w:val="clear" w:color="auto" w:fill="FFFFFF"/>
        </w:rPr>
        <w:lastRenderedPageBreak/>
        <w:t>tään useana päivänä viikossa, ja päivittäinkin 18%. Vain 5% ei halunnut tehdä etätyötä koskaan. Suomi on edelläkävijä etätyökyvykkyydessä ja -halukkuudessa verrattuna</w:t>
      </w:r>
      <w:r w:rsidR="00F06190">
        <w:rPr>
          <w:rFonts w:cs="Arial"/>
          <w:shd w:val="clear" w:color="auto" w:fill="FFFFFF"/>
        </w:rPr>
        <w:t xml:space="preserve"> muihin EU-maihin</w:t>
      </w:r>
      <w:r w:rsidRPr="009F3652">
        <w:rPr>
          <w:rFonts w:cs="Arial"/>
          <w:shd w:val="clear" w:color="auto" w:fill="FFFFFF"/>
        </w:rPr>
        <w:t>.</w:t>
      </w:r>
      <w:r w:rsidR="00A318E8">
        <w:rPr>
          <w:rStyle w:val="Alaviitteenviite"/>
          <w:rFonts w:cs="Arial"/>
          <w:shd w:val="clear" w:color="auto" w:fill="FFFFFF"/>
        </w:rPr>
        <w:footnoteReference w:id="9"/>
      </w:r>
    </w:p>
    <w:bookmarkEnd w:id="50"/>
    <w:p w14:paraId="13D1CA73" w14:textId="0B339A0E" w:rsidR="007978A8" w:rsidRPr="000B2F3C" w:rsidRDefault="00B049B2" w:rsidP="007978A8">
      <w:pPr>
        <w:pStyle w:val="VNLeip1kappale"/>
        <w:rPr>
          <w:rFonts w:cs="Arial"/>
          <w:i/>
          <w:iCs/>
          <w:color w:val="0F0F0F"/>
          <w:shd w:val="clear" w:color="auto" w:fill="FFFFFF"/>
        </w:rPr>
      </w:pPr>
      <w:r>
        <w:rPr>
          <w:rFonts w:cs="Arial"/>
          <w:i/>
          <w:iCs/>
          <w:color w:val="0F0F0F"/>
          <w:shd w:val="clear" w:color="auto" w:fill="FFFFFF"/>
        </w:rPr>
        <w:t>K</w:t>
      </w:r>
      <w:r w:rsidR="007978A8" w:rsidRPr="000B2F3C">
        <w:rPr>
          <w:rFonts w:cs="Arial"/>
          <w:i/>
          <w:iCs/>
          <w:color w:val="0F0F0F"/>
          <w:shd w:val="clear" w:color="auto" w:fill="FFFFFF"/>
        </w:rPr>
        <w:t>uvio 1</w:t>
      </w:r>
      <w:r>
        <w:rPr>
          <w:rFonts w:cs="Arial"/>
          <w:i/>
          <w:iCs/>
          <w:color w:val="0F0F0F"/>
          <w:shd w:val="clear" w:color="auto" w:fill="FFFFFF"/>
        </w:rPr>
        <w:t>0</w:t>
      </w:r>
      <w:r w:rsidR="007978A8" w:rsidRPr="000B2F3C">
        <w:rPr>
          <w:rFonts w:cs="Arial"/>
          <w:i/>
          <w:iCs/>
          <w:color w:val="0F0F0F"/>
          <w:shd w:val="clear" w:color="auto" w:fill="FFFFFF"/>
        </w:rPr>
        <w:t>: Halukkuus tehdä jatkossa etätyötä joko päivittäin tai useita kertoja viikossa eri EU-maissa.</w:t>
      </w:r>
    </w:p>
    <w:p w14:paraId="377A05EE" w14:textId="11EAFE7A" w:rsidR="00EF5C98" w:rsidRPr="00A318E8" w:rsidRDefault="007978A8" w:rsidP="00F76E37">
      <w:pPr>
        <w:pStyle w:val="VNLeip1kappale"/>
        <w:rPr>
          <w:lang w:val="en-US"/>
        </w:rPr>
      </w:pPr>
      <w:r w:rsidRPr="009F3652">
        <w:rPr>
          <w:rFonts w:cs="Arial"/>
          <w:noProof/>
          <w:color w:val="0F0F0F"/>
          <w:shd w:val="clear" w:color="auto" w:fill="FFFFFF"/>
        </w:rPr>
        <w:drawing>
          <wp:inline distT="0" distB="0" distL="0" distR="0" wp14:anchorId="0F35B1AF" wp14:editId="19EE40F2">
            <wp:extent cx="5238648" cy="3781958"/>
            <wp:effectExtent l="0" t="0" r="635" b="9525"/>
            <wp:docPr id="14" name="Kuv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266585" cy="3802127"/>
                    </a:xfrm>
                    <a:prstGeom prst="rect">
                      <a:avLst/>
                    </a:prstGeom>
                  </pic:spPr>
                </pic:pic>
              </a:graphicData>
            </a:graphic>
          </wp:inline>
        </w:drawing>
      </w:r>
      <w:r w:rsidRPr="00A318E8">
        <w:rPr>
          <w:rFonts w:cs="Arial"/>
          <w:color w:val="0F0F0F"/>
          <w:sz w:val="16"/>
          <w:szCs w:val="16"/>
          <w:shd w:val="clear" w:color="auto" w:fill="FFFFFF"/>
          <w:lang w:val="en-US"/>
        </w:rPr>
        <w:t xml:space="preserve"> </w:t>
      </w:r>
      <w:r w:rsidRPr="00A318E8">
        <w:rPr>
          <w:rFonts w:cs="Arial"/>
          <w:i/>
          <w:iCs/>
          <w:color w:val="0F0F0F"/>
          <w:sz w:val="16"/>
          <w:szCs w:val="16"/>
          <w:shd w:val="clear" w:color="auto" w:fill="FFFFFF"/>
          <w:lang w:val="en-US"/>
        </w:rPr>
        <w:t xml:space="preserve">Lähde: </w:t>
      </w:r>
      <w:r w:rsidR="00A318E8" w:rsidRPr="00A318E8">
        <w:rPr>
          <w:rFonts w:cs="Arial"/>
          <w:i/>
          <w:iCs/>
          <w:color w:val="0F0F0F"/>
          <w:sz w:val="16"/>
          <w:szCs w:val="16"/>
          <w:shd w:val="clear" w:color="auto" w:fill="FFFFFF"/>
          <w:lang w:val="en-US"/>
        </w:rPr>
        <w:t xml:space="preserve">Eurofound (2020), Living, working and COVID-19 dataset, Dublin. </w:t>
      </w:r>
      <w:hyperlink r:id="rId38" w:history="1">
        <w:r w:rsidR="00A318E8" w:rsidRPr="00840D20">
          <w:rPr>
            <w:rStyle w:val="Hyperlinkki"/>
            <w:rFonts w:cs="Arial"/>
            <w:i/>
            <w:iCs/>
            <w:sz w:val="16"/>
            <w:szCs w:val="16"/>
            <w:shd w:val="clear" w:color="auto" w:fill="FFFFFF"/>
            <w:lang w:val="en-US"/>
          </w:rPr>
          <w:t>http://eurofound.link/covid19data</w:t>
        </w:r>
      </w:hyperlink>
      <w:r w:rsidR="00A318E8">
        <w:rPr>
          <w:rFonts w:cs="Arial"/>
          <w:i/>
          <w:iCs/>
          <w:color w:val="0F0F0F"/>
          <w:sz w:val="16"/>
          <w:szCs w:val="16"/>
          <w:shd w:val="clear" w:color="auto" w:fill="FFFFFF"/>
          <w:lang w:val="en-US"/>
        </w:rPr>
        <w:t xml:space="preserve"> </w:t>
      </w:r>
      <w:hyperlink r:id="rId39" w:history="1"/>
      <w:bookmarkStart w:id="51" w:name="_Toc74120748"/>
      <w:bookmarkStart w:id="52" w:name="_Toc74121342"/>
      <w:bookmarkEnd w:id="51"/>
      <w:bookmarkEnd w:id="52"/>
    </w:p>
    <w:p w14:paraId="67E62215" w14:textId="4CC47CE8" w:rsidR="007978A8" w:rsidRPr="007978A8" w:rsidRDefault="007978A8" w:rsidP="007978A8">
      <w:pPr>
        <w:pStyle w:val="Otsikko2"/>
        <w:rPr>
          <w:lang w:val="fi-FI"/>
        </w:rPr>
      </w:pPr>
      <w:bookmarkStart w:id="53" w:name="_Toc75334679"/>
      <w:r w:rsidRPr="007978A8">
        <w:rPr>
          <w:lang w:val="fi-FI"/>
        </w:rPr>
        <w:t>Arvioita työnteon tapojen muutoksesta pidemmällä aikavälillä</w:t>
      </w:r>
      <w:bookmarkEnd w:id="53"/>
    </w:p>
    <w:p w14:paraId="7D5A1963" w14:textId="493C7857" w:rsidR="00A621AA" w:rsidRDefault="00485E53" w:rsidP="004D07C6">
      <w:pPr>
        <w:pStyle w:val="VNLeip1kappale"/>
      </w:pPr>
      <w:r>
        <w:t>T</w:t>
      </w:r>
      <w:r w:rsidR="00570F44">
        <w:t>ietot</w:t>
      </w:r>
      <w:r>
        <w:t xml:space="preserve">yön tekemisen tavat ovat </w:t>
      </w:r>
      <w:r w:rsidR="003347B1">
        <w:t>olleet</w:t>
      </w:r>
      <w:r w:rsidR="00F06190">
        <w:t xml:space="preserve"> kuluneen</w:t>
      </w:r>
      <w:r w:rsidR="004520BF">
        <w:t xml:space="preserve"> strategiakauden aikana</w:t>
      </w:r>
      <w:r w:rsidR="003347B1">
        <w:t xml:space="preserve"> </w:t>
      </w:r>
      <w:r>
        <w:t>mu</w:t>
      </w:r>
      <w:r w:rsidR="00A621AA">
        <w:t>rrok</w:t>
      </w:r>
      <w:r>
        <w:t>sessa myös globaalisti.</w:t>
      </w:r>
      <w:r w:rsidR="00A621AA">
        <w:t xml:space="preserve"> Luovi</w:t>
      </w:r>
      <w:r w:rsidR="004520BF">
        <w:t>en</w:t>
      </w:r>
      <w:r w:rsidR="00A621AA">
        <w:t xml:space="preserve"> ja muuntojoustavien työnteon tapojen puolesta Euroopassa on puhunut mm. liikkeenjohdon konsultointiyritys Deloitte, joka julkaisi vuonna 2018 teesinsä siitä, kuinka koko organisaatiomallin tulee olla joustava, jotta toi</w:t>
      </w:r>
      <w:r w:rsidR="004520BF">
        <w:t xml:space="preserve">minta pysyy </w:t>
      </w:r>
      <w:r w:rsidR="004520BF">
        <w:lastRenderedPageBreak/>
        <w:t xml:space="preserve">tehokkaana. Deloitte liittää </w:t>
      </w:r>
      <w:r w:rsidR="00F469E0">
        <w:t>joustavaan, mukautumiskykyisee</w:t>
      </w:r>
      <w:r w:rsidR="004520BF">
        <w:t xml:space="preserve">n organisaatioon mm. innovatiivisen kokeilukulttuurin, läpinäkyvän ja tietoon perustuvan päätöksenteon ja </w:t>
      </w:r>
      <w:r w:rsidR="00587B12">
        <w:t>hierarkkisen päätöksenteon sijaan tavoitelähtöisen, yksikkörajat ylittävän ryhmätyöskentelyn.</w:t>
      </w:r>
      <w:r w:rsidR="00A621AA">
        <w:t xml:space="preserve"> </w:t>
      </w:r>
      <w:r w:rsidR="00C63F02">
        <w:t>Tuloksellista ryhmätyöskentelyä tukee sitä varten suunnitellut työympäristöt.</w:t>
      </w:r>
      <w:r w:rsidR="00A621AA">
        <w:t xml:space="preserve"> </w:t>
      </w:r>
      <w:r w:rsidR="00A621AA">
        <w:rPr>
          <w:rStyle w:val="Alaviitteenviite"/>
        </w:rPr>
        <w:footnoteReference w:id="10"/>
      </w:r>
    </w:p>
    <w:p w14:paraId="7505A11D" w14:textId="593DA057" w:rsidR="004D3C72" w:rsidRPr="005039A4" w:rsidRDefault="004D3C72" w:rsidP="004D07C6">
      <w:pPr>
        <w:pStyle w:val="VNLeip1kappale"/>
        <w:rPr>
          <w:rFonts w:cs="Arial"/>
          <w:color w:val="0F0F0F"/>
          <w:shd w:val="clear" w:color="auto" w:fill="FFFFFF"/>
        </w:rPr>
      </w:pPr>
      <w:r w:rsidRPr="00234DB6">
        <w:rPr>
          <w:rFonts w:cs="Arial"/>
          <w:color w:val="0F0F0F"/>
          <w:shd w:val="clear" w:color="auto" w:fill="FFFFFF"/>
        </w:rPr>
        <w:t xml:space="preserve">Monitilaympäristöistä, joissa työpiste valitaan työtehtävien mukaan, käytetään kansainvälisesti termiä </w:t>
      </w:r>
      <w:r w:rsidRPr="5D59C125">
        <w:rPr>
          <w:rFonts w:cs="Arial"/>
          <w:i/>
          <w:iCs/>
          <w:color w:val="0F0F0F"/>
          <w:shd w:val="clear" w:color="auto" w:fill="FFFFFF"/>
        </w:rPr>
        <w:t>activity-based working</w:t>
      </w:r>
      <w:r w:rsidRPr="00234DB6">
        <w:rPr>
          <w:rFonts w:cs="Arial"/>
          <w:color w:val="0F0F0F"/>
          <w:shd w:val="clear" w:color="auto" w:fill="FFFFFF"/>
        </w:rPr>
        <w:t>, ABW</w:t>
      </w:r>
      <w:r w:rsidR="006F382E" w:rsidRPr="00234DB6">
        <w:rPr>
          <w:rStyle w:val="Alaviitteenviite"/>
          <w:rFonts w:cs="Arial"/>
          <w:color w:val="0F0F0F"/>
          <w:shd w:val="clear" w:color="auto" w:fill="FFFFFF"/>
        </w:rPr>
        <w:footnoteReference w:id="11"/>
      </w:r>
      <w:r w:rsidR="00302E74" w:rsidRPr="00234DB6">
        <w:rPr>
          <w:rFonts w:cs="Arial"/>
          <w:color w:val="0F0F0F"/>
          <w:shd w:val="clear" w:color="auto" w:fill="FFFFFF"/>
        </w:rPr>
        <w:t>.</w:t>
      </w:r>
      <w:r w:rsidR="00683D2B" w:rsidRPr="00234DB6">
        <w:rPr>
          <w:rFonts w:cs="Arial"/>
          <w:color w:val="0F0F0F"/>
          <w:shd w:val="clear" w:color="auto" w:fill="FFFFFF"/>
        </w:rPr>
        <w:t xml:space="preserve"> </w:t>
      </w:r>
      <w:r w:rsidR="00302E74" w:rsidRPr="00234DB6">
        <w:rPr>
          <w:rFonts w:cs="Arial"/>
          <w:color w:val="0F0F0F"/>
          <w:shd w:val="clear" w:color="auto" w:fill="FFFFFF"/>
        </w:rPr>
        <w:t xml:space="preserve">ABW-ajatuksen takana olevan </w:t>
      </w:r>
      <w:r w:rsidR="00587B12">
        <w:rPr>
          <w:rFonts w:cs="Arial"/>
          <w:color w:val="0F0F0F"/>
          <w:shd w:val="clear" w:color="auto" w:fill="FFFFFF"/>
        </w:rPr>
        <w:t>hollantilaise</w:t>
      </w:r>
      <w:r w:rsidR="00302E74" w:rsidRPr="00234DB6">
        <w:rPr>
          <w:rFonts w:cs="Arial"/>
          <w:color w:val="0F0F0F"/>
          <w:shd w:val="clear" w:color="auto" w:fill="FFFFFF"/>
        </w:rPr>
        <w:t>n Veldhoen + Companyn mukaan työskentely monitilassa vaatii itsensä</w:t>
      </w:r>
      <w:r w:rsidR="004524D2">
        <w:rPr>
          <w:rFonts w:cs="Arial"/>
          <w:color w:val="0F0F0F"/>
          <w:shd w:val="clear" w:color="auto" w:fill="FFFFFF"/>
        </w:rPr>
        <w:t xml:space="preserve"> </w:t>
      </w:r>
      <w:r w:rsidR="00302E74" w:rsidRPr="00234DB6">
        <w:rPr>
          <w:rFonts w:cs="Arial"/>
          <w:color w:val="0F0F0F"/>
          <w:shd w:val="clear" w:color="auto" w:fill="FFFFFF"/>
        </w:rPr>
        <w:t xml:space="preserve">johtamisen </w:t>
      </w:r>
      <w:r w:rsidR="005039A4">
        <w:rPr>
          <w:rFonts w:cs="Arial"/>
          <w:color w:val="0F0F0F"/>
          <w:shd w:val="clear" w:color="auto" w:fill="FFFFFF"/>
        </w:rPr>
        <w:t>taitoja, mutta on myös</w:t>
      </w:r>
      <w:r w:rsidR="00302E74" w:rsidRPr="00234DB6">
        <w:rPr>
          <w:rFonts w:cs="Arial"/>
          <w:color w:val="0F0F0F"/>
          <w:shd w:val="clear" w:color="auto" w:fill="FFFFFF"/>
        </w:rPr>
        <w:t xml:space="preserve"> koettu tuottav</w:t>
      </w:r>
      <w:r w:rsidR="00EE0AFF" w:rsidRPr="00234DB6">
        <w:rPr>
          <w:rFonts w:cs="Arial"/>
          <w:color w:val="0F0F0F"/>
          <w:shd w:val="clear" w:color="auto" w:fill="FFFFFF"/>
        </w:rPr>
        <w:t>uutta</w:t>
      </w:r>
      <w:r w:rsidR="00302E74" w:rsidRPr="00234DB6">
        <w:rPr>
          <w:rFonts w:cs="Arial"/>
          <w:color w:val="0F0F0F"/>
          <w:shd w:val="clear" w:color="auto" w:fill="FFFFFF"/>
        </w:rPr>
        <w:t xml:space="preserve"> ja </w:t>
      </w:r>
      <w:r w:rsidR="00EE0AFF" w:rsidRPr="00234DB6">
        <w:rPr>
          <w:rFonts w:cs="Arial"/>
          <w:color w:val="0F0F0F"/>
          <w:shd w:val="clear" w:color="auto" w:fill="FFFFFF"/>
        </w:rPr>
        <w:t>työhyvinvointia</w:t>
      </w:r>
      <w:r w:rsidR="00302E74" w:rsidRPr="00234DB6">
        <w:rPr>
          <w:rFonts w:cs="Arial"/>
          <w:color w:val="0F0F0F"/>
          <w:shd w:val="clear" w:color="auto" w:fill="FFFFFF"/>
        </w:rPr>
        <w:t xml:space="preserve"> lisääväksi tavak</w:t>
      </w:r>
      <w:r w:rsidR="005039A4">
        <w:rPr>
          <w:rFonts w:cs="Arial"/>
          <w:color w:val="0F0F0F"/>
          <w:shd w:val="clear" w:color="auto" w:fill="FFFFFF"/>
        </w:rPr>
        <w:t xml:space="preserve">si tehdä tietotyötä. Yhtiö jakaa </w:t>
      </w:r>
      <w:r w:rsidR="00302E74" w:rsidRPr="00234DB6">
        <w:rPr>
          <w:rFonts w:cs="Arial"/>
          <w:color w:val="0F0F0F"/>
          <w:shd w:val="clear" w:color="auto" w:fill="FFFFFF"/>
        </w:rPr>
        <w:t>Suomessa teetettyjen kyselyjen</w:t>
      </w:r>
      <w:r w:rsidR="00322031">
        <w:rPr>
          <w:rFonts w:cs="Arial"/>
          <w:color w:val="0F0F0F"/>
          <w:shd w:val="clear" w:color="auto" w:fill="FFFFFF"/>
        </w:rPr>
        <w:t xml:space="preserve"> </w:t>
      </w:r>
      <w:r w:rsidR="005039A4">
        <w:rPr>
          <w:rFonts w:cs="Arial"/>
          <w:color w:val="0F0F0F"/>
          <w:shd w:val="clear" w:color="auto" w:fill="FFFFFF"/>
        </w:rPr>
        <w:t xml:space="preserve">ja </w:t>
      </w:r>
      <w:r w:rsidR="00322031">
        <w:rPr>
          <w:rFonts w:cs="Arial"/>
          <w:color w:val="0F0F0F"/>
          <w:shd w:val="clear" w:color="auto" w:fill="FFFFFF"/>
        </w:rPr>
        <w:t xml:space="preserve">mm. </w:t>
      </w:r>
      <w:r w:rsidR="005039A4">
        <w:rPr>
          <w:rFonts w:cs="Arial"/>
          <w:color w:val="0F0F0F"/>
          <w:shd w:val="clear" w:color="auto" w:fill="FFFFFF"/>
        </w:rPr>
        <w:t>Boston Consulting Groupin</w:t>
      </w:r>
      <w:r w:rsidR="00322031" w:rsidRPr="00322031">
        <w:rPr>
          <w:rFonts w:cs="Arial"/>
          <w:color w:val="0F0F0F"/>
          <w:shd w:val="clear" w:color="auto" w:fill="FFFFFF"/>
        </w:rPr>
        <w:t xml:space="preserve"> vuonna 2020</w:t>
      </w:r>
      <w:r w:rsidR="00322031">
        <w:rPr>
          <w:rFonts w:cs="Arial"/>
          <w:color w:val="0F0F0F"/>
          <w:shd w:val="clear" w:color="auto" w:fill="FFFFFF"/>
        </w:rPr>
        <w:t xml:space="preserve"> tuottaman</w:t>
      </w:r>
      <w:r w:rsidR="00322031" w:rsidRPr="00322031">
        <w:rPr>
          <w:rFonts w:cs="Arial"/>
          <w:color w:val="0F0F0F"/>
          <w:shd w:val="clear" w:color="auto" w:fill="FFFFFF"/>
        </w:rPr>
        <w:t xml:space="preserve"> raportin </w:t>
      </w:r>
      <w:r w:rsidR="00322031" w:rsidRPr="00322031">
        <w:rPr>
          <w:i/>
          <w:iCs/>
        </w:rPr>
        <w:t>Remote Working and the Platform of the Future</w:t>
      </w:r>
      <w:r w:rsidR="00930AE3">
        <w:rPr>
          <w:rStyle w:val="Alaviitteenviite"/>
          <w:i/>
          <w:iCs/>
        </w:rPr>
        <w:footnoteReference w:id="12"/>
      </w:r>
      <w:r w:rsidR="00EE0AFF" w:rsidRPr="00234DB6">
        <w:rPr>
          <w:rFonts w:cs="Arial"/>
          <w:color w:val="0F0F0F"/>
          <w:shd w:val="clear" w:color="auto" w:fill="FFFFFF"/>
        </w:rPr>
        <w:t xml:space="preserve"> huomion siitä, että etätyön</w:t>
      </w:r>
      <w:r w:rsidR="007022F4">
        <w:rPr>
          <w:rFonts w:cs="Arial"/>
          <w:color w:val="0F0F0F"/>
          <w:shd w:val="clear" w:color="auto" w:fill="FFFFFF"/>
        </w:rPr>
        <w:t xml:space="preserve"> ja joustavan työnteon</w:t>
      </w:r>
      <w:r w:rsidR="00EE0AFF" w:rsidRPr="00234DB6">
        <w:rPr>
          <w:rFonts w:cs="Arial"/>
          <w:color w:val="0F0F0F"/>
          <w:shd w:val="clear" w:color="auto" w:fill="FFFFFF"/>
        </w:rPr>
        <w:t xml:space="preserve"> määrä tulee</w:t>
      </w:r>
      <w:r w:rsidR="003347B1">
        <w:rPr>
          <w:rFonts w:cs="Arial"/>
          <w:color w:val="0F0F0F"/>
          <w:shd w:val="clear" w:color="auto" w:fill="FFFFFF"/>
        </w:rPr>
        <w:t xml:space="preserve"> tulevaisuudessa</w:t>
      </w:r>
      <w:r w:rsidR="00EE0AFF" w:rsidRPr="00234DB6">
        <w:rPr>
          <w:rFonts w:cs="Arial"/>
          <w:color w:val="0F0F0F"/>
          <w:shd w:val="clear" w:color="auto" w:fill="FFFFFF"/>
        </w:rPr>
        <w:t xml:space="preserve"> lisääntymään</w:t>
      </w:r>
      <w:r w:rsidR="00C94AFC">
        <w:rPr>
          <w:rFonts w:cs="Arial"/>
          <w:color w:val="0F0F0F"/>
          <w:shd w:val="clear" w:color="auto" w:fill="FFFFFF"/>
        </w:rPr>
        <w:t>,</w:t>
      </w:r>
      <w:r w:rsidR="00EE0AFF" w:rsidRPr="00234DB6">
        <w:rPr>
          <w:rFonts w:cs="Arial"/>
          <w:color w:val="0F0F0F"/>
          <w:shd w:val="clear" w:color="auto" w:fill="FFFFFF"/>
        </w:rPr>
        <w:t xml:space="preserve"> eikä paluuta vanhaan normaaliin enää ole. </w:t>
      </w:r>
      <w:r w:rsidR="00C94AFC">
        <w:rPr>
          <w:rFonts w:cs="Arial"/>
          <w:color w:val="0F0F0F"/>
          <w:shd w:val="clear" w:color="auto" w:fill="FFFFFF"/>
        </w:rPr>
        <w:t>Veldhoen + Company</w:t>
      </w:r>
      <w:r w:rsidR="00EE0AFF" w:rsidRPr="005039A4">
        <w:rPr>
          <w:rFonts w:cs="Arial"/>
          <w:color w:val="0F0F0F"/>
          <w:shd w:val="clear" w:color="auto" w:fill="FFFFFF"/>
        </w:rPr>
        <w:t xml:space="preserve"> pitää tulevaisuuden</w:t>
      </w:r>
      <w:r w:rsidR="003347B1" w:rsidRPr="005039A4">
        <w:rPr>
          <w:rFonts w:cs="Arial"/>
          <w:color w:val="0F0F0F"/>
          <w:shd w:val="clear" w:color="auto" w:fill="FFFFFF"/>
        </w:rPr>
        <w:t xml:space="preserve"> työnteon</w:t>
      </w:r>
      <w:r w:rsidR="00EE0AFF" w:rsidRPr="005039A4">
        <w:rPr>
          <w:rFonts w:cs="Arial"/>
          <w:color w:val="0F0F0F"/>
          <w:shd w:val="clear" w:color="auto" w:fill="FFFFFF"/>
        </w:rPr>
        <w:t xml:space="preserve"> pai</w:t>
      </w:r>
      <w:r w:rsidR="00832015">
        <w:rPr>
          <w:rFonts w:cs="Arial"/>
          <w:color w:val="0F0F0F"/>
          <w:shd w:val="clear" w:color="auto" w:fill="FFFFFF"/>
        </w:rPr>
        <w:t>nopistealueina turvallisuutta (S</w:t>
      </w:r>
      <w:r w:rsidR="00EE0AFF" w:rsidRPr="005039A4">
        <w:rPr>
          <w:rFonts w:cs="Arial"/>
          <w:color w:val="0F0F0F"/>
          <w:shd w:val="clear" w:color="auto" w:fill="FFFFFF"/>
        </w:rPr>
        <w:t xml:space="preserve">ecurity), itseohjautuvuutta (Self-Direction) ja </w:t>
      </w:r>
      <w:r w:rsidR="00134AD7" w:rsidRPr="005039A4">
        <w:rPr>
          <w:rFonts w:cs="Arial"/>
          <w:color w:val="0F0F0F"/>
          <w:shd w:val="clear" w:color="auto" w:fill="FFFFFF"/>
        </w:rPr>
        <w:t xml:space="preserve">vallitsevaa </w:t>
      </w:r>
      <w:r w:rsidR="00EE0AFF" w:rsidRPr="005039A4">
        <w:rPr>
          <w:rFonts w:cs="Arial"/>
          <w:color w:val="0F0F0F"/>
          <w:shd w:val="clear" w:color="auto" w:fill="FFFFFF"/>
        </w:rPr>
        <w:t>myötätuntoa (Universal Compassion).</w:t>
      </w:r>
      <w:r w:rsidR="00134AD7" w:rsidRPr="005039A4">
        <w:rPr>
          <w:rFonts w:cs="Arial"/>
          <w:color w:val="0F0F0F"/>
          <w:shd w:val="clear" w:color="auto" w:fill="FFFFFF"/>
        </w:rPr>
        <w:t xml:space="preserve"> Työh</w:t>
      </w:r>
      <w:r w:rsidR="00BE0280" w:rsidRPr="005039A4">
        <w:rPr>
          <w:rFonts w:cs="Arial"/>
          <w:color w:val="0F0F0F"/>
          <w:shd w:val="clear" w:color="auto" w:fill="FFFFFF"/>
        </w:rPr>
        <w:t>ö</w:t>
      </w:r>
      <w:r w:rsidR="00134AD7" w:rsidRPr="005039A4">
        <w:rPr>
          <w:rFonts w:cs="Arial"/>
          <w:color w:val="0F0F0F"/>
          <w:shd w:val="clear" w:color="auto" w:fill="FFFFFF"/>
        </w:rPr>
        <w:t>n liittyvä myötätunto</w:t>
      </w:r>
      <w:r w:rsidR="00BE0280" w:rsidRPr="005039A4">
        <w:rPr>
          <w:rFonts w:cs="Arial"/>
          <w:color w:val="0F0F0F"/>
          <w:shd w:val="clear" w:color="auto" w:fill="FFFFFF"/>
        </w:rPr>
        <w:t xml:space="preserve"> nähdään voimavarana sitä kautta, että myötätunto</w:t>
      </w:r>
      <w:r w:rsidR="003347B1" w:rsidRPr="005039A4">
        <w:rPr>
          <w:rFonts w:cs="Arial"/>
          <w:color w:val="0F0F0F"/>
          <w:shd w:val="clear" w:color="auto" w:fill="FFFFFF"/>
        </w:rPr>
        <w:t>taidot</w:t>
      </w:r>
      <w:r w:rsidR="00BE0280" w:rsidRPr="005039A4">
        <w:rPr>
          <w:rFonts w:cs="Arial"/>
          <w:color w:val="0F0F0F"/>
          <w:shd w:val="clear" w:color="auto" w:fill="FFFFFF"/>
        </w:rPr>
        <w:t xml:space="preserve"> </w:t>
      </w:r>
      <w:r w:rsidR="003347B1" w:rsidRPr="005039A4">
        <w:rPr>
          <w:rFonts w:cs="Arial"/>
          <w:color w:val="0F0F0F"/>
          <w:shd w:val="clear" w:color="auto" w:fill="FFFFFF"/>
        </w:rPr>
        <w:t>tukevat</w:t>
      </w:r>
      <w:r w:rsidR="00087A2C" w:rsidRPr="005039A4">
        <w:rPr>
          <w:rFonts w:cs="Arial"/>
          <w:color w:val="0F0F0F"/>
          <w:shd w:val="clear" w:color="auto" w:fill="FFFFFF"/>
        </w:rPr>
        <w:t xml:space="preserve"> ymmärrystä asiayhteyksien välillä</w:t>
      </w:r>
      <w:r w:rsidR="00C94AFC">
        <w:rPr>
          <w:rFonts w:cs="Arial"/>
          <w:color w:val="0F0F0F"/>
          <w:shd w:val="clear" w:color="auto" w:fill="FFFFFF"/>
        </w:rPr>
        <w:t>,</w:t>
      </w:r>
      <w:r w:rsidR="00832015">
        <w:rPr>
          <w:rFonts w:cs="Arial"/>
          <w:color w:val="0F0F0F"/>
          <w:shd w:val="clear" w:color="auto" w:fill="FFFFFF"/>
        </w:rPr>
        <w:t xml:space="preserve"> ja </w:t>
      </w:r>
      <w:r w:rsidR="00087A2C" w:rsidRPr="005039A4">
        <w:rPr>
          <w:rFonts w:cs="Arial"/>
          <w:color w:val="0F0F0F"/>
          <w:shd w:val="clear" w:color="auto" w:fill="FFFFFF"/>
        </w:rPr>
        <w:t>lisää</w:t>
      </w:r>
      <w:r w:rsidR="003347B1" w:rsidRPr="005039A4">
        <w:rPr>
          <w:rFonts w:cs="Arial"/>
          <w:color w:val="0F0F0F"/>
          <w:shd w:val="clear" w:color="auto" w:fill="FFFFFF"/>
        </w:rPr>
        <w:t>vät</w:t>
      </w:r>
      <w:r w:rsidR="00087A2C" w:rsidRPr="005039A4">
        <w:rPr>
          <w:rFonts w:cs="Arial"/>
          <w:color w:val="0F0F0F"/>
          <w:shd w:val="clear" w:color="auto" w:fill="FFFFFF"/>
        </w:rPr>
        <w:t xml:space="preserve"> oman työn ja työnantajan merkityksellisyyden kokemusta yhteiskunnassa</w:t>
      </w:r>
      <w:r w:rsidR="006639BF">
        <w:rPr>
          <w:rFonts w:cs="Arial"/>
          <w:color w:val="0F0F0F"/>
          <w:shd w:val="clear" w:color="auto" w:fill="FFFFFF"/>
        </w:rPr>
        <w:t>.</w:t>
      </w:r>
    </w:p>
    <w:p w14:paraId="42967341" w14:textId="597D8166" w:rsidR="000F7B0C" w:rsidRDefault="00C94AFC" w:rsidP="004D07C6">
      <w:pPr>
        <w:pStyle w:val="VNLeip1kappale"/>
        <w:rPr>
          <w:rFonts w:cs="Arial"/>
          <w:color w:val="0F0F0F"/>
          <w:shd w:val="clear" w:color="auto" w:fill="FFFFFF"/>
        </w:rPr>
      </w:pPr>
      <w:r>
        <w:rPr>
          <w:rFonts w:cs="Arial"/>
          <w:color w:val="0F0F0F"/>
          <w:shd w:val="clear" w:color="auto" w:fill="FFFFFF"/>
        </w:rPr>
        <w:t>K</w:t>
      </w:r>
      <w:r w:rsidR="00CB7BE8" w:rsidRPr="00234DB6">
        <w:rPr>
          <w:rFonts w:cs="Arial"/>
          <w:color w:val="0F0F0F"/>
          <w:shd w:val="clear" w:color="auto" w:fill="FFFFFF"/>
        </w:rPr>
        <w:t xml:space="preserve">iinteistöliiketoimintayhtiö JLL (Jones Lang LaSalle Incorporated) </w:t>
      </w:r>
      <w:r w:rsidR="00764028">
        <w:rPr>
          <w:rFonts w:cs="Arial"/>
          <w:color w:val="0F0F0F"/>
          <w:shd w:val="clear" w:color="auto" w:fill="FFFFFF"/>
        </w:rPr>
        <w:t>julkaisi tammikuussa 2021 työelämän tulevaisuudesta kansainvälisen tutkimuksen ”Reimagine”.</w:t>
      </w:r>
      <w:r w:rsidR="008D051C">
        <w:rPr>
          <w:rFonts w:cs="Arial"/>
          <w:color w:val="0F0F0F"/>
          <w:shd w:val="clear" w:color="auto" w:fill="FFFFFF"/>
        </w:rPr>
        <w:t xml:space="preserve"> </w:t>
      </w:r>
      <w:r w:rsidR="000F7B0C">
        <w:rPr>
          <w:rFonts w:cs="Arial"/>
          <w:color w:val="0F0F0F"/>
          <w:shd w:val="clear" w:color="auto" w:fill="FFFFFF"/>
        </w:rPr>
        <w:t>Tutkimus</w:t>
      </w:r>
      <w:r w:rsidR="00764028">
        <w:rPr>
          <w:rFonts w:cs="Arial"/>
          <w:color w:val="0F0F0F"/>
          <w:shd w:val="clear" w:color="auto" w:fill="FFFFFF"/>
        </w:rPr>
        <w:t xml:space="preserve"> tukee Deloitten</w:t>
      </w:r>
      <w:r w:rsidR="000F7B0C">
        <w:rPr>
          <w:rFonts w:cs="Arial"/>
          <w:color w:val="0F0F0F"/>
          <w:shd w:val="clear" w:color="auto" w:fill="FFFFFF"/>
        </w:rPr>
        <w:t xml:space="preserve"> vuonna 2018 tekemiä</w:t>
      </w:r>
      <w:r w:rsidR="00764028">
        <w:rPr>
          <w:rFonts w:cs="Arial"/>
          <w:color w:val="0F0F0F"/>
          <w:shd w:val="clear" w:color="auto" w:fill="FFFFFF"/>
        </w:rPr>
        <w:t xml:space="preserve"> havaintoja siitä, että tulevaisuudessa menestyminen vaatii jatkuvaa muuntautumiskykyä.</w:t>
      </w:r>
      <w:r w:rsidR="00F469E0">
        <w:rPr>
          <w:rFonts w:cs="Arial"/>
          <w:color w:val="0F0F0F"/>
          <w:shd w:val="clear" w:color="auto" w:fill="FFFFFF"/>
        </w:rPr>
        <w:t xml:space="preserve"> </w:t>
      </w:r>
      <w:r w:rsidR="008D051C">
        <w:rPr>
          <w:rFonts w:cs="Arial"/>
          <w:color w:val="0F0F0F"/>
          <w:shd w:val="clear" w:color="auto" w:fill="FFFFFF"/>
        </w:rPr>
        <w:t>JLL:n tutkimuksen n</w:t>
      </w:r>
      <w:r w:rsidR="00832015">
        <w:rPr>
          <w:rFonts w:cs="Arial"/>
          <w:color w:val="0F0F0F"/>
          <w:shd w:val="clear" w:color="auto" w:fill="FFFFFF"/>
        </w:rPr>
        <w:t>eljänä tärkeimpänä painopistee</w:t>
      </w:r>
      <w:r w:rsidR="00F469E0">
        <w:rPr>
          <w:rFonts w:cs="Arial"/>
          <w:color w:val="0F0F0F"/>
          <w:shd w:val="clear" w:color="auto" w:fill="FFFFFF"/>
        </w:rPr>
        <w:t xml:space="preserve">nä tulevaisuuden työssä nähdään henkilöstö-, liiketoiminta-, työympäristö- ja toimitilastrategioihin panostaminen. </w:t>
      </w:r>
      <w:r w:rsidR="00474AFC">
        <w:rPr>
          <w:rFonts w:cs="Arial"/>
          <w:color w:val="0F0F0F"/>
          <w:shd w:val="clear" w:color="auto" w:fill="FFFFFF"/>
        </w:rPr>
        <w:t>Ketteryys, j</w:t>
      </w:r>
      <w:r w:rsidR="00F469E0">
        <w:rPr>
          <w:rFonts w:cs="Arial"/>
          <w:color w:val="0F0F0F"/>
          <w:shd w:val="clear" w:color="auto" w:fill="FFFFFF"/>
        </w:rPr>
        <w:t>oustavuus, mukautuvuus</w:t>
      </w:r>
      <w:r w:rsidR="000F7B0C">
        <w:rPr>
          <w:rFonts w:cs="Arial"/>
          <w:color w:val="0F0F0F"/>
          <w:shd w:val="clear" w:color="auto" w:fill="FFFFFF"/>
        </w:rPr>
        <w:t>,</w:t>
      </w:r>
      <w:r w:rsidR="00474AFC">
        <w:rPr>
          <w:rFonts w:cs="Arial"/>
          <w:color w:val="0F0F0F"/>
          <w:shd w:val="clear" w:color="auto" w:fill="FFFFFF"/>
        </w:rPr>
        <w:t xml:space="preserve"> häiriönsietokyky</w:t>
      </w:r>
      <w:r w:rsidR="00F469E0">
        <w:rPr>
          <w:rFonts w:cs="Arial"/>
          <w:color w:val="0F0F0F"/>
          <w:shd w:val="clear" w:color="auto" w:fill="FFFFFF"/>
        </w:rPr>
        <w:t xml:space="preserve"> </w:t>
      </w:r>
      <w:r w:rsidR="00474AFC">
        <w:rPr>
          <w:rFonts w:cs="Arial"/>
          <w:color w:val="0F0F0F"/>
          <w:shd w:val="clear" w:color="auto" w:fill="FFFFFF"/>
        </w:rPr>
        <w:t>sekä</w:t>
      </w:r>
      <w:r w:rsidR="00F469E0">
        <w:rPr>
          <w:rFonts w:cs="Arial"/>
          <w:color w:val="0F0F0F"/>
          <w:shd w:val="clear" w:color="auto" w:fill="FFFFFF"/>
        </w:rPr>
        <w:t xml:space="preserve"> vastuullisuus määrittävät jatkossa myös menestystä.</w:t>
      </w:r>
      <w:r w:rsidR="000F7B0C">
        <w:rPr>
          <w:rFonts w:cs="Arial"/>
          <w:color w:val="0F0F0F"/>
          <w:shd w:val="clear" w:color="auto" w:fill="FFFFFF"/>
        </w:rPr>
        <w:t xml:space="preserve"> </w:t>
      </w:r>
      <w:r w:rsidR="000F7B0C">
        <w:rPr>
          <w:rStyle w:val="Alaviitteenviite"/>
          <w:rFonts w:cs="Arial"/>
          <w:color w:val="0F0F0F"/>
          <w:shd w:val="clear" w:color="auto" w:fill="FFFFFF"/>
        </w:rPr>
        <w:footnoteReference w:id="13"/>
      </w:r>
      <w:r w:rsidR="000F7B0C">
        <w:rPr>
          <w:rFonts w:cs="Arial"/>
          <w:color w:val="0F0F0F"/>
          <w:shd w:val="clear" w:color="auto" w:fill="FFFFFF"/>
        </w:rPr>
        <w:t xml:space="preserve"> Paikasta riippumaton työ on osa joustavuutta, mutta myös työn merkityksellisyys nähdään aiempaa tärkeämpänä. Reimagine-tutkimu</w:t>
      </w:r>
      <w:r w:rsidR="003A577B">
        <w:rPr>
          <w:rFonts w:cs="Arial"/>
          <w:color w:val="0F0F0F"/>
          <w:shd w:val="clear" w:color="auto" w:fill="FFFFFF"/>
        </w:rPr>
        <w:t>s viittasi työntekijöille suunnattuun kyselyyn, jonka</w:t>
      </w:r>
      <w:r w:rsidR="000F7B0C">
        <w:rPr>
          <w:rFonts w:cs="Arial"/>
          <w:color w:val="0F0F0F"/>
          <w:shd w:val="clear" w:color="auto" w:fill="FFFFFF"/>
        </w:rPr>
        <w:t xml:space="preserve"> mukaan tulevaisuudessa halutaan tehdä etätöitä 2,4 päivää viikossa. 66% työntekijöistä odottaa tulevaisuudessa valinnanvapautta työn tekemisen paikan </w:t>
      </w:r>
      <w:r w:rsidR="000F7B0C">
        <w:rPr>
          <w:rFonts w:cs="Arial"/>
          <w:color w:val="0F0F0F"/>
          <w:shd w:val="clear" w:color="auto" w:fill="FFFFFF"/>
        </w:rPr>
        <w:lastRenderedPageBreak/>
        <w:t>suhteen. Nelipäiväinen työviikko kiinnosti 74% vastaajista.</w:t>
      </w:r>
      <w:r w:rsidR="000F7B0C">
        <w:rPr>
          <w:rStyle w:val="Alaviitteenviite"/>
          <w:rFonts w:cs="Arial"/>
          <w:color w:val="0F0F0F"/>
          <w:shd w:val="clear" w:color="auto" w:fill="FFFFFF"/>
        </w:rPr>
        <w:footnoteReference w:id="14"/>
      </w:r>
      <w:r w:rsidR="00930AE3">
        <w:rPr>
          <w:rFonts w:cs="Arial"/>
          <w:color w:val="0F0F0F"/>
          <w:shd w:val="clear" w:color="auto" w:fill="FFFFFF"/>
        </w:rPr>
        <w:t xml:space="preserve"> Hyvin samansuuntaiset luvut antoi BCG raportissaan: </w:t>
      </w:r>
      <w:r w:rsidR="00832015">
        <w:rPr>
          <w:rFonts w:cs="Arial"/>
          <w:shd w:val="clear" w:color="auto" w:fill="FFFFFF"/>
        </w:rPr>
        <w:t>Arvion mukaan koronapandemian</w:t>
      </w:r>
      <w:r w:rsidR="00930AE3" w:rsidRPr="00722EE3">
        <w:rPr>
          <w:rFonts w:cs="Arial"/>
          <w:shd w:val="clear" w:color="auto" w:fill="FFFFFF"/>
        </w:rPr>
        <w:t xml:space="preserve"> jälkeisenä aikana 65% jatkaa etätöissä vähintään osittain, ja näistä 18% täysin etänä.</w:t>
      </w:r>
    </w:p>
    <w:p w14:paraId="2DB780AA" w14:textId="16D2ECAA" w:rsidR="003A577B" w:rsidRPr="00F4483C" w:rsidRDefault="000F7B0C" w:rsidP="008D051C">
      <w:pPr>
        <w:pStyle w:val="VNLeip1kappale"/>
      </w:pPr>
      <w:r>
        <w:rPr>
          <w:rFonts w:cs="Arial"/>
          <w:color w:val="0F0F0F"/>
          <w:shd w:val="clear" w:color="auto" w:fill="FFFFFF"/>
        </w:rPr>
        <w:t>O</w:t>
      </w:r>
      <w:r w:rsidR="00474AFC">
        <w:rPr>
          <w:rFonts w:cs="Arial"/>
          <w:color w:val="0F0F0F"/>
          <w:shd w:val="clear" w:color="auto" w:fill="FFFFFF"/>
        </w:rPr>
        <w:t>leellisina muutoksen ajureina</w:t>
      </w:r>
      <w:r>
        <w:rPr>
          <w:rFonts w:cs="Arial"/>
          <w:color w:val="0F0F0F"/>
          <w:shd w:val="clear" w:color="auto" w:fill="FFFFFF"/>
        </w:rPr>
        <w:t xml:space="preserve"> JLL:n</w:t>
      </w:r>
      <w:r w:rsidR="00474AFC">
        <w:rPr>
          <w:rFonts w:cs="Arial"/>
          <w:color w:val="0F0F0F"/>
          <w:shd w:val="clear" w:color="auto" w:fill="FFFFFF"/>
        </w:rPr>
        <w:t xml:space="preserve"> tutkimus pitää</w:t>
      </w:r>
      <w:r>
        <w:rPr>
          <w:rFonts w:cs="Arial"/>
          <w:color w:val="0F0F0F"/>
          <w:shd w:val="clear" w:color="auto" w:fill="FFFFFF"/>
        </w:rPr>
        <w:t xml:space="preserve"> </w:t>
      </w:r>
      <w:r w:rsidR="00474AFC">
        <w:rPr>
          <w:rFonts w:cs="Arial"/>
          <w:color w:val="0F0F0F"/>
          <w:shd w:val="clear" w:color="auto" w:fill="FFFFFF"/>
        </w:rPr>
        <w:t>digitaalisuutta, hybridiä työpaikkaekosysteemiä ja työntekijöiden terveyteen ja hyvinvointiin panostamista.</w:t>
      </w:r>
      <w:r w:rsidR="00634996">
        <w:rPr>
          <w:rFonts w:cs="Arial"/>
          <w:color w:val="0F0F0F"/>
          <w:shd w:val="clear" w:color="auto" w:fill="FFFFFF"/>
        </w:rPr>
        <w:t xml:space="preserve"> Työntekijöiden terveys ja jaksaminen nähtiin myös yhtenä hybridityöhön liittyvänä riskinä.</w:t>
      </w:r>
      <w:r w:rsidR="00570F44">
        <w:rPr>
          <w:rFonts w:cs="Arial"/>
          <w:color w:val="0F0F0F"/>
          <w:shd w:val="clear" w:color="auto" w:fill="FFFFFF"/>
        </w:rPr>
        <w:t xml:space="preserve"> Tutkimus ennakoi, että toimistoista on tulossa yhteistyötiloja ja innovaatiokeskuksia, jotk</w:t>
      </w:r>
      <w:r w:rsidR="00634996">
        <w:rPr>
          <w:rFonts w:cs="Arial"/>
          <w:color w:val="0F0F0F"/>
          <w:shd w:val="clear" w:color="auto" w:fill="FFFFFF"/>
        </w:rPr>
        <w:t>a</w:t>
      </w:r>
      <w:r w:rsidR="00570F44">
        <w:rPr>
          <w:rFonts w:cs="Arial"/>
          <w:color w:val="0F0F0F"/>
          <w:shd w:val="clear" w:color="auto" w:fill="FFFFFF"/>
        </w:rPr>
        <w:t xml:space="preserve"> tarjoa</w:t>
      </w:r>
      <w:r w:rsidR="00634996">
        <w:rPr>
          <w:rFonts w:cs="Arial"/>
          <w:color w:val="0F0F0F"/>
          <w:shd w:val="clear" w:color="auto" w:fill="FFFFFF"/>
        </w:rPr>
        <w:t>vat</w:t>
      </w:r>
      <w:r w:rsidR="00570F44">
        <w:rPr>
          <w:rFonts w:cs="Arial"/>
          <w:color w:val="0F0F0F"/>
          <w:shd w:val="clear" w:color="auto" w:fill="FFFFFF"/>
        </w:rPr>
        <w:t xml:space="preserve"> työntekijöille mahdollisuuden esimerkiksi osallisuuteen, oppimiseen ja yhteisöllisyyteen. Tulevaisuudessa</w:t>
      </w:r>
      <w:r w:rsidR="00764028">
        <w:rPr>
          <w:rFonts w:cs="Arial"/>
          <w:color w:val="0F0F0F"/>
          <w:shd w:val="clear" w:color="auto" w:fill="FFFFFF"/>
        </w:rPr>
        <w:t xml:space="preserve"> ”työ ei ole paikka, jonne ihmiset menevät, vaan asia, jota he tekevät.”</w:t>
      </w:r>
      <w:r w:rsidR="00570F44">
        <w:rPr>
          <w:rFonts w:cs="Arial"/>
          <w:color w:val="0F0F0F"/>
          <w:shd w:val="clear" w:color="auto" w:fill="FFFFFF"/>
        </w:rPr>
        <w:t>.</w:t>
      </w:r>
      <w:r w:rsidR="00764028">
        <w:rPr>
          <w:rFonts w:cs="Arial"/>
          <w:color w:val="0F0F0F"/>
          <w:shd w:val="clear" w:color="auto" w:fill="FFFFFF"/>
        </w:rPr>
        <w:t xml:space="preserve"> </w:t>
      </w:r>
      <w:r w:rsidR="00764028">
        <w:rPr>
          <w:rStyle w:val="Alaviitteenviite"/>
          <w:rFonts w:cs="Arial"/>
          <w:color w:val="0F0F0F"/>
          <w:shd w:val="clear" w:color="auto" w:fill="FFFFFF"/>
        </w:rPr>
        <w:footnoteReference w:id="15"/>
      </w:r>
    </w:p>
    <w:p w14:paraId="188D7C2F" w14:textId="1039C188" w:rsidR="006903C9" w:rsidRDefault="00390335" w:rsidP="00F46519">
      <w:pPr>
        <w:pStyle w:val="Otsikko1"/>
      </w:pPr>
      <w:bookmarkStart w:id="54" w:name="_Toc74121343"/>
      <w:bookmarkStart w:id="55" w:name="_Toc75334680"/>
      <w:r>
        <w:lastRenderedPageBreak/>
        <w:t>T</w:t>
      </w:r>
      <w:r w:rsidR="005906FD">
        <w:t>oimitilastrategiaan l</w:t>
      </w:r>
      <w:r>
        <w:t>iittyviä hankkeita</w:t>
      </w:r>
      <w:r w:rsidR="00F46519">
        <w:t xml:space="preserve"> ja linjauks</w:t>
      </w:r>
      <w:bookmarkEnd w:id="54"/>
      <w:r>
        <w:t>ia</w:t>
      </w:r>
      <w:bookmarkEnd w:id="55"/>
      <w:r w:rsidR="00F46519">
        <w:t xml:space="preserve"> </w:t>
      </w:r>
    </w:p>
    <w:p w14:paraId="7DC40059" w14:textId="1B640E0E" w:rsidR="00390335" w:rsidRPr="00D26982" w:rsidRDefault="00390335" w:rsidP="00390335">
      <w:pPr>
        <w:pStyle w:val="VNLeip1kappale"/>
        <w:rPr>
          <w:rFonts w:cs="Arial"/>
          <w:color w:val="0F0F0F"/>
          <w:shd w:val="clear" w:color="auto" w:fill="FFFFFF"/>
        </w:rPr>
      </w:pPr>
      <w:bookmarkStart w:id="56" w:name="_Hlk74558747"/>
      <w:r w:rsidRPr="00D26982">
        <w:rPr>
          <w:rFonts w:cs="Arial"/>
          <w:color w:val="0F0F0F"/>
          <w:shd w:val="clear" w:color="auto" w:fill="FFFFFF"/>
        </w:rPr>
        <w:t>Vuosi 2021 on käynnistänyt valtionhallinnossa merkittävien uudistusten toimeenpanon. Uudistukset toimeenpanevat osaltaan joulukuussa 2020 julkaistua julkisen hallinnon strategiaa. Tavoitteena on turvata ihmislähtöiset ja yhdenvertaiset palvelut moninaistuvammassa yhteiskunnassa taloudellisesti kestävällä tavalla. Uudistukset muodostavat Yhteistyötä palveluissa ja toimitiloissa-hankekokonaisuuden.</w:t>
      </w:r>
      <w:r w:rsidR="00832015">
        <w:rPr>
          <w:rStyle w:val="Alaviitteenviite"/>
          <w:rFonts w:cs="Arial"/>
          <w:color w:val="0F0F0F"/>
          <w:shd w:val="clear" w:color="auto" w:fill="FFFFFF"/>
        </w:rPr>
        <w:footnoteReference w:id="16"/>
      </w:r>
    </w:p>
    <w:p w14:paraId="4943D476" w14:textId="13D1FDFB" w:rsidR="00ED51FD" w:rsidRDefault="00ED51FD" w:rsidP="00ED51FD">
      <w:pPr>
        <w:pStyle w:val="VNLeip1kappale"/>
        <w:rPr>
          <w:lang w:eastAsia="en-US"/>
        </w:rPr>
      </w:pPr>
      <w:r w:rsidRPr="006A3AE2">
        <w:rPr>
          <w:i/>
          <w:iCs/>
          <w:lang w:eastAsia="en-US"/>
        </w:rPr>
        <w:t>Kuv</w:t>
      </w:r>
      <w:r w:rsidR="00231C18">
        <w:rPr>
          <w:i/>
          <w:iCs/>
          <w:lang w:eastAsia="en-US"/>
        </w:rPr>
        <w:t>io</w:t>
      </w:r>
      <w:r>
        <w:rPr>
          <w:i/>
          <w:iCs/>
          <w:lang w:eastAsia="en-US"/>
        </w:rPr>
        <w:t xml:space="preserve"> 1</w:t>
      </w:r>
      <w:r w:rsidR="00B049B2">
        <w:rPr>
          <w:i/>
          <w:iCs/>
          <w:lang w:eastAsia="en-US"/>
        </w:rPr>
        <w:t>1</w:t>
      </w:r>
      <w:r w:rsidRPr="006A3AE2">
        <w:rPr>
          <w:i/>
          <w:iCs/>
          <w:lang w:eastAsia="en-US"/>
        </w:rPr>
        <w:t xml:space="preserve">: </w:t>
      </w:r>
      <w:r w:rsidR="00832015">
        <w:rPr>
          <w:i/>
          <w:iCs/>
          <w:lang w:eastAsia="en-US"/>
        </w:rPr>
        <w:t>Yhteistyötä palveluissa ja toimitiloissa-hankekokonaisuus</w:t>
      </w:r>
      <w:r w:rsidRPr="00E005A8">
        <w:rPr>
          <w:noProof/>
        </w:rPr>
        <w:drawing>
          <wp:inline distT="0" distB="0" distL="0" distR="0" wp14:anchorId="4A3A837D" wp14:editId="41D33D55">
            <wp:extent cx="4417595" cy="3371353"/>
            <wp:effectExtent l="0" t="0" r="2540" b="635"/>
            <wp:docPr id="1"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434251" cy="3384064"/>
                    </a:xfrm>
                    <a:prstGeom prst="rect">
                      <a:avLst/>
                    </a:prstGeom>
                  </pic:spPr>
                </pic:pic>
              </a:graphicData>
            </a:graphic>
          </wp:inline>
        </w:drawing>
      </w:r>
    </w:p>
    <w:p w14:paraId="3C92A54C" w14:textId="77777777" w:rsidR="00ED51FD" w:rsidRDefault="00ED51FD" w:rsidP="00390335">
      <w:pPr>
        <w:pStyle w:val="VNLeip1kappale"/>
        <w:rPr>
          <w:rFonts w:cs="Arial"/>
          <w:color w:val="0F0F0F"/>
          <w:sz w:val="21"/>
          <w:szCs w:val="21"/>
          <w:shd w:val="clear" w:color="auto" w:fill="FFFFFF"/>
        </w:rPr>
      </w:pPr>
    </w:p>
    <w:p w14:paraId="2BC57714" w14:textId="15C39CF3" w:rsidR="00390335" w:rsidRDefault="00390335" w:rsidP="00390335">
      <w:pPr>
        <w:pStyle w:val="Otsikko2"/>
        <w:rPr>
          <w:shd w:val="clear" w:color="auto" w:fill="FFFFFF"/>
        </w:rPr>
      </w:pPr>
      <w:bookmarkStart w:id="57" w:name="_Toc75334681"/>
      <w:r>
        <w:rPr>
          <w:shd w:val="clear" w:color="auto" w:fill="FFFFFF"/>
        </w:rPr>
        <w:lastRenderedPageBreak/>
        <w:t>Julkisen hallinnon strategia</w:t>
      </w:r>
      <w:bookmarkEnd w:id="57"/>
    </w:p>
    <w:p w14:paraId="6B727DA5" w14:textId="03424250" w:rsidR="00390335" w:rsidRPr="00D26982" w:rsidRDefault="00390335" w:rsidP="00ED51FD">
      <w:pPr>
        <w:pStyle w:val="VNLeip1kappale"/>
        <w:rPr>
          <w:rFonts w:asciiTheme="minorHAnsi" w:hAnsiTheme="minorHAnsi" w:cstheme="minorHAnsi"/>
          <w:color w:val="0F0F0F"/>
        </w:rPr>
      </w:pPr>
      <w:r w:rsidRPr="00D26982">
        <w:rPr>
          <w:rFonts w:asciiTheme="minorHAnsi" w:hAnsiTheme="minorHAnsi" w:cstheme="minorHAnsi"/>
          <w:lang w:eastAsia="en-US"/>
        </w:rPr>
        <w:t>Julkisen hallinnon strategia on suomalaisen hallinnon uudistamisen kehys, joka ohjaa ja vahvistaa koko julkisen hallinnon uudistamista. Strategia on valmisteltu yhteistyössä kuntien ja Kuntaliiton kanssa.</w:t>
      </w:r>
      <w:r w:rsidR="00ED51FD" w:rsidRPr="00D26982">
        <w:rPr>
          <w:rStyle w:val="Alaviitteenviite"/>
          <w:rFonts w:asciiTheme="minorHAnsi" w:hAnsiTheme="minorHAnsi" w:cstheme="minorHAnsi"/>
          <w:lang w:eastAsia="en-US"/>
        </w:rPr>
        <w:footnoteReference w:id="17"/>
      </w:r>
      <w:r w:rsidR="00550116" w:rsidRPr="00D26982">
        <w:rPr>
          <w:rFonts w:asciiTheme="minorHAnsi" w:hAnsiTheme="minorHAnsi" w:cstheme="minorHAnsi"/>
          <w:lang w:eastAsia="en-US"/>
        </w:rPr>
        <w:t xml:space="preserve"> </w:t>
      </w:r>
      <w:r w:rsidRPr="00D26982">
        <w:rPr>
          <w:rFonts w:asciiTheme="minorHAnsi" w:hAnsiTheme="minorHAnsi" w:cstheme="minorHAnsi"/>
          <w:lang w:eastAsia="en-US"/>
        </w:rPr>
        <w:t>”Julkinen hallinto rakentaa tulevaisuuden kestävää arkea ja kaikissa tilanteissa toimivaa ja turvallista yhteiskuntaa” on Julkisen hallinnon strategiassa määritelty lupaus yhteiskunnalle.</w:t>
      </w:r>
      <w:bookmarkEnd w:id="56"/>
      <w:r w:rsidR="00ED51FD" w:rsidRPr="00D26982">
        <w:rPr>
          <w:rFonts w:asciiTheme="minorHAnsi" w:hAnsiTheme="minorHAnsi" w:cstheme="minorHAnsi"/>
          <w:lang w:eastAsia="en-US"/>
        </w:rPr>
        <w:t xml:space="preserve"> </w:t>
      </w:r>
      <w:r w:rsidRPr="00D26982">
        <w:rPr>
          <w:rFonts w:asciiTheme="minorHAnsi" w:hAnsiTheme="minorHAnsi" w:cstheme="minorHAnsi"/>
          <w:color w:val="0F0F0F"/>
        </w:rPr>
        <w:t>Kaikessa uudistamisessa vahvana perustana ovat taloudellinen, ekologinen ja sosiaalinen kestävyys, digitalisaation hyödyntäminen ja kansainvälinen edelläkävijyys. Strategia linjaa muun muassa palveluiden järjestämistä ihmislähtöisesti, yhteistyötä koko yhteiskunnan kanssa ja hallinnon jatkuvaa oppimista. </w:t>
      </w:r>
    </w:p>
    <w:p w14:paraId="226EBF10" w14:textId="115891A6" w:rsidR="00ED51FD" w:rsidRPr="00D26982" w:rsidRDefault="00390335" w:rsidP="00550116">
      <w:pPr>
        <w:pStyle w:val="NormaaliWWW"/>
        <w:shd w:val="clear" w:color="auto" w:fill="FFFFFF"/>
        <w:spacing w:after="300" w:line="300" w:lineRule="atLeast"/>
        <w:rPr>
          <w:rFonts w:asciiTheme="minorHAnsi" w:hAnsiTheme="minorHAnsi" w:cstheme="minorHAnsi"/>
          <w:sz w:val="20"/>
          <w:szCs w:val="20"/>
          <w:lang w:eastAsia="en-US"/>
        </w:rPr>
      </w:pPr>
      <w:r w:rsidRPr="00D26982">
        <w:rPr>
          <w:rFonts w:asciiTheme="minorHAnsi" w:hAnsiTheme="minorHAnsi" w:cstheme="minorHAnsi"/>
          <w:color w:val="0F0F0F"/>
          <w:sz w:val="20"/>
          <w:szCs w:val="20"/>
        </w:rPr>
        <w:t>Toimintalinjaukset kuvaavat, miten hallintoa uudistetaan käytännössä. Toimintalinjaukset ovat julkisen hallinnon johdon, kehittäjien ja henkilöstön työkalu ohjata toimintaa ja priorisointia. Strategialla tuetaan valtion viranomaisten, kuntien ja tulevien hyvinvointialueiden välistä yhteistyötä ja työnjakoa.</w:t>
      </w:r>
      <w:r w:rsidR="00ED51FD" w:rsidRPr="00D26982">
        <w:rPr>
          <w:rFonts w:asciiTheme="minorHAnsi" w:hAnsiTheme="minorHAnsi" w:cstheme="minorHAnsi"/>
          <w:color w:val="0F0F0F"/>
          <w:sz w:val="20"/>
          <w:szCs w:val="20"/>
        </w:rPr>
        <w:t xml:space="preserve"> Linjauksiin kuuluu mm. </w:t>
      </w:r>
      <w:r w:rsidR="00832015">
        <w:rPr>
          <w:rFonts w:asciiTheme="minorHAnsi" w:hAnsiTheme="minorHAnsi" w:cstheme="minorHAnsi"/>
          <w:color w:val="0F0F0F"/>
          <w:sz w:val="20"/>
          <w:szCs w:val="20"/>
        </w:rPr>
        <w:t xml:space="preserve">vastuun kantaminen </w:t>
      </w:r>
      <w:r w:rsidR="00ED51FD" w:rsidRPr="00D26982">
        <w:rPr>
          <w:rFonts w:asciiTheme="minorHAnsi" w:hAnsiTheme="minorHAnsi" w:cstheme="minorHAnsi"/>
          <w:color w:val="0F0F0F"/>
          <w:sz w:val="20"/>
          <w:szCs w:val="20"/>
        </w:rPr>
        <w:t xml:space="preserve">ilmastonmuutoksen hillinnästä ja siihen sopeutumisesta, </w:t>
      </w:r>
      <w:r w:rsidR="00832015">
        <w:rPr>
          <w:rFonts w:asciiTheme="minorHAnsi" w:hAnsiTheme="minorHAnsi" w:cstheme="minorHAnsi"/>
          <w:color w:val="0F0F0F"/>
          <w:sz w:val="20"/>
          <w:szCs w:val="20"/>
        </w:rPr>
        <w:t>ja toimiminen</w:t>
      </w:r>
      <w:r w:rsidR="00550116" w:rsidRPr="00D26982">
        <w:rPr>
          <w:rFonts w:asciiTheme="minorHAnsi" w:hAnsiTheme="minorHAnsi" w:cstheme="minorHAnsi"/>
          <w:color w:val="0F0F0F"/>
          <w:sz w:val="20"/>
          <w:szCs w:val="20"/>
        </w:rPr>
        <w:t xml:space="preserve"> </w:t>
      </w:r>
      <w:r w:rsidR="00ED51FD" w:rsidRPr="00D26982">
        <w:rPr>
          <w:rFonts w:asciiTheme="minorHAnsi" w:hAnsiTheme="minorHAnsi" w:cstheme="minorHAnsi"/>
          <w:sz w:val="20"/>
          <w:szCs w:val="20"/>
          <w:lang w:eastAsia="en-US"/>
        </w:rPr>
        <w:t>julkisessa hallinnossa yli sisäisten rakenteiden ja rajojen aiempaa sujuvammin ja yhtenäisemmin.</w:t>
      </w:r>
    </w:p>
    <w:p w14:paraId="683DD756" w14:textId="277AE2DF" w:rsidR="00E005A8" w:rsidRDefault="00E005A8" w:rsidP="005906FD">
      <w:pPr>
        <w:pStyle w:val="Otsikko2"/>
        <w:rPr>
          <w:bCs/>
          <w:lang w:val="fi-FI"/>
        </w:rPr>
      </w:pPr>
      <w:bookmarkStart w:id="58" w:name="_Toc74121344"/>
      <w:bookmarkStart w:id="59" w:name="_Toc75334682"/>
      <w:r>
        <w:rPr>
          <w:bCs/>
          <w:lang w:val="fi-FI"/>
        </w:rPr>
        <w:t>Alueellistamisen uudistamisen strategia</w:t>
      </w:r>
      <w:bookmarkEnd w:id="58"/>
      <w:bookmarkEnd w:id="59"/>
    </w:p>
    <w:p w14:paraId="6429FE85" w14:textId="6F7A9527" w:rsidR="00550116" w:rsidRPr="00D26982" w:rsidRDefault="00550116" w:rsidP="00550116">
      <w:pPr>
        <w:pStyle w:val="ALeip1kappale"/>
      </w:pPr>
      <w:bookmarkStart w:id="60" w:name="_Toc74121345"/>
      <w:r w:rsidRPr="00D26982">
        <w:t>Alueellistamisen uudistamisen strategia julkaistiin keväällä 2020.</w:t>
      </w:r>
      <w:r w:rsidR="00924BAB">
        <w:rPr>
          <w:rStyle w:val="Alaviitteenviite"/>
        </w:rPr>
        <w:footnoteReference w:id="18"/>
      </w:r>
      <w:r w:rsidRPr="00D26982">
        <w:t xml:space="preserve"> Hallitusohjelman ja</w:t>
      </w:r>
      <w:r w:rsidRPr="00D26982">
        <w:rPr>
          <w:b/>
        </w:rPr>
        <w:t xml:space="preserve"> </w:t>
      </w:r>
      <w:r w:rsidRPr="00D26982">
        <w:t>strategiatyön pohjalta on käynnistetty lainsäädännön uudistaminen. Uudistamista edellyttävät toimintaympäristön merkittävät muutokset liittyvät sähköisten palvelujen lisääntymiseen, väestömuutoksiin ja kaupungistumiseen, asiakaspalvelun käyntiasiointimäärien merkittävään vähentymiseen ja paikkariippumattoman työn lisääntymiseen.</w:t>
      </w:r>
    </w:p>
    <w:p w14:paraId="38AD69D5" w14:textId="70E0FF2D" w:rsidR="00550116" w:rsidRPr="00D26982" w:rsidRDefault="00550116" w:rsidP="00550116">
      <w:pPr>
        <w:pStyle w:val="ALeip1kappale"/>
      </w:pPr>
      <w:r w:rsidRPr="00D26982">
        <w:t>Valtion läsnäolo alueilla perustuisi uudistamisen myötä ennen kaikkea palveluiden ja viranomaistoiminnan järjestämisen tarpeeseen. Lisäksi valtion läsnäolon tavoitteena olisi jatkossa vahvistaa alueiden elinvoimaisuutta ja turvallisuutta, sekä valtion kilpailukykyä työnantajana.</w:t>
      </w:r>
    </w:p>
    <w:p w14:paraId="59CBCB93" w14:textId="7EE8A567" w:rsidR="00550116" w:rsidRDefault="00550116" w:rsidP="00550116">
      <w:pPr>
        <w:pStyle w:val="ALeip1kappale"/>
      </w:pPr>
      <w:r>
        <w:lastRenderedPageBreak/>
        <w:t xml:space="preserve">Lainsäädännön tarkoituksena on strategian linjauksia noudattaen uudistaa alueellisen läsnäolon lakisääteiset tavoitteet ja vahvistaa toiminnan suunnitelmallisuutta sekä kokonaisuuden koordinaatiota. Eduskunnan käsittelyssä olevassa hallituksen esityksessä </w:t>
      </w:r>
      <w:r w:rsidR="00924BAB">
        <w:t xml:space="preserve">(HE 62/2021 vp.) </w:t>
      </w:r>
      <w:r>
        <w:t>ehdotetaan säädettäväksi laki valtion palveluiden saatavuuden sekä yksikköjen ja toimintojen sijoittamisen perusteista, jolla kumottaisiin voimassa oleva laki valtion yksikköjen ja toimintojen sijoittamisesta koskevasta toimivallasta (362/2002). </w:t>
      </w:r>
    </w:p>
    <w:p w14:paraId="049FF936" w14:textId="2E2402F0" w:rsidR="00E005A8" w:rsidRDefault="00E005A8" w:rsidP="00E005A8">
      <w:pPr>
        <w:pStyle w:val="Otsikko2"/>
      </w:pPr>
      <w:bookmarkStart w:id="61" w:name="_Toc75334683"/>
      <w:r w:rsidRPr="00E005A8">
        <w:t>Monipaikkaisen työn edistäminen</w:t>
      </w:r>
      <w:bookmarkEnd w:id="60"/>
      <w:bookmarkEnd w:id="61"/>
    </w:p>
    <w:p w14:paraId="394F92A2" w14:textId="7C82D4CA" w:rsidR="004920C2" w:rsidRDefault="00681381" w:rsidP="004920C2">
      <w:pPr>
        <w:pStyle w:val="VNLeip1kappale"/>
        <w:rPr>
          <w:lang w:eastAsia="en-US"/>
        </w:rPr>
      </w:pPr>
      <w:bookmarkStart w:id="62" w:name="_Hlk74558812"/>
      <w:r w:rsidRPr="00681381">
        <w:rPr>
          <w:lang w:eastAsia="en-US"/>
        </w:rPr>
        <w:t>Työnteon tapojen uudistuminen tuo mukanaan mahdollisuuksia järjestää uudella tavalla valtion palveluja, hallintoa ja erilaisia tehtäviä. Hallitusohjelman kirjauksen mukaisesti valtion työtehtäviä tulee organisoida monipaikkaisuutta ja älyteknologian mahdollistamaa paikkariippumattomuutta hyödyntäen.</w:t>
      </w:r>
      <w:r>
        <w:rPr>
          <w:lang w:eastAsia="en-US"/>
        </w:rPr>
        <w:t xml:space="preserve"> </w:t>
      </w:r>
      <w:r w:rsidR="004920C2">
        <w:rPr>
          <w:lang w:eastAsia="en-US"/>
        </w:rPr>
        <w:t>Toukokuussa 2021 v</w:t>
      </w:r>
      <w:r w:rsidR="004920C2" w:rsidRPr="00683865">
        <w:rPr>
          <w:lang w:eastAsia="en-US"/>
        </w:rPr>
        <w:t>altionhallinnolle</w:t>
      </w:r>
      <w:r w:rsidR="004920C2">
        <w:rPr>
          <w:lang w:eastAsia="en-US"/>
        </w:rPr>
        <w:t xml:space="preserve"> hyväksyttiin </w:t>
      </w:r>
      <w:r w:rsidR="004920C2" w:rsidRPr="00924BAB">
        <w:rPr>
          <w:bCs/>
          <w:lang w:eastAsia="en-US"/>
        </w:rPr>
        <w:t>monipaikkaisen työn edistämistä koskevat linjaukset.</w:t>
      </w:r>
      <w:r w:rsidR="00924BAB">
        <w:rPr>
          <w:rStyle w:val="Alaviitteenviite"/>
          <w:bCs/>
          <w:lang w:eastAsia="en-US"/>
        </w:rPr>
        <w:footnoteReference w:id="19"/>
      </w:r>
      <w:r w:rsidR="004920C2">
        <w:rPr>
          <w:lang w:eastAsia="en-US"/>
        </w:rPr>
        <w:t xml:space="preserve"> Linjausten keskiössä on t</w:t>
      </w:r>
      <w:r w:rsidR="004920C2" w:rsidRPr="00683865">
        <w:rPr>
          <w:lang w:eastAsia="en-US"/>
        </w:rPr>
        <w:t>yönteon tavat, tavoitteellinen johtaminen ja selkeä vastuunjako</w:t>
      </w:r>
      <w:r w:rsidR="004920C2">
        <w:rPr>
          <w:lang w:eastAsia="en-US"/>
        </w:rPr>
        <w:t>.</w:t>
      </w:r>
      <w:r w:rsidR="003B74E9">
        <w:rPr>
          <w:lang w:eastAsia="en-US"/>
        </w:rPr>
        <w:t xml:space="preserve"> Uusilla l</w:t>
      </w:r>
      <w:r w:rsidR="004920C2" w:rsidRPr="001F63F0">
        <w:rPr>
          <w:lang w:eastAsia="en-US"/>
        </w:rPr>
        <w:t xml:space="preserve">injauksilla parannetaan mahdollisuuksia hoitaa työtehtäviä monipaikkaisesti silloin, kun se on työtehtävien kannalta mahdollista. Laajenevalla monipaikkaisella työnteolla edistetään myös resurssien kestävää käyttöä, kustannusten ja matkustuksen vähentymistä sekä parempaa asiakaspalvelua lisäämällä </w:t>
      </w:r>
      <w:r w:rsidR="004920C2">
        <w:rPr>
          <w:lang w:eastAsia="en-US"/>
        </w:rPr>
        <w:t xml:space="preserve">mahdollisuuksia </w:t>
      </w:r>
      <w:r w:rsidR="004920C2" w:rsidRPr="001F63F0">
        <w:rPr>
          <w:lang w:eastAsia="en-US"/>
        </w:rPr>
        <w:t>palveluiden saatavu</w:t>
      </w:r>
      <w:r w:rsidR="004920C2">
        <w:rPr>
          <w:lang w:eastAsia="en-US"/>
        </w:rPr>
        <w:t>uteen</w:t>
      </w:r>
      <w:r w:rsidR="004920C2" w:rsidRPr="001F63F0">
        <w:rPr>
          <w:lang w:eastAsia="en-US"/>
        </w:rPr>
        <w:t xml:space="preserve"> ajallisesti ja paikallisesti.</w:t>
      </w:r>
    </w:p>
    <w:p w14:paraId="7D9ADCA2" w14:textId="78CD76F7" w:rsidR="000B3802" w:rsidRDefault="00681381" w:rsidP="000B3802">
      <w:pPr>
        <w:pStyle w:val="VNLeip1kappale"/>
      </w:pPr>
      <w:r>
        <w:t>L</w:t>
      </w:r>
      <w:r w:rsidR="000B3802" w:rsidRPr="00CC4A24">
        <w:t xml:space="preserve">injausten mukaisesti </w:t>
      </w:r>
      <w:r w:rsidR="000B3802">
        <w:t xml:space="preserve">paikkasidonnainen ja monipaikkainen työ ovat jatkossa valtiolla samanarvoisia työtapoja. Linjausten määrittelyjen mukaan paikkasidonnainen työ on fyysisesti sidottua tilaan työvälineiden, asiakkaiden tai digitoimattoman aineiston perusteella. Monipaikkaista työtä voidaan tehdä tietoverkkojen kautta eri paikoissa, esimerkiksi toisella paikkakunnalla sijaitsevassa valtion yhteisessä työympäristössä tai kotona. Etätyö on muualla kuin työnantajan tiloissa tehtävää työtä ja siten yksi tapa tehdä työtä monipaikkaisesti. Uudistuvassa työelämässä paikkasidonnaisen ja monipaikkaisen työn yhdistäminen, ns. hybridityö, on usein arkipäivää. Linjausten mukaisesti työtavan valinta perustuu virastojen </w:t>
      </w:r>
      <w:bookmarkStart w:id="63" w:name="_Hlk74558821"/>
      <w:bookmarkEnd w:id="62"/>
      <w:r w:rsidR="000B3802">
        <w:t>erilaisiin työtehtäviin ja niiden vaatimuksiin, sekä henkilöstön toiveisiin ja mahdollisuuksiin sovittaa joustavasti työ ja yksityiselämä. Kokonaan etänä tehtävää työtä ei nähdä tarkoituksenmukaiseksi valtion tehtävissä.</w:t>
      </w:r>
    </w:p>
    <w:p w14:paraId="7D59D86A" w14:textId="3F820555" w:rsidR="00681381" w:rsidRDefault="00681381" w:rsidP="000B3802">
      <w:pPr>
        <w:pStyle w:val="VNLeip1kappale"/>
        <w:rPr>
          <w:rFonts w:cs="Arial"/>
          <w:color w:val="0F0F0F"/>
          <w:sz w:val="21"/>
          <w:szCs w:val="21"/>
          <w:shd w:val="clear" w:color="auto" w:fill="FFFFFF"/>
        </w:rPr>
      </w:pPr>
      <w:r>
        <w:rPr>
          <w:rFonts w:cs="Arial"/>
          <w:color w:val="0F0F0F"/>
          <w:sz w:val="21"/>
          <w:szCs w:val="21"/>
          <w:shd w:val="clear" w:color="auto" w:fill="FFFFFF"/>
        </w:rPr>
        <w:lastRenderedPageBreak/>
        <w:t>Luottamus, työn tavoitteellisuus sekä monimuotoinen vuorovaikutuksellisuus korostuvat monipaikkaisuuden edistämisessä.</w:t>
      </w:r>
    </w:p>
    <w:p w14:paraId="66592D22" w14:textId="6C49D12D" w:rsidR="009C434B" w:rsidRDefault="00924BAB" w:rsidP="009C434B">
      <w:pPr>
        <w:pStyle w:val="Otsikko2"/>
      </w:pPr>
      <w:bookmarkStart w:id="64" w:name="_Toc74121346"/>
      <w:bookmarkStart w:id="65" w:name="_Toc75334684"/>
      <w:bookmarkEnd w:id="63"/>
      <w:r>
        <w:t>Valtion p</w:t>
      </w:r>
      <w:r w:rsidR="009C434B">
        <w:t>alvelu- ja toimitilaverkko</w:t>
      </w:r>
      <w:bookmarkEnd w:id="64"/>
      <w:r>
        <w:t>uudistus</w:t>
      </w:r>
      <w:bookmarkEnd w:id="65"/>
    </w:p>
    <w:p w14:paraId="68D14E6E" w14:textId="2D056422" w:rsidR="00924BAB" w:rsidRPr="00C5243D" w:rsidRDefault="00924BAB" w:rsidP="00924BAB">
      <w:pPr>
        <w:pStyle w:val="VNLeip1kappale"/>
      </w:pPr>
      <w:bookmarkStart w:id="66" w:name="_Hlk74558880"/>
      <w:r w:rsidRPr="00C5243D">
        <w:t>Valtion palvelu- ja toimitilaverkkohankkeen toimeenpanosuunnitelma on hyväksytty kesäkuun 2021 alussa Julkisen hallinnon uudistamisen poliittisen johtoryhmän linjausten pohjalta.</w:t>
      </w:r>
      <w:r w:rsidR="00B72376">
        <w:rPr>
          <w:rStyle w:val="Alaviitteenviite"/>
        </w:rPr>
        <w:footnoteReference w:id="20"/>
      </w:r>
      <w:r w:rsidRPr="00C5243D">
        <w:t xml:space="preserve"> Palveluita annetaan kansalaisille monikanavaisesti, ensisijaisena palvelukanavana on kattavat ja helppokäyttöiset sähköiset asiointipalvelut. Hanke tukee osaltaan kansalaisten sähköisten palvelujen käyttöä varmistamalla digituen antaminen yht</w:t>
      </w:r>
      <w:r w:rsidR="006D106D">
        <w:t>eisissä asiakaspalvelupisteissä.</w:t>
      </w:r>
    </w:p>
    <w:p w14:paraId="54B10565" w14:textId="03B57E4F" w:rsidR="00924BAB" w:rsidRPr="00C5243D" w:rsidRDefault="00924BAB" w:rsidP="00924BAB">
      <w:pPr>
        <w:pStyle w:val="VNLeip1kappale"/>
      </w:pPr>
      <w:r w:rsidRPr="00C5243D">
        <w:t xml:space="preserve">Suunnitelman mukaan valtionhallinnon viranomaiset siirtyvät julkisen hallinnon strategian linjausten mukaisesti 2020-luvun aikana yhteisiin asiakaspalvelupisteisiin ja korvaavat omat palvelutuottajakohtaiset palvelupisteensä yhteisillä asiakaspalvelupisteillä. Asiakkaat saavat tarvitsemansa palvelut sijainnista riippumatta yhdenvertaisesti koko maassa. Yhteisissä asiakaspalvelupisteissä palvelua tarjotaan viranomaisen omin resurssein tai palveluneuvojien toimesta tai etäpalvelun välityksellä. Asiakaspalvelu- ja toimitilojen osalta tavoitellaan laajaa yhteistyötä kuntien kanssa. Lisäksi tehdään yhteistyötä Kelan kanssa erityisesti asiakaspalvelutilojen osalta. </w:t>
      </w:r>
    </w:p>
    <w:p w14:paraId="2628C8A9" w14:textId="77777777" w:rsidR="00924BAB" w:rsidRDefault="00924BAB" w:rsidP="00924BAB">
      <w:pPr>
        <w:pStyle w:val="VNLeip1kappale"/>
      </w:pPr>
      <w:r w:rsidRPr="00C5243D">
        <w:t xml:space="preserve">Palvelupisteiden </w:t>
      </w:r>
      <w:r w:rsidRPr="004050E4">
        <w:t>suunnittelu</w:t>
      </w:r>
      <w:r>
        <w:t>a</w:t>
      </w:r>
      <w:r w:rsidRPr="00733AC9">
        <w:t xml:space="preserve"> ohjaavat palvelutarpeet ja palveluiden saavutettavuuden kriteerit</w:t>
      </w:r>
      <w:r>
        <w:t xml:space="preserve">. Pisteiden määrää ei </w:t>
      </w:r>
      <w:r w:rsidRPr="00C5243D">
        <w:t>määritellä</w:t>
      </w:r>
      <w:r>
        <w:t xml:space="preserve"> valtakunnallisesti, vaan se </w:t>
      </w:r>
      <w:r w:rsidRPr="00C5243D">
        <w:t>täsmentyy maakuntakohtaisesti paikallisista ja alueellisista tarpeista lähtien. Pisteiden määrään vaikuttaa myös sähköisten palvelujen tuleva kehitys ja kansalaisten digitaitojen kehitys.</w:t>
      </w:r>
      <w:r>
        <w:t xml:space="preserve"> </w:t>
      </w:r>
      <w:r w:rsidRPr="00C5243D">
        <w:t>Harvaan asutuilla alueilla on lisäksi tarkoitus selvittää yhdessä kuntien kanssa kevyempiä palveluratkaisuja (kuten etäpalvelupisteet, liikkuvat palveluautot, pop up-pisteet jne), jotka tukisivat yhteisten asiakaspalvelupisteiden verkkoa.</w:t>
      </w:r>
    </w:p>
    <w:p w14:paraId="6F11227C" w14:textId="5BE8FB90" w:rsidR="00656B17" w:rsidRDefault="00656B17" w:rsidP="00656B17">
      <w:pPr>
        <w:pStyle w:val="VNLeip1kappale"/>
      </w:pPr>
      <w:r>
        <w:t>Valtion palveluntuottajista uudistuksessa ovat mukana aluehallintovirastot (AVI), Digi- ja väestötietovirasto (DVV), elinkeino-, liikenne- ja ympäristökeskukset (ELY), Maahanmuuttovirasto (Migri), Maanmittauslaitos (MML), oikeusapu ja edunvalvontapalvelut, poliisin lupa</w:t>
      </w:r>
      <w:r w:rsidR="006D106D">
        <w:t>hallinto, Rikosseuraamuslaitoksen</w:t>
      </w:r>
      <w:r>
        <w:t xml:space="preserve"> yhdyskuntaseuraamustoimistot (RISE), työ- ja elinkeinotoimistot (TE-toimistot), </w:t>
      </w:r>
      <w:r w:rsidR="006D106D">
        <w:t>Ulosottolaitos sekä Verohallinto</w:t>
      </w:r>
      <w:r>
        <w:t>.  Lisäksi uudistukseen osa</w:t>
      </w:r>
      <w:r w:rsidR="006D106D">
        <w:t>llistuu</w:t>
      </w:r>
      <w:r>
        <w:t xml:space="preserve"> erityisesti yhteisen asiakaspalvelun osalta Kansaneläkelaitos. </w:t>
      </w:r>
    </w:p>
    <w:p w14:paraId="088B222C" w14:textId="7B6B57DE" w:rsidR="00924BAB" w:rsidRDefault="00924BAB" w:rsidP="00924BAB">
      <w:pPr>
        <w:pStyle w:val="Otsikko2"/>
      </w:pPr>
      <w:bookmarkStart w:id="67" w:name="_Toc75334685"/>
      <w:bookmarkEnd w:id="66"/>
      <w:r>
        <w:lastRenderedPageBreak/>
        <w:t>Valtion matkustusstrategia</w:t>
      </w:r>
      <w:bookmarkEnd w:id="67"/>
    </w:p>
    <w:p w14:paraId="12815CF1" w14:textId="1BA758AE" w:rsidR="00924BAB" w:rsidRDefault="00924BAB" w:rsidP="00924BAB">
      <w:pPr>
        <w:pStyle w:val="VNLeip1kappale"/>
      </w:pPr>
      <w:r>
        <w:rPr>
          <w:bCs/>
        </w:rPr>
        <w:t xml:space="preserve">Valtion matkustusstrategian </w:t>
      </w:r>
      <w:r w:rsidRPr="002924D0">
        <w:t>linjaukset hyväksyttiin 25.5.2021.</w:t>
      </w:r>
      <w:r>
        <w:rPr>
          <w:rStyle w:val="Alaviitteenviite"/>
        </w:rPr>
        <w:footnoteReference w:id="21"/>
      </w:r>
      <w:r w:rsidRPr="002924D0">
        <w:t xml:space="preserve"> </w:t>
      </w:r>
      <w:r>
        <w:t>M</w:t>
      </w:r>
      <w:r w:rsidRPr="002924D0">
        <w:t xml:space="preserve">atkustamisen vähentämiseen ja päästövähennyksiin pyritään entistä kunnianhimoisemmin. Virkamatkustaminen on vähentynyt ja koronapandemian aikaisten kokemusten perusteella on arvioitu, että matkustusvolyymit eivät tule palaamaan </w:t>
      </w:r>
      <w:r>
        <w:t>korona</w:t>
      </w:r>
      <w:r w:rsidRPr="002924D0">
        <w:t>pandemiaa edeltävään aikaan.</w:t>
      </w:r>
      <w:r>
        <w:t xml:space="preserve"> </w:t>
      </w:r>
      <w:r w:rsidRPr="002924D0">
        <w:t>Sekä halu</w:t>
      </w:r>
      <w:r>
        <w:t>k</w:t>
      </w:r>
      <w:r w:rsidRPr="002924D0">
        <w:t>kuus että osaaminen etäyhteyksin tapahtuviin tapaamisiin ja kokouksiin on lisäänt</w:t>
      </w:r>
      <w:r>
        <w:t>y</w:t>
      </w:r>
      <w:r w:rsidRPr="002924D0">
        <w:t>nyt.</w:t>
      </w:r>
      <w:r>
        <w:t xml:space="preserve"> Strategia sisältää mm. matkustustarpeen huolellisen arvioinnin, ympäristövastuullisuuden ja päästövaikutusten sekä työhyvinvoinnin osa-alueet</w:t>
      </w:r>
    </w:p>
    <w:p w14:paraId="07D75468" w14:textId="77777777" w:rsidR="00924BAB" w:rsidRDefault="00924BAB" w:rsidP="00924BAB">
      <w:pPr>
        <w:pStyle w:val="VNLeip1kappale"/>
        <w:rPr>
          <w:lang w:eastAsia="en-US"/>
        </w:rPr>
      </w:pPr>
      <w:r>
        <w:t>Valtion matkustusstrategia ohjaa hyödyntämään uusia yhteydenpidon muotoja ja harkitsemaan matkustustarvetta entistä tarkemmin. T</w:t>
      </w:r>
      <w:r w:rsidRPr="002924D0">
        <w:t>apaamisia sekä tapahtumia järjestetään entistä useammin etäyhteyksin</w:t>
      </w:r>
      <w:r>
        <w:t xml:space="preserve"> ja</w:t>
      </w:r>
      <w:r w:rsidRPr="002924D0">
        <w:t xml:space="preserve"> alle 500 kilometrin matkoilla</w:t>
      </w:r>
      <w:r>
        <w:t xml:space="preserve"> tulee suosia juna-, laiva- ja bussiyhteyksiä lentämisen sijaan</w:t>
      </w:r>
      <w:r w:rsidRPr="002924D0">
        <w:t>.</w:t>
      </w:r>
      <w:r>
        <w:t xml:space="preserve"> Matkustusmäärien vähentämisellä tavoitellaan niin kustannussäästöjä kuin matkustuksen aiheuttaman rasituksen ja ympäristökuormituksen vähentämistä. Strategiassa korostuvat aiempaa enemmän kokonaisharkinta ja vastuullisuusnäkökulmat.</w:t>
      </w:r>
    </w:p>
    <w:p w14:paraId="03D72222" w14:textId="77777777" w:rsidR="001F63F0" w:rsidRDefault="001F63F0" w:rsidP="001F63F0">
      <w:pPr>
        <w:pStyle w:val="VNLeip1kappale"/>
        <w:rPr>
          <w:lang w:eastAsia="en-US"/>
        </w:rPr>
      </w:pPr>
    </w:p>
    <w:p w14:paraId="79DB3778" w14:textId="60B5DA06" w:rsidR="0060568E" w:rsidRDefault="003C42F4" w:rsidP="0060568E">
      <w:pPr>
        <w:pStyle w:val="Otsikko1"/>
      </w:pPr>
      <w:bookmarkStart w:id="68" w:name="_Toc75334686"/>
      <w:r>
        <w:lastRenderedPageBreak/>
        <w:t>Ehdotus valtion toimitilastrategiaksi</w:t>
      </w:r>
      <w:bookmarkEnd w:id="68"/>
    </w:p>
    <w:p w14:paraId="1E7B69FE" w14:textId="1A65C3AD" w:rsidR="00332839" w:rsidRDefault="00332839" w:rsidP="00332839">
      <w:pPr>
        <w:pStyle w:val="ALeip1kappale"/>
        <w:rPr>
          <w:sz w:val="21"/>
          <w:szCs w:val="21"/>
        </w:rPr>
      </w:pPr>
      <w:r>
        <w:t xml:space="preserve">2020-luvulla tapahtuvaa kehitystä voidaan hahmottaa ekosysteeminä. </w:t>
      </w:r>
      <w:r w:rsidRPr="00332839">
        <w:rPr>
          <w:sz w:val="21"/>
          <w:szCs w:val="21"/>
        </w:rPr>
        <w:t>Monipaikkaisen työn ekosysteemi rakentuu työnantajan tarjoamien tilojen sekä etätyön tekemisen paikkojen, kuten kodin, vapaa-ajanasunnon tai julkisten paikkojen varaan. Valtiolla työnantajan osoittamat tilat voivat jatkossa olla valtion yhteisiä työympäristöjä, tiettyyn toimintaan rakennettuja käyttösidonnaisia tiloja tai paikallisia yhteisiä asiakaspalvelupisteitä, joista saa koko julkisen sektorin asiakaspalvelua. Tarvittaessa käytetään toimistohotelleja, co-working-tiloja tai erilaisia tapahtumapaikkoja</w:t>
      </w:r>
      <w:r>
        <w:rPr>
          <w:sz w:val="21"/>
          <w:szCs w:val="21"/>
        </w:rPr>
        <w:t>.</w:t>
      </w:r>
    </w:p>
    <w:p w14:paraId="4D10839C" w14:textId="4C237FA1" w:rsidR="005373E4" w:rsidRPr="005373E4" w:rsidRDefault="005373E4" w:rsidP="00332839">
      <w:pPr>
        <w:pStyle w:val="ALeip1kappale"/>
        <w:rPr>
          <w:i/>
          <w:sz w:val="21"/>
          <w:szCs w:val="21"/>
        </w:rPr>
      </w:pPr>
      <w:r>
        <w:rPr>
          <w:i/>
          <w:sz w:val="21"/>
          <w:szCs w:val="21"/>
        </w:rPr>
        <w:t>Kuvio 1</w:t>
      </w:r>
      <w:r w:rsidR="00B049B2">
        <w:rPr>
          <w:i/>
          <w:sz w:val="21"/>
          <w:szCs w:val="21"/>
        </w:rPr>
        <w:t>2</w:t>
      </w:r>
      <w:r>
        <w:rPr>
          <w:i/>
          <w:sz w:val="21"/>
          <w:szCs w:val="21"/>
        </w:rPr>
        <w:t>: Monipaikkaisen työn ekosysteemi</w:t>
      </w:r>
    </w:p>
    <w:p w14:paraId="3186A38F" w14:textId="6BCD0133" w:rsidR="00332839" w:rsidRDefault="00547BBE" w:rsidP="00332839">
      <w:pPr>
        <w:pStyle w:val="ALeip1kappale"/>
      </w:pPr>
      <w:r>
        <w:rPr>
          <w:noProof/>
        </w:rPr>
        <w:drawing>
          <wp:inline distT="0" distB="0" distL="0" distR="0" wp14:anchorId="32B3F897" wp14:editId="6981A2A0">
            <wp:extent cx="4895850" cy="2753995"/>
            <wp:effectExtent l="0" t="0" r="0" b="8255"/>
            <wp:docPr id="7" name="Kuv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Kuva 7"/>
                    <pic:cNvPicPr/>
                  </pic:nvPicPr>
                  <pic:blipFill>
                    <a:blip r:embed="rId41"/>
                    <a:stretch>
                      <a:fillRect/>
                    </a:stretch>
                  </pic:blipFill>
                  <pic:spPr>
                    <a:xfrm>
                      <a:off x="0" y="0"/>
                      <a:ext cx="4895850" cy="2753995"/>
                    </a:xfrm>
                    <a:prstGeom prst="rect">
                      <a:avLst/>
                    </a:prstGeom>
                  </pic:spPr>
                </pic:pic>
              </a:graphicData>
            </a:graphic>
          </wp:inline>
        </w:drawing>
      </w:r>
    </w:p>
    <w:p w14:paraId="0DE78A8F" w14:textId="343D08B7" w:rsidR="0060568E" w:rsidRDefault="00065CF8" w:rsidP="00065CF8">
      <w:pPr>
        <w:pStyle w:val="Otsikko2"/>
      </w:pPr>
      <w:bookmarkStart w:id="69" w:name="_Toc74121348"/>
      <w:bookmarkStart w:id="70" w:name="_Toc75334687"/>
      <w:r>
        <w:t>Toimitilastrategian tavoite</w:t>
      </w:r>
      <w:bookmarkEnd w:id="69"/>
      <w:bookmarkEnd w:id="70"/>
      <w:r>
        <w:t xml:space="preserve"> </w:t>
      </w:r>
    </w:p>
    <w:p w14:paraId="5C310598" w14:textId="32998457" w:rsidR="003C42F4" w:rsidRPr="003C42F4" w:rsidRDefault="003C42F4" w:rsidP="003C42F4">
      <w:pPr>
        <w:pStyle w:val="ALeip1kappale"/>
        <w:rPr>
          <w:sz w:val="21"/>
          <w:szCs w:val="21"/>
        </w:rPr>
      </w:pPr>
      <w:r w:rsidRPr="003C42F4">
        <w:rPr>
          <w:sz w:val="21"/>
          <w:szCs w:val="21"/>
          <w:lang w:eastAsia="en-US"/>
        </w:rPr>
        <w:t>Toi</w:t>
      </w:r>
      <w:r>
        <w:rPr>
          <w:sz w:val="21"/>
          <w:szCs w:val="21"/>
          <w:lang w:eastAsia="en-US"/>
        </w:rPr>
        <w:t>mitilastrategian uudistamisen työryhmä esittää, että valtion uusi toimitilastrategia vahvistettaisiin valtioneuvoston periaatepäätöksenä. T</w:t>
      </w:r>
      <w:r w:rsidRPr="003C42F4">
        <w:rPr>
          <w:sz w:val="21"/>
          <w:szCs w:val="21"/>
        </w:rPr>
        <w:t>oimitilastrategia</w:t>
      </w:r>
      <w:r>
        <w:rPr>
          <w:sz w:val="21"/>
          <w:szCs w:val="21"/>
        </w:rPr>
        <w:t xml:space="preserve"> ohjaisi</w:t>
      </w:r>
      <w:r w:rsidRPr="003C42F4">
        <w:rPr>
          <w:sz w:val="21"/>
          <w:szCs w:val="21"/>
        </w:rPr>
        <w:t xml:space="preserve"> valtion työympäristöjen ja toimitilojen käytön kehittämistä ja tarkoituksenmukaista yhtenäistämistä</w:t>
      </w:r>
      <w:r>
        <w:rPr>
          <w:sz w:val="21"/>
          <w:szCs w:val="21"/>
        </w:rPr>
        <w:t xml:space="preserve"> ja linjauksia sovellettaisiin</w:t>
      </w:r>
      <w:r w:rsidRPr="003C42F4">
        <w:rPr>
          <w:sz w:val="21"/>
          <w:szCs w:val="21"/>
        </w:rPr>
        <w:t xml:space="preserve"> uusiin käynnistyviin toimitilahankkeisiin ja - ratkaisui</w:t>
      </w:r>
      <w:r w:rsidR="00DF3F97">
        <w:rPr>
          <w:sz w:val="21"/>
          <w:szCs w:val="21"/>
        </w:rPr>
        <w:t>hin. Strategian tavoitteet tul</w:t>
      </w:r>
      <w:r>
        <w:rPr>
          <w:sz w:val="21"/>
          <w:szCs w:val="21"/>
        </w:rPr>
        <w:t>isi</w:t>
      </w:r>
      <w:r w:rsidRPr="003C42F4">
        <w:rPr>
          <w:sz w:val="21"/>
          <w:szCs w:val="21"/>
        </w:rPr>
        <w:t xml:space="preserve"> saavuttaa vuoteen 2030 mennessä.</w:t>
      </w:r>
    </w:p>
    <w:p w14:paraId="1244D665" w14:textId="392FA42B" w:rsidR="003C42F4" w:rsidRPr="005373E4" w:rsidRDefault="003C42F4" w:rsidP="005373E4">
      <w:pPr>
        <w:pStyle w:val="ALeip1kappale"/>
        <w:rPr>
          <w:b/>
          <w:sz w:val="21"/>
          <w:szCs w:val="21"/>
        </w:rPr>
      </w:pPr>
      <w:r w:rsidRPr="005373E4">
        <w:rPr>
          <w:b/>
          <w:sz w:val="21"/>
          <w:szCs w:val="21"/>
        </w:rPr>
        <w:lastRenderedPageBreak/>
        <w:t>Linjaus 1: Valtion toimitilastrategian tavoitteena on, että tilat tukevat tuloksellista toimintaa. Tilojen kehittämisellä edistetään työnteon ja asioinnin sujuvuutta ja parannetaan kustannusvaikuttavuutta. Tilaratkaisuissa varmistetaan tilojen terveellisyys ja tietosuoja, tieto- ja tilaturvallisuus sekä sosiaalinen, ekologinen ja taloudellinen kestävyys.</w:t>
      </w:r>
    </w:p>
    <w:p w14:paraId="70F3D596" w14:textId="7384D2F4" w:rsidR="009546AE" w:rsidRPr="005373E4" w:rsidRDefault="00442A68" w:rsidP="009546AE">
      <w:pPr>
        <w:pStyle w:val="Otsikko2"/>
        <w:rPr>
          <w:lang w:val="fi-FI"/>
        </w:rPr>
      </w:pPr>
      <w:bookmarkStart w:id="71" w:name="_Toc74121349"/>
      <w:bookmarkStart w:id="72" w:name="_Toc75334688"/>
      <w:r w:rsidRPr="005373E4">
        <w:rPr>
          <w:lang w:val="fi-FI"/>
        </w:rPr>
        <w:t>Työympäristöjen uudistaminen ja yhteiskäyttöisyyden lisääminen</w:t>
      </w:r>
      <w:bookmarkEnd w:id="71"/>
      <w:bookmarkEnd w:id="72"/>
    </w:p>
    <w:p w14:paraId="2734389B" w14:textId="44D7ADA8" w:rsidR="005373E4" w:rsidRDefault="005373E4" w:rsidP="005373E4">
      <w:pPr>
        <w:pStyle w:val="ALeip1kappale"/>
        <w:rPr>
          <w:sz w:val="21"/>
          <w:szCs w:val="21"/>
          <w:shd w:val="clear" w:color="auto" w:fill="FFFFFF"/>
        </w:rPr>
      </w:pPr>
      <w:r w:rsidRPr="005373E4">
        <w:rPr>
          <w:sz w:val="21"/>
          <w:szCs w:val="21"/>
          <w:shd w:val="clear" w:color="auto" w:fill="FFFFFF"/>
        </w:rPr>
        <w:t>Työympäristöt muodostuvat fyysistä tiloista, digitaalisista työnteon välineistä sekä ihmisten välisestä sosiaalisesta kanssakäymisestä. Digitalisoituminen ja sen mahdollistama etätyö ovat muuttaneet kansalaisten palvelutarvetta ja valtiolla tehtävän työn tapoja jo pitkään. </w:t>
      </w:r>
    </w:p>
    <w:p w14:paraId="196C6362" w14:textId="75B2F119" w:rsidR="005373E4" w:rsidRDefault="005373E4" w:rsidP="005373E4">
      <w:pPr>
        <w:pStyle w:val="ALeip1kappale"/>
      </w:pPr>
      <w:r w:rsidRPr="005373E4">
        <w:rPr>
          <w:sz w:val="21"/>
          <w:szCs w:val="21"/>
          <w:shd w:val="clear" w:color="auto" w:fill="FFFFFF"/>
        </w:rPr>
        <w:t xml:space="preserve">Uusien mahdollisuuksien hyödyntämiseksi tilojen muunneltavuuteen ja tilojen käytön joustavuuteen </w:t>
      </w:r>
      <w:r w:rsidR="00DF3F97">
        <w:rPr>
          <w:sz w:val="21"/>
          <w:szCs w:val="21"/>
          <w:shd w:val="clear" w:color="auto" w:fill="FFFFFF"/>
        </w:rPr>
        <w:t>tulee panostaa</w:t>
      </w:r>
      <w:r w:rsidRPr="005373E4">
        <w:rPr>
          <w:sz w:val="21"/>
          <w:szCs w:val="21"/>
          <w:shd w:val="clear" w:color="auto" w:fill="FFFFFF"/>
        </w:rPr>
        <w:t xml:space="preserve">. Toimitilojen yhteiskäyttöisyyden lisääminen julkisessa hallinnossa on tärkeä joustavuutta lisäävä tekijä sekä tilojen käytön että kustannusten osalta. </w:t>
      </w:r>
      <w:r w:rsidRPr="005373E4">
        <w:rPr>
          <w:sz w:val="21"/>
          <w:szCs w:val="21"/>
        </w:rPr>
        <w:t>Tilojen yhteiskäyttö useamman viraston kesken mahdollistaa viihtyisien ja toimivien tilojen tarjoamisen myös pienemmille virastojen toimipisteille</w:t>
      </w:r>
      <w:r w:rsidRPr="722E6D9A">
        <w:t>.</w:t>
      </w:r>
    </w:p>
    <w:p w14:paraId="5FF91F80" w14:textId="442FDD99" w:rsidR="005373E4" w:rsidRPr="005373E4" w:rsidRDefault="005373E4" w:rsidP="009D527B">
      <w:pPr>
        <w:pStyle w:val="ALeip1kappale"/>
        <w:rPr>
          <w:b/>
          <w:sz w:val="21"/>
          <w:szCs w:val="21"/>
        </w:rPr>
      </w:pPr>
      <w:r w:rsidRPr="005373E4">
        <w:rPr>
          <w:b/>
          <w:sz w:val="21"/>
          <w:szCs w:val="21"/>
        </w:rPr>
        <w:t>Linjaus 2: Työympäristöt sekä toimistoissa että käyttösidonnaisissa tiloissa uudistetaan tukemaan kehittyviä työnteon ja yhteistyön tapoja. Toimitilat ovat mahdollisimman helposti muunneltavissa vastaamaan työssä tapahtuviin muutoksiin. Uusissa tilatarpeissa selvitetään ensin mahdollisuudet ratkaista tilatarve osittain tai kokonaan ottamalla jo olemassa olevia tiloja yhteiskäyttöön. Tavoitteena on, että valtion henkilöstöstä vähintään 25 % työskentelee virastojen ja laitosten yhteiskäyttötiloissa.</w:t>
      </w:r>
    </w:p>
    <w:p w14:paraId="2199758D" w14:textId="77777777" w:rsidR="005373E4" w:rsidRPr="00DF3F97" w:rsidRDefault="005373E4" w:rsidP="00DF3F97">
      <w:pPr>
        <w:pStyle w:val="ALeip1kappale"/>
        <w:rPr>
          <w:sz w:val="21"/>
          <w:szCs w:val="21"/>
        </w:rPr>
      </w:pPr>
      <w:r w:rsidRPr="00DF3F97">
        <w:rPr>
          <w:sz w:val="21"/>
          <w:szCs w:val="21"/>
          <w:shd w:val="clear" w:color="auto" w:fill="FFFFFF"/>
        </w:rPr>
        <w:t>Valtiolla on käytössään tiloja noin 5,3 milj. neliömetriä, josta toimistotilaa on noin 1,1 milj. neliömetriä, eli noin viidennes. Toimistotilan määrä on 2010-luvulla vähentynyt toimitilastrategian tavoitteiden mukaisesti, käyttösidonnaisen tilan määrän säilyessä ennallaan. Käyttösidonnaista tilaa on tiettyyn toimintaan kohdistettu tila, esimerkiksi vankilat, poliisitalot, museot, oikeustalot, puolustusvoimien tilat ja erilaiset laboratoriot. Noin puolet valtion käytössä olevasta toimistotilasta on käyttösidonnaisen tai asiakaspalvelutilan yhteydessä. Pääosin toimistoissa työskenteleviä henkilöitä on valtion henkilöstöstä noin kolmannes, mutta valtiolla työskente</w:t>
      </w:r>
      <w:r w:rsidRPr="00DF3F97">
        <w:rPr>
          <w:sz w:val="21"/>
          <w:szCs w:val="21"/>
          <w:shd w:val="clear" w:color="auto" w:fill="FFFFFF"/>
        </w:rPr>
        <w:lastRenderedPageBreak/>
        <w:t xml:space="preserve">levistä noin 76 000 henkilöstä kuitenkin noin 61 000:llä on käytössään toimistotyöpiste. Nimeämättömissä työpisteissä työskenteli ennen koronapandemiaa noin 15 000 henkilöä. Yhteiskäyttöisissä tiloissa työskenteli alle 1 500 henkilöä. </w:t>
      </w:r>
    </w:p>
    <w:p w14:paraId="173F6849" w14:textId="77777777" w:rsidR="005373E4" w:rsidRPr="005373E4" w:rsidRDefault="005373E4" w:rsidP="005373E4">
      <w:pPr>
        <w:pStyle w:val="Leipteksti"/>
        <w:rPr>
          <w:b/>
          <w:sz w:val="21"/>
          <w:szCs w:val="21"/>
        </w:rPr>
      </w:pPr>
      <w:r w:rsidRPr="005373E4">
        <w:rPr>
          <w:b/>
          <w:sz w:val="21"/>
          <w:szCs w:val="21"/>
        </w:rPr>
        <w:t xml:space="preserve">Tavoitetila: </w:t>
      </w:r>
    </w:p>
    <w:p w14:paraId="769065A0" w14:textId="77777777" w:rsidR="005373E4" w:rsidRPr="005373E4" w:rsidRDefault="005373E4" w:rsidP="00A97A5F">
      <w:pPr>
        <w:pStyle w:val="Leipteksti"/>
        <w:numPr>
          <w:ilvl w:val="0"/>
          <w:numId w:val="19"/>
        </w:numPr>
        <w:tabs>
          <w:tab w:val="left" w:pos="2608"/>
          <w:tab w:val="left" w:pos="5670"/>
        </w:tabs>
        <w:spacing w:line="310" w:lineRule="atLeast"/>
        <w:rPr>
          <w:sz w:val="21"/>
          <w:szCs w:val="21"/>
        </w:rPr>
      </w:pPr>
      <w:r w:rsidRPr="005373E4">
        <w:rPr>
          <w:sz w:val="21"/>
          <w:szCs w:val="21"/>
        </w:rPr>
        <w:t xml:space="preserve">Pääosa toimistotiloista sijaitsee </w:t>
      </w:r>
      <w:r w:rsidRPr="005373E4">
        <w:rPr>
          <w:b/>
          <w:sz w:val="21"/>
          <w:szCs w:val="21"/>
        </w:rPr>
        <w:t xml:space="preserve">valtion virastotalossa </w:t>
      </w:r>
      <w:r w:rsidRPr="005373E4">
        <w:rPr>
          <w:sz w:val="21"/>
          <w:szCs w:val="21"/>
        </w:rPr>
        <w:t xml:space="preserve">tai –kampuksella noin 20 paikkakunnalla, tai ne sijoittuvat </w:t>
      </w:r>
      <w:r w:rsidRPr="005373E4">
        <w:rPr>
          <w:b/>
          <w:sz w:val="21"/>
          <w:szCs w:val="21"/>
        </w:rPr>
        <w:t xml:space="preserve">julkisen hallinnon yhteisten asiakaspalvelupisteiden </w:t>
      </w:r>
      <w:r w:rsidRPr="005373E4">
        <w:rPr>
          <w:sz w:val="21"/>
          <w:szCs w:val="21"/>
        </w:rPr>
        <w:t xml:space="preserve">yhteyteen (valtion palvelu- ja toimitilaverkkohanke). </w:t>
      </w:r>
    </w:p>
    <w:p w14:paraId="1C97924E" w14:textId="77777777" w:rsidR="005373E4" w:rsidRPr="005373E4" w:rsidRDefault="005373E4" w:rsidP="00A97A5F">
      <w:pPr>
        <w:pStyle w:val="Leipteksti"/>
        <w:numPr>
          <w:ilvl w:val="0"/>
          <w:numId w:val="19"/>
        </w:numPr>
        <w:tabs>
          <w:tab w:val="left" w:pos="2608"/>
          <w:tab w:val="left" w:pos="5670"/>
        </w:tabs>
        <w:spacing w:line="310" w:lineRule="atLeast"/>
        <w:rPr>
          <w:sz w:val="21"/>
          <w:szCs w:val="21"/>
        </w:rPr>
      </w:pPr>
      <w:r w:rsidRPr="005373E4">
        <w:rPr>
          <w:sz w:val="21"/>
          <w:szCs w:val="21"/>
        </w:rPr>
        <w:t xml:space="preserve">Valtion virastotaloissa on </w:t>
      </w:r>
      <w:r w:rsidRPr="005373E4">
        <w:rPr>
          <w:b/>
          <w:sz w:val="21"/>
          <w:szCs w:val="21"/>
        </w:rPr>
        <w:t>yhteinen työympäristö</w:t>
      </w:r>
      <w:r w:rsidRPr="005373E4">
        <w:rPr>
          <w:sz w:val="21"/>
          <w:szCs w:val="21"/>
        </w:rPr>
        <w:t xml:space="preserve">, joka on monitilaympäristöä ja jossa työpisteet ovat nimeämättömiä. Tilat ovat kaikkien valtion virastojen ja laitosten kesken yhteiskäyttöisiä. Tiloissa voi olla yhdelle virastolle rajattuja alueita toiminnan tarpeista lähtien (tietosuoja, erityislaitteisto tms.). </w:t>
      </w:r>
    </w:p>
    <w:p w14:paraId="7DD47274" w14:textId="77777777" w:rsidR="005373E4" w:rsidRPr="005373E4" w:rsidRDefault="005373E4" w:rsidP="00A97A5F">
      <w:pPr>
        <w:pStyle w:val="Luettelokappale"/>
        <w:numPr>
          <w:ilvl w:val="1"/>
          <w:numId w:val="19"/>
        </w:numPr>
        <w:tabs>
          <w:tab w:val="left" w:pos="2608"/>
          <w:tab w:val="left" w:pos="5670"/>
        </w:tabs>
        <w:spacing w:after="120" w:line="310" w:lineRule="atLeast"/>
        <w:rPr>
          <w:sz w:val="21"/>
          <w:szCs w:val="21"/>
        </w:rPr>
      </w:pPr>
      <w:r w:rsidRPr="005373E4">
        <w:rPr>
          <w:sz w:val="21"/>
          <w:szCs w:val="21"/>
        </w:rPr>
        <w:t xml:space="preserve">Yhteisessä työympäristössä toimimista tukevat yhdenmukaiset ja keskitetyt toimitila- ja virastopalvelut sekä yhteisesti sovitut koordinointi- ja resurssivastuut tiloihin liittyvistä hallinnollisista ja fyysisen, digitaalisen ja sosiaalisen työympäristön kehittämiseen liittyvistä asioista. </w:t>
      </w:r>
    </w:p>
    <w:p w14:paraId="5A37CE37" w14:textId="77777777" w:rsidR="005373E4" w:rsidRPr="005373E4" w:rsidRDefault="005373E4" w:rsidP="00A97A5F">
      <w:pPr>
        <w:pStyle w:val="Luettelokappale"/>
        <w:numPr>
          <w:ilvl w:val="1"/>
          <w:numId w:val="19"/>
        </w:numPr>
        <w:tabs>
          <w:tab w:val="left" w:pos="2608"/>
          <w:tab w:val="left" w:pos="5670"/>
        </w:tabs>
        <w:spacing w:after="120" w:line="310" w:lineRule="atLeast"/>
        <w:rPr>
          <w:sz w:val="21"/>
          <w:szCs w:val="21"/>
        </w:rPr>
      </w:pPr>
      <w:r w:rsidRPr="005373E4">
        <w:rPr>
          <w:sz w:val="21"/>
          <w:szCs w:val="21"/>
        </w:rPr>
        <w:t>Yhteisissä työympäristöissä tilojen käytettävyydelle ja käyttäjäkokemukselle on valtakunnallisesti yhtenevät mallit ja vaatimukset, ja yhteiskäyttöisten tilojen hinnoittelu perustuu pinta-alan sijasta tilojen käyttöön.</w:t>
      </w:r>
    </w:p>
    <w:p w14:paraId="29EEFA69" w14:textId="77777777" w:rsidR="005373E4" w:rsidRPr="005373E4" w:rsidRDefault="005373E4" w:rsidP="00A97A5F">
      <w:pPr>
        <w:pStyle w:val="Leipteksti"/>
        <w:numPr>
          <w:ilvl w:val="0"/>
          <w:numId w:val="19"/>
        </w:numPr>
        <w:tabs>
          <w:tab w:val="left" w:pos="2608"/>
          <w:tab w:val="left" w:pos="5670"/>
        </w:tabs>
        <w:spacing w:line="310" w:lineRule="atLeast"/>
        <w:rPr>
          <w:sz w:val="21"/>
          <w:szCs w:val="21"/>
        </w:rPr>
      </w:pPr>
      <w:r w:rsidRPr="005373E4">
        <w:rPr>
          <w:sz w:val="21"/>
          <w:szCs w:val="21"/>
        </w:rPr>
        <w:t>Yhteisiä työympäristöjä rakennetaan myös julkisen hallinnon yhteisiin asiakaspalvelupisteisiin, joissa tilat ovat laajasti yhteisessä käytössä esimerkiksi kuntien ja Kelan kanssa.</w:t>
      </w:r>
    </w:p>
    <w:p w14:paraId="50094D3C" w14:textId="77777777" w:rsidR="005373E4" w:rsidRPr="005373E4" w:rsidRDefault="005373E4" w:rsidP="00A97A5F">
      <w:pPr>
        <w:pStyle w:val="Leipteksti"/>
        <w:numPr>
          <w:ilvl w:val="0"/>
          <w:numId w:val="19"/>
        </w:numPr>
        <w:tabs>
          <w:tab w:val="left" w:pos="2608"/>
          <w:tab w:val="left" w:pos="5670"/>
        </w:tabs>
        <w:spacing w:line="310" w:lineRule="atLeast"/>
        <w:rPr>
          <w:sz w:val="21"/>
          <w:szCs w:val="21"/>
        </w:rPr>
      </w:pPr>
      <w:r w:rsidRPr="005373E4">
        <w:rPr>
          <w:b/>
          <w:sz w:val="21"/>
          <w:szCs w:val="21"/>
        </w:rPr>
        <w:t>Toimistotiloissa, jotka ovat käyttösidonnaisia tai sijaitsevat käyttösidonnaisten tilojen yhteydessä</w:t>
      </w:r>
      <w:r w:rsidRPr="005373E4">
        <w:rPr>
          <w:sz w:val="21"/>
          <w:szCs w:val="21"/>
        </w:rPr>
        <w:t xml:space="preserve">, siirrytään lisääntyvissä määrin osittain yhteiskäyttöisiin tiloihin samankaltaisten toimijoiden kanssa. Tilat ovat pääosaltaan monitilaympäristöä ja työpisteet ovat nimeämättömiä. Virastoilla on oman alueen lisäksi yhteisiä työskentelyalueita muiden virastojen kanssa sekä esimerkiksi yhteiset kokoustilat, työkahvilat ja tukitilat. Myös muiden tilojen, kuten varastojen tai laitetilojen yhteiskäyttöisyyttä lisätään. </w:t>
      </w:r>
    </w:p>
    <w:p w14:paraId="0FE4CE64" w14:textId="77777777" w:rsidR="005373E4" w:rsidRPr="005373E4" w:rsidRDefault="005373E4" w:rsidP="00A97A5F">
      <w:pPr>
        <w:pStyle w:val="Leipteksti"/>
        <w:numPr>
          <w:ilvl w:val="0"/>
          <w:numId w:val="19"/>
        </w:numPr>
        <w:tabs>
          <w:tab w:val="left" w:pos="2608"/>
          <w:tab w:val="left" w:pos="5670"/>
        </w:tabs>
        <w:spacing w:line="310" w:lineRule="atLeast"/>
        <w:rPr>
          <w:sz w:val="21"/>
          <w:szCs w:val="21"/>
        </w:rPr>
      </w:pPr>
      <w:r w:rsidRPr="005373E4">
        <w:rPr>
          <w:sz w:val="21"/>
          <w:szCs w:val="21"/>
        </w:rPr>
        <w:t xml:space="preserve">Tavoitetila tukee monipaikkaisen työn </w:t>
      </w:r>
      <w:r w:rsidRPr="005373E4">
        <w:rPr>
          <w:rFonts w:cs="Arial"/>
          <w:sz w:val="21"/>
          <w:szCs w:val="21"/>
          <w:shd w:val="clear" w:color="auto" w:fill="FFFFFF"/>
        </w:rPr>
        <w:t>ekosysteemiä</w:t>
      </w:r>
      <w:r w:rsidRPr="005373E4">
        <w:rPr>
          <w:rFonts w:cs="Arial"/>
          <w:b/>
          <w:sz w:val="21"/>
          <w:szCs w:val="21"/>
          <w:shd w:val="clear" w:color="auto" w:fill="FFFFFF"/>
        </w:rPr>
        <w:t xml:space="preserve">. </w:t>
      </w:r>
      <w:r w:rsidRPr="005373E4">
        <w:rPr>
          <w:b/>
          <w:sz w:val="21"/>
          <w:szCs w:val="21"/>
        </w:rPr>
        <w:t>Valtion käytössä olevissa toimistotiloissa</w:t>
      </w:r>
      <w:r w:rsidRPr="005373E4">
        <w:rPr>
          <w:sz w:val="21"/>
          <w:szCs w:val="21"/>
        </w:rPr>
        <w:t xml:space="preserve"> on pääsääntöisesti mahdollisuus yhteiskäyttöiselle työpistealueelle muita valtion tai kumppanien/sidosryhmien lyhytaikaisia käyttäjiä varten. Turvallisuus- ja tarkoituksenmukaisuusnäkökulmat tulee huomioida. </w:t>
      </w:r>
    </w:p>
    <w:p w14:paraId="6616AD0F" w14:textId="5D2D3A92" w:rsidR="00442A68" w:rsidRDefault="00442A68" w:rsidP="00442A68">
      <w:pPr>
        <w:pStyle w:val="Otsikko2"/>
      </w:pPr>
      <w:bookmarkStart w:id="73" w:name="_Toc74121350"/>
      <w:bookmarkStart w:id="74" w:name="_Toc75334689"/>
      <w:r>
        <w:lastRenderedPageBreak/>
        <w:t>Toimistotilat</w:t>
      </w:r>
      <w:bookmarkEnd w:id="73"/>
      <w:bookmarkEnd w:id="74"/>
    </w:p>
    <w:p w14:paraId="1D61049F" w14:textId="34E82180" w:rsidR="00DF3F97" w:rsidRPr="00DF3F97" w:rsidRDefault="00DF3F97" w:rsidP="00DF3F97">
      <w:pPr>
        <w:pStyle w:val="ALeip1kappale"/>
        <w:rPr>
          <w:b/>
          <w:sz w:val="21"/>
          <w:szCs w:val="21"/>
        </w:rPr>
      </w:pPr>
      <w:r w:rsidRPr="00DF3F97">
        <w:rPr>
          <w:b/>
          <w:sz w:val="21"/>
          <w:szCs w:val="21"/>
          <w:lang w:eastAsia="en-US"/>
        </w:rPr>
        <w:t xml:space="preserve">Linjaus 3: </w:t>
      </w:r>
      <w:r w:rsidRPr="00DF3F97">
        <w:rPr>
          <w:b/>
          <w:sz w:val="21"/>
          <w:szCs w:val="21"/>
        </w:rPr>
        <w:t>Toimistotilat ovat monitilaympäristöjä, joissa on tiloja kasvokkaista ja virtuaalista vuorovaikutusta ja yhteistyötä varten sekä yksilötyöskentelylle ja luottamuksellisten asioiden hoitamiselle. Tiloja, työvälineitä ja työtapoja kehitetään tukemaan verkkotyöskentelyä ja ns. hybridityötä. Toimistotilojen keskimääräinen tilatehokkuustavoite on 10 htm</w:t>
      </w:r>
      <w:r w:rsidR="000A5B43">
        <w:rPr>
          <w:rFonts w:cs="Arial"/>
          <w:b/>
          <w:sz w:val="21"/>
          <w:szCs w:val="21"/>
        </w:rPr>
        <w:t>²</w:t>
      </w:r>
      <w:r w:rsidRPr="00DF3F97">
        <w:rPr>
          <w:b/>
          <w:sz w:val="21"/>
          <w:szCs w:val="21"/>
        </w:rPr>
        <w:t>/henkilötyövuosi, joka toteutuu strategiakauden lopulla. Tilatehokkuustavoitetta sovelletaan uusissa käynnistyvissä tilahankkeissa ottaen huomioon hallinnonalakohtaisia erityspiirteitä ja etä- ja läsnätyön suhde.</w:t>
      </w:r>
    </w:p>
    <w:p w14:paraId="11A1B808" w14:textId="77926D4B" w:rsidR="00DF3F97" w:rsidRPr="00DF3F97" w:rsidRDefault="00DF3F97" w:rsidP="00DF3F97">
      <w:pPr>
        <w:pStyle w:val="ALeip1kappale"/>
        <w:rPr>
          <w:sz w:val="21"/>
          <w:szCs w:val="21"/>
        </w:rPr>
      </w:pPr>
      <w:r w:rsidRPr="00DF3F97">
        <w:rPr>
          <w:sz w:val="21"/>
          <w:szCs w:val="21"/>
        </w:rPr>
        <w:t>Valtion toimistotiloista noin puolet oli vuoden 2021 alussa monitilaympäristöjä. Keskimääräinen toimistotilan tilatehokkuus oli 18,6 htm</w:t>
      </w:r>
      <w:r w:rsidR="000A5B43">
        <w:rPr>
          <w:rFonts w:cs="Arial"/>
          <w:sz w:val="21"/>
          <w:szCs w:val="21"/>
        </w:rPr>
        <w:t>²</w:t>
      </w:r>
      <w:r w:rsidRPr="00DF3F97">
        <w:rPr>
          <w:sz w:val="21"/>
          <w:szCs w:val="21"/>
        </w:rPr>
        <w:t xml:space="preserve">/htv. Valtion virastoille ja laitoksille vuoden 2021 alussa tehdyn kyselyn perusteella tyypillisen etätyöpäivien määrän arvioidaan nousevan yhdestä päivästä viikossa noin </w:t>
      </w:r>
      <w:r w:rsidR="00E849B5">
        <w:rPr>
          <w:sz w:val="21"/>
          <w:szCs w:val="21"/>
        </w:rPr>
        <w:t>kahteen tai kolmeen</w:t>
      </w:r>
      <w:r w:rsidRPr="00DF3F97">
        <w:rPr>
          <w:sz w:val="21"/>
          <w:szCs w:val="21"/>
        </w:rPr>
        <w:t xml:space="preserve"> päivään viikossa, eli kaksin- tai kolminkertaistuvan. </w:t>
      </w:r>
    </w:p>
    <w:p w14:paraId="041DCBF3" w14:textId="77777777" w:rsidR="00DF3F97" w:rsidRPr="00DF3F97" w:rsidRDefault="00DF3F97" w:rsidP="00DF3F97">
      <w:pPr>
        <w:pStyle w:val="ALeip1kappale"/>
        <w:rPr>
          <w:sz w:val="21"/>
          <w:szCs w:val="21"/>
        </w:rPr>
      </w:pPr>
      <w:r w:rsidRPr="00DF3F97">
        <w:rPr>
          <w:sz w:val="21"/>
          <w:szCs w:val="21"/>
        </w:rPr>
        <w:t>Etätyön lisääntyessä toimistoilla tehtävä työ painottuu yhteistyötä, koordinaatiota ja yhteisöllisyyttä tukeviin tekemisiin. Nettipalaverit, yksin työskentely ja keskittymistä vaativa työ tehdään aiempaa useammin etätyönä kotoa, mökiltä tai vastaavista kolmansista paikoista, elleivät työvälineet (esim. korkean turvaluokittelun järjestelmät), työn luonne tai muut vastaavat syyt muuten rajoita monipaikkaista työskentelyä. Myös toimistolla tehtäviin työpäiviin sisältyy nettipalavereja, tai tarvetta käsitellä luottamuksellista aineistoa tai käydä luottamuksellisia keskusteluja. Näitä varten tarvitaan soveltuvia vetäytymis- ja työtiloja. Monitilaympäristön periaate soveltuu myös toimistotiloihin, jotka ovat käyttösidonnaisia tai sijaitsevat käyttösidonnaisten tilojen yhteydessä.</w:t>
      </w:r>
    </w:p>
    <w:p w14:paraId="0625CFDF" w14:textId="77777777" w:rsidR="00DF3F97" w:rsidRPr="00DF3F97" w:rsidRDefault="00DF3F97" w:rsidP="00DF3F97">
      <w:pPr>
        <w:pStyle w:val="ALeip1kappale"/>
        <w:rPr>
          <w:sz w:val="21"/>
          <w:szCs w:val="21"/>
        </w:rPr>
      </w:pPr>
      <w:r w:rsidRPr="00DF3F97">
        <w:rPr>
          <w:sz w:val="21"/>
          <w:szCs w:val="21"/>
        </w:rPr>
        <w:t>Hyvin toimivan monitilaympäristön rakentaminen edellyttää tehtävien luonteesta riippuen vähintään 30 – 50 henkilön toimipisteen. Rakennuksen tai toiminnan luonne voi joissain tapauksissa rajoittaa toimistotilan muokkaamista kustannustehokkuuden näkökulmasta järkevästi. Myös kiertotaloustavoitteet ohjaavat olemassa olevien toimitilojen käyttöiän pidentämiseen.</w:t>
      </w:r>
    </w:p>
    <w:p w14:paraId="5551CABC" w14:textId="2EB0A50F" w:rsidR="00E849B5" w:rsidRDefault="00E849B5" w:rsidP="00DF3F97">
      <w:pPr>
        <w:pStyle w:val="ALeip1kappale"/>
        <w:rPr>
          <w:b/>
          <w:sz w:val="21"/>
          <w:szCs w:val="21"/>
        </w:rPr>
      </w:pPr>
    </w:p>
    <w:p w14:paraId="49B8FFCC" w14:textId="76141938" w:rsidR="000A5B43" w:rsidRDefault="000A5B43" w:rsidP="00DF3F97">
      <w:pPr>
        <w:pStyle w:val="ALeip1kappale"/>
        <w:rPr>
          <w:b/>
          <w:sz w:val="21"/>
          <w:szCs w:val="21"/>
        </w:rPr>
      </w:pPr>
    </w:p>
    <w:p w14:paraId="7C188202" w14:textId="77777777" w:rsidR="000A5B43" w:rsidRDefault="000A5B43" w:rsidP="00DF3F97">
      <w:pPr>
        <w:pStyle w:val="ALeip1kappale"/>
        <w:rPr>
          <w:b/>
          <w:sz w:val="21"/>
          <w:szCs w:val="21"/>
        </w:rPr>
      </w:pPr>
    </w:p>
    <w:p w14:paraId="1ABB8C77" w14:textId="77777777" w:rsidR="00E849B5" w:rsidRDefault="00E849B5" w:rsidP="00DF3F97">
      <w:pPr>
        <w:pStyle w:val="ALeip1kappale"/>
        <w:rPr>
          <w:b/>
          <w:sz w:val="21"/>
          <w:szCs w:val="21"/>
        </w:rPr>
      </w:pPr>
    </w:p>
    <w:p w14:paraId="73A44007" w14:textId="46894226" w:rsidR="00DF3F97" w:rsidRPr="00DF3F97" w:rsidRDefault="00DF3F97" w:rsidP="00DF3F97">
      <w:pPr>
        <w:pStyle w:val="ALeip1kappale"/>
        <w:rPr>
          <w:b/>
          <w:sz w:val="21"/>
          <w:szCs w:val="21"/>
        </w:rPr>
      </w:pPr>
      <w:r w:rsidRPr="00DF3F97">
        <w:rPr>
          <w:b/>
          <w:sz w:val="21"/>
          <w:szCs w:val="21"/>
        </w:rPr>
        <w:lastRenderedPageBreak/>
        <w:t>Tavoitetila:</w:t>
      </w:r>
    </w:p>
    <w:p w14:paraId="7F393836" w14:textId="77777777" w:rsidR="00DF3F97" w:rsidRPr="00DF3F97" w:rsidRDefault="00DF3F97" w:rsidP="00A97A5F">
      <w:pPr>
        <w:pStyle w:val="ALeip1kappale"/>
        <w:numPr>
          <w:ilvl w:val="0"/>
          <w:numId w:val="20"/>
        </w:numPr>
        <w:rPr>
          <w:sz w:val="21"/>
          <w:szCs w:val="21"/>
        </w:rPr>
      </w:pPr>
      <w:r w:rsidRPr="00DF3F97">
        <w:rPr>
          <w:sz w:val="21"/>
          <w:szCs w:val="21"/>
        </w:rPr>
        <w:t xml:space="preserve">Valtiolla työnantaja osoittaa työtilat kaikille työntekijöille. Toimistotilojen suunnittelussa ja mitoituksessa huomioidaan etä- ja lähityön määrä (ns. ylibuukkaus) sekä tilojen yhteiskäyttö. </w:t>
      </w:r>
    </w:p>
    <w:p w14:paraId="512E7091" w14:textId="77777777" w:rsidR="00DF3F97" w:rsidRPr="00DF3F97" w:rsidRDefault="00DF3F97" w:rsidP="00A97A5F">
      <w:pPr>
        <w:pStyle w:val="ALeip1kappale"/>
        <w:numPr>
          <w:ilvl w:val="0"/>
          <w:numId w:val="20"/>
        </w:numPr>
        <w:rPr>
          <w:sz w:val="21"/>
          <w:szCs w:val="21"/>
        </w:rPr>
      </w:pPr>
      <w:r w:rsidRPr="00DF3F97">
        <w:rPr>
          <w:sz w:val="21"/>
          <w:szCs w:val="21"/>
        </w:rPr>
        <w:t>Tiloissa on erillisiä alueita erilaiselle työskentelylle. Toimistotiloissa painottuvat yhteistyötä ja vuorovaikutusta tukevat tilat, mutta niissä huomioidaan myös hybridityön (etä- ja lähityöskentelyn yhdistämisen) ja yksilötyön tarpeet. Erilaisten tilojen suhteelliset osuudet tukevat toimintaa mahdollisimman hyvin.</w:t>
      </w:r>
    </w:p>
    <w:p w14:paraId="7DA15BBD" w14:textId="08392230" w:rsidR="00DF3F97" w:rsidRPr="00DF3F97" w:rsidRDefault="00DF3F97" w:rsidP="00A97A5F">
      <w:pPr>
        <w:pStyle w:val="ALeip1kappale"/>
        <w:numPr>
          <w:ilvl w:val="0"/>
          <w:numId w:val="20"/>
        </w:numPr>
        <w:rPr>
          <w:sz w:val="21"/>
          <w:szCs w:val="21"/>
        </w:rPr>
      </w:pPr>
      <w:r w:rsidRPr="00DF3F97">
        <w:rPr>
          <w:sz w:val="21"/>
          <w:szCs w:val="21"/>
        </w:rPr>
        <w:t>Nimetyistä yksilötyöhuoneista ja työpisteistä luovutaan. Vapaiden työpisteiden löytäm</w:t>
      </w:r>
      <w:r w:rsidR="00E849B5">
        <w:rPr>
          <w:sz w:val="21"/>
          <w:szCs w:val="21"/>
        </w:rPr>
        <w:t xml:space="preserve">iseen on helppokäyttöinen </w:t>
      </w:r>
      <w:r w:rsidRPr="00DF3F97">
        <w:rPr>
          <w:sz w:val="21"/>
          <w:szCs w:val="21"/>
        </w:rPr>
        <w:t xml:space="preserve">järjestelmä, jonka käyttö on mahdollista myös mobiilisti. </w:t>
      </w:r>
    </w:p>
    <w:p w14:paraId="32496589" w14:textId="77777777" w:rsidR="00DF3F97" w:rsidRPr="00DF3F97" w:rsidRDefault="00DF3F97" w:rsidP="00A97A5F">
      <w:pPr>
        <w:pStyle w:val="ALeip1kappale"/>
        <w:numPr>
          <w:ilvl w:val="0"/>
          <w:numId w:val="20"/>
        </w:numPr>
        <w:rPr>
          <w:sz w:val="21"/>
          <w:szCs w:val="21"/>
        </w:rPr>
      </w:pPr>
      <w:r w:rsidRPr="00DF3F97">
        <w:rPr>
          <w:sz w:val="21"/>
          <w:szCs w:val="21"/>
        </w:rPr>
        <w:t>ICT-palvelut ja yhdenmukaiset laitteistot mahdollistavat joustavan työskentelyn eri työpisteissä.</w:t>
      </w:r>
    </w:p>
    <w:p w14:paraId="44C9069F" w14:textId="77777777" w:rsidR="00DF3F97" w:rsidRPr="00DF3F97" w:rsidRDefault="00DF3F97" w:rsidP="00A97A5F">
      <w:pPr>
        <w:pStyle w:val="ALeip1kappale"/>
        <w:numPr>
          <w:ilvl w:val="0"/>
          <w:numId w:val="21"/>
        </w:numPr>
        <w:rPr>
          <w:sz w:val="21"/>
          <w:szCs w:val="21"/>
        </w:rPr>
      </w:pPr>
      <w:r w:rsidRPr="00DF3F97">
        <w:rPr>
          <w:sz w:val="21"/>
          <w:szCs w:val="21"/>
        </w:rPr>
        <w:t>Tilatehokkuutta ja käyttöasteita seurataan ja parannetaan tavoitteena säästöt kustannuksissa ja energian käytössä. Käyttöasteiden seurannassa hyödynnetään mm. sensoriratkaisuja. Tilatehokkuustavoitteen (htm2/htv) rinnalla seurataan tilakustannuksia (euroa/htv) ja käyttöasteita (tuntia/päivä tai viikko).</w:t>
      </w:r>
    </w:p>
    <w:p w14:paraId="6321CBAA" w14:textId="703FF907" w:rsidR="00442A68" w:rsidRDefault="00442A68" w:rsidP="00442A68">
      <w:pPr>
        <w:pStyle w:val="Otsikko2"/>
      </w:pPr>
      <w:bookmarkStart w:id="75" w:name="_Toc74121351"/>
      <w:bookmarkStart w:id="76" w:name="_Toc75334690"/>
      <w:r>
        <w:t>Asiakaspalvelutilat</w:t>
      </w:r>
      <w:bookmarkEnd w:id="75"/>
      <w:bookmarkEnd w:id="76"/>
    </w:p>
    <w:p w14:paraId="70D08281" w14:textId="4E1BBD6E" w:rsidR="009D527B" w:rsidRPr="009D527B" w:rsidRDefault="009D527B" w:rsidP="009D527B">
      <w:pPr>
        <w:pStyle w:val="ALeip1kappale"/>
        <w:rPr>
          <w:b/>
          <w:sz w:val="21"/>
          <w:szCs w:val="21"/>
        </w:rPr>
      </w:pPr>
      <w:r>
        <w:rPr>
          <w:b/>
          <w:sz w:val="21"/>
          <w:szCs w:val="21"/>
        </w:rPr>
        <w:t xml:space="preserve">Linjaus 4: </w:t>
      </w:r>
      <w:r w:rsidRPr="009D527B">
        <w:rPr>
          <w:b/>
          <w:sz w:val="21"/>
          <w:szCs w:val="21"/>
        </w:rPr>
        <w:t>Asiakaspalvelutilat tukevat monikanavaista palvelujen tarjoamista. Yhteisissä asiakaspalvelupisteissä on tiloja kasvokkain tapahtuvalle asioinnille, sähköiselle asioinnille ja etäpalveluasioinnille.</w:t>
      </w:r>
    </w:p>
    <w:p w14:paraId="4B40FB81" w14:textId="14A2DE81" w:rsidR="009D527B" w:rsidRPr="009D527B" w:rsidRDefault="009D527B" w:rsidP="009D527B">
      <w:pPr>
        <w:pStyle w:val="ALeip1kappale"/>
        <w:rPr>
          <w:sz w:val="21"/>
          <w:szCs w:val="21"/>
        </w:rPr>
      </w:pPr>
      <w:r w:rsidRPr="009D527B">
        <w:rPr>
          <w:sz w:val="21"/>
          <w:szCs w:val="21"/>
        </w:rPr>
        <w:t>Valtion palvelu- ja toimitilaverkkohankkeen toimeenpanosuunnitelma on hyväksytty kesäkuun 2021 alussa Julkisen hallinnon uudistamisen poliittisen johtoryhmän linjausten pohjalta. Palveluita annetaan kansalaisille monikanavaisesti, ensisijaisena palvelukanavana on kattavat ja helppokäyttöiset sähköiset asiointipalvelut. Hanke tukee osaltaan kansalaisten sähköisten palvelujen käyttöä varmistamalla digituen antaminen yht</w:t>
      </w:r>
      <w:r>
        <w:rPr>
          <w:sz w:val="21"/>
          <w:szCs w:val="21"/>
        </w:rPr>
        <w:t xml:space="preserve">eisissä asiakaspalvelupisteissä. </w:t>
      </w:r>
    </w:p>
    <w:p w14:paraId="16FD6E30" w14:textId="77777777" w:rsidR="009D527B" w:rsidRPr="009D527B" w:rsidRDefault="009D527B" w:rsidP="009D527B">
      <w:pPr>
        <w:pStyle w:val="ALeip1kappale"/>
        <w:rPr>
          <w:sz w:val="21"/>
          <w:szCs w:val="21"/>
        </w:rPr>
      </w:pPr>
      <w:r w:rsidRPr="009D527B">
        <w:rPr>
          <w:sz w:val="21"/>
          <w:szCs w:val="21"/>
        </w:rPr>
        <w:t xml:space="preserve">Suunnitelman mukaan valtionhallinnon viranomaiset siirtyvät julkisen hallinnon strategian linjausten mukaisesti 2020-luvun aikana yhteisiin asiakaspalvelupisteisiin ja korvaavat omat palvelutuottajakohtaiset palvelupisteensä yhteisillä asiakaspalvelupisteillä. Asiakkaat saavat tarvitsemansa palvelut sijainnista riippumatta </w:t>
      </w:r>
      <w:r w:rsidRPr="009D527B">
        <w:rPr>
          <w:sz w:val="21"/>
          <w:szCs w:val="21"/>
        </w:rPr>
        <w:lastRenderedPageBreak/>
        <w:t xml:space="preserve">yhdenvertaisesti koko maassa. Yhteisissä asiakaspalvelupisteissä palvelua tarjotaan viranomaisen omin resurssein tai palveluneuvojien toimesta tai etäpalvelun välityksellä. Asiakaspalvelu- ja toimitilojen osalta tavoitellaan laajaa yhteistyötä kuntien kanssa. Lisäksi tehdään yhteistyötä Kelan kanssa erityisesti asiakaspalvelutilojen osalta. </w:t>
      </w:r>
    </w:p>
    <w:p w14:paraId="22C00326" w14:textId="7A10562F" w:rsidR="009D527B" w:rsidRPr="009D527B" w:rsidRDefault="009D527B" w:rsidP="009D527B">
      <w:pPr>
        <w:pStyle w:val="ALeip1kappale"/>
        <w:rPr>
          <w:sz w:val="21"/>
          <w:szCs w:val="21"/>
        </w:rPr>
      </w:pPr>
      <w:r w:rsidRPr="009D527B">
        <w:rPr>
          <w:sz w:val="21"/>
          <w:szCs w:val="21"/>
        </w:rPr>
        <w:t xml:space="preserve">Palvelupisteiden suunnittelua ohjaavat palvelutarpeet ja palveluiden saavutettavuuden kriteerit. Pisteiden määrää ei määritellä valtakunnallisesti, vaan se täsmentyy maakuntakohtaisesti paikallisista ja alueellisista tarpeista lähtien. </w:t>
      </w:r>
      <w:r w:rsidR="000A5B43">
        <w:rPr>
          <w:sz w:val="21"/>
          <w:szCs w:val="21"/>
        </w:rPr>
        <w:t>Asiakaspalvelup</w:t>
      </w:r>
      <w:r w:rsidRPr="009D527B">
        <w:rPr>
          <w:sz w:val="21"/>
          <w:szCs w:val="21"/>
        </w:rPr>
        <w:t>isteiden määrään vaikuttaa myös sähköisten palvelujen tuleva kehitys ja kansalaisten digitaitojen kehitys. Harvaan asutuilla alueilla on lisäksi tarkoitus selvittää yhdessä kuntien kanssa kevyempiä palveluratkaisuja (kuten etäpalvelupisteet, liikkuvat palveluautot, pop up</w:t>
      </w:r>
      <w:r w:rsidR="000A5B43">
        <w:rPr>
          <w:sz w:val="21"/>
          <w:szCs w:val="21"/>
        </w:rPr>
        <w:t xml:space="preserve"> </w:t>
      </w:r>
      <w:r w:rsidRPr="009D527B">
        <w:rPr>
          <w:sz w:val="21"/>
          <w:szCs w:val="21"/>
        </w:rPr>
        <w:t>-pisteet jne), jotka tukisivat yhteisten asiakaspalvelupisteiden verkkoa.</w:t>
      </w:r>
    </w:p>
    <w:p w14:paraId="789A4FD4" w14:textId="77777777" w:rsidR="009D527B" w:rsidRPr="009D527B" w:rsidRDefault="009D527B" w:rsidP="009D527B">
      <w:pPr>
        <w:pStyle w:val="ALeip1kappale"/>
        <w:rPr>
          <w:b/>
          <w:sz w:val="21"/>
          <w:szCs w:val="21"/>
        </w:rPr>
      </w:pPr>
      <w:r w:rsidRPr="009D527B">
        <w:rPr>
          <w:b/>
          <w:sz w:val="21"/>
          <w:szCs w:val="21"/>
        </w:rPr>
        <w:t>Tavoitetila:</w:t>
      </w:r>
    </w:p>
    <w:p w14:paraId="52F56410" w14:textId="77777777" w:rsidR="009D527B" w:rsidRPr="009D527B" w:rsidRDefault="009D527B" w:rsidP="00A97A5F">
      <w:pPr>
        <w:pStyle w:val="ALeip1kappale"/>
        <w:numPr>
          <w:ilvl w:val="0"/>
          <w:numId w:val="21"/>
        </w:numPr>
        <w:rPr>
          <w:sz w:val="21"/>
          <w:szCs w:val="21"/>
        </w:rPr>
      </w:pPr>
      <w:r w:rsidRPr="009D527B">
        <w:rPr>
          <w:sz w:val="21"/>
          <w:szCs w:val="21"/>
        </w:rPr>
        <w:t>Asiakaspalvelutilat ja niihin liittyvät taustatyötilat ja muut toimistotilat ovat yhteiskäyttöisiä. Tilat ovat laajasti yhteisiä myös kuntien ja Kelan kanssa.</w:t>
      </w:r>
    </w:p>
    <w:p w14:paraId="2B0C90F5" w14:textId="77777777" w:rsidR="009D527B" w:rsidRPr="009D527B" w:rsidRDefault="009D527B" w:rsidP="00A97A5F">
      <w:pPr>
        <w:pStyle w:val="ALeip1kappale"/>
        <w:numPr>
          <w:ilvl w:val="0"/>
          <w:numId w:val="21"/>
        </w:numPr>
        <w:rPr>
          <w:sz w:val="21"/>
          <w:szCs w:val="21"/>
        </w:rPr>
      </w:pPr>
      <w:r w:rsidRPr="009D527B">
        <w:rPr>
          <w:sz w:val="21"/>
          <w:szCs w:val="21"/>
        </w:rPr>
        <w:t>Yhteiset asiakaspalvelupisteet toteutetaan yhtenäisen asiakaspalvelukonseptin mukaisesti. Konseptissa on huomioitu asiointi palveluneuvojan luona (tiskiasiointi), sähköisen asioinnin itsepalvelupisteet, etäpalveluhuoneet ja asiantuntijatapaamishuoneet. Turvallinen ja luottamuksellinen asiointi varmistetaan. Taustatilat toteutetaan monitilaympäristöinä.</w:t>
      </w:r>
    </w:p>
    <w:p w14:paraId="1C21C400" w14:textId="77777777" w:rsidR="009D527B" w:rsidRPr="009D527B" w:rsidRDefault="009D527B" w:rsidP="00A97A5F">
      <w:pPr>
        <w:pStyle w:val="ALeip1kappale"/>
        <w:numPr>
          <w:ilvl w:val="0"/>
          <w:numId w:val="21"/>
        </w:numPr>
        <w:rPr>
          <w:sz w:val="21"/>
          <w:szCs w:val="21"/>
        </w:rPr>
      </w:pPr>
      <w:r w:rsidRPr="009D527B">
        <w:rPr>
          <w:sz w:val="21"/>
          <w:szCs w:val="21"/>
        </w:rPr>
        <w:t xml:space="preserve">Asiakaspalvelupisteverkoston suunnittelua ohjaavat palvelutarpeet ja palveluiden saavutettavuuden kriteerit, joita ovat enintään tunnin asiointietäisyys ja riittävä väestöpohja palveluvolyymin perustaksi. Pisteiden sijoittamista suunniteltaessa tulee lisäksi kiinnittää huomiota pisteiden saavutettavuuteen julkisilla liikennevälineillä sekä asiakkaiden luonnollisiin kulkureitteihin.  </w:t>
      </w:r>
    </w:p>
    <w:p w14:paraId="3ED0EAE1" w14:textId="3BA2A136" w:rsidR="00442A68" w:rsidRDefault="00442A68" w:rsidP="00442A68">
      <w:pPr>
        <w:pStyle w:val="Otsikko2"/>
      </w:pPr>
      <w:bookmarkStart w:id="77" w:name="_Toc74121352"/>
      <w:bookmarkStart w:id="78" w:name="_Toc75334691"/>
      <w:r>
        <w:t>Käyttösidonnaiset tilat</w:t>
      </w:r>
      <w:bookmarkEnd w:id="77"/>
      <w:bookmarkEnd w:id="78"/>
    </w:p>
    <w:p w14:paraId="35C729A7" w14:textId="58FCF8F3" w:rsidR="009D527B" w:rsidRPr="009D527B" w:rsidRDefault="009D527B" w:rsidP="009D527B">
      <w:pPr>
        <w:pStyle w:val="Leipteksti"/>
        <w:tabs>
          <w:tab w:val="left" w:pos="2608"/>
          <w:tab w:val="left" w:pos="5670"/>
        </w:tabs>
        <w:spacing w:line="310" w:lineRule="atLeast"/>
        <w:rPr>
          <w:b/>
          <w:bCs/>
          <w:color w:val="000000" w:themeColor="text1"/>
          <w:sz w:val="21"/>
          <w:szCs w:val="21"/>
        </w:rPr>
      </w:pPr>
      <w:r w:rsidRPr="009D527B">
        <w:rPr>
          <w:b/>
          <w:bCs/>
          <w:color w:val="000000" w:themeColor="text1"/>
          <w:sz w:val="21"/>
          <w:szCs w:val="21"/>
        </w:rPr>
        <w:t>Linjaus 5: Käyttösidonnaisia tiloja suunniteltaessa toimintaa ja tiloja kehitetään samanaikaisesti ja toimitilahankkeet edistävät toiminnan vaikuttavuutta. Tilojen mitoittamisessa käytetään tietoon perustuvia kysyntä- ja tarveperusteisia ratkaisuja. Ratkaisujen yhteiskäyttö- ja synergiahyödyt tunnistetaan. Keskeisiä seurattavia mittareita ovat tilojen käyttöaste (esim. tuntia viikossa/vuodessa) ja kustannustehokkuus (euroa/</w:t>
      </w:r>
      <w:r w:rsidR="000A5B43">
        <w:rPr>
          <w:b/>
          <w:bCs/>
          <w:color w:val="000000" w:themeColor="text1"/>
          <w:sz w:val="21"/>
          <w:szCs w:val="21"/>
        </w:rPr>
        <w:t>m</w:t>
      </w:r>
      <w:r w:rsidR="000A5B43">
        <w:rPr>
          <w:rFonts w:cs="Arial"/>
          <w:b/>
          <w:bCs/>
          <w:color w:val="000000" w:themeColor="text1"/>
          <w:sz w:val="21"/>
          <w:szCs w:val="21"/>
        </w:rPr>
        <w:t>²</w:t>
      </w:r>
      <w:r w:rsidRPr="009D527B">
        <w:rPr>
          <w:b/>
          <w:bCs/>
          <w:color w:val="000000" w:themeColor="text1"/>
          <w:sz w:val="21"/>
          <w:szCs w:val="21"/>
        </w:rPr>
        <w:t xml:space="preserve">/vuosi). </w:t>
      </w:r>
    </w:p>
    <w:p w14:paraId="3495BE9D" w14:textId="77777777" w:rsidR="009D527B" w:rsidRPr="009D527B" w:rsidRDefault="009D527B" w:rsidP="009D527B">
      <w:pPr>
        <w:pStyle w:val="Leipteksti"/>
        <w:ind w:left="360"/>
        <w:rPr>
          <w:rFonts w:cs="Arial"/>
          <w:color w:val="000000" w:themeColor="text1"/>
          <w:sz w:val="21"/>
          <w:szCs w:val="21"/>
        </w:rPr>
      </w:pPr>
    </w:p>
    <w:p w14:paraId="6FBE69CB" w14:textId="77777777" w:rsidR="009D527B" w:rsidRPr="00A97A5F" w:rsidRDefault="009D527B" w:rsidP="00A97A5F">
      <w:pPr>
        <w:pStyle w:val="ALeip1kappale"/>
        <w:rPr>
          <w:sz w:val="21"/>
          <w:szCs w:val="21"/>
        </w:rPr>
      </w:pPr>
      <w:r w:rsidRPr="00A97A5F">
        <w:rPr>
          <w:sz w:val="21"/>
          <w:szCs w:val="21"/>
        </w:rPr>
        <w:t>Vuoden 2021 alussa valtion tiloista n. 80 % oli käyttösidonnaisia tiloja. Hallinnonaloista maa- ja metsätalousministeriön, oikeusministeriön, sosiaali- ja terveysministeriön, opetus- ja kulttuuriministeriön sekä puolustusministeriön käytössä olevista tiloista yli puolet on käyttösidonnaisia tiloja. Myös sisäministeriön hallinnonalalla käyttösidonnaiset tilat ovat enemmistössä. Tällaisia tiloja ovat mm. koulutus- ja opetustilat, majoitustilat, ajoneuvojen ja varusteiden säilytystilat sekä tutkimustoiminnan ja museotilat.</w:t>
      </w:r>
    </w:p>
    <w:p w14:paraId="76ED8C00" w14:textId="77777777" w:rsidR="009D527B" w:rsidRPr="00A97A5F" w:rsidRDefault="009D527B" w:rsidP="00A97A5F">
      <w:pPr>
        <w:pStyle w:val="ALeip1kappale"/>
        <w:rPr>
          <w:sz w:val="21"/>
          <w:szCs w:val="21"/>
        </w:rPr>
      </w:pPr>
      <w:r w:rsidRPr="00A97A5F">
        <w:rPr>
          <w:sz w:val="21"/>
          <w:szCs w:val="21"/>
        </w:rPr>
        <w:t xml:space="preserve">Käyttösidonnaisiin tiloihin liittyy 2020-luvulla merkittäviä investointitarpeita. Toiminnan luonne ja esimerkiksi varusteiden ja ajoneuvojen säilytys ovat muuttuneet vaativammiksi. Tiloihin liittyvien kehittämis-, suunnittelu- ja mitoitustarpeiden tunnistaminen edellyttää toiminnan kehittämistä moniammatillisessa yhteistyössä. Tietoon perustuva tarvekuvausprosessi etenee vaiheittain tiedon keräämisestä analyysiin, yhteiskehittämiseen ja konseptointiin. Toiminnan ja tilojen rinnakkainen kehittäminen edistää vaikuttavuuden ja toiminnallisten hyötyjen huomioimista tilahankkeissa. </w:t>
      </w:r>
    </w:p>
    <w:p w14:paraId="39BA8E70" w14:textId="77777777" w:rsidR="009D527B" w:rsidRDefault="009D527B" w:rsidP="009D527B">
      <w:pPr>
        <w:pStyle w:val="Leipteksti"/>
        <w:ind w:left="3"/>
        <w:jc w:val="both"/>
        <w:rPr>
          <w:rFonts w:cs="Arial"/>
          <w:b/>
          <w:color w:val="000000" w:themeColor="text1"/>
          <w:sz w:val="21"/>
          <w:szCs w:val="21"/>
        </w:rPr>
      </w:pPr>
    </w:p>
    <w:p w14:paraId="1220D490" w14:textId="0374FA7F" w:rsidR="009D527B" w:rsidRPr="009D527B" w:rsidRDefault="009D527B" w:rsidP="009D527B">
      <w:pPr>
        <w:pStyle w:val="Leipteksti"/>
        <w:ind w:left="3"/>
        <w:jc w:val="both"/>
        <w:rPr>
          <w:rFonts w:cs="Arial"/>
          <w:b/>
          <w:color w:val="000000" w:themeColor="text1"/>
          <w:sz w:val="21"/>
          <w:szCs w:val="21"/>
        </w:rPr>
      </w:pPr>
      <w:r w:rsidRPr="009D527B">
        <w:rPr>
          <w:rFonts w:cs="Arial"/>
          <w:b/>
          <w:color w:val="000000" w:themeColor="text1"/>
          <w:sz w:val="21"/>
          <w:szCs w:val="21"/>
        </w:rPr>
        <w:t>Tavoitetila:</w:t>
      </w:r>
    </w:p>
    <w:p w14:paraId="108755D5" w14:textId="77777777" w:rsidR="009D527B" w:rsidRPr="00A97A5F" w:rsidRDefault="009D527B" w:rsidP="00A97A5F">
      <w:pPr>
        <w:pStyle w:val="ALeip1kappale"/>
        <w:numPr>
          <w:ilvl w:val="0"/>
          <w:numId w:val="23"/>
        </w:numPr>
        <w:rPr>
          <w:sz w:val="21"/>
          <w:szCs w:val="21"/>
        </w:rPr>
      </w:pPr>
      <w:r w:rsidRPr="00A97A5F">
        <w:rPr>
          <w:sz w:val="21"/>
          <w:szCs w:val="21"/>
        </w:rPr>
        <w:t>Käyttösidonnaisten tilojen suunnittelussa on siirrytty kokemusperäisestä toimitilojen mitoittamisesta tutkittuun tietoon perustuvaan kysyntä- ja tarveperusteiseen tilatarpeen kuvaamiseen. Kustannustehokkuus, vaikuttavuus ja hyödyt toiminnalle ovat sekä toimintaan että tiloihin liittyvien valintojen perusteita. Tilat ovat muuntojoustavia.</w:t>
      </w:r>
    </w:p>
    <w:p w14:paraId="32F484BA" w14:textId="77777777" w:rsidR="009D527B" w:rsidRPr="00A97A5F" w:rsidRDefault="009D527B" w:rsidP="00A97A5F">
      <w:pPr>
        <w:pStyle w:val="ALeip1kappale"/>
        <w:numPr>
          <w:ilvl w:val="0"/>
          <w:numId w:val="23"/>
        </w:numPr>
        <w:rPr>
          <w:sz w:val="21"/>
          <w:szCs w:val="21"/>
        </w:rPr>
      </w:pPr>
      <w:r w:rsidRPr="00A97A5F">
        <w:rPr>
          <w:sz w:val="21"/>
          <w:szCs w:val="21"/>
        </w:rPr>
        <w:t xml:space="preserve">Tiloja tarkastellaan eri tasoilla: valtakunnallinen toimipisteverkosto, toimipaikka osana valtakunnallista tai alueellista toimipisteverkostoa, sekä tilaryhmäkohtainen selvitys. </w:t>
      </w:r>
    </w:p>
    <w:p w14:paraId="69949DD2" w14:textId="77777777" w:rsidR="009D527B" w:rsidRPr="00A97A5F" w:rsidRDefault="009D527B" w:rsidP="00A97A5F">
      <w:pPr>
        <w:pStyle w:val="ALeip1kappale"/>
        <w:numPr>
          <w:ilvl w:val="0"/>
          <w:numId w:val="23"/>
        </w:numPr>
        <w:rPr>
          <w:sz w:val="21"/>
          <w:szCs w:val="21"/>
        </w:rPr>
      </w:pPr>
      <w:r w:rsidRPr="00A97A5F">
        <w:rPr>
          <w:sz w:val="21"/>
          <w:szCs w:val="21"/>
        </w:rPr>
        <w:t>Tilaratkaisujen tarkoituksenmukaisuus on varmistettu työympäristöjohtamisen keinoin sekä hankekohtaisilla taloudellisilla ja laadullisilla vaikutusarvioinneilla. Tilatarpeiden ennakoinnissa hyödynnetään uusia menetelmiä kuten toimintaympäristön muutostekijöiden tunnistaminen, palvelumuotoilu, taloudelliset vaikutuslaskelmat sekä toimintaprosessien ja tilojen simulointi ja visuaaliset havainnemallit. Valituille hankkeille tehdään jälkiarviointi.</w:t>
      </w:r>
    </w:p>
    <w:p w14:paraId="482C26F0" w14:textId="1B42256F" w:rsidR="006A3AE2" w:rsidRDefault="009D527B" w:rsidP="00850E7D">
      <w:pPr>
        <w:pStyle w:val="ALeip1kappale"/>
        <w:numPr>
          <w:ilvl w:val="0"/>
          <w:numId w:val="23"/>
        </w:numPr>
        <w:ind w:left="360"/>
        <w:rPr>
          <w:rFonts w:cs="Arial"/>
          <w:color w:val="000000" w:themeColor="text1"/>
          <w:sz w:val="22"/>
        </w:rPr>
      </w:pPr>
      <w:r w:rsidRPr="00A97A5F">
        <w:rPr>
          <w:sz w:val="21"/>
          <w:szCs w:val="21"/>
        </w:rPr>
        <w:lastRenderedPageBreak/>
        <w:t xml:space="preserve">Tilaratkaisuissa käytetään virasto- tai hallinnonalakohtaisia konsepteja. Toimijat ovat asettaneet omassa toiminnassaan toistuville toiminnoille ja tiloille tilankäytön tavoitteet ja mittarit: </w:t>
      </w:r>
      <w:r w:rsidRPr="00A97A5F">
        <w:rPr>
          <w:bCs/>
          <w:sz w:val="21"/>
          <w:szCs w:val="21"/>
        </w:rPr>
        <w:t>käyttöaste, taloudelliset ja laadulliset hyödyt, kustannustaso, asiakas- ja henkilöstökokemus ja synergiahyödyt.</w:t>
      </w:r>
    </w:p>
    <w:p w14:paraId="690F5B0C" w14:textId="26DD68F3" w:rsidR="00442A68" w:rsidRDefault="00442A68" w:rsidP="00442A68">
      <w:pPr>
        <w:pStyle w:val="Otsikko2"/>
        <w:rPr>
          <w:lang w:val="fi-FI"/>
        </w:rPr>
      </w:pPr>
      <w:bookmarkStart w:id="79" w:name="_Toc74121353"/>
      <w:bookmarkStart w:id="80" w:name="_Toc75334692"/>
      <w:r>
        <w:rPr>
          <w:lang w:val="fi-FI"/>
        </w:rPr>
        <w:t>Tietosuoja, tieto – ja tilaturvallisuus</w:t>
      </w:r>
      <w:bookmarkEnd w:id="79"/>
      <w:bookmarkEnd w:id="80"/>
    </w:p>
    <w:p w14:paraId="574440E7" w14:textId="0A366915" w:rsidR="009D527B" w:rsidRPr="009D527B" w:rsidRDefault="009D527B" w:rsidP="009D527B">
      <w:pPr>
        <w:pStyle w:val="ALeip1kappale"/>
        <w:rPr>
          <w:b/>
          <w:sz w:val="21"/>
          <w:szCs w:val="21"/>
        </w:rPr>
      </w:pPr>
      <w:r w:rsidRPr="009D527B">
        <w:rPr>
          <w:b/>
          <w:sz w:val="21"/>
          <w:szCs w:val="21"/>
        </w:rPr>
        <w:t>Linjaus 6: Toimitilojen tulee tukea ja mahdollistaa tietoturvallinen työskentely ja luottamuksellisten asioiden käsittely. Keskeisiä keinoja ovat työpisteen valinta tehtävien mukaan, tilojen vyöhykkeistäminen, turvallisuusalueiden määrittäminen ja pääsynhallinta. Yhteisissä työympäristöissä noudatetaan yhteistä toimitilaturvallisuuskonseptia, joka mahdollistaa salassa pidettävän tiedon asianmukaisen käsittelyn ja säilyttämisen.</w:t>
      </w:r>
    </w:p>
    <w:p w14:paraId="2E0B091C" w14:textId="77777777" w:rsidR="009D527B" w:rsidRPr="009D527B" w:rsidRDefault="009D527B" w:rsidP="009D527B">
      <w:pPr>
        <w:pStyle w:val="ALeip1kappale"/>
        <w:rPr>
          <w:sz w:val="21"/>
          <w:szCs w:val="21"/>
        </w:rPr>
      </w:pPr>
      <w:r w:rsidRPr="009D527B">
        <w:rPr>
          <w:sz w:val="21"/>
          <w:szCs w:val="21"/>
        </w:rPr>
        <w:t xml:space="preserve">Toimitiloihin liittyy kohdekohtainen ja käytön aikainen turvallisuus. Tietosuoja ja –turvallisuus on pääasiassa ihmisten oikeanlaista toimintaa ja työskentelyä, jota tilojen tulee tukea ja mahdollistaa. Keskeisiä säädöksiä ja suosituksia ovat julkisuuslaki, EU:n yleinen tietosuoja-asetus, tietosuojalaki, tiedonhallintalaki, turvallisuusluokitusasetus, tiedonhallintalautakunnan suositus turvallisuusluokiteltujen asiakirjojen käsittelystä ja kansallinen turvallisuusauditointikriteeristö 2020 (KATAKRI). Lisäksi esimerkiksi rikosasioihin, kansalliseen turvallisuuteen ja kansainväliseen yhteistyöhön liittyy erillisiä säädöksiä ja sopimuksia. </w:t>
      </w:r>
    </w:p>
    <w:p w14:paraId="786934AF" w14:textId="2FBDD75C" w:rsidR="009D527B" w:rsidRPr="009D527B" w:rsidRDefault="009D527B" w:rsidP="009D527B">
      <w:pPr>
        <w:pStyle w:val="ALeip1kappale"/>
        <w:rPr>
          <w:sz w:val="21"/>
          <w:szCs w:val="21"/>
        </w:rPr>
      </w:pPr>
      <w:r w:rsidRPr="009D527B">
        <w:rPr>
          <w:sz w:val="21"/>
          <w:szCs w:val="21"/>
        </w:rPr>
        <w:t xml:space="preserve">Säädöksissä ei ole tunnistettu esteitä henkilötietojen ja salassa pidettävän tiedon käsittelylle yhteisissä työympäristöissä silloin kun tiedon suojaaminen toteutetaan asianmukaisesti. Yhteisissä työympäristöissä kokonaisturvallisuuden ratkaisujen on noudatettava yhteisiä linjoja. Vaikka ratkaisuista sovitaan paikallisesti, niiden pitää olla valtakunnallisesti yhtenäisiä ja yhteen toimivia, että yhteiskäyttöisyys mahdollistuu ja tuottaa hyötyä.   Käytännön esimerkkejä yhteisistä käytännöistä ovat mm. kulkuoikeuksien myöntämiskäytännöt ja vierailijakäytännöt sekä salassa pidettävän tiedon käsittelyyn ja säilyttämiseen sekä henkilöstöturvallisuuteen liittyvät käytännöt. Tilaratkaisujen suunnittelun tueksi Senaatti-konserni </w:t>
      </w:r>
      <w:r w:rsidR="000A5B43">
        <w:rPr>
          <w:sz w:val="21"/>
          <w:szCs w:val="21"/>
        </w:rPr>
        <w:t xml:space="preserve">laatii </w:t>
      </w:r>
      <w:r w:rsidRPr="009D527B">
        <w:rPr>
          <w:sz w:val="21"/>
          <w:szCs w:val="21"/>
        </w:rPr>
        <w:t>toimit</w:t>
      </w:r>
      <w:r w:rsidR="000A5B43">
        <w:rPr>
          <w:sz w:val="21"/>
          <w:szCs w:val="21"/>
        </w:rPr>
        <w:t>ilaturvallisuuskonseptin</w:t>
      </w:r>
      <w:r w:rsidRPr="009D527B">
        <w:rPr>
          <w:sz w:val="21"/>
          <w:szCs w:val="21"/>
        </w:rPr>
        <w:t>, jota voidaan soveltaa myös yhteiskäyttötiloissa.</w:t>
      </w:r>
    </w:p>
    <w:p w14:paraId="771722A5" w14:textId="77777777" w:rsidR="009D527B" w:rsidRPr="009D527B" w:rsidRDefault="009D527B" w:rsidP="009D527B">
      <w:pPr>
        <w:pStyle w:val="ALeip1kappale"/>
        <w:rPr>
          <w:sz w:val="21"/>
          <w:szCs w:val="21"/>
        </w:rPr>
      </w:pPr>
      <w:r w:rsidRPr="009D527B">
        <w:rPr>
          <w:sz w:val="21"/>
          <w:szCs w:val="21"/>
        </w:rPr>
        <w:t>Valtion eri toiminnoissa, erityisesti viranomaistoiminnassa, käsitellään usein luottamuksellisia tai salassa pidettäviä asioita ja käydään luottamuksellisia keskusteluja ja puheluja. Pääosin näiden käsittelyyn liittyy samanlaisia toimintatapoihin, välineisiin ja tiloihin liittyviä vaatimuksia, mutta käsiteltävien asioiden määrä tai luonne saattaa edellyttää myös toimijakohtaisia ratkaisuja esimerkiksi toiminnan riippumattomuuden arvioinnin kannalta.</w:t>
      </w:r>
    </w:p>
    <w:p w14:paraId="4D99048F" w14:textId="77777777" w:rsidR="009D527B" w:rsidRPr="009D527B" w:rsidRDefault="009D527B" w:rsidP="009D527B">
      <w:pPr>
        <w:pStyle w:val="ALeip1kappale"/>
        <w:rPr>
          <w:b/>
          <w:sz w:val="21"/>
          <w:szCs w:val="21"/>
        </w:rPr>
      </w:pPr>
      <w:r w:rsidRPr="009D527B">
        <w:rPr>
          <w:b/>
          <w:sz w:val="21"/>
          <w:szCs w:val="21"/>
        </w:rPr>
        <w:lastRenderedPageBreak/>
        <w:t>Tavoitetila:</w:t>
      </w:r>
    </w:p>
    <w:p w14:paraId="0250BC18" w14:textId="77777777" w:rsidR="009D527B" w:rsidRPr="009D527B" w:rsidRDefault="009D527B" w:rsidP="00A97A5F">
      <w:pPr>
        <w:pStyle w:val="ALeip1kappale"/>
        <w:numPr>
          <w:ilvl w:val="0"/>
          <w:numId w:val="22"/>
        </w:numPr>
        <w:rPr>
          <w:sz w:val="21"/>
          <w:szCs w:val="21"/>
        </w:rPr>
      </w:pPr>
      <w:r w:rsidRPr="009D527B">
        <w:rPr>
          <w:sz w:val="21"/>
          <w:szCs w:val="21"/>
        </w:rPr>
        <w:t>Fyysinen, sosiaalinen ja digitaalinen työympäristö tukevat kokonaisuutena tietosuojan ja tietoturvan toteutumista. Paperisista asiakirjoista on käytännössä luovuttu.</w:t>
      </w:r>
    </w:p>
    <w:p w14:paraId="6E4C8589" w14:textId="4510E79D" w:rsidR="009D527B" w:rsidRDefault="009D527B" w:rsidP="00A97A5F">
      <w:pPr>
        <w:pStyle w:val="ALeip1kappale"/>
        <w:numPr>
          <w:ilvl w:val="0"/>
          <w:numId w:val="22"/>
        </w:numPr>
        <w:rPr>
          <w:sz w:val="21"/>
          <w:szCs w:val="21"/>
        </w:rPr>
      </w:pPr>
      <w:r w:rsidRPr="009D527B">
        <w:rPr>
          <w:sz w:val="21"/>
          <w:szCs w:val="21"/>
        </w:rPr>
        <w:t>Yhteisissä työympäristöissä turvallisuusratkaisu on konseptoitu ja siihen liittyvien palvelujen toteuttamisvastuu on keskitetty yhdelle toimijalle.  Senaatti-konsernin rooli on vahvistettu palveluntuottajien hyväksyttämisessä ja turvallisuusselvityskäytännöissä (toimivaltaisen viranomaisen tulkinta, turvallisuusselvityslaki 15 §). Kokemus työskentelystä eri tiloissa on käytännön tasolla hyvä ja sujuva ja työpäivä lähtee samalla tavalla käyntiin kohteesta riippumatta.</w:t>
      </w:r>
    </w:p>
    <w:p w14:paraId="576C16D4" w14:textId="3BFA2AEC" w:rsidR="00442A68" w:rsidRDefault="00442A68" w:rsidP="00442A68">
      <w:pPr>
        <w:pStyle w:val="Otsikko2"/>
      </w:pPr>
      <w:bookmarkStart w:id="81" w:name="_Toc74121354"/>
      <w:bookmarkStart w:id="82" w:name="_Toc75334693"/>
      <w:r>
        <w:t>Hiilineutraalisuus ja yhteiskuntavastuu</w:t>
      </w:r>
      <w:bookmarkEnd w:id="81"/>
      <w:bookmarkEnd w:id="82"/>
      <w:r>
        <w:t xml:space="preserve"> </w:t>
      </w:r>
    </w:p>
    <w:p w14:paraId="7BE78A94" w14:textId="017899F2" w:rsidR="00E849B5" w:rsidRPr="00E849B5" w:rsidRDefault="00E849B5" w:rsidP="00E849B5">
      <w:pPr>
        <w:pStyle w:val="VNLeip1kappale"/>
        <w:rPr>
          <w:b/>
        </w:rPr>
      </w:pPr>
      <w:r w:rsidRPr="00E849B5">
        <w:rPr>
          <w:b/>
        </w:rPr>
        <w:t xml:space="preserve">Linjaus 7: Valtion käytössä olevat toimitilat ovat päästöttömiä ja niiden rakentaminen ja korjaaminen vähäpäästöistä. Valtion käytössä olevat toimitilat ovat kestäviä, terveellisiä ja turvallisia, ja ne on tuotettu ja niitä ylläpidetään yhteiskuntavastuullisella tavalla. Tiloihin sovelletaan </w:t>
      </w:r>
      <w:r w:rsidR="00241322">
        <w:rPr>
          <w:b/>
        </w:rPr>
        <w:t>sisäilmaongelmien</w:t>
      </w:r>
      <w:r w:rsidRPr="00E849B5">
        <w:rPr>
          <w:b/>
        </w:rPr>
        <w:t xml:space="preserve"> nollatoleranssia.</w:t>
      </w:r>
    </w:p>
    <w:p w14:paraId="5E0A1DA3" w14:textId="77777777" w:rsidR="00E849B5" w:rsidRPr="00AF127B" w:rsidRDefault="00E849B5" w:rsidP="00E849B5">
      <w:pPr>
        <w:pStyle w:val="VNLeip1kappale"/>
      </w:pPr>
      <w:r w:rsidRPr="00AF127B">
        <w:t>Valtio käyttää tiloja ja rakennuksia huomioiden yhteiskuntavastuullisuuden ja toimitilojen vaikutukset sosiaalisesti, kansalaisten ja yh</w:t>
      </w:r>
      <w:r>
        <w:t>teiskunnan</w:t>
      </w:r>
      <w:r w:rsidRPr="00AF127B">
        <w:t xml:space="preserve"> sekä työyhteisön kannalta</w:t>
      </w:r>
      <w:r>
        <w:t>. Tilojen käytössä tarkastellaan myös</w:t>
      </w:r>
      <w:r w:rsidRPr="00AF127B">
        <w:t xml:space="preserve"> kestävän kehityksen</w:t>
      </w:r>
      <w:r>
        <w:t>, rakennussuojelun</w:t>
      </w:r>
      <w:r w:rsidRPr="00AF127B">
        <w:t xml:space="preserve"> ja laadukkaa</w:t>
      </w:r>
      <w:r>
        <w:t>n rakennetun ympäristön näkökulmia sekä taloudellisia,</w:t>
      </w:r>
      <w:r w:rsidRPr="00AF127B">
        <w:t xml:space="preserve"> mm. </w:t>
      </w:r>
      <w:r>
        <w:t xml:space="preserve">kustannustehokkuuden, </w:t>
      </w:r>
      <w:r w:rsidRPr="00AF127B">
        <w:t>markkinatasapainon ja har</w:t>
      </w:r>
      <w:r>
        <w:t>maan talouden torjunnan näkökulmia</w:t>
      </w:r>
      <w:r w:rsidRPr="00AF127B">
        <w:t>.</w:t>
      </w:r>
    </w:p>
    <w:p w14:paraId="451FDD3E" w14:textId="77777777" w:rsidR="00E849B5" w:rsidRDefault="00E849B5" w:rsidP="00E849B5">
      <w:pPr>
        <w:pStyle w:val="VNLeip1kappale"/>
      </w:pPr>
      <w:r w:rsidRPr="4FAD168D">
        <w:t>Suomi on sitoutunut vähentämään kasvihuonekaasupäästöjä ja asettanut tavoitteeksi olla vuonna 2035 hiilineutraali hyvinvointiyhteiskunta. Suuri osa valtion tämän hetken ilmastokuormituksesta syntyy toimitilojen rakentamisen, korjaamisen ja käytön aikaisista hiilipäästöistä. Kiinteistöjen hallinta on Senaatti-k</w:t>
      </w:r>
      <w:r>
        <w:t xml:space="preserve">onsernin </w:t>
      </w:r>
      <w:r w:rsidRPr="4FAD168D">
        <w:t xml:space="preserve">vastuulla. Nämä ovat siirtymässä kokonaan uusiutuvan ja päästöttömän energian käyttöön valtion kiinteistöissä sekä sitoutuvat kehittämään rakentamista vaiheittain kohti hiilineutraalisuutta. Lisäksi tavoitteena on energiatehokkuuden merkittävä parantaminen ja valtion toimiminen edellä kävijänä tulevien EU:n ja Suomen linjausten mukaisesti. </w:t>
      </w:r>
    </w:p>
    <w:p w14:paraId="727763FE" w14:textId="6594A06B" w:rsidR="00E849B5" w:rsidRDefault="00E849B5" w:rsidP="00E849B5">
      <w:pPr>
        <w:pStyle w:val="VNLeip1kappale"/>
      </w:pPr>
      <w:r w:rsidRPr="00A30935">
        <w:t xml:space="preserve">Valtion toimitilojen päästöjä on pystytty </w:t>
      </w:r>
      <w:r>
        <w:t>vähentämään huomat</w:t>
      </w:r>
      <w:r w:rsidRPr="00A30935">
        <w:t xml:space="preserve">tavasti. </w:t>
      </w:r>
      <w:r>
        <w:t>Vuoden 201</w:t>
      </w:r>
      <w:r w:rsidR="00547BBE">
        <w:t>2</w:t>
      </w:r>
      <w:r>
        <w:t xml:space="preserve"> noin </w:t>
      </w:r>
      <w:r w:rsidR="00547BBE">
        <w:t>4</w:t>
      </w:r>
      <w:r>
        <w:t xml:space="preserve">00 000 hiiliekvivalenttitonnin tasosta on vuoteen 2020 mennessä päästy noin 90 000 hiiliekvivalenttitonnin tasolle. </w:t>
      </w:r>
      <w:r w:rsidRPr="00A30935">
        <w:t xml:space="preserve">Merkittävä päästöjen vähenemiseen vaikuttanut </w:t>
      </w:r>
      <w:r w:rsidRPr="00A30935">
        <w:lastRenderedPageBreak/>
        <w:t>tekijä oli siirtyminen 100</w:t>
      </w:r>
      <w:r>
        <w:t xml:space="preserve"> </w:t>
      </w:r>
      <w:r w:rsidRPr="00A30935">
        <w:t>% uusiutuvan sähkön ostoon</w:t>
      </w:r>
      <w:r>
        <w:t xml:space="preserve"> vuonna 2017. Tarkasteltaessa </w:t>
      </w:r>
      <w:r w:rsidRPr="00A30935">
        <w:t>p</w:t>
      </w:r>
      <w:r w:rsidRPr="00A30935">
        <w:rPr>
          <w:rFonts w:cs="Arial"/>
        </w:rPr>
        <w:t>ää</w:t>
      </w:r>
      <w:r w:rsidRPr="00A30935">
        <w:t>st</w:t>
      </w:r>
      <w:r w:rsidRPr="00A30935">
        <w:rPr>
          <w:rFonts w:cs="Arial"/>
        </w:rPr>
        <w:t>ö</w:t>
      </w:r>
      <w:r>
        <w:t>laskennassa</w:t>
      </w:r>
      <w:r w:rsidRPr="00A30935">
        <w:t xml:space="preserve"> koko tuotantok</w:t>
      </w:r>
      <w:r>
        <w:t>etjua polttoaineiden tuotannosta</w:t>
      </w:r>
      <w:r w:rsidRPr="00A30935">
        <w:t xml:space="preserve"> j</w:t>
      </w:r>
      <w:r w:rsidRPr="00A30935">
        <w:rPr>
          <w:rFonts w:cs="Arial"/>
        </w:rPr>
        <w:t>ä</w:t>
      </w:r>
      <w:r w:rsidRPr="00A30935">
        <w:t>tteisiin ja hankintoihin</w:t>
      </w:r>
      <w:r>
        <w:t>,</w:t>
      </w:r>
      <w:r w:rsidRPr="00A30935">
        <w:t xml:space="preserve"> on p</w:t>
      </w:r>
      <w:r w:rsidRPr="00A30935">
        <w:rPr>
          <w:rFonts w:cs="Arial"/>
        </w:rPr>
        <w:t>ää</w:t>
      </w:r>
      <w:r w:rsidRPr="00A30935">
        <w:t>st</w:t>
      </w:r>
      <w:r w:rsidRPr="00A30935">
        <w:rPr>
          <w:rFonts w:cs="Arial"/>
        </w:rPr>
        <w:t>ö</w:t>
      </w:r>
      <w:r w:rsidRPr="00A30935">
        <w:t>m</w:t>
      </w:r>
      <w:r w:rsidRPr="00A30935">
        <w:rPr>
          <w:rFonts w:cs="Arial"/>
        </w:rPr>
        <w:t>ää</w:t>
      </w:r>
      <w:r w:rsidRPr="00A30935">
        <w:t>r</w:t>
      </w:r>
      <w:r w:rsidRPr="00A30935">
        <w:rPr>
          <w:rFonts w:cs="Arial"/>
        </w:rPr>
        <w:t>ä</w:t>
      </w:r>
      <w:r w:rsidRPr="00A30935">
        <w:t xml:space="preserve"> </w:t>
      </w:r>
      <w:r>
        <w:t xml:space="preserve">kuitenkin jopa </w:t>
      </w:r>
      <w:r w:rsidRPr="00A30935">
        <w:t>noin kolminkertainen.</w:t>
      </w:r>
    </w:p>
    <w:p w14:paraId="69440A9F" w14:textId="77777777" w:rsidR="00E849B5" w:rsidRDefault="00E849B5" w:rsidP="00E849B5">
      <w:pPr>
        <w:pStyle w:val="VNLeip1kappale"/>
      </w:pPr>
      <w:r>
        <w:t xml:space="preserve">Päästöjen vähentämisessä keskeisessä osassa on </w:t>
      </w:r>
      <w:r w:rsidRPr="4FAD168D">
        <w:t xml:space="preserve">toimitilojen </w:t>
      </w:r>
      <w:r>
        <w:t xml:space="preserve">määrän vähentäminen </w:t>
      </w:r>
      <w:r w:rsidRPr="4FAD168D">
        <w:t xml:space="preserve">ja toiminnan </w:t>
      </w:r>
      <w:r>
        <w:t xml:space="preserve">kehittäminen </w:t>
      </w:r>
      <w:r w:rsidRPr="4FAD168D">
        <w:t>kohti päästöttömyyttä mahdollisuuksien mukaan.</w:t>
      </w:r>
      <w:r>
        <w:t xml:space="preserve"> Digitalisaatio, etätyön lisääntyminen, työhön liittyvän matkustamisen vähentyminen, vastuulliset hankinnat ja tilankäytön tehostaminen hyödyntämällä ylibuukkausta ja yhteiskäyttöisiä tiloja vaikuttavat kokonaisuutena merkittävästi valtion käytössä olevien tilojen päästöjen vähentämiseen. </w:t>
      </w:r>
    </w:p>
    <w:p w14:paraId="72585FA2" w14:textId="77777777" w:rsidR="00E849B5" w:rsidRDefault="00E849B5" w:rsidP="00E849B5">
      <w:pPr>
        <w:pStyle w:val="VNLeip1kappale"/>
      </w:pPr>
      <w:r>
        <w:t xml:space="preserve">Terveelliset tilat ovat perusedellytys hyvinvoinnille. Sisäilmaongelmien torjunnassa keskeisessä roolissa on kokonaisvaltainen lähestyminen ja ongelmien ennaltaehkäisy, välitön reagointi ilmenneisiin ongelmiin sekä toimintamallien ja vastuunjaon selkeys. </w:t>
      </w:r>
    </w:p>
    <w:p w14:paraId="4359BCF1" w14:textId="77777777" w:rsidR="00E849B5" w:rsidRDefault="00E849B5" w:rsidP="00E849B5">
      <w:pPr>
        <w:pStyle w:val="VNLeip1kappale"/>
      </w:pPr>
      <w:r w:rsidRPr="00980E85">
        <w:t>Suomen ensimmäinen yhteinen kansallinen julkisten hankintojen strategia julkaistiin syyskuussa 2020. Muiden tavoitteiden ohella se linjaa taloudellisen, sosiaalise</w:t>
      </w:r>
      <w:r>
        <w:t>n ja ekologisen kestävyyden tah</w:t>
      </w:r>
      <w:r w:rsidRPr="00980E85">
        <w:t>totilat. Taloudellinen kestävyys muodostuu kustannustehokkuudesta</w:t>
      </w:r>
      <w:r>
        <w:t xml:space="preserve"> ja tuloksellisuudesta sekä har</w:t>
      </w:r>
      <w:r w:rsidRPr="00980E85">
        <w:t>maan talouden torjunnasta ja verovastuullisuuden edistämisestä. So</w:t>
      </w:r>
      <w:r>
        <w:t>siaalisesti kestävissä hankin</w:t>
      </w:r>
      <w:r w:rsidRPr="00980E85">
        <w:t>noissa kiinnitetään huomiota muita heikommassa työmarkkina-as</w:t>
      </w:r>
      <w:r>
        <w:t>emassa olevien työllistymisen se</w:t>
      </w:r>
      <w:r w:rsidRPr="00980E85">
        <w:t>kä ihmisoikeuksien ja työelämän perusoikeuksien kunnioittamisen edistämiseen. Julkisilla hankinnoilla tuetaan Suomen hiilineutraalisuustavoitetta 2035 ja kiertotalouden toteuttamista sekä luonnon monimuotoisuuden säilymistä. Senaatti-konsernin omistajaohjauksessa huomioidaan kansallisen julkisten hankintojen strategian toimeenpano.</w:t>
      </w:r>
    </w:p>
    <w:p w14:paraId="3D284A64" w14:textId="77777777" w:rsidR="00E849B5" w:rsidRPr="00646F82" w:rsidRDefault="00E849B5" w:rsidP="00E849B5">
      <w:pPr>
        <w:pStyle w:val="VNLeip1kappale"/>
        <w:rPr>
          <w:b/>
        </w:rPr>
      </w:pPr>
      <w:r w:rsidRPr="00646F82">
        <w:rPr>
          <w:b/>
        </w:rPr>
        <w:t>Tavoitetila:</w:t>
      </w:r>
    </w:p>
    <w:p w14:paraId="4DBAAC8E" w14:textId="77777777" w:rsidR="00E849B5" w:rsidRPr="00AF127B" w:rsidRDefault="00E849B5" w:rsidP="00DD28C7">
      <w:pPr>
        <w:pStyle w:val="VNLeip1kappale"/>
        <w:numPr>
          <w:ilvl w:val="0"/>
          <w:numId w:val="27"/>
        </w:numPr>
        <w:ind w:left="360"/>
      </w:pPr>
      <w:r w:rsidRPr="00AF127B">
        <w:t>Vuoden 2023</w:t>
      </w:r>
      <w:r>
        <w:t xml:space="preserve"> </w:t>
      </w:r>
      <w:r w:rsidRPr="00AF127B">
        <w:t>loppuun mennessä valtio on siirtynyt päästöttömän ja fossiilittoman energian käyttäjäksi toimitiloissaan. Myös valtiolle ulko</w:t>
      </w:r>
      <w:r>
        <w:t xml:space="preserve">a </w:t>
      </w:r>
      <w:r w:rsidRPr="00AF127B">
        <w:t>vuokrattujen tilojen vuokrauksen ehtona on päästöttömän energian käyttö ja vähähiilisyyden periaatteet.</w:t>
      </w:r>
    </w:p>
    <w:p w14:paraId="0D7A8F58" w14:textId="77777777" w:rsidR="00E849B5" w:rsidRPr="00AF127B" w:rsidRDefault="00E849B5" w:rsidP="00DD28C7">
      <w:pPr>
        <w:pStyle w:val="VNLeip1kappale"/>
        <w:numPr>
          <w:ilvl w:val="0"/>
          <w:numId w:val="27"/>
        </w:numPr>
        <w:ind w:left="360"/>
      </w:pPr>
      <w:r w:rsidRPr="00AF127B">
        <w:t xml:space="preserve">Valtion toimitiloja keskitetään hyvien </w:t>
      </w:r>
      <w:r>
        <w:t>(</w:t>
      </w:r>
      <w:r w:rsidRPr="00AF127B">
        <w:t>julkisten</w:t>
      </w:r>
      <w:r>
        <w:t>)</w:t>
      </w:r>
      <w:r w:rsidRPr="00AF127B">
        <w:t xml:space="preserve"> kulkuyhteyksien varrelle virastokampuksille ja yhteiskäyttöisiin </w:t>
      </w:r>
      <w:r>
        <w:t>toimis</w:t>
      </w:r>
      <w:r w:rsidRPr="00AF127B">
        <w:t>tot</w:t>
      </w:r>
      <w:r>
        <w:t>i</w:t>
      </w:r>
      <w:r w:rsidRPr="00AF127B">
        <w:t>loihin. Myös käyttösidonnaisten toimitilojen keskittämisen hyödyt arvioidaan toimitilastrategian toimeenpanosuunnitelmissa.</w:t>
      </w:r>
    </w:p>
    <w:p w14:paraId="31D9C895" w14:textId="77777777" w:rsidR="00E849B5" w:rsidRDefault="00E849B5" w:rsidP="00DD28C7">
      <w:pPr>
        <w:pStyle w:val="VNLeip1kappale"/>
        <w:numPr>
          <w:ilvl w:val="0"/>
          <w:numId w:val="27"/>
        </w:numPr>
        <w:ind w:left="360"/>
      </w:pPr>
      <w:r w:rsidRPr="00F110D1">
        <w:t>Valtion toimitilat ovat saavutettavia ja niiden käytössä, hoidossa ja kehittämisessä huolehditaan valtion kulttuuriperinnöstä ja luonnon monimuotoisuudesta.</w:t>
      </w:r>
      <w:r>
        <w:t xml:space="preserve"> Hankinnoissa noudatetaan julkisten hankintojen strategian tavoitteita.</w:t>
      </w:r>
    </w:p>
    <w:p w14:paraId="0AF0DD04" w14:textId="66530F3E" w:rsidR="00E849B5" w:rsidRDefault="00E849B5" w:rsidP="00DD28C7">
      <w:pPr>
        <w:pStyle w:val="VNLeip1kappale"/>
        <w:numPr>
          <w:ilvl w:val="0"/>
          <w:numId w:val="27"/>
        </w:numPr>
        <w:ind w:left="360"/>
      </w:pPr>
      <w:r>
        <w:lastRenderedPageBreak/>
        <w:t xml:space="preserve">Valtion toimitilojen terveellisyyden ja turvallisuuden tukitoimiin panostetaan jatkuvasti. </w:t>
      </w:r>
      <w:r w:rsidRPr="00980E85">
        <w:t xml:space="preserve">Tilojen käytössä, hoidossa ja ylläpidossa noudatetaan sisäolosuhdetiedon hallintaa, ennakoivia toimenpiteitä ja nopeita korjaustoimia edellyttävää sisäolosuhteiden </w:t>
      </w:r>
      <w:r w:rsidR="00241322">
        <w:t xml:space="preserve">ongelmien </w:t>
      </w:r>
      <w:r w:rsidRPr="00980E85">
        <w:t>nollatoleranssi-mallia.</w:t>
      </w:r>
      <w:r>
        <w:t xml:space="preserve"> Henkilöstön terveys suojataan kaikissa olosuhteissa.</w:t>
      </w:r>
    </w:p>
    <w:p w14:paraId="555B909C" w14:textId="77777777" w:rsidR="00E849B5" w:rsidRDefault="00E849B5" w:rsidP="00DD28C7">
      <w:pPr>
        <w:pStyle w:val="VNLeip1kappale"/>
        <w:numPr>
          <w:ilvl w:val="0"/>
          <w:numId w:val="27"/>
        </w:numPr>
        <w:ind w:left="360"/>
      </w:pPr>
      <w:r w:rsidRPr="00D610EA">
        <w:t>Katsastuksen piirissä olevissa rakennuksissa työskentelee 95 % valtion työntekijöistä, joiden työpaikat ovat valtion omistamissa rakennuksissa.</w:t>
      </w:r>
    </w:p>
    <w:p w14:paraId="63DED364" w14:textId="14CAEF24" w:rsidR="0060568E" w:rsidRDefault="0060568E" w:rsidP="00DD28C7">
      <w:pPr>
        <w:pStyle w:val="Otsikko2"/>
      </w:pPr>
      <w:bookmarkStart w:id="83" w:name="_Toc74121355"/>
      <w:bookmarkStart w:id="84" w:name="_Toc74121356"/>
      <w:bookmarkStart w:id="85" w:name="_Toc75334694"/>
      <w:bookmarkEnd w:id="83"/>
      <w:r>
        <w:t xml:space="preserve">Strategian </w:t>
      </w:r>
      <w:bookmarkEnd w:id="84"/>
      <w:r w:rsidR="00DD28C7">
        <w:t>toimeenpano ja seuranta</w:t>
      </w:r>
      <w:bookmarkEnd w:id="85"/>
    </w:p>
    <w:p w14:paraId="4704E470" w14:textId="5D9CA122" w:rsidR="00DD28C7" w:rsidRDefault="00DD28C7" w:rsidP="00DD28C7">
      <w:pPr>
        <w:pStyle w:val="VNLeip1kappale"/>
      </w:pPr>
      <w:r>
        <w:t xml:space="preserve">Virastot ja laitokset päivittävät toimitilastrategian toimeenpanosuunnitelmansa yhdessä Senaatti-konsernin kanssa vuoden 2022 loppuun mennessä. Toimeenpanosuunnitelmissa toimenpiteet pyritään asettamaan siten, että toimitilastrategian tavoitteet toteutuvat vuoteen 2029 mennessä rahoituksen reunaehdot huomioiden. Ministeriöt vastaavat hallinnonaloillaan toimeenpanon seurannasta ja toimeenpanon kokonaisuutta seurataan asetettavassa neuvottelukunnassa. Toimitilastrategiaa </w:t>
      </w:r>
      <w:r w:rsidR="00495E44">
        <w:t xml:space="preserve">toimeenpannaan </w:t>
      </w:r>
      <w:r>
        <w:t>myös osana valtion palvelu- ja toimitilaverkkouudistushanketta.</w:t>
      </w:r>
    </w:p>
    <w:p w14:paraId="75F15A70" w14:textId="77777777" w:rsidR="00DD28C7" w:rsidRDefault="00DD28C7" w:rsidP="00DD28C7">
      <w:pPr>
        <w:pStyle w:val="VNLeip1kappale"/>
      </w:pPr>
      <w:r>
        <w:t>Seurantamittarit:</w:t>
      </w:r>
    </w:p>
    <w:p w14:paraId="32B8C340" w14:textId="70FB61AF" w:rsidR="00DD28C7" w:rsidRDefault="00DD28C7" w:rsidP="00DD28C7">
      <w:pPr>
        <w:pStyle w:val="VNLeip1kappale"/>
        <w:numPr>
          <w:ilvl w:val="0"/>
          <w:numId w:val="29"/>
        </w:numPr>
        <w:spacing w:before="0" w:after="0"/>
        <w:ind w:left="357" w:hanging="357"/>
      </w:pPr>
      <w:r w:rsidRPr="00304088">
        <w:t>toimistotilan tehokkuus neliömetriä/henkilötyövuosi</w:t>
      </w:r>
      <w:r>
        <w:t xml:space="preserve"> (tavoite keskimäärin 10 </w:t>
      </w:r>
      <w:r w:rsidR="0082401C">
        <w:t>htm</w:t>
      </w:r>
      <w:r w:rsidR="0082401C">
        <w:rPr>
          <w:rFonts w:cs="Arial"/>
        </w:rPr>
        <w:t>²</w:t>
      </w:r>
      <w:r>
        <w:t>/htv)</w:t>
      </w:r>
    </w:p>
    <w:p w14:paraId="4E66483C" w14:textId="58B968E7" w:rsidR="00DD28C7" w:rsidRPr="00304088" w:rsidRDefault="00DD28C7" w:rsidP="00DD28C7">
      <w:pPr>
        <w:pStyle w:val="VNLeip1kappale"/>
        <w:numPr>
          <w:ilvl w:val="0"/>
          <w:numId w:val="29"/>
        </w:numPr>
        <w:spacing w:before="0" w:after="0"/>
        <w:ind w:left="357" w:hanging="357"/>
      </w:pPr>
      <w:r w:rsidRPr="00304088">
        <w:t>yhteiskäyttöisissä tiloissa työskentelevän henkilöstön määrä</w:t>
      </w:r>
      <w:r>
        <w:t xml:space="preserve"> (tavoite vähintään 25 % valtion henkilöstöstä)</w:t>
      </w:r>
    </w:p>
    <w:p w14:paraId="44EE0DA6" w14:textId="5BFA4603" w:rsidR="00DD28C7" w:rsidRDefault="00DD28C7" w:rsidP="00DD28C7">
      <w:pPr>
        <w:pStyle w:val="VNLeip1kappale"/>
        <w:numPr>
          <w:ilvl w:val="0"/>
          <w:numId w:val="29"/>
        </w:numPr>
        <w:spacing w:before="0" w:after="0"/>
        <w:ind w:left="357" w:hanging="357"/>
      </w:pPr>
      <w:r w:rsidRPr="00304088">
        <w:t>käyttöaste</w:t>
      </w:r>
      <w:r>
        <w:t>et toimisto- ja käyttösidonnaisissa</w:t>
      </w:r>
      <w:r w:rsidRPr="00304088">
        <w:t xml:space="preserve"> tiloissa</w:t>
      </w:r>
    </w:p>
    <w:p w14:paraId="7B8E69B3" w14:textId="2B5CCC64" w:rsidR="00DD28C7" w:rsidRDefault="00DD28C7" w:rsidP="00DD28C7">
      <w:pPr>
        <w:pStyle w:val="VNLeip1kappale"/>
        <w:numPr>
          <w:ilvl w:val="0"/>
          <w:numId w:val="29"/>
        </w:numPr>
        <w:spacing w:before="0" w:after="0"/>
        <w:ind w:left="357" w:hanging="357"/>
      </w:pPr>
      <w:r>
        <w:t xml:space="preserve">tilakustannukset </w:t>
      </w:r>
      <w:r w:rsidRPr="00304088">
        <w:t xml:space="preserve">euroa/henkilötyövuosi </w:t>
      </w:r>
    </w:p>
    <w:p w14:paraId="2179F469" w14:textId="2219D001" w:rsidR="00DD28C7" w:rsidRPr="00304088" w:rsidRDefault="00DD28C7" w:rsidP="00DD28C7">
      <w:pPr>
        <w:pStyle w:val="VNLeip1kappale"/>
        <w:numPr>
          <w:ilvl w:val="0"/>
          <w:numId w:val="29"/>
        </w:numPr>
        <w:spacing w:before="0" w:after="0"/>
        <w:ind w:left="357" w:hanging="357"/>
      </w:pPr>
      <w:r w:rsidRPr="00B956A2">
        <w:t>toimitilakustannusten osuus organisaation kokonaiskustannuksista %.</w:t>
      </w:r>
    </w:p>
    <w:p w14:paraId="5EA227B3" w14:textId="534D6844" w:rsidR="00DD28C7" w:rsidRPr="00304088" w:rsidRDefault="00DD28C7" w:rsidP="00DD28C7">
      <w:pPr>
        <w:pStyle w:val="VNLeip1kappale"/>
        <w:numPr>
          <w:ilvl w:val="0"/>
          <w:numId w:val="29"/>
        </w:numPr>
        <w:spacing w:before="0" w:after="0"/>
        <w:ind w:left="357" w:hanging="357"/>
      </w:pPr>
      <w:r w:rsidRPr="00304088">
        <w:t>henkilöstö- ja asiakastyytyväisyys (VM Baro yhteisenä)</w:t>
      </w:r>
    </w:p>
    <w:p w14:paraId="0DD9E9C7" w14:textId="5BA5D17E" w:rsidR="00DD28C7" w:rsidRPr="00304088" w:rsidRDefault="00DD28C7" w:rsidP="00DD28C7">
      <w:pPr>
        <w:pStyle w:val="VNLeip1kappale"/>
        <w:numPr>
          <w:ilvl w:val="0"/>
          <w:numId w:val="29"/>
        </w:numPr>
        <w:spacing w:before="0" w:after="0"/>
        <w:ind w:left="357" w:hanging="357"/>
      </w:pPr>
      <w:r w:rsidRPr="00D610EA">
        <w:t>käyttösidonnaisten tilojen käyttöönotettujen konseptien ja toteutettujen kehittämisselvitysten määrä hallinnonaloittain (kpl)</w:t>
      </w:r>
    </w:p>
    <w:p w14:paraId="7BEA3268" w14:textId="0362B1FC" w:rsidR="00DD28C7" w:rsidRDefault="00DD28C7" w:rsidP="00DD28C7">
      <w:pPr>
        <w:pStyle w:val="VNLeip1kappale"/>
        <w:numPr>
          <w:ilvl w:val="0"/>
          <w:numId w:val="29"/>
        </w:numPr>
        <w:spacing w:before="0" w:after="0"/>
        <w:ind w:left="357" w:hanging="357"/>
      </w:pPr>
      <w:r>
        <w:t>sisäilmaan liittyvien k</w:t>
      </w:r>
      <w:r w:rsidRPr="00D610EA">
        <w:t>atsastu</w:t>
      </w:r>
      <w:r>
        <w:t xml:space="preserve">sten </w:t>
      </w:r>
      <w:r w:rsidRPr="00D610EA">
        <w:t>piirissä olevissa rake</w:t>
      </w:r>
      <w:r>
        <w:t xml:space="preserve">nnuksissa työskentelevän henkilöstön määrä sekä </w:t>
      </w:r>
      <w:r w:rsidRPr="00304088">
        <w:t xml:space="preserve">sisäilmakohteiden määrä ja kehitys </w:t>
      </w:r>
    </w:p>
    <w:p w14:paraId="629CCC0C" w14:textId="7C52B08A" w:rsidR="00DD28C7" w:rsidRPr="00304088" w:rsidRDefault="00DD28C7" w:rsidP="00DD28C7">
      <w:pPr>
        <w:pStyle w:val="VNLeip1kappale"/>
        <w:numPr>
          <w:ilvl w:val="0"/>
          <w:numId w:val="29"/>
        </w:numPr>
        <w:spacing w:before="0" w:after="0"/>
        <w:ind w:left="357" w:hanging="357"/>
      </w:pPr>
      <w:r w:rsidRPr="00304088">
        <w:t>kulttuurihistoriallisesti arvokkaiden kohteiden osuus käytössä olevasta toimitilakannasta</w:t>
      </w:r>
    </w:p>
    <w:p w14:paraId="344CC366" w14:textId="07377607" w:rsidR="00DD28C7" w:rsidRDefault="00DD28C7" w:rsidP="00DD28C7">
      <w:pPr>
        <w:pStyle w:val="VNLeip1kappale"/>
        <w:numPr>
          <w:ilvl w:val="0"/>
          <w:numId w:val="29"/>
        </w:numPr>
        <w:spacing w:before="0" w:after="0"/>
        <w:ind w:left="357" w:hanging="357"/>
      </w:pPr>
      <w:r>
        <w:t>käytössä olevien tilojen määrä (</w:t>
      </w:r>
      <w:r w:rsidR="0082401C">
        <w:t>htm</w:t>
      </w:r>
      <w:r w:rsidR="0082401C">
        <w:rPr>
          <w:rFonts w:cs="Arial"/>
        </w:rPr>
        <w:t>²</w:t>
      </w:r>
      <w:r>
        <w:t>)</w:t>
      </w:r>
    </w:p>
    <w:p w14:paraId="7FF0EE20" w14:textId="6C7F5829" w:rsidR="00DD28C7" w:rsidRDefault="00DD28C7" w:rsidP="00DD28C7">
      <w:pPr>
        <w:pStyle w:val="VNLeip1kappale"/>
        <w:numPr>
          <w:ilvl w:val="0"/>
          <w:numId w:val="29"/>
        </w:numPr>
        <w:spacing w:before="0" w:after="0"/>
        <w:ind w:left="357" w:hanging="357"/>
      </w:pPr>
      <w:r>
        <w:t>päästöttömän energian käyttö % (Senaatti-konserni tuottaa)</w:t>
      </w:r>
    </w:p>
    <w:p w14:paraId="58EC4C2B" w14:textId="77777777" w:rsidR="00DD28C7" w:rsidRPr="005F2095" w:rsidRDefault="00DD28C7" w:rsidP="00DD28C7">
      <w:pPr>
        <w:pStyle w:val="VNLeip1kappale"/>
        <w:rPr>
          <w:szCs w:val="22"/>
        </w:rPr>
      </w:pPr>
    </w:p>
    <w:p w14:paraId="78F6485C" w14:textId="77777777" w:rsidR="00B34418" w:rsidRDefault="00B34418" w:rsidP="00370108">
      <w:pPr>
        <w:pStyle w:val="VNLiitejaLhteetotsikko"/>
      </w:pPr>
      <w:bookmarkStart w:id="86" w:name="_Toc74121357"/>
      <w:bookmarkStart w:id="87" w:name="_Toc75334695"/>
      <w:r w:rsidRPr="00DF2F00">
        <w:lastRenderedPageBreak/>
        <w:t>Liit</w:t>
      </w:r>
      <w:r w:rsidR="00721E9D">
        <w:t>teet</w:t>
      </w:r>
      <w:bookmarkEnd w:id="86"/>
      <w:bookmarkEnd w:id="87"/>
    </w:p>
    <w:p w14:paraId="5D08770A" w14:textId="77777777" w:rsidR="00126B6A" w:rsidRPr="00194545" w:rsidRDefault="0060568E" w:rsidP="00194545">
      <w:pPr>
        <w:pStyle w:val="Numeroimatonotsikko"/>
      </w:pPr>
      <w:r w:rsidRPr="00194545">
        <w:t xml:space="preserve">Liite 1: </w:t>
      </w:r>
      <w:r w:rsidR="00A63563" w:rsidRPr="00194545">
        <w:t>Hallinnon tilahallinnan (HTH) -tietopalvelun käyttötarkoitusvyöhykkeiden määrittelyt</w:t>
      </w:r>
    </w:p>
    <w:p w14:paraId="65E79CEA" w14:textId="140C6B0E" w:rsidR="00126B6A" w:rsidRPr="00126B6A" w:rsidRDefault="00126B6A" w:rsidP="00126B6A">
      <w:pPr>
        <w:pStyle w:val="ALeip1kappale"/>
        <w:rPr>
          <w:b/>
        </w:rPr>
      </w:pPr>
      <w:r w:rsidRPr="00126B6A">
        <w:rPr>
          <w:b/>
        </w:rPr>
        <w:t>Valtion tilasalkku on jaettu viiteen päävyöhykkeeseen käyttötarkoituksen mukaan</w:t>
      </w:r>
      <w:r>
        <w:rPr>
          <w:b/>
        </w:rPr>
        <w:t xml:space="preserve">. </w:t>
      </w:r>
      <w:r w:rsidRPr="00126B6A">
        <w:rPr>
          <w:b/>
        </w:rPr>
        <w:t>Pääkäyttötarkoitusvyöhykkeet ja niiden lyhyt kuvaus:</w:t>
      </w:r>
      <w:bookmarkStart w:id="88" w:name="_GoBack"/>
      <w:bookmarkEnd w:id="88"/>
    </w:p>
    <w:p w14:paraId="017BB319" w14:textId="77777777" w:rsidR="00126B6A" w:rsidRDefault="00126B6A" w:rsidP="00126B6A">
      <w:pPr>
        <w:pStyle w:val="Eivli"/>
        <w:rPr>
          <w:b/>
        </w:rPr>
      </w:pPr>
    </w:p>
    <w:p w14:paraId="019283C1" w14:textId="77777777" w:rsidR="00126B6A" w:rsidRDefault="00126B6A" w:rsidP="00126B6A">
      <w:pPr>
        <w:pStyle w:val="Eivli"/>
      </w:pPr>
      <w:r w:rsidRPr="00EC0F98">
        <w:rPr>
          <w:b/>
        </w:rPr>
        <w:t xml:space="preserve">Toimisto </w:t>
      </w:r>
      <w:r>
        <w:t>-vyöhykkeeseen kuuluvat rakennuksen toimistokäytössä olevat kerrokset</w:t>
      </w:r>
    </w:p>
    <w:p w14:paraId="6CD52308" w14:textId="77777777" w:rsidR="00126B6A" w:rsidRPr="0032627A" w:rsidRDefault="00126B6A" w:rsidP="00126B6A">
      <w:pPr>
        <w:pStyle w:val="Eivli"/>
        <w:rPr>
          <w:color w:val="002F6C" w:themeColor="accent1"/>
        </w:rPr>
      </w:pPr>
      <w:r>
        <w:t>pääsääntöisesti kokonaisuudessaan. Esimerkiksi käytävät, kokous-, saniteetti-, varasto - ja</w:t>
      </w:r>
    </w:p>
    <w:p w14:paraId="47ADDDC8" w14:textId="77777777" w:rsidR="00126B6A" w:rsidRDefault="00126B6A" w:rsidP="00126B6A">
      <w:pPr>
        <w:pStyle w:val="Eivli"/>
      </w:pPr>
      <w:r w:rsidRPr="00040D8E">
        <w:rPr>
          <w:color w:val="000000" w:themeColor="text1"/>
        </w:rPr>
        <w:t>käsi</w:t>
      </w:r>
      <w:r>
        <w:t>arkistotilat kuuluvat toimistoon silloin, kun ne ovat toimisto</w:t>
      </w:r>
      <w:r w:rsidRPr="00040D8E">
        <w:rPr>
          <w:color w:val="000000" w:themeColor="text1"/>
        </w:rPr>
        <w:t>huoneiston</w:t>
      </w:r>
      <w:r>
        <w:t xml:space="preserve"> yhteydessä.</w:t>
      </w:r>
    </w:p>
    <w:p w14:paraId="74221426" w14:textId="77777777" w:rsidR="00126B6A" w:rsidRDefault="00126B6A" w:rsidP="00126B6A">
      <w:pPr>
        <w:pStyle w:val="Eivli"/>
        <w:rPr>
          <w:b/>
        </w:rPr>
      </w:pPr>
    </w:p>
    <w:p w14:paraId="5A6BF57B" w14:textId="77777777" w:rsidR="00126B6A" w:rsidRDefault="00126B6A" w:rsidP="00126B6A">
      <w:pPr>
        <w:pStyle w:val="Eivli"/>
      </w:pPr>
      <w:r w:rsidRPr="00EC0F98">
        <w:rPr>
          <w:b/>
        </w:rPr>
        <w:t>Arkisto</w:t>
      </w:r>
      <w:r>
        <w:t xml:space="preserve"> -vyöhykkeeseen kuuluvat asiakirjojen tai muun arkistoitavan aineiston pysyväisluonteiseen säilytykseen tarkoitetut tilat ympäröivine käytävineen ja tukitiloineen.</w:t>
      </w:r>
    </w:p>
    <w:p w14:paraId="7AB55D4D" w14:textId="77777777" w:rsidR="00126B6A" w:rsidRDefault="00126B6A" w:rsidP="00126B6A">
      <w:pPr>
        <w:pStyle w:val="Eivli"/>
        <w:rPr>
          <w:b/>
        </w:rPr>
      </w:pPr>
    </w:p>
    <w:p w14:paraId="1AC94936" w14:textId="77777777" w:rsidR="00126B6A" w:rsidRDefault="00126B6A" w:rsidP="00126B6A">
      <w:pPr>
        <w:pStyle w:val="Eivli"/>
      </w:pPr>
      <w:r w:rsidRPr="00EC0F98">
        <w:rPr>
          <w:b/>
        </w:rPr>
        <w:t xml:space="preserve">Yleisöpalvelu </w:t>
      </w:r>
      <w:r>
        <w:t>-vyöhykkeeseen kuuluvat tilat, joita käytetään palveluorganisaatiossa</w:t>
      </w:r>
    </w:p>
    <w:p w14:paraId="370A685F" w14:textId="77777777" w:rsidR="00126B6A" w:rsidRDefault="00126B6A" w:rsidP="00126B6A">
      <w:pPr>
        <w:pStyle w:val="Eivli"/>
      </w:pPr>
      <w:r>
        <w:t>asiakaspalveluun tai siihen rinnastettavaan toimintaan. Tiloilla on usein yksi sisäänkäynti</w:t>
      </w:r>
    </w:p>
    <w:p w14:paraId="2552D07E" w14:textId="77777777" w:rsidR="00126B6A" w:rsidRDefault="00126B6A" w:rsidP="00126B6A">
      <w:pPr>
        <w:pStyle w:val="Eivli"/>
      </w:pPr>
      <w:r>
        <w:t>ja ne on tyypillisesti erotettu organisaation omassa käytössä olevista tiloista erillisellä</w:t>
      </w:r>
    </w:p>
    <w:p w14:paraId="75152C4A" w14:textId="77777777" w:rsidR="00126B6A" w:rsidRDefault="00126B6A" w:rsidP="00126B6A">
      <w:pPr>
        <w:pStyle w:val="Eivli"/>
      </w:pPr>
      <w:r>
        <w:t>kulunvalvonnalla.</w:t>
      </w:r>
    </w:p>
    <w:p w14:paraId="48510DC4" w14:textId="77777777" w:rsidR="00126B6A" w:rsidRDefault="00126B6A" w:rsidP="00126B6A">
      <w:pPr>
        <w:pStyle w:val="Eivli"/>
      </w:pPr>
    </w:p>
    <w:p w14:paraId="6889EDD8" w14:textId="77777777" w:rsidR="00126B6A" w:rsidRDefault="00126B6A" w:rsidP="00126B6A">
      <w:pPr>
        <w:pStyle w:val="Eivli"/>
      </w:pPr>
      <w:r w:rsidRPr="00EC0F98">
        <w:rPr>
          <w:b/>
        </w:rPr>
        <w:t>Toiminnan tilat</w:t>
      </w:r>
      <w:r>
        <w:t xml:space="preserve"> -vyöhykkeeseen kuuluvat toiminnalle välttämättömät erikoistilat, jotka</w:t>
      </w:r>
    </w:p>
    <w:p w14:paraId="0E7668EA" w14:textId="77777777" w:rsidR="00126B6A" w:rsidRDefault="00126B6A" w:rsidP="00126B6A">
      <w:pPr>
        <w:pStyle w:val="Eivli"/>
      </w:pPr>
      <w:r>
        <w:t>rajoittavat mahdollisuuksia tehostaa organisaation kokonaistilankäyttöä. Näitä voivat olla</w:t>
      </w:r>
    </w:p>
    <w:p w14:paraId="6FA38CA1" w14:textId="77777777" w:rsidR="00126B6A" w:rsidRDefault="00126B6A" w:rsidP="00126B6A">
      <w:pPr>
        <w:pStyle w:val="Eivli"/>
      </w:pPr>
      <w:r>
        <w:t>esimerkiksi tutkimuslaitosten laboratoriotilat, oikeuslaitoksen istuntosalikokonaisuudet</w:t>
      </w:r>
    </w:p>
    <w:p w14:paraId="70570275" w14:textId="77777777" w:rsidR="00126B6A" w:rsidRDefault="00126B6A" w:rsidP="00126B6A">
      <w:pPr>
        <w:pStyle w:val="Eivli"/>
      </w:pPr>
      <w:r>
        <w:t>tai tullin tarkastustilat.</w:t>
      </w:r>
    </w:p>
    <w:p w14:paraId="55063A03" w14:textId="77777777" w:rsidR="00126B6A" w:rsidRDefault="00126B6A" w:rsidP="00126B6A">
      <w:pPr>
        <w:pStyle w:val="Eivli"/>
        <w:rPr>
          <w:b/>
        </w:rPr>
      </w:pPr>
    </w:p>
    <w:p w14:paraId="6AEC7A80" w14:textId="77777777" w:rsidR="00126B6A" w:rsidRDefault="00126B6A" w:rsidP="00126B6A">
      <w:pPr>
        <w:pStyle w:val="Eivli"/>
      </w:pPr>
      <w:r w:rsidRPr="00EC0F98">
        <w:rPr>
          <w:b/>
        </w:rPr>
        <w:t>Muu</w:t>
      </w:r>
      <w:r>
        <w:t xml:space="preserve"> -vyöhykkeeseen kuuluvat kaikki ne tilat, joita ei voida sijoittaa mihinkään edellä</w:t>
      </w:r>
    </w:p>
    <w:p w14:paraId="0D24728B" w14:textId="77777777" w:rsidR="00126B6A" w:rsidRDefault="00126B6A" w:rsidP="00126B6A">
      <w:pPr>
        <w:pStyle w:val="Eivli"/>
      </w:pPr>
      <w:r>
        <w:t>mainittuun kategoriaan kuten poistumisportaat, kellari- ja ullakkovarastot, autohallit tai</w:t>
      </w:r>
    </w:p>
    <w:p w14:paraId="4A4B03A8" w14:textId="77777777" w:rsidR="00126B6A" w:rsidRDefault="00126B6A" w:rsidP="00126B6A">
      <w:pPr>
        <w:pStyle w:val="Eivli"/>
      </w:pPr>
      <w:r>
        <w:t>esimerkiksi henkilöstöruokalat.</w:t>
      </w:r>
    </w:p>
    <w:p w14:paraId="3AD8109C" w14:textId="77777777" w:rsidR="00126B6A" w:rsidRDefault="00126B6A" w:rsidP="00126B6A"/>
    <w:p w14:paraId="7D436D50" w14:textId="77777777" w:rsidR="00126B6A" w:rsidRPr="00126B6A" w:rsidRDefault="00126B6A" w:rsidP="00126B6A">
      <w:pPr>
        <w:pStyle w:val="ALeip1kappale"/>
        <w:rPr>
          <w:b/>
        </w:rPr>
      </w:pPr>
      <w:r w:rsidRPr="00126B6A">
        <w:rPr>
          <w:b/>
        </w:rPr>
        <w:t>Toimisto-käyttötarkoitusvyöhykkeen määrittely</w:t>
      </w:r>
    </w:p>
    <w:p w14:paraId="1CF48286" w14:textId="77777777" w:rsidR="00126B6A" w:rsidRPr="00126B6A" w:rsidRDefault="00126B6A" w:rsidP="00126B6A">
      <w:pPr>
        <w:pStyle w:val="ALeip1kappale"/>
        <w:rPr>
          <w:b/>
        </w:rPr>
      </w:pPr>
      <w:r w:rsidRPr="00126B6A">
        <w:rPr>
          <w:b/>
        </w:rPr>
        <w:t>Mitä lasketaan mukaan:</w:t>
      </w:r>
    </w:p>
    <w:p w14:paraId="6B3FFDE2" w14:textId="4CE918C2" w:rsidR="00126B6A" w:rsidRDefault="00126B6A" w:rsidP="00126B6A">
      <w:pPr>
        <w:pStyle w:val="Luettelokappale"/>
        <w:numPr>
          <w:ilvl w:val="0"/>
          <w:numId w:val="27"/>
        </w:numPr>
      </w:pPr>
      <w:r>
        <w:t xml:space="preserve">toimistohuoneiston työpistetilat ja tiimityötilat, </w:t>
      </w:r>
    </w:p>
    <w:p w14:paraId="10FBB194" w14:textId="544F04C7" w:rsidR="00126B6A" w:rsidRDefault="00126B6A" w:rsidP="00126B6A">
      <w:pPr>
        <w:pStyle w:val="Luettelokappale"/>
        <w:numPr>
          <w:ilvl w:val="0"/>
          <w:numId w:val="27"/>
        </w:numPr>
      </w:pPr>
      <w:r>
        <w:t xml:space="preserve">sisäiset kokoushuoneet ja vetäytymishuoneet, </w:t>
      </w:r>
    </w:p>
    <w:p w14:paraId="22D83297" w14:textId="786DA838" w:rsidR="00126B6A" w:rsidRDefault="00126B6A" w:rsidP="00126B6A">
      <w:pPr>
        <w:pStyle w:val="Luettelokappale"/>
        <w:numPr>
          <w:ilvl w:val="0"/>
          <w:numId w:val="27"/>
        </w:numPr>
      </w:pPr>
      <w:r>
        <w:t xml:space="preserve">toimistohuoneiston sisäiset liikennöintitilat: käytävät ja toimistotasoja yhdistävät sisäiset avoportaat </w:t>
      </w:r>
    </w:p>
    <w:p w14:paraId="5B198AB1" w14:textId="5AC656A1" w:rsidR="00126B6A" w:rsidRDefault="00126B6A" w:rsidP="00126B6A">
      <w:pPr>
        <w:pStyle w:val="Luettelokappale"/>
        <w:numPr>
          <w:ilvl w:val="0"/>
          <w:numId w:val="27"/>
        </w:numPr>
      </w:pPr>
      <w:r>
        <w:t xml:space="preserve">toimistohuoneiston muut aputilat: kopiohuoneet, </w:t>
      </w:r>
      <w:r w:rsidRPr="00126B6A">
        <w:rPr>
          <w:color w:val="000000" w:themeColor="text1"/>
        </w:rPr>
        <w:t xml:space="preserve">taukotilat ja pienet sosiaalitilat, </w:t>
      </w:r>
      <w:r>
        <w:t xml:space="preserve">apukeittiöt ja kahviotilat, WC:t, varastot, käsiarkistot ja tekniset aputilat </w:t>
      </w:r>
    </w:p>
    <w:p w14:paraId="7DEA9F35" w14:textId="77777777" w:rsidR="00126B6A" w:rsidRDefault="00126B6A" w:rsidP="00126B6A">
      <w:pPr>
        <w:pStyle w:val="Otsikko3"/>
        <w:numPr>
          <w:ilvl w:val="0"/>
          <w:numId w:val="0"/>
        </w:numPr>
        <w:ind w:left="284"/>
      </w:pPr>
    </w:p>
    <w:p w14:paraId="2CEABE93" w14:textId="77777777" w:rsidR="00126B6A" w:rsidRPr="00126B6A" w:rsidRDefault="00126B6A" w:rsidP="00126B6A">
      <w:pPr>
        <w:pStyle w:val="ALeip1kappale"/>
        <w:rPr>
          <w:b/>
        </w:rPr>
      </w:pPr>
      <w:r w:rsidRPr="00126B6A">
        <w:rPr>
          <w:b/>
        </w:rPr>
        <w:t>Mitä ei lasketa mukaan:</w:t>
      </w:r>
    </w:p>
    <w:p w14:paraId="3069D57C" w14:textId="3C8C2B43" w:rsidR="00126B6A" w:rsidRDefault="00126B6A" w:rsidP="00A30B2E">
      <w:pPr>
        <w:pStyle w:val="Luettelokappale"/>
        <w:numPr>
          <w:ilvl w:val="0"/>
          <w:numId w:val="32"/>
        </w:numPr>
      </w:pPr>
      <w:r>
        <w:t>Yleisö- ja asiakaspalvelutilat, jotka ovat selvästi (kulunvalvonnallisesti) erilliset tilat,</w:t>
      </w:r>
      <w:r>
        <w:t xml:space="preserve"> </w:t>
      </w:r>
      <w:r>
        <w:t>jossa ei sijaitse henkilöstölle nimettyjä, vakituisia työpisteitä.</w:t>
      </w:r>
    </w:p>
    <w:p w14:paraId="74C934B7" w14:textId="66F582BC" w:rsidR="00126B6A" w:rsidRPr="00126B6A" w:rsidRDefault="00126B6A" w:rsidP="00126B6A">
      <w:pPr>
        <w:ind w:firstLine="60"/>
        <w:rPr>
          <w:rFonts w:cstheme="minorHAnsi"/>
          <w:strike/>
        </w:rPr>
      </w:pPr>
    </w:p>
    <w:p w14:paraId="0116E884" w14:textId="00E269B6" w:rsidR="00126B6A" w:rsidRDefault="00126B6A" w:rsidP="00DA4E29">
      <w:pPr>
        <w:pStyle w:val="Luettelokappale"/>
        <w:numPr>
          <w:ilvl w:val="0"/>
          <w:numId w:val="32"/>
        </w:numPr>
      </w:pPr>
      <w:r>
        <w:t>Kokouskeskukset (erilliset esim. omassa kerroksessa ja omilla kulkuyhteyksillä)</w:t>
      </w:r>
      <w:r>
        <w:t xml:space="preserve"> </w:t>
      </w:r>
      <w:r>
        <w:t>silloin kun ne ovat useampien käyttäjien käytössä.</w:t>
      </w:r>
    </w:p>
    <w:p w14:paraId="06CBA5A5" w14:textId="77777777" w:rsidR="00126B6A" w:rsidRDefault="00126B6A" w:rsidP="00126B6A"/>
    <w:p w14:paraId="252AFC3B" w14:textId="333B49FC" w:rsidR="00126B6A" w:rsidRDefault="00126B6A" w:rsidP="0027112F">
      <w:pPr>
        <w:pStyle w:val="Luettelokappale"/>
        <w:numPr>
          <w:ilvl w:val="0"/>
          <w:numId w:val="32"/>
        </w:numPr>
      </w:pPr>
      <w:r>
        <w:t>Koulutuskeskukset, yleisökirjastot tms. jotka ovat pääsääntöisesti muiden käytössä</w:t>
      </w:r>
      <w:r>
        <w:t xml:space="preserve"> </w:t>
      </w:r>
      <w:r>
        <w:t>eikä niissä ole henkilöstölle työpisteitä.</w:t>
      </w:r>
    </w:p>
    <w:p w14:paraId="2F101A79" w14:textId="77777777" w:rsidR="00126B6A" w:rsidRDefault="00126B6A" w:rsidP="00126B6A"/>
    <w:p w14:paraId="7D1B2298" w14:textId="2C6958DC" w:rsidR="00126B6A" w:rsidRDefault="00126B6A" w:rsidP="00126B6A">
      <w:pPr>
        <w:pStyle w:val="Luettelokappale"/>
        <w:numPr>
          <w:ilvl w:val="0"/>
          <w:numId w:val="32"/>
        </w:numPr>
      </w:pPr>
      <w:r>
        <w:t>Erilliset sosiaalitilat (pukuhuoneet, suihkuhuoneet ym.).</w:t>
      </w:r>
    </w:p>
    <w:p w14:paraId="150B2625" w14:textId="4A494D64" w:rsidR="00126B6A" w:rsidRDefault="00126B6A" w:rsidP="00126B6A">
      <w:pPr>
        <w:pStyle w:val="Luettelokappale"/>
        <w:numPr>
          <w:ilvl w:val="0"/>
          <w:numId w:val="32"/>
        </w:numPr>
      </w:pPr>
      <w:r>
        <w:t>Lakisääteiset, viralliset poistumisportaat.</w:t>
      </w:r>
    </w:p>
    <w:p w14:paraId="67C315E8" w14:textId="67371F98" w:rsidR="00126B6A" w:rsidRDefault="00126B6A" w:rsidP="00126B6A">
      <w:pPr>
        <w:pStyle w:val="Luettelokappale"/>
        <w:numPr>
          <w:ilvl w:val="0"/>
          <w:numId w:val="32"/>
        </w:numPr>
      </w:pPr>
      <w:r>
        <w:t>Hissiaulat, mikäli ne eivät pääsääntöisesti palvele yhden käyttäjän sisäisiä yhteystarpeita.</w:t>
      </w:r>
    </w:p>
    <w:p w14:paraId="39D9D344" w14:textId="5ABF9984" w:rsidR="00126B6A" w:rsidRDefault="00126B6A" w:rsidP="00126B6A">
      <w:pPr>
        <w:pStyle w:val="Luettelokappale"/>
        <w:numPr>
          <w:ilvl w:val="0"/>
          <w:numId w:val="32"/>
        </w:numPr>
      </w:pPr>
      <w:r>
        <w:t>Kaikki rakennustekniset tilat, hissit, kuilut yms. (eivät yleensä ole missään vuokrahuoneistossa</w:t>
      </w:r>
      <w:r>
        <w:t xml:space="preserve"> </w:t>
      </w:r>
      <w:r>
        <w:t>mukana).</w:t>
      </w:r>
    </w:p>
    <w:p w14:paraId="748AAC85" w14:textId="77777777" w:rsidR="00126B6A" w:rsidRDefault="00126B6A" w:rsidP="00126B6A"/>
    <w:p w14:paraId="495134F2" w14:textId="77777777" w:rsidR="00126B6A" w:rsidRDefault="00126B6A">
      <w:pPr>
        <w:rPr>
          <w:rFonts w:cs="Myriad Pro"/>
          <w:i/>
          <w:spacing w:val="1"/>
        </w:rPr>
      </w:pPr>
      <w:r>
        <w:rPr>
          <w:i/>
        </w:rPr>
        <w:br w:type="page"/>
      </w:r>
    </w:p>
    <w:p w14:paraId="07095BD6" w14:textId="5E56F711" w:rsidR="00126B6A" w:rsidRPr="00126B6A" w:rsidRDefault="00126B6A" w:rsidP="00126B6A">
      <w:pPr>
        <w:pStyle w:val="ALeip1kappale"/>
        <w:rPr>
          <w:i/>
        </w:rPr>
      </w:pPr>
      <w:r w:rsidRPr="00126B6A">
        <w:rPr>
          <w:i/>
        </w:rPr>
        <w:lastRenderedPageBreak/>
        <w:t>Esimerkkikuva 1 ”Toimisto”-käyttötarkoitusvyöhykkeestä:</w:t>
      </w:r>
    </w:p>
    <w:p w14:paraId="0D14DB6A" w14:textId="77777777" w:rsidR="00126B6A" w:rsidRDefault="00126B6A" w:rsidP="00126B6A">
      <w:pPr>
        <w:pStyle w:val="NormaaliWWW"/>
        <w:rPr>
          <w:rFonts w:asciiTheme="minorHAnsi" w:hAnsi="Calibri" w:cstheme="minorBidi"/>
          <w:color w:val="000000" w:themeColor="text1"/>
          <w:kern w:val="24"/>
          <w:sz w:val="36"/>
          <w:szCs w:val="36"/>
        </w:rPr>
      </w:pPr>
    </w:p>
    <w:p w14:paraId="74322D99" w14:textId="77777777" w:rsidR="00126B6A" w:rsidRDefault="00126B6A" w:rsidP="00126B6A">
      <w:pPr>
        <w:pStyle w:val="NormaaliWWW"/>
        <w:rPr>
          <w:rFonts w:asciiTheme="minorHAnsi" w:hAnsi="Calibri" w:cstheme="minorBidi"/>
          <w:color w:val="000000" w:themeColor="text1"/>
          <w:kern w:val="24"/>
          <w:sz w:val="36"/>
          <w:szCs w:val="36"/>
        </w:rPr>
      </w:pPr>
      <w:r>
        <w:rPr>
          <w:noProof/>
        </w:rPr>
        <w:drawing>
          <wp:inline distT="0" distB="0" distL="0" distR="0" wp14:anchorId="67CBC4A9" wp14:editId="0F446D86">
            <wp:extent cx="5731510" cy="4564380"/>
            <wp:effectExtent l="0" t="0" r="2540" b="7620"/>
            <wp:docPr id="10" name="Kuv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731510" cy="4564380"/>
                    </a:xfrm>
                    <a:prstGeom prst="rect">
                      <a:avLst/>
                    </a:prstGeom>
                  </pic:spPr>
                </pic:pic>
              </a:graphicData>
            </a:graphic>
          </wp:inline>
        </w:drawing>
      </w:r>
    </w:p>
    <w:p w14:paraId="440C3A59" w14:textId="77777777" w:rsidR="00126B6A" w:rsidRDefault="00126B6A" w:rsidP="00126B6A">
      <w:pPr>
        <w:pStyle w:val="NormaaliWWW"/>
        <w:rPr>
          <w:rFonts w:asciiTheme="minorHAnsi" w:hAnsi="Calibri" w:cstheme="minorBidi"/>
          <w:color w:val="000000" w:themeColor="text1"/>
          <w:kern w:val="24"/>
          <w:sz w:val="36"/>
          <w:szCs w:val="36"/>
        </w:rPr>
      </w:pPr>
    </w:p>
    <w:p w14:paraId="2427343D" w14:textId="77777777" w:rsidR="00126B6A" w:rsidRDefault="00126B6A" w:rsidP="00126B6A">
      <w:pPr>
        <w:pStyle w:val="NormaaliWWW"/>
      </w:pPr>
    </w:p>
    <w:p w14:paraId="0F0BBBB7" w14:textId="77777777" w:rsidR="00126B6A" w:rsidRDefault="00126B6A" w:rsidP="00126B6A">
      <w:pPr>
        <w:pStyle w:val="NormaaliWWW"/>
      </w:pPr>
    </w:p>
    <w:p w14:paraId="502D0DC2" w14:textId="77777777" w:rsidR="00126B6A" w:rsidRDefault="00126B6A" w:rsidP="00126B6A">
      <w:pPr>
        <w:pStyle w:val="NormaaliWWW"/>
        <w:rPr>
          <w:noProof/>
        </w:rPr>
      </w:pPr>
    </w:p>
    <w:p w14:paraId="6B75A0BE" w14:textId="77777777" w:rsidR="00126B6A" w:rsidRDefault="00126B6A" w:rsidP="00126B6A">
      <w:pPr>
        <w:pStyle w:val="NormaaliWWW"/>
        <w:rPr>
          <w:noProof/>
        </w:rPr>
      </w:pPr>
    </w:p>
    <w:p w14:paraId="1AA48DFD" w14:textId="77777777" w:rsidR="00126B6A" w:rsidRPr="00126B6A" w:rsidRDefault="00126B6A" w:rsidP="00126B6A">
      <w:pPr>
        <w:pStyle w:val="ALeip1kappale"/>
        <w:rPr>
          <w:i/>
        </w:rPr>
      </w:pPr>
    </w:p>
    <w:p w14:paraId="4C3C77EA" w14:textId="77777777" w:rsidR="00126B6A" w:rsidRDefault="00126B6A">
      <w:pPr>
        <w:rPr>
          <w:rFonts w:cs="Myriad Pro"/>
          <w:i/>
          <w:spacing w:val="1"/>
        </w:rPr>
      </w:pPr>
      <w:r>
        <w:rPr>
          <w:i/>
        </w:rPr>
        <w:br w:type="page"/>
      </w:r>
    </w:p>
    <w:p w14:paraId="35E7EB38" w14:textId="2C0EBB84" w:rsidR="00126B6A" w:rsidRPr="00126B6A" w:rsidRDefault="00126B6A" w:rsidP="00126B6A">
      <w:pPr>
        <w:pStyle w:val="ALeip1kappale"/>
        <w:rPr>
          <w:i/>
        </w:rPr>
      </w:pPr>
      <w:r w:rsidRPr="00126B6A">
        <w:rPr>
          <w:i/>
        </w:rPr>
        <w:lastRenderedPageBreak/>
        <w:t>Esimerkkikuva 2 ”Toimisto”-käyttötarkoitusvyöhykkeen tilat tilaluokittain:</w:t>
      </w:r>
    </w:p>
    <w:p w14:paraId="1D3781B0" w14:textId="77777777" w:rsidR="00126B6A" w:rsidRDefault="00126B6A" w:rsidP="00126B6A">
      <w:pPr>
        <w:pStyle w:val="NormaaliWWW"/>
        <w:rPr>
          <w:noProof/>
        </w:rPr>
      </w:pPr>
    </w:p>
    <w:p w14:paraId="7576F535" w14:textId="77777777" w:rsidR="00126B6A" w:rsidRDefault="00126B6A" w:rsidP="00126B6A">
      <w:pPr>
        <w:pStyle w:val="NormaaliWWW"/>
        <w:rPr>
          <w:noProof/>
        </w:rPr>
      </w:pPr>
      <w:r>
        <w:rPr>
          <w:noProof/>
        </w:rPr>
        <w:drawing>
          <wp:inline distT="0" distB="0" distL="0" distR="0" wp14:anchorId="4F2A7742" wp14:editId="2B2E070E">
            <wp:extent cx="5731510" cy="4534535"/>
            <wp:effectExtent l="0" t="0" r="2540" b="0"/>
            <wp:docPr id="15" name="Kuv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731510" cy="4534535"/>
                    </a:xfrm>
                    <a:prstGeom prst="rect">
                      <a:avLst/>
                    </a:prstGeom>
                  </pic:spPr>
                </pic:pic>
              </a:graphicData>
            </a:graphic>
          </wp:inline>
        </w:drawing>
      </w:r>
    </w:p>
    <w:p w14:paraId="6FA9DBE6" w14:textId="77777777" w:rsidR="00126B6A" w:rsidRDefault="00126B6A" w:rsidP="00126B6A">
      <w:pPr>
        <w:pStyle w:val="NormaaliWWW"/>
      </w:pPr>
    </w:p>
    <w:p w14:paraId="62660B40" w14:textId="77777777" w:rsidR="00126B6A" w:rsidRDefault="00126B6A" w:rsidP="00126B6A"/>
    <w:p w14:paraId="7FCA8A76" w14:textId="77777777" w:rsidR="00126B6A" w:rsidRDefault="00126B6A" w:rsidP="00126B6A"/>
    <w:p w14:paraId="182EC682" w14:textId="77777777" w:rsidR="00126B6A" w:rsidRDefault="00126B6A" w:rsidP="00126B6A"/>
    <w:p w14:paraId="55822398" w14:textId="77777777" w:rsidR="00126B6A" w:rsidRDefault="00126B6A" w:rsidP="00126B6A"/>
    <w:p w14:paraId="7C9C6B29" w14:textId="77777777" w:rsidR="00126B6A" w:rsidRDefault="00126B6A" w:rsidP="00126B6A"/>
    <w:p w14:paraId="17C80825" w14:textId="77777777" w:rsidR="00126B6A" w:rsidRDefault="00126B6A" w:rsidP="00126B6A"/>
    <w:p w14:paraId="6FED3DD8" w14:textId="77777777" w:rsidR="00126B6A" w:rsidRDefault="00126B6A" w:rsidP="00126B6A"/>
    <w:p w14:paraId="7B6A6F77" w14:textId="77777777" w:rsidR="00126B6A" w:rsidRDefault="00126B6A" w:rsidP="00126B6A"/>
    <w:p w14:paraId="3D432CEE" w14:textId="77777777" w:rsidR="00126B6A" w:rsidRDefault="00126B6A" w:rsidP="00126B6A"/>
    <w:p w14:paraId="551F744F" w14:textId="77777777" w:rsidR="00126B6A" w:rsidRDefault="00126B6A" w:rsidP="00126B6A"/>
    <w:p w14:paraId="32BDF056" w14:textId="77777777" w:rsidR="00126B6A" w:rsidRDefault="00126B6A" w:rsidP="00126B6A"/>
    <w:p w14:paraId="3BB9F3D3" w14:textId="77777777" w:rsidR="00126B6A" w:rsidRDefault="00126B6A" w:rsidP="00126B6A"/>
    <w:p w14:paraId="131B8619" w14:textId="77777777" w:rsidR="00A63563" w:rsidRPr="00357567" w:rsidRDefault="00A63563" w:rsidP="00357567">
      <w:pPr>
        <w:pStyle w:val="VNLeip1kappale"/>
      </w:pPr>
    </w:p>
    <w:p w14:paraId="78F6485E" w14:textId="17FC587F" w:rsidR="00B34418" w:rsidRPr="00DF2F00" w:rsidRDefault="0060568E" w:rsidP="000B4190">
      <w:pPr>
        <w:pStyle w:val="VNLeip1kappale"/>
      </w:pPr>
      <w:r>
        <w:rPr>
          <w:color w:val="FF0000"/>
          <w:sz w:val="18"/>
          <w:szCs w:val="24"/>
        </w:rPr>
        <w:t xml:space="preserve"> </w:t>
      </w:r>
      <w:r w:rsidR="002636E9" w:rsidRPr="002636E9">
        <w:rPr>
          <w:vanish/>
          <w:color w:val="FF0000"/>
          <w:sz w:val="18"/>
          <w:szCs w:val="24"/>
        </w:rPr>
        <w:t>(Älä poista tätä sivunvaihtoa.)</w:t>
      </w:r>
    </w:p>
    <w:p w14:paraId="78F64860" w14:textId="74B45F62" w:rsidR="00357567" w:rsidRPr="00A91DE9" w:rsidRDefault="00B34418" w:rsidP="00FE1D27">
      <w:pPr>
        <w:pStyle w:val="VNLiitejaLhteetotsikko"/>
      </w:pPr>
      <w:bookmarkStart w:id="89" w:name="_Toc74121358"/>
      <w:bookmarkStart w:id="90" w:name="_Toc75334696"/>
      <w:r w:rsidRPr="00A91DE9">
        <w:lastRenderedPageBreak/>
        <w:t>Lähtee</w:t>
      </w:r>
      <w:bookmarkEnd w:id="89"/>
      <w:r w:rsidR="00FE1D27" w:rsidRPr="00A91DE9">
        <w:t>t</w:t>
      </w:r>
      <w:bookmarkEnd w:id="90"/>
    </w:p>
    <w:p w14:paraId="0B4E5197" w14:textId="65EB0938" w:rsidR="00402B32" w:rsidRDefault="00402B32" w:rsidP="00402B32">
      <w:pPr>
        <w:pStyle w:val="VNLeip1kappale"/>
      </w:pPr>
    </w:p>
    <w:p w14:paraId="71B6DC78" w14:textId="77777777" w:rsidR="00B950A6" w:rsidRDefault="00B950A6" w:rsidP="001A1751">
      <w:pPr>
        <w:pStyle w:val="Alaotsikko"/>
      </w:pPr>
      <w:r>
        <w:t>Lait, asetukset ja liittyvät strategiat:</w:t>
      </w:r>
    </w:p>
    <w:p w14:paraId="09867650" w14:textId="5C917742" w:rsidR="00B950A6" w:rsidRDefault="00B950A6" w:rsidP="00B950A6">
      <w:pPr>
        <w:pStyle w:val="VNLeip1kappale"/>
      </w:pPr>
      <w:r>
        <w:t xml:space="preserve">Alueellistamisen uudistamisen strategia. </w:t>
      </w:r>
      <w:hyperlink r:id="rId44" w:history="1">
        <w:r w:rsidRPr="00210362">
          <w:rPr>
            <w:rStyle w:val="Hyperlinkki"/>
          </w:rPr>
          <w:t>https://vm.fi/documents/10623/16264889/Valtion+alueellinen+l%C3%A4sn%C3%A4olo+2020/f5bb1296-517a-a341-d58c-daf06fd701c9/Valtion+alueellinen+l%C3%A4sn%C3%A4olo+2020.pdf</w:t>
        </w:r>
      </w:hyperlink>
      <w:r>
        <w:t xml:space="preserve"> </w:t>
      </w:r>
    </w:p>
    <w:p w14:paraId="74F07757" w14:textId="77777777" w:rsidR="00B950A6" w:rsidRDefault="00B950A6" w:rsidP="00B950A6">
      <w:pPr>
        <w:pStyle w:val="VNLeip1kappale"/>
      </w:pPr>
      <w:r>
        <w:t xml:space="preserve">Julkisen hallinnon strategia. </w:t>
      </w:r>
      <w:hyperlink r:id="rId45" w:history="1">
        <w:r w:rsidRPr="00210362">
          <w:rPr>
            <w:rStyle w:val="Hyperlinkki"/>
          </w:rPr>
          <w:t>https://vm.fi/julkisen-hallinnon-strategia</w:t>
        </w:r>
      </w:hyperlink>
      <w:r>
        <w:t xml:space="preserve"> ja </w:t>
      </w:r>
      <w:hyperlink r:id="rId46" w:history="1">
        <w:r w:rsidRPr="00210362">
          <w:rPr>
            <w:rStyle w:val="Hyperlinkki"/>
          </w:rPr>
          <w:t>https://julkisenhallinnonstrategia.fi</w:t>
        </w:r>
      </w:hyperlink>
      <w:r>
        <w:t xml:space="preserve"> </w:t>
      </w:r>
    </w:p>
    <w:p w14:paraId="569CD137" w14:textId="3EC9D066" w:rsidR="00402B32" w:rsidRDefault="00402B32" w:rsidP="00402B32">
      <w:pPr>
        <w:pStyle w:val="VNLeip1kappale"/>
      </w:pPr>
      <w:r>
        <w:t>Laki Senaatti-kiinteistöistä ja Puolustuskiinteistöistä 1018/2020</w:t>
      </w:r>
    </w:p>
    <w:p w14:paraId="39642CB9" w14:textId="2C863DAA" w:rsidR="00402B32" w:rsidRDefault="00402B32" w:rsidP="00402B32">
      <w:pPr>
        <w:pStyle w:val="VNLeip1kappale"/>
      </w:pPr>
      <w:r>
        <w:t>Valtioneuvoston asetus valtion kiinteistövarallisuuden hankinnasta, vuokraamisesta, hallinnasta ja hoitamisesta 242/2015</w:t>
      </w:r>
    </w:p>
    <w:p w14:paraId="3B1313CA" w14:textId="77777777" w:rsidR="00B950A6" w:rsidRDefault="00B950A6" w:rsidP="00B950A6">
      <w:pPr>
        <w:pStyle w:val="VNLeip1kappale"/>
      </w:pPr>
      <w:r>
        <w:t xml:space="preserve">Valtion matkustusstrategia: Harkittua matkustamista kestävästi ja turvallisesti. Valtiovarainministeriö 2021. </w:t>
      </w:r>
      <w:hyperlink r:id="rId47" w:history="1">
        <w:r w:rsidRPr="00210362">
          <w:rPr>
            <w:rStyle w:val="Hyperlinkki"/>
          </w:rPr>
          <w:t>https://julkaisut.valtioneuvosto.fi/handle/10024/163168</w:t>
        </w:r>
      </w:hyperlink>
      <w:r>
        <w:t xml:space="preserve"> </w:t>
      </w:r>
    </w:p>
    <w:p w14:paraId="5F4CC087" w14:textId="39A183D1" w:rsidR="00402B32" w:rsidRPr="00C46757" w:rsidRDefault="00B950A6" w:rsidP="001A1751">
      <w:pPr>
        <w:pStyle w:val="Alaotsikko"/>
      </w:pPr>
      <w:r w:rsidRPr="00C46757">
        <w:t>Muut lähteet:</w:t>
      </w:r>
    </w:p>
    <w:p w14:paraId="7586CBC1" w14:textId="2F65E8E7" w:rsidR="00402B32" w:rsidRPr="00402B32" w:rsidRDefault="00402B32" w:rsidP="00402B32">
      <w:pPr>
        <w:pStyle w:val="VNLeip1kappale"/>
        <w:rPr>
          <w:lang w:val="en-US"/>
        </w:rPr>
      </w:pPr>
      <w:r w:rsidRPr="00C46757">
        <w:t xml:space="preserve">Blomqvist, Kirsimarja; Ropponen, Annina; van Zoonen, Ward: Work during the pan-demic. </w:t>
      </w:r>
      <w:r w:rsidRPr="00402B32">
        <w:rPr>
          <w:lang w:val="en-US"/>
        </w:rPr>
        <w:t xml:space="preserve">Responses from governmental employees. Futuremote 2021. </w:t>
      </w:r>
      <w:hyperlink r:id="rId48" w:history="1">
        <w:r w:rsidRPr="00210362">
          <w:rPr>
            <w:rStyle w:val="Hyperlinkki"/>
            <w:lang w:val="en-US"/>
          </w:rPr>
          <w:t>https://futuremote.fi/wp-content/uploads/2021/04/Governmental-work-in-Finland-during-Covid-19-pandemic-2020.pdf</w:t>
        </w:r>
      </w:hyperlink>
      <w:r>
        <w:rPr>
          <w:lang w:val="en-US"/>
        </w:rPr>
        <w:t xml:space="preserve"> </w:t>
      </w:r>
    </w:p>
    <w:p w14:paraId="03C0D42D" w14:textId="5088DC75" w:rsidR="00625E22" w:rsidRPr="00625E22" w:rsidRDefault="00625E22" w:rsidP="00B950A6">
      <w:pPr>
        <w:pStyle w:val="VNLeip1kappale"/>
        <w:rPr>
          <w:lang w:val="en-US"/>
        </w:rPr>
      </w:pPr>
      <w:bookmarkStart w:id="91" w:name="_Hlk75162724"/>
      <w:r w:rsidRPr="00625E22">
        <w:rPr>
          <w:lang w:val="en-US"/>
        </w:rPr>
        <w:t>Eurofound (2020), Living, working and COVID-19 dataset, Dublin</w:t>
      </w:r>
      <w:r>
        <w:rPr>
          <w:lang w:val="en-US"/>
        </w:rPr>
        <w:t>.</w:t>
      </w:r>
      <w:r w:rsidRPr="00625E22">
        <w:rPr>
          <w:lang w:val="en-US"/>
        </w:rPr>
        <w:t xml:space="preserve"> </w:t>
      </w:r>
      <w:hyperlink r:id="rId49" w:history="1">
        <w:r w:rsidRPr="00840D20">
          <w:rPr>
            <w:rStyle w:val="Hyperlinkki"/>
            <w:lang w:val="en-US"/>
          </w:rPr>
          <w:t>http://eurofound.link/covid19data</w:t>
        </w:r>
      </w:hyperlink>
      <w:r>
        <w:rPr>
          <w:lang w:val="en-US"/>
        </w:rPr>
        <w:t xml:space="preserve"> </w:t>
      </w:r>
    </w:p>
    <w:bookmarkEnd w:id="91"/>
    <w:p w14:paraId="3A09D2E8" w14:textId="6D9DC50D" w:rsidR="00402B32" w:rsidRPr="00402B32" w:rsidRDefault="00402B32" w:rsidP="00402B32">
      <w:pPr>
        <w:pStyle w:val="VNLeip1kappale"/>
        <w:rPr>
          <w:lang w:val="en-US"/>
        </w:rPr>
      </w:pPr>
      <w:r w:rsidRPr="00402B32">
        <w:rPr>
          <w:lang w:val="en-US"/>
        </w:rPr>
        <w:t xml:space="preserve">Ferreira, José; Claver, Pablo; Pereira, Pedro; and Thomaz, Sebastião: Remote Working and the Platform of the Future. Boston Consulting Group 2020. </w:t>
      </w:r>
      <w:hyperlink r:id="rId50" w:history="1">
        <w:r w:rsidRPr="00210362">
          <w:rPr>
            <w:rStyle w:val="Hyperlinkki"/>
            <w:lang w:val="en-US"/>
          </w:rPr>
          <w:t>https://pulse.microsoft.com/uploads/prod/2020/10/BCG-Remote-Working-and-the-Platform-of-the-Future-Oct-2020.pdf</w:t>
        </w:r>
      </w:hyperlink>
      <w:r>
        <w:rPr>
          <w:lang w:val="en-US"/>
        </w:rPr>
        <w:t xml:space="preserve"> </w:t>
      </w:r>
    </w:p>
    <w:p w14:paraId="17DA7B05" w14:textId="77777777" w:rsidR="00B950A6" w:rsidRPr="00402B32" w:rsidRDefault="00B950A6" w:rsidP="00B950A6">
      <w:pPr>
        <w:pStyle w:val="VNLeip1kappale"/>
      </w:pPr>
      <w:r w:rsidRPr="00FA02F3">
        <w:t>Hankinta-S</w:t>
      </w:r>
      <w:r>
        <w:t xml:space="preserve">uomi </w:t>
      </w:r>
      <w:r>
        <w:rPr>
          <w:rFonts w:cs="Arial"/>
        </w:rPr>
        <w:t>–</w:t>
      </w:r>
      <w:r>
        <w:t xml:space="preserve"> julkiset hankinnat vaikuttavammiksi -hankesivu. </w:t>
      </w:r>
      <w:hyperlink r:id="rId51" w:history="1">
        <w:r w:rsidRPr="00210362">
          <w:rPr>
            <w:rStyle w:val="Hyperlinkki"/>
          </w:rPr>
          <w:t>https://vm.fi/hankinta-suomi</w:t>
        </w:r>
      </w:hyperlink>
    </w:p>
    <w:p w14:paraId="3426E216" w14:textId="77777777" w:rsidR="00B950A6" w:rsidRDefault="00B950A6" w:rsidP="00B950A6">
      <w:pPr>
        <w:pStyle w:val="VNLeip1kappale"/>
      </w:pPr>
      <w:r>
        <w:t>HTH 2020 vuosiraportointi. Senaatti-kiinteistöt 2021.</w:t>
      </w:r>
    </w:p>
    <w:p w14:paraId="40ED0F32" w14:textId="77777777" w:rsidR="00402B32" w:rsidRPr="00B950A6" w:rsidRDefault="00402B32" w:rsidP="00402B32">
      <w:pPr>
        <w:pStyle w:val="VNLeip1kappale"/>
      </w:pPr>
      <w:r w:rsidRPr="00B950A6">
        <w:lastRenderedPageBreak/>
        <w:t>JLL Human Experiece Report, 11/2020.</w:t>
      </w:r>
    </w:p>
    <w:p w14:paraId="40420F1D" w14:textId="60213D44" w:rsidR="00402B32" w:rsidRPr="00402B32" w:rsidRDefault="00402B32" w:rsidP="00402B32">
      <w:pPr>
        <w:pStyle w:val="VNLeip1kappale"/>
        <w:rPr>
          <w:lang w:val="en-US"/>
        </w:rPr>
      </w:pPr>
      <w:r w:rsidRPr="00CD74A6">
        <w:t xml:space="preserve">Puybaraud, Marie: White paper – Reimagine, työelämän tulevaisuus Q1 2021. </w:t>
      </w:r>
      <w:r w:rsidRPr="00402B32">
        <w:rPr>
          <w:lang w:val="en-US"/>
        </w:rPr>
        <w:t>JLL 2021.</w:t>
      </w:r>
    </w:p>
    <w:p w14:paraId="0A338520" w14:textId="6D805458" w:rsidR="00402B32" w:rsidRPr="00402B32" w:rsidRDefault="00402B32" w:rsidP="00402B32">
      <w:pPr>
        <w:pStyle w:val="VNLeip1kappale"/>
        <w:rPr>
          <w:lang w:val="en-US"/>
        </w:rPr>
      </w:pPr>
      <w:r w:rsidRPr="00402B32">
        <w:rPr>
          <w:lang w:val="en-US"/>
        </w:rPr>
        <w:t xml:space="preserve">Rahnema, A., et al: The Adaptable Organization: Harnessing a networked enterprise of human resilience. 2018. </w:t>
      </w:r>
      <w:hyperlink r:id="rId52" w:history="1">
        <w:r w:rsidRPr="00210362">
          <w:rPr>
            <w:rStyle w:val="Hyperlinkki"/>
            <w:lang w:val="en-US"/>
          </w:rPr>
          <w:t>https://www2.deloitte.com/content/dam/Deloitte/global/Documents/HumanCapital/adaptable-organization.pdf</w:t>
        </w:r>
      </w:hyperlink>
      <w:r>
        <w:rPr>
          <w:lang w:val="en-US"/>
        </w:rPr>
        <w:t xml:space="preserve"> </w:t>
      </w:r>
    </w:p>
    <w:p w14:paraId="708E6A7F" w14:textId="77777777" w:rsidR="00B950A6" w:rsidRDefault="00B950A6" w:rsidP="00B950A6">
      <w:pPr>
        <w:pStyle w:val="VNLeip1kappale"/>
      </w:pPr>
      <w:r>
        <w:t>Toimitilastrategian toteutusarvio -kysely 2020. Senaatti-kiinteistöt 2020.</w:t>
      </w:r>
    </w:p>
    <w:p w14:paraId="188F1A4B" w14:textId="16909F2F" w:rsidR="00402B32" w:rsidRDefault="00402B32" w:rsidP="00402B32">
      <w:pPr>
        <w:pStyle w:val="VNLeip1kappale"/>
      </w:pPr>
      <w:r>
        <w:t xml:space="preserve">”Uusi päästölaskentajärjestelmä kaikille Suomen kunnille – päästövähennys keskimää-rin 15 prosenttia vuodesta 2005”: </w:t>
      </w:r>
      <w:hyperlink r:id="rId53" w:history="1">
        <w:r w:rsidRPr="00210362">
          <w:rPr>
            <w:rStyle w:val="Hyperlinkki"/>
          </w:rPr>
          <w:t>https://www.ymparisto.fi/fi-FI/Ilmasto_ja_ilma/Uusi_paastolaskentajarjestelma_kaikille_(54833)</w:t>
        </w:r>
      </w:hyperlink>
      <w:r>
        <w:t>, Suomen Ympäris-tökeskus SYKE:n tiedote 10.2.2020</w:t>
      </w:r>
    </w:p>
    <w:p w14:paraId="4BB3AB9F" w14:textId="77777777" w:rsidR="00B950A6" w:rsidRDefault="00B950A6" w:rsidP="00B950A6">
      <w:pPr>
        <w:pStyle w:val="VNLeip1kappale"/>
      </w:pPr>
      <w:r>
        <w:t xml:space="preserve">Valtion palvelu- ja toimitilaverkon uudistaminen 2020-luvulla. </w:t>
      </w:r>
      <w:hyperlink r:id="rId54" w:history="1">
        <w:r w:rsidRPr="00210362">
          <w:rPr>
            <w:rStyle w:val="Hyperlinkki"/>
          </w:rPr>
          <w:t>https://vm.fi/valtion-palvelu-ja-toimitilaverkon-uudistaminen-2020-luvulla</w:t>
        </w:r>
      </w:hyperlink>
      <w:r>
        <w:t xml:space="preserve"> </w:t>
      </w:r>
    </w:p>
    <w:p w14:paraId="5F93F6B4" w14:textId="77777777" w:rsidR="00B950A6" w:rsidRPr="00A91DE9" w:rsidRDefault="00B950A6" w:rsidP="00B950A6">
      <w:pPr>
        <w:pStyle w:val="VNLeip1kappale"/>
      </w:pPr>
      <w:r w:rsidRPr="00B950A6">
        <w:t xml:space="preserve">Valtion </w:t>
      </w:r>
      <w:r>
        <w:t xml:space="preserve">yhteiset palvelut, kiinteistöt ja toimitilat -sivusto. </w:t>
      </w:r>
      <w:hyperlink r:id="rId55" w:history="1">
        <w:r w:rsidRPr="00A91DE9">
          <w:rPr>
            <w:rStyle w:val="Hyperlinkki"/>
          </w:rPr>
          <w:t>https://vm.fi/kiinteistot-ja-toimitilat</w:t>
        </w:r>
      </w:hyperlink>
      <w:r w:rsidRPr="00A91DE9">
        <w:t xml:space="preserve"> </w:t>
      </w:r>
    </w:p>
    <w:p w14:paraId="342F0F26" w14:textId="77777777" w:rsidR="00B950A6" w:rsidRDefault="00B950A6" w:rsidP="00B950A6">
      <w:pPr>
        <w:pStyle w:val="VNLeip1kappale"/>
      </w:pPr>
      <w:r>
        <w:t xml:space="preserve">Valtiovarainministeriön päätös monipaikkaisuuden edistämisestä valtionhallinnossa. </w:t>
      </w:r>
      <w:hyperlink r:id="rId56" w:history="1">
        <w:r w:rsidRPr="00210362">
          <w:rPr>
            <w:rStyle w:val="Hyperlinkki"/>
          </w:rPr>
          <w:t>https://api.hankeikkuna.fi/asiakirjat/109aaa3b-9d8e-4b0f-a352-3b7f90ef45ce/a77bea20-a4ba-4bcf-9c10-e7cb5339eb8c/PAATOS_20210525121607.PDF</w:t>
        </w:r>
      </w:hyperlink>
      <w:r>
        <w:t xml:space="preserve"> </w:t>
      </w:r>
    </w:p>
    <w:p w14:paraId="009C6B6E" w14:textId="74009D51" w:rsidR="00402B32" w:rsidRPr="00A91DE9" w:rsidRDefault="00402B32" w:rsidP="00402B32">
      <w:pPr>
        <w:pStyle w:val="VNLeip1kappale"/>
      </w:pPr>
      <w:r w:rsidRPr="00402B32">
        <w:rPr>
          <w:lang w:val="en-US"/>
        </w:rPr>
        <w:t xml:space="preserve">Veldhoen, Erik: Art Of Working. </w:t>
      </w:r>
      <w:r w:rsidRPr="00A91DE9">
        <w:t>Academic Service 2004.</w:t>
      </w:r>
    </w:p>
    <w:p w14:paraId="46BC2E02" w14:textId="34C02E0E" w:rsidR="00F03EC5" w:rsidRPr="00490BD8" w:rsidRDefault="00B950A6" w:rsidP="00F03EC5">
      <w:pPr>
        <w:pStyle w:val="VNLeip1kappale"/>
      </w:pPr>
      <w:r>
        <w:t xml:space="preserve">Yhteistyötä palveluissa ja toimitiloissa hankekokonaisuuden sivut: </w:t>
      </w:r>
      <w:hyperlink r:id="rId57" w:history="1">
        <w:r w:rsidRPr="00210362">
          <w:rPr>
            <w:rStyle w:val="Hyperlinkki"/>
          </w:rPr>
          <w:t>https://vm.fi/yhteistyota-palveluissa-ja-toimitiloissa</w:t>
        </w:r>
      </w:hyperlink>
      <w:r>
        <w:t xml:space="preserve"> </w:t>
      </w:r>
    </w:p>
    <w:sectPr w:rsidR="00F03EC5" w:rsidRPr="00490BD8" w:rsidSect="0058693B">
      <w:headerReference w:type="default" r:id="rId58"/>
      <w:footerReference w:type="default" r:id="rId59"/>
      <w:pgSz w:w="11906" w:h="16838"/>
      <w:pgMar w:top="2722" w:right="2098" w:bottom="1758" w:left="2098" w:header="1502" w:footer="612" w:gutter="0"/>
      <w:cols w:space="708"/>
      <w:noEndnote/>
      <w:docGrid w:linePitch="299"/>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16756244" w16cid:durableId="2476E9E0"/>
  <w16cid:commentId w16cid:paraId="36E6932C" w16cid:durableId="24774F93"/>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3C95BD9" w14:textId="77777777" w:rsidR="00C46757" w:rsidRDefault="00C46757" w:rsidP="00B90A4E">
      <w:r>
        <w:separator/>
      </w:r>
    </w:p>
    <w:p w14:paraId="4ED572FE" w14:textId="77777777" w:rsidR="00C46757" w:rsidRDefault="00C46757"/>
  </w:endnote>
  <w:endnote w:type="continuationSeparator" w:id="0">
    <w:p w14:paraId="123B0329" w14:textId="77777777" w:rsidR="00C46757" w:rsidRDefault="00C46757" w:rsidP="00B90A4E">
      <w:r>
        <w:continuationSeparator/>
      </w:r>
    </w:p>
    <w:p w14:paraId="7CF4FE5A" w14:textId="77777777" w:rsidR="00C46757" w:rsidRDefault="00C46757"/>
  </w:endnote>
  <w:endnote w:type="continuationNotice" w:id="1">
    <w:p w14:paraId="60C15BBF" w14:textId="77777777" w:rsidR="00C46757" w:rsidRDefault="00C4675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Myriad Pro">
    <w:altName w:val="Arial"/>
    <w:panose1 w:val="00000000000000000000"/>
    <w:charset w:val="00"/>
    <w:family w:val="swiss"/>
    <w:notTrueType/>
    <w:pitch w:val="variable"/>
    <w:sig w:usb0="20000287" w:usb1="00000001" w:usb2="00000000" w:usb3="00000000" w:csb0="0000019F" w:csb1="00000000"/>
  </w:font>
  <w:font w:name="Myriad Pro Light">
    <w:panose1 w:val="00000000000000000000"/>
    <w:charset w:val="00"/>
    <w:family w:val="swiss"/>
    <w:notTrueType/>
    <w:pitch w:val="variable"/>
    <w:sig w:usb0="20000287" w:usb1="00000001" w:usb2="00000000" w:usb3="00000000" w:csb0="0000019F" w:csb1="00000000"/>
  </w:font>
  <w:font w:name="Myriad Pro Cond">
    <w:panose1 w:val="00000000000000000000"/>
    <w:charset w:val="00"/>
    <w:family w:val="swiss"/>
    <w:notTrueType/>
    <w:pitch w:val="variable"/>
    <w:sig w:usb0="20000287" w:usb1="00000001" w:usb2="00000000" w:usb3="00000000" w:csb0="0000019F" w:csb1="00000000"/>
  </w:font>
  <w:font w:name="Myriad Pro Light Cond">
    <w:panose1 w:val="00000000000000000000"/>
    <w:charset w:val="00"/>
    <w:family w:val="swiss"/>
    <w:notTrueType/>
    <w:pitch w:val="variable"/>
    <w:sig w:usb0="20000287" w:usb1="00000001" w:usb2="00000000" w:usb3="00000000" w:csb0="0000019F" w:csb1="00000000"/>
  </w:font>
  <w:font w:name="Tahoma">
    <w:altName w:val="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71130F" w14:textId="0EF51486" w:rsidR="00C46757" w:rsidRPr="008C5677" w:rsidRDefault="00C46757" w:rsidP="006A6400">
    <w:pPr>
      <w:pStyle w:val="VNSarjanimi"/>
    </w:pPr>
    <w:r>
      <w:fldChar w:fldCharType="begin"/>
    </w:r>
    <w:r>
      <w:instrText xml:space="preserve"> MACROBUTTON nomacro </w:instrText>
    </w:r>
    <w:r w:rsidRPr="00200273">
      <w:rPr>
        <w:color w:val="4293FF" w:themeColor="accent2"/>
      </w:rPr>
      <w:instrText>xxxministeriö Helsinki 2020</w:instrTex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F6486C" w14:textId="77777777" w:rsidR="00C46757" w:rsidRPr="00E65235" w:rsidRDefault="00C46757" w:rsidP="00E65235">
    <w:pPr>
      <w:pStyle w:val="Alatunnist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F6486E" w14:textId="77777777" w:rsidR="00C46757" w:rsidRDefault="00C46757"/>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F64870" w14:textId="77777777" w:rsidR="00C46757" w:rsidRDefault="00C46757"/>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F64872" w14:textId="77777777" w:rsidR="00C46757" w:rsidRPr="00F44E49" w:rsidRDefault="00C46757" w:rsidP="00F44E49">
    <w:pPr>
      <w:pStyle w:val="Alatunniste"/>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23264597"/>
      <w:docPartObj>
        <w:docPartGallery w:val="Page Numbers (Bottom of Page)"/>
        <w:docPartUnique/>
      </w:docPartObj>
    </w:sdtPr>
    <w:sdtContent>
      <w:p w14:paraId="6B81FBCF" w14:textId="1DC93986" w:rsidR="00C46757" w:rsidRDefault="00C46757" w:rsidP="00615161">
        <w:pPr>
          <w:pStyle w:val="Alatunniste"/>
        </w:pPr>
        <w:r w:rsidRPr="002636E9">
          <w:fldChar w:fldCharType="begin"/>
        </w:r>
        <w:r w:rsidRPr="002636E9">
          <w:instrText xml:space="preserve"> PAGE   \* MERGEFORMAT </w:instrText>
        </w:r>
        <w:r w:rsidRPr="002636E9">
          <w:fldChar w:fldCharType="separate"/>
        </w:r>
        <w:r w:rsidR="00194545">
          <w:rPr>
            <w:noProof/>
          </w:rPr>
          <w:t>54</w:t>
        </w:r>
        <w:r w:rsidRPr="002636E9">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354980F" w14:textId="77777777" w:rsidR="00C46757" w:rsidRDefault="00C46757" w:rsidP="00B81CA0">
      <w:pPr>
        <w:spacing w:before="240"/>
      </w:pPr>
      <w:r>
        <w:separator/>
      </w:r>
    </w:p>
  </w:footnote>
  <w:footnote w:type="continuationSeparator" w:id="0">
    <w:p w14:paraId="08C7A038" w14:textId="77777777" w:rsidR="00C46757" w:rsidRDefault="00C46757" w:rsidP="00B90A4E">
      <w:r>
        <w:continuationSeparator/>
      </w:r>
    </w:p>
    <w:p w14:paraId="6D5A41EF" w14:textId="77777777" w:rsidR="00C46757" w:rsidRDefault="00C46757"/>
  </w:footnote>
  <w:footnote w:type="continuationNotice" w:id="1">
    <w:p w14:paraId="33B04212" w14:textId="77777777" w:rsidR="00C46757" w:rsidRDefault="00C46757"/>
  </w:footnote>
  <w:footnote w:id="2">
    <w:p w14:paraId="45CC5E18" w14:textId="5E0804FE" w:rsidR="00C46757" w:rsidRDefault="00C46757" w:rsidP="009A1DDB">
      <w:pPr>
        <w:pStyle w:val="VNLeip1kappale"/>
      </w:pPr>
      <w:r>
        <w:rPr>
          <w:rStyle w:val="Alaviitteenviite"/>
        </w:rPr>
        <w:footnoteRef/>
      </w:r>
      <w:r>
        <w:t xml:space="preserve"> Laki Senaatti-kiinteistöistä ja Puolustuskiinteistöistä 1018/2020.</w:t>
      </w:r>
    </w:p>
    <w:p w14:paraId="204399C6" w14:textId="285DFA0D" w:rsidR="00C46757" w:rsidRDefault="00C46757">
      <w:pPr>
        <w:pStyle w:val="Alaviitteenteksti"/>
      </w:pPr>
    </w:p>
  </w:footnote>
  <w:footnote w:id="3">
    <w:p w14:paraId="13D48638" w14:textId="3FB1C2B0" w:rsidR="00C46757" w:rsidRDefault="00C46757">
      <w:pPr>
        <w:pStyle w:val="Alaviitteenteksti"/>
      </w:pPr>
      <w:r>
        <w:rPr>
          <w:rStyle w:val="Alaviitteenviite"/>
        </w:rPr>
        <w:footnoteRef/>
      </w:r>
      <w:r>
        <w:t xml:space="preserve"> </w:t>
      </w:r>
      <w:hyperlink r:id="rId1" w:history="1">
        <w:r w:rsidRPr="00F6718E">
          <w:rPr>
            <w:rStyle w:val="Hyperlinkki"/>
          </w:rPr>
          <w:t>https://vm.fi/kiinteistot-ja-toimitilat</w:t>
        </w:r>
      </w:hyperlink>
    </w:p>
    <w:p w14:paraId="696188B0" w14:textId="77777777" w:rsidR="00C46757" w:rsidRDefault="00C46757">
      <w:pPr>
        <w:pStyle w:val="Alaviitteenteksti"/>
      </w:pPr>
    </w:p>
  </w:footnote>
  <w:footnote w:id="4">
    <w:p w14:paraId="6998A8B6" w14:textId="5D56E35B" w:rsidR="00C46757" w:rsidRDefault="00C46757">
      <w:pPr>
        <w:pStyle w:val="Alaviitteenteksti"/>
      </w:pPr>
      <w:r>
        <w:rPr>
          <w:rStyle w:val="Alaviitteenviite"/>
        </w:rPr>
        <w:footnoteRef/>
      </w:r>
      <w:r>
        <w:t xml:space="preserve"> </w:t>
      </w:r>
      <w:r w:rsidRPr="003A1B45">
        <w:t>Valtioneuvoston asetus valtion kiinteistövarallisuuden hankinnasta, vuokraamisesta, hallinnasta ja hoitamisesta 242/2015</w:t>
      </w:r>
    </w:p>
  </w:footnote>
  <w:footnote w:id="5">
    <w:p w14:paraId="70749C4E" w14:textId="1FD74FDB" w:rsidR="00C46757" w:rsidRDefault="00C46757">
      <w:pPr>
        <w:pStyle w:val="Alaviitteenteksti"/>
      </w:pPr>
      <w:r>
        <w:rPr>
          <w:rStyle w:val="Alaviitteenviite"/>
        </w:rPr>
        <w:footnoteRef/>
      </w:r>
      <w:r>
        <w:t xml:space="preserve"> </w:t>
      </w:r>
      <w:r w:rsidRPr="009A1DDB">
        <w:t>Valtioneuvoston asetus valtion kiinteistövarallisuuden hankinnasta, vuokraamisesta, hallinnasta ja hoitamisesta 242/2015</w:t>
      </w:r>
    </w:p>
  </w:footnote>
  <w:footnote w:id="6">
    <w:p w14:paraId="2A2D1918" w14:textId="77777777" w:rsidR="00C46757" w:rsidRDefault="00C46757" w:rsidP="00E43776">
      <w:pPr>
        <w:pStyle w:val="Alaviitteenteksti"/>
      </w:pPr>
      <w:r>
        <w:rPr>
          <w:rStyle w:val="Alaviitteenviite"/>
        </w:rPr>
        <w:footnoteRef/>
      </w:r>
      <w:r>
        <w:t xml:space="preserve"> ”</w:t>
      </w:r>
      <w:r w:rsidRPr="00A717EA">
        <w:t>Uusi päästölaskentajärjestelmä kaikille Suomen kunnille – päästövähennys keskimäärin 15 prosenttia vuodesta 2005</w:t>
      </w:r>
      <w:r>
        <w:t xml:space="preserve">”: </w:t>
      </w:r>
      <w:hyperlink r:id="rId2" w:history="1">
        <w:r w:rsidRPr="008A0036">
          <w:rPr>
            <w:rStyle w:val="Hyperlinkki"/>
          </w:rPr>
          <w:t>https://www.ymparisto.fi/fi-FI/Ilmasto_ja_ilma/Uusi_paastolaskentajarjestelma_kaikille_(54833)</w:t>
        </w:r>
      </w:hyperlink>
      <w:r>
        <w:t>, Suomen Ympäristökeskus SYKE:n tiedote 10.2.2020.</w:t>
      </w:r>
    </w:p>
  </w:footnote>
  <w:footnote w:id="7">
    <w:p w14:paraId="096983A1" w14:textId="57AD8309" w:rsidR="00C46757" w:rsidRPr="00547BBE" w:rsidRDefault="00C46757">
      <w:pPr>
        <w:pStyle w:val="Alaviitteenteksti"/>
        <w:rPr>
          <w:lang w:val="en-US"/>
        </w:rPr>
      </w:pPr>
      <w:r>
        <w:rPr>
          <w:rStyle w:val="Alaviitteenviite"/>
        </w:rPr>
        <w:footnoteRef/>
      </w:r>
      <w:r w:rsidRPr="00547BBE">
        <w:rPr>
          <w:lang w:val="en-US"/>
        </w:rPr>
        <w:t xml:space="preserve"> https://vm.fi/hankinta-suomi</w:t>
      </w:r>
    </w:p>
  </w:footnote>
  <w:footnote w:id="8">
    <w:p w14:paraId="39E87E78" w14:textId="4118945E" w:rsidR="00C46757" w:rsidRDefault="00C46757" w:rsidP="005039A4">
      <w:pPr>
        <w:pStyle w:val="Alaviitteenteksti"/>
        <w:rPr>
          <w:lang w:val="en-US"/>
        </w:rPr>
      </w:pPr>
      <w:r>
        <w:rPr>
          <w:rStyle w:val="Alaviitteenviite"/>
        </w:rPr>
        <w:footnoteRef/>
      </w:r>
      <w:r w:rsidRPr="00F06936">
        <w:rPr>
          <w:lang w:val="en-US"/>
        </w:rPr>
        <w:t xml:space="preserve"> </w:t>
      </w:r>
      <w:r>
        <w:rPr>
          <w:lang w:val="en-US"/>
        </w:rPr>
        <w:t xml:space="preserve">Blomqvist, Kirsimarja; Ropponen, Annina; van Zoonen, Ward: </w:t>
      </w:r>
      <w:r w:rsidRPr="00F06936">
        <w:rPr>
          <w:lang w:val="en-US"/>
        </w:rPr>
        <w:t>Work during the pandemic. R</w:t>
      </w:r>
      <w:r>
        <w:rPr>
          <w:lang w:val="en-US"/>
        </w:rPr>
        <w:t xml:space="preserve">esponses from governmental employees. Futuremote 2021. </w:t>
      </w:r>
      <w:hyperlink r:id="rId3" w:history="1">
        <w:r w:rsidRPr="00F6718E">
          <w:rPr>
            <w:rStyle w:val="Hyperlinkki"/>
            <w:lang w:val="en-US"/>
          </w:rPr>
          <w:t>https://futuremote.fi/wp-content/uploads/2021/04/Governmental-work-in-Finland-during-Covid-19-pandemic-2020.pdf</w:t>
        </w:r>
      </w:hyperlink>
    </w:p>
    <w:p w14:paraId="5B3B01D1" w14:textId="77777777" w:rsidR="00C46757" w:rsidRPr="006D106D" w:rsidRDefault="00C46757" w:rsidP="005039A4">
      <w:pPr>
        <w:pStyle w:val="Alaviitteenteksti"/>
        <w:rPr>
          <w:lang w:val="en-US"/>
        </w:rPr>
      </w:pPr>
    </w:p>
  </w:footnote>
  <w:footnote w:id="9">
    <w:p w14:paraId="326A8E7C" w14:textId="2F46B901" w:rsidR="00C46757" w:rsidRPr="00A318E8" w:rsidRDefault="00C46757">
      <w:pPr>
        <w:pStyle w:val="Alaviitteenteksti"/>
        <w:rPr>
          <w:lang w:val="en-US"/>
        </w:rPr>
      </w:pPr>
      <w:r>
        <w:rPr>
          <w:rStyle w:val="Alaviitteenviite"/>
        </w:rPr>
        <w:footnoteRef/>
      </w:r>
      <w:r w:rsidRPr="00A318E8">
        <w:rPr>
          <w:lang w:val="en-US"/>
        </w:rPr>
        <w:t xml:space="preserve"> Eurofound (2020), Living, working and COVID-19 dataset, Dublin. </w:t>
      </w:r>
      <w:hyperlink r:id="rId4" w:history="1">
        <w:r w:rsidRPr="00840D20">
          <w:rPr>
            <w:rStyle w:val="Hyperlinkki"/>
            <w:lang w:val="en-US"/>
          </w:rPr>
          <w:t>http://eurofound.link/covid19data</w:t>
        </w:r>
      </w:hyperlink>
      <w:r>
        <w:rPr>
          <w:lang w:val="en-US"/>
        </w:rPr>
        <w:t xml:space="preserve"> </w:t>
      </w:r>
    </w:p>
  </w:footnote>
  <w:footnote w:id="10">
    <w:p w14:paraId="557AF336" w14:textId="63DFC2C6" w:rsidR="00C46757" w:rsidRPr="00A91DE9" w:rsidRDefault="00C46757">
      <w:pPr>
        <w:pStyle w:val="Alaviitteenteksti"/>
        <w:rPr>
          <w:lang w:val="en-US"/>
        </w:rPr>
      </w:pPr>
      <w:r>
        <w:rPr>
          <w:rStyle w:val="Alaviitteenviite"/>
        </w:rPr>
        <w:footnoteRef/>
      </w:r>
      <w:r w:rsidRPr="00A621AA">
        <w:rPr>
          <w:lang w:val="en-US"/>
        </w:rPr>
        <w:t xml:space="preserve"> Rahnema, A., et al</w:t>
      </w:r>
      <w:r>
        <w:rPr>
          <w:lang w:val="en-US"/>
        </w:rPr>
        <w:t xml:space="preserve">: </w:t>
      </w:r>
      <w:r w:rsidRPr="00A621AA">
        <w:rPr>
          <w:lang w:val="en-US"/>
        </w:rPr>
        <w:t>The Adaptable Organization: Harnessing a networked enterprise of human resilience</w:t>
      </w:r>
      <w:r>
        <w:rPr>
          <w:lang w:val="en-US"/>
        </w:rPr>
        <w:t>. 2018.</w:t>
      </w:r>
      <w:r w:rsidRPr="00A621AA">
        <w:rPr>
          <w:lang w:val="en-US"/>
        </w:rPr>
        <w:t xml:space="preserve"> </w:t>
      </w:r>
      <w:hyperlink r:id="rId5" w:history="1">
        <w:r w:rsidRPr="00A91DE9">
          <w:rPr>
            <w:rStyle w:val="Hyperlinkki"/>
            <w:lang w:val="en-US"/>
          </w:rPr>
          <w:t>https://www2.deloitte.com/content/dam/Deloitte/global/Documents/HumanCapital/adaptable-organization.pdf</w:t>
        </w:r>
      </w:hyperlink>
      <w:r w:rsidRPr="00A91DE9">
        <w:rPr>
          <w:lang w:val="en-US"/>
        </w:rPr>
        <w:t xml:space="preserve"> </w:t>
      </w:r>
    </w:p>
  </w:footnote>
  <w:footnote w:id="11">
    <w:p w14:paraId="229B205E" w14:textId="062EC0AF" w:rsidR="00C46757" w:rsidRPr="006F382E" w:rsidRDefault="00C46757">
      <w:pPr>
        <w:pStyle w:val="Alaviitteenteksti"/>
        <w:rPr>
          <w:lang w:val="en-US"/>
        </w:rPr>
      </w:pPr>
      <w:r>
        <w:rPr>
          <w:rStyle w:val="Alaviitteenviite"/>
        </w:rPr>
        <w:footnoteRef/>
      </w:r>
      <w:r w:rsidRPr="006F382E">
        <w:rPr>
          <w:lang w:val="en-US"/>
        </w:rPr>
        <w:t xml:space="preserve"> Veldhoen, Erik: Art Of Working</w:t>
      </w:r>
      <w:r>
        <w:rPr>
          <w:lang w:val="en-US"/>
        </w:rPr>
        <w:t>. Academic Service 2004.</w:t>
      </w:r>
    </w:p>
  </w:footnote>
  <w:footnote w:id="12">
    <w:p w14:paraId="62FBFECD" w14:textId="0DE1FA04" w:rsidR="00C46757" w:rsidRDefault="00C46757">
      <w:pPr>
        <w:pStyle w:val="Alaviitteenteksti"/>
        <w:rPr>
          <w:lang w:val="en-US"/>
        </w:rPr>
      </w:pPr>
      <w:r>
        <w:rPr>
          <w:rStyle w:val="Alaviitteenviite"/>
        </w:rPr>
        <w:footnoteRef/>
      </w:r>
      <w:r w:rsidRPr="00930AE3">
        <w:rPr>
          <w:lang w:val="en-US"/>
        </w:rPr>
        <w:t xml:space="preserve"> </w:t>
      </w:r>
      <w:r w:rsidRPr="00F4483C">
        <w:rPr>
          <w:lang w:val="en-US"/>
        </w:rPr>
        <w:t>Ferreira,</w:t>
      </w:r>
      <w:r>
        <w:rPr>
          <w:lang w:val="en-US"/>
        </w:rPr>
        <w:t xml:space="preserve"> José;</w:t>
      </w:r>
      <w:r w:rsidRPr="00F4483C">
        <w:rPr>
          <w:lang w:val="en-US"/>
        </w:rPr>
        <w:t xml:space="preserve"> Claver,</w:t>
      </w:r>
      <w:r>
        <w:rPr>
          <w:lang w:val="en-US"/>
        </w:rPr>
        <w:t xml:space="preserve"> Pablo;</w:t>
      </w:r>
      <w:r w:rsidRPr="00F4483C">
        <w:rPr>
          <w:lang w:val="en-US"/>
        </w:rPr>
        <w:t xml:space="preserve"> Pereira,</w:t>
      </w:r>
      <w:r>
        <w:rPr>
          <w:lang w:val="en-US"/>
        </w:rPr>
        <w:t xml:space="preserve"> Pedro;</w:t>
      </w:r>
      <w:r w:rsidRPr="00F4483C">
        <w:rPr>
          <w:lang w:val="en-US"/>
        </w:rPr>
        <w:t xml:space="preserve"> and</w:t>
      </w:r>
      <w:r>
        <w:rPr>
          <w:lang w:val="en-US"/>
        </w:rPr>
        <w:t xml:space="preserve"> T</w:t>
      </w:r>
      <w:r w:rsidRPr="00F4483C">
        <w:rPr>
          <w:lang w:val="en-US"/>
        </w:rPr>
        <w:t>homaz</w:t>
      </w:r>
      <w:r>
        <w:rPr>
          <w:lang w:val="en-US"/>
        </w:rPr>
        <w:t xml:space="preserve">, </w:t>
      </w:r>
      <w:r w:rsidRPr="00F4483C">
        <w:rPr>
          <w:lang w:val="en-US"/>
        </w:rPr>
        <w:t>Sebastião</w:t>
      </w:r>
      <w:r>
        <w:rPr>
          <w:lang w:val="en-US"/>
        </w:rPr>
        <w:t xml:space="preserve">: </w:t>
      </w:r>
      <w:r w:rsidRPr="00F4483C">
        <w:rPr>
          <w:lang w:val="en-US"/>
        </w:rPr>
        <w:t xml:space="preserve">Remote </w:t>
      </w:r>
      <w:r>
        <w:rPr>
          <w:lang w:val="en-US"/>
        </w:rPr>
        <w:t xml:space="preserve">Working and the Platform of the Future. Boston Consulting Group 2020. </w:t>
      </w:r>
      <w:hyperlink r:id="rId6" w:history="1">
        <w:r w:rsidRPr="00C3097A">
          <w:rPr>
            <w:rStyle w:val="Hyperlinkki"/>
            <w:lang w:val="en-US"/>
          </w:rPr>
          <w:t>https://pulse.microsoft.com/uploads/prod/2020/10/BCG-Remote-Working-and-the-Platform-of-the-Future-Oct-2020.pdf</w:t>
        </w:r>
      </w:hyperlink>
    </w:p>
    <w:p w14:paraId="34EA6AF3" w14:textId="634DAB3E" w:rsidR="00C46757" w:rsidRPr="00A91DE9" w:rsidRDefault="00C46757">
      <w:pPr>
        <w:pStyle w:val="Alaviitteenteksti"/>
        <w:rPr>
          <w:lang w:val="en-US"/>
        </w:rPr>
      </w:pPr>
    </w:p>
  </w:footnote>
  <w:footnote w:id="13">
    <w:p w14:paraId="3F4135AC" w14:textId="47C57ADA" w:rsidR="00C46757" w:rsidRPr="000F7B0C" w:rsidRDefault="00C46757">
      <w:pPr>
        <w:pStyle w:val="Alaviitteenteksti"/>
        <w:rPr>
          <w:lang w:val="en-US"/>
        </w:rPr>
      </w:pPr>
      <w:r>
        <w:rPr>
          <w:rStyle w:val="Alaviitteenviite"/>
        </w:rPr>
        <w:footnoteRef/>
      </w:r>
      <w:r w:rsidRPr="00CD74A6">
        <w:t xml:space="preserve"> Puybaraud, Marie: White paper </w:t>
      </w:r>
      <w:r w:rsidRPr="00CD74A6">
        <w:rPr>
          <w:rFonts w:cs="Arial"/>
        </w:rPr>
        <w:t>–</w:t>
      </w:r>
      <w:r w:rsidRPr="00CD74A6">
        <w:t xml:space="preserve"> Reimagine, työelämän tulevaisuus Q1 2021. </w:t>
      </w:r>
      <w:r w:rsidRPr="000F7B0C">
        <w:rPr>
          <w:lang w:val="en-US"/>
        </w:rPr>
        <w:t>JLL 2021.</w:t>
      </w:r>
    </w:p>
  </w:footnote>
  <w:footnote w:id="14">
    <w:p w14:paraId="00AE4F5F" w14:textId="22A7359F" w:rsidR="00C46757" w:rsidRPr="000F7B0C" w:rsidRDefault="00C46757">
      <w:pPr>
        <w:pStyle w:val="Alaviitteenteksti"/>
        <w:rPr>
          <w:lang w:val="en-US"/>
        </w:rPr>
      </w:pPr>
      <w:r>
        <w:rPr>
          <w:rStyle w:val="Alaviitteenviite"/>
        </w:rPr>
        <w:footnoteRef/>
      </w:r>
      <w:r w:rsidRPr="000F7B0C">
        <w:rPr>
          <w:lang w:val="en-US"/>
        </w:rPr>
        <w:t xml:space="preserve"> JLL Human Exp</w:t>
      </w:r>
      <w:r>
        <w:rPr>
          <w:lang w:val="en-US"/>
        </w:rPr>
        <w:t>eriece Report, 11/2020.</w:t>
      </w:r>
    </w:p>
  </w:footnote>
  <w:footnote w:id="15">
    <w:p w14:paraId="5E73BE12" w14:textId="0CBBECD9" w:rsidR="00C46757" w:rsidRPr="00547BBE" w:rsidRDefault="00C46757">
      <w:pPr>
        <w:pStyle w:val="Alaviitteenteksti"/>
      </w:pPr>
      <w:r>
        <w:rPr>
          <w:rStyle w:val="Alaviitteenviite"/>
        </w:rPr>
        <w:footnoteRef/>
      </w:r>
      <w:r w:rsidRPr="00CD74A6">
        <w:rPr>
          <w:lang w:val="en-US"/>
        </w:rPr>
        <w:t xml:space="preserve"> Puybaraud, Marie: White paper </w:t>
      </w:r>
      <w:r w:rsidRPr="00CD74A6">
        <w:rPr>
          <w:rFonts w:cs="Arial"/>
          <w:lang w:val="en-US"/>
        </w:rPr>
        <w:t>–</w:t>
      </w:r>
      <w:r w:rsidRPr="00CD74A6">
        <w:rPr>
          <w:lang w:val="en-US"/>
        </w:rPr>
        <w:t xml:space="preserve"> Reimagine, työelämän tulevaisuus Q1 2021. </w:t>
      </w:r>
      <w:r w:rsidRPr="00547BBE">
        <w:t>JLL 2021.</w:t>
      </w:r>
    </w:p>
  </w:footnote>
  <w:footnote w:id="16">
    <w:p w14:paraId="687BEDCC" w14:textId="114ED97C" w:rsidR="00C46757" w:rsidRDefault="00C46757">
      <w:pPr>
        <w:pStyle w:val="Alaviitteenteksti"/>
      </w:pPr>
      <w:r>
        <w:rPr>
          <w:rStyle w:val="Alaviitteenviite"/>
        </w:rPr>
        <w:footnoteRef/>
      </w:r>
      <w:r>
        <w:t xml:space="preserve"> Yhteistyötä palveluissa ja toimitiloissa hankekokonaisuuden nettisivut: </w:t>
      </w:r>
      <w:hyperlink r:id="rId7" w:history="1">
        <w:r w:rsidRPr="008C4C10">
          <w:rPr>
            <w:rStyle w:val="Hyperlinkki"/>
          </w:rPr>
          <w:t>https://vm.fi/yhteistyota-palveluissa-ja-toimitiloissa</w:t>
        </w:r>
      </w:hyperlink>
    </w:p>
  </w:footnote>
  <w:footnote w:id="17">
    <w:p w14:paraId="32DF3827" w14:textId="734CD3C1" w:rsidR="00C46757" w:rsidRPr="00832015" w:rsidRDefault="00C46757" w:rsidP="00ED51FD">
      <w:pPr>
        <w:pStyle w:val="Alaviitteenteksti"/>
      </w:pPr>
      <w:r>
        <w:rPr>
          <w:rStyle w:val="Alaviitteenviite"/>
        </w:rPr>
        <w:footnoteRef/>
      </w:r>
      <w:r>
        <w:t xml:space="preserve"> </w:t>
      </w:r>
      <w:hyperlink r:id="rId8" w:history="1">
        <w:r w:rsidRPr="00210362">
          <w:rPr>
            <w:rStyle w:val="Hyperlinkki"/>
          </w:rPr>
          <w:t>https://vm.fi/julkisen-hallinnon-strategia</w:t>
        </w:r>
      </w:hyperlink>
      <w:r w:rsidRPr="00832015">
        <w:t xml:space="preserve"> ja varsinainen strategia</w:t>
      </w:r>
      <w:r>
        <w:t xml:space="preserve"> </w:t>
      </w:r>
      <w:hyperlink r:id="rId9" w:history="1">
        <w:r w:rsidRPr="00F6718E">
          <w:rPr>
            <w:rStyle w:val="Hyperlinkki"/>
          </w:rPr>
          <w:t>https://julkisenhallinnonstrategia.fi</w:t>
        </w:r>
      </w:hyperlink>
      <w:r>
        <w:t xml:space="preserve"> </w:t>
      </w:r>
    </w:p>
  </w:footnote>
  <w:footnote w:id="18">
    <w:p w14:paraId="606890FE" w14:textId="77777777" w:rsidR="00C46757" w:rsidRDefault="00C46757" w:rsidP="00924BAB">
      <w:pPr>
        <w:pStyle w:val="Kommentinteksti"/>
      </w:pPr>
      <w:r>
        <w:rPr>
          <w:rStyle w:val="Alaviitteenviite"/>
        </w:rPr>
        <w:footnoteRef/>
      </w:r>
      <w:r>
        <w:t xml:space="preserve"> </w:t>
      </w:r>
      <w:hyperlink r:id="rId10" w:history="1">
        <w:r w:rsidRPr="008C4C10">
          <w:rPr>
            <w:rStyle w:val="Hyperlinkki"/>
          </w:rPr>
          <w:t>https://vm.fi/documents/10623/16264889/Valtion+alueellinen+l%C3%A4sn%C3%A4olo+2020/f5bb1296-517a-a341-d58c-daf06fd701c9/Valtion+alueellinen+l%C3%A4sn%C3%A4olo+2020.pdf</w:t>
        </w:r>
      </w:hyperlink>
    </w:p>
    <w:p w14:paraId="4CB8EF8E" w14:textId="1E044BCA" w:rsidR="00C46757" w:rsidRDefault="00C46757">
      <w:pPr>
        <w:pStyle w:val="Alaviitteenteksti"/>
      </w:pPr>
    </w:p>
  </w:footnote>
  <w:footnote w:id="19">
    <w:p w14:paraId="422A4A56" w14:textId="0B2B1514" w:rsidR="00C46757" w:rsidRDefault="00C46757">
      <w:pPr>
        <w:pStyle w:val="Alaviitteenteksti"/>
      </w:pPr>
      <w:r>
        <w:rPr>
          <w:rStyle w:val="Alaviitteenviite"/>
        </w:rPr>
        <w:footnoteRef/>
      </w:r>
      <w:r>
        <w:t xml:space="preserve"> </w:t>
      </w:r>
      <w:hyperlink r:id="rId11" w:history="1">
        <w:r w:rsidRPr="00ED40A0">
          <w:rPr>
            <w:rStyle w:val="Hyperlinkki"/>
          </w:rPr>
          <w:t>https://api.hankeikkuna.fi/asiakirjat/109aaa3b-9d8e-4b0f-a352-3b7f90ef45ce/a77bea20-a4ba-4bcf-9c10-e7cb5339eb8c/PAATOS_20210525121607.PDF</w:t>
        </w:r>
      </w:hyperlink>
    </w:p>
  </w:footnote>
  <w:footnote w:id="20">
    <w:p w14:paraId="42DF24EC" w14:textId="237B3381" w:rsidR="00B72376" w:rsidRDefault="00B72376">
      <w:pPr>
        <w:pStyle w:val="Alaviitteenteksti"/>
      </w:pPr>
      <w:r>
        <w:rPr>
          <w:rStyle w:val="Alaviitteenviite"/>
        </w:rPr>
        <w:footnoteRef/>
      </w:r>
      <w:r>
        <w:t xml:space="preserve"> </w:t>
      </w:r>
      <w:hyperlink r:id="rId12" w:history="1">
        <w:r w:rsidRPr="00B828FD">
          <w:rPr>
            <w:rStyle w:val="Hyperlinkki"/>
          </w:rPr>
          <w:t>https://vm.fi/valtion-palvelu-ja-toimitilaverkon-uudistaminen-2020-luvulla</w:t>
        </w:r>
      </w:hyperlink>
    </w:p>
    <w:p w14:paraId="27F9FBA5" w14:textId="77777777" w:rsidR="00B72376" w:rsidRDefault="00B72376">
      <w:pPr>
        <w:pStyle w:val="Alaviitteenteksti"/>
      </w:pPr>
    </w:p>
  </w:footnote>
  <w:footnote w:id="21">
    <w:p w14:paraId="6DC00322" w14:textId="752E5C19" w:rsidR="00C46757" w:rsidRDefault="00C46757">
      <w:pPr>
        <w:pStyle w:val="Alaviitteenteksti"/>
      </w:pPr>
      <w:r>
        <w:rPr>
          <w:rStyle w:val="Alaviitteenviite"/>
        </w:rPr>
        <w:footnoteRef/>
      </w:r>
      <w:r>
        <w:t xml:space="preserve"> </w:t>
      </w:r>
      <w:hyperlink r:id="rId13" w:history="1">
        <w:r w:rsidRPr="00F6718E">
          <w:rPr>
            <w:rStyle w:val="Hyperlinkki"/>
          </w:rPr>
          <w:t>https://julkaisut.valtioneuvosto.fi/handle/10024/163168</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F64869" w14:textId="77777777" w:rsidR="00C46757" w:rsidRPr="00F137CC" w:rsidRDefault="00C46757" w:rsidP="00F137CC">
    <w:pPr>
      <w:rPr>
        <w:rFonts w:cs="Arial"/>
        <w:color w:val="404040" w:themeColor="text1" w:themeTint="BF"/>
      </w:rPr>
    </w:pPr>
    <w:r w:rsidRPr="00F137CC">
      <w:rPr>
        <w:rFonts w:cs="Arial"/>
        <w:color w:val="404040" w:themeColor="text1" w:themeTint="BF"/>
      </w:rPr>
      <w:t>xxxministeriön julkaisuja  xx/201x</w:t>
    </w:r>
  </w:p>
  <w:p w14:paraId="78F6486A" w14:textId="77777777" w:rsidR="00C46757" w:rsidRDefault="00C46757"/>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761992" w14:textId="328F84FF" w:rsidR="00C46757" w:rsidRDefault="00C46757" w:rsidP="00894736">
    <w:pPr>
      <w:pStyle w:val="Yltunniste"/>
    </w:pPr>
    <w: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09D5CC" w14:textId="77777777" w:rsidR="00C46757" w:rsidRDefault="00C46757" w:rsidP="00894736">
    <w:pPr>
      <w:pStyle w:val="Yltunniste"/>
    </w:pPr>
    <w: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F6486D" w14:textId="03BCB49D" w:rsidR="00C46757" w:rsidRPr="00636746" w:rsidRDefault="00C46757" w:rsidP="00636746"/>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F6486F" w14:textId="77777777" w:rsidR="00C46757" w:rsidRDefault="00C46757" w:rsidP="009819E5">
    <w:pPr>
      <w:pStyle w:val="VNSarjanimi"/>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F64871" w14:textId="77777777" w:rsidR="00C46757" w:rsidRPr="00636746" w:rsidRDefault="00C46757" w:rsidP="00636746"/>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99BFB6" w14:textId="5329E9F2" w:rsidR="00C46757" w:rsidRDefault="00C46757" w:rsidP="00615161">
    <w:pPr>
      <w:pStyle w:val="Yltunniste"/>
    </w:pPr>
    <w:r>
      <w:fldChar w:fldCharType="begin"/>
    </w:r>
    <w:r>
      <w:instrText xml:space="preserve"> MACROBUTTON nomacro </w:instrText>
    </w:r>
    <w:r>
      <w:rPr>
        <w:b/>
        <w:color w:val="4293FF" w:themeColor="accent2"/>
      </w:rPr>
      <w:instrText>VNK TÄYTTÄÄ, MINISTERIÖN</w:instrText>
    </w:r>
    <w:r w:rsidRPr="00C35497">
      <w:rPr>
        <w:b/>
        <w:color w:val="4293FF" w:themeColor="accent2"/>
      </w:rPr>
      <w:instrText xml:space="preserve"> julkaisusarjan nimi</w:instrText>
    </w:r>
    <w:r w:rsidRPr="00C35497">
      <w:rPr>
        <w:color w:val="4293FF" w:themeColor="accent2"/>
      </w:rPr>
      <w:instrText xml:space="preserve"> ja </w:instrText>
    </w:r>
    <w:r>
      <w:rPr>
        <w:b/>
        <w:color w:val="4293FF" w:themeColor="accent2"/>
      </w:rPr>
      <w:instrText xml:space="preserve">julkaisun </w:instrText>
    </w:r>
    <w:r w:rsidRPr="00C35497">
      <w:rPr>
        <w:b/>
        <w:color w:val="4293FF" w:themeColor="accent2"/>
      </w:rPr>
      <w:instrText>vuosi</w:instrText>
    </w:r>
    <w:r>
      <w:rPr>
        <w:b/>
        <w:color w:val="4293FF" w:themeColor="accent2"/>
      </w:rPr>
      <w:instrText xml:space="preserve"> : sarjaNuMERO</w:instrText>
    </w:r>
    <w:r w:rsidRPr="00C35497">
      <w:rPr>
        <w:color w:val="4293FF" w:themeColor="accent2"/>
      </w:rPr>
      <w:instrText>.</w:instrTex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AE428B88"/>
    <w:lvl w:ilvl="0">
      <w:start w:val="1"/>
      <w:numFmt w:val="decimal"/>
      <w:pStyle w:val="Numeroituluettelo5"/>
      <w:lvlText w:val="%1."/>
      <w:lvlJc w:val="left"/>
      <w:pPr>
        <w:tabs>
          <w:tab w:val="num" w:pos="1492"/>
        </w:tabs>
        <w:ind w:left="1492" w:hanging="360"/>
      </w:pPr>
    </w:lvl>
  </w:abstractNum>
  <w:abstractNum w:abstractNumId="1" w15:restartNumberingAfterBreak="0">
    <w:nsid w:val="FFFFFF7D"/>
    <w:multiLevelType w:val="singleLevel"/>
    <w:tmpl w:val="B970B3E8"/>
    <w:lvl w:ilvl="0">
      <w:start w:val="1"/>
      <w:numFmt w:val="decimal"/>
      <w:pStyle w:val="Numeroituluettelo4"/>
      <w:lvlText w:val="%1."/>
      <w:lvlJc w:val="left"/>
      <w:pPr>
        <w:tabs>
          <w:tab w:val="num" w:pos="1209"/>
        </w:tabs>
        <w:ind w:left="1209" w:hanging="360"/>
      </w:pPr>
    </w:lvl>
  </w:abstractNum>
  <w:abstractNum w:abstractNumId="2" w15:restartNumberingAfterBreak="0">
    <w:nsid w:val="FFFFFF7E"/>
    <w:multiLevelType w:val="singleLevel"/>
    <w:tmpl w:val="C298B3CA"/>
    <w:lvl w:ilvl="0">
      <w:start w:val="1"/>
      <w:numFmt w:val="decimal"/>
      <w:pStyle w:val="Numeroituluettelo3"/>
      <w:lvlText w:val="%1."/>
      <w:lvlJc w:val="left"/>
      <w:pPr>
        <w:tabs>
          <w:tab w:val="num" w:pos="926"/>
        </w:tabs>
        <w:ind w:left="926" w:hanging="360"/>
      </w:pPr>
    </w:lvl>
  </w:abstractNum>
  <w:abstractNum w:abstractNumId="3" w15:restartNumberingAfterBreak="0">
    <w:nsid w:val="FFFFFF7F"/>
    <w:multiLevelType w:val="singleLevel"/>
    <w:tmpl w:val="E9A270B6"/>
    <w:lvl w:ilvl="0">
      <w:start w:val="1"/>
      <w:numFmt w:val="decimal"/>
      <w:pStyle w:val="Numeroituluettelo2"/>
      <w:lvlText w:val="%1."/>
      <w:lvlJc w:val="left"/>
      <w:pPr>
        <w:tabs>
          <w:tab w:val="num" w:pos="643"/>
        </w:tabs>
        <w:ind w:left="643" w:hanging="360"/>
      </w:pPr>
    </w:lvl>
  </w:abstractNum>
  <w:abstractNum w:abstractNumId="4" w15:restartNumberingAfterBreak="0">
    <w:nsid w:val="FFFFFF80"/>
    <w:multiLevelType w:val="singleLevel"/>
    <w:tmpl w:val="68981A4A"/>
    <w:lvl w:ilvl="0">
      <w:start w:val="1"/>
      <w:numFmt w:val="bullet"/>
      <w:pStyle w:val="Merkittyluettelo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A7EC114"/>
    <w:lvl w:ilvl="0">
      <w:start w:val="1"/>
      <w:numFmt w:val="bullet"/>
      <w:pStyle w:val="Merkittyluettelo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2C0B93C"/>
    <w:lvl w:ilvl="0">
      <w:start w:val="1"/>
      <w:numFmt w:val="bullet"/>
      <w:pStyle w:val="Merkittyluettelo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5AAEBB8"/>
    <w:lvl w:ilvl="0">
      <w:start w:val="1"/>
      <w:numFmt w:val="bullet"/>
      <w:pStyle w:val="Merkittyluettelo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F24A8F2"/>
    <w:lvl w:ilvl="0">
      <w:start w:val="1"/>
      <w:numFmt w:val="decimal"/>
      <w:pStyle w:val="Numeroituluettelo"/>
      <w:lvlText w:val="%1."/>
      <w:lvlJc w:val="left"/>
      <w:pPr>
        <w:tabs>
          <w:tab w:val="num" w:pos="360"/>
        </w:tabs>
        <w:ind w:left="360" w:hanging="360"/>
      </w:pPr>
    </w:lvl>
  </w:abstractNum>
  <w:abstractNum w:abstractNumId="9" w15:restartNumberingAfterBreak="0">
    <w:nsid w:val="FFFFFF89"/>
    <w:multiLevelType w:val="singleLevel"/>
    <w:tmpl w:val="B252A9A2"/>
    <w:lvl w:ilvl="0">
      <w:start w:val="1"/>
      <w:numFmt w:val="bullet"/>
      <w:pStyle w:val="Merkittyluettelo"/>
      <w:lvlText w:val=""/>
      <w:lvlJc w:val="left"/>
      <w:pPr>
        <w:tabs>
          <w:tab w:val="num" w:pos="360"/>
        </w:tabs>
        <w:ind w:left="360" w:hanging="360"/>
      </w:pPr>
      <w:rPr>
        <w:rFonts w:ascii="Symbol" w:hAnsi="Symbol" w:hint="default"/>
      </w:rPr>
    </w:lvl>
  </w:abstractNum>
  <w:abstractNum w:abstractNumId="10" w15:restartNumberingAfterBreak="0">
    <w:nsid w:val="07F86159"/>
    <w:multiLevelType w:val="hybridMultilevel"/>
    <w:tmpl w:val="3558D5E0"/>
    <w:lvl w:ilvl="0" w:tplc="4272A532">
      <w:start w:val="1"/>
      <w:numFmt w:val="decimal"/>
      <w:pStyle w:val="VNLeipluettelonumeroituna"/>
      <w:lvlText w:val="%1."/>
      <w:lvlJc w:val="left"/>
      <w:pPr>
        <w:ind w:left="1287" w:hanging="360"/>
      </w:pPr>
    </w:lvl>
    <w:lvl w:ilvl="1" w:tplc="040B0019" w:tentative="1">
      <w:start w:val="1"/>
      <w:numFmt w:val="lowerLetter"/>
      <w:lvlText w:val="%2."/>
      <w:lvlJc w:val="left"/>
      <w:pPr>
        <w:ind w:left="2007" w:hanging="360"/>
      </w:pPr>
    </w:lvl>
    <w:lvl w:ilvl="2" w:tplc="040B001B" w:tentative="1">
      <w:start w:val="1"/>
      <w:numFmt w:val="lowerRoman"/>
      <w:lvlText w:val="%3."/>
      <w:lvlJc w:val="right"/>
      <w:pPr>
        <w:ind w:left="2727" w:hanging="180"/>
      </w:pPr>
    </w:lvl>
    <w:lvl w:ilvl="3" w:tplc="040B000F" w:tentative="1">
      <w:start w:val="1"/>
      <w:numFmt w:val="decimal"/>
      <w:lvlText w:val="%4."/>
      <w:lvlJc w:val="left"/>
      <w:pPr>
        <w:ind w:left="3447" w:hanging="360"/>
      </w:pPr>
    </w:lvl>
    <w:lvl w:ilvl="4" w:tplc="040B0019" w:tentative="1">
      <w:start w:val="1"/>
      <w:numFmt w:val="lowerLetter"/>
      <w:lvlText w:val="%5."/>
      <w:lvlJc w:val="left"/>
      <w:pPr>
        <w:ind w:left="4167" w:hanging="360"/>
      </w:pPr>
    </w:lvl>
    <w:lvl w:ilvl="5" w:tplc="040B001B" w:tentative="1">
      <w:start w:val="1"/>
      <w:numFmt w:val="lowerRoman"/>
      <w:lvlText w:val="%6."/>
      <w:lvlJc w:val="right"/>
      <w:pPr>
        <w:ind w:left="4887" w:hanging="180"/>
      </w:pPr>
    </w:lvl>
    <w:lvl w:ilvl="6" w:tplc="040B000F" w:tentative="1">
      <w:start w:val="1"/>
      <w:numFmt w:val="decimal"/>
      <w:lvlText w:val="%7."/>
      <w:lvlJc w:val="left"/>
      <w:pPr>
        <w:ind w:left="5607" w:hanging="360"/>
      </w:pPr>
    </w:lvl>
    <w:lvl w:ilvl="7" w:tplc="040B0019" w:tentative="1">
      <w:start w:val="1"/>
      <w:numFmt w:val="lowerLetter"/>
      <w:lvlText w:val="%8."/>
      <w:lvlJc w:val="left"/>
      <w:pPr>
        <w:ind w:left="6327" w:hanging="360"/>
      </w:pPr>
    </w:lvl>
    <w:lvl w:ilvl="8" w:tplc="040B001B" w:tentative="1">
      <w:start w:val="1"/>
      <w:numFmt w:val="lowerRoman"/>
      <w:lvlText w:val="%9."/>
      <w:lvlJc w:val="right"/>
      <w:pPr>
        <w:ind w:left="7047" w:hanging="180"/>
      </w:pPr>
    </w:lvl>
  </w:abstractNum>
  <w:abstractNum w:abstractNumId="11" w15:restartNumberingAfterBreak="0">
    <w:nsid w:val="096814E3"/>
    <w:multiLevelType w:val="hybridMultilevel"/>
    <w:tmpl w:val="7F7EA3CC"/>
    <w:lvl w:ilvl="0" w:tplc="F716A042">
      <w:start w:val="1"/>
      <w:numFmt w:val="bullet"/>
      <w:lvlText w:val="•"/>
      <w:lvlJc w:val="left"/>
      <w:pPr>
        <w:ind w:left="360" w:hanging="360"/>
      </w:pPr>
      <w:rPr>
        <w:rFonts w:ascii="Arial" w:hAnsi="Arial" w:hint="default"/>
        <w:color w:val="303030"/>
      </w:rPr>
    </w:lvl>
    <w:lvl w:ilvl="1" w:tplc="040B0003">
      <w:start w:val="1"/>
      <w:numFmt w:val="bullet"/>
      <w:lvlText w:val="o"/>
      <w:lvlJc w:val="left"/>
      <w:pPr>
        <w:ind w:left="2160" w:hanging="360"/>
      </w:pPr>
      <w:rPr>
        <w:rFonts w:ascii="Courier New" w:hAnsi="Courier New" w:cs="Courier New" w:hint="default"/>
      </w:rPr>
    </w:lvl>
    <w:lvl w:ilvl="2" w:tplc="040B0005" w:tentative="1">
      <w:start w:val="1"/>
      <w:numFmt w:val="bullet"/>
      <w:lvlText w:val=""/>
      <w:lvlJc w:val="left"/>
      <w:pPr>
        <w:ind w:left="2880" w:hanging="360"/>
      </w:pPr>
      <w:rPr>
        <w:rFonts w:ascii="Wingdings" w:hAnsi="Wingdings" w:hint="default"/>
      </w:rPr>
    </w:lvl>
    <w:lvl w:ilvl="3" w:tplc="040B0001" w:tentative="1">
      <w:start w:val="1"/>
      <w:numFmt w:val="bullet"/>
      <w:lvlText w:val=""/>
      <w:lvlJc w:val="left"/>
      <w:pPr>
        <w:ind w:left="3600" w:hanging="360"/>
      </w:pPr>
      <w:rPr>
        <w:rFonts w:ascii="Symbol" w:hAnsi="Symbol" w:hint="default"/>
      </w:rPr>
    </w:lvl>
    <w:lvl w:ilvl="4" w:tplc="040B0003" w:tentative="1">
      <w:start w:val="1"/>
      <w:numFmt w:val="bullet"/>
      <w:lvlText w:val="o"/>
      <w:lvlJc w:val="left"/>
      <w:pPr>
        <w:ind w:left="4320" w:hanging="360"/>
      </w:pPr>
      <w:rPr>
        <w:rFonts w:ascii="Courier New" w:hAnsi="Courier New" w:cs="Courier New" w:hint="default"/>
      </w:rPr>
    </w:lvl>
    <w:lvl w:ilvl="5" w:tplc="040B0005" w:tentative="1">
      <w:start w:val="1"/>
      <w:numFmt w:val="bullet"/>
      <w:lvlText w:val=""/>
      <w:lvlJc w:val="left"/>
      <w:pPr>
        <w:ind w:left="5040" w:hanging="360"/>
      </w:pPr>
      <w:rPr>
        <w:rFonts w:ascii="Wingdings" w:hAnsi="Wingdings" w:hint="default"/>
      </w:rPr>
    </w:lvl>
    <w:lvl w:ilvl="6" w:tplc="040B0001" w:tentative="1">
      <w:start w:val="1"/>
      <w:numFmt w:val="bullet"/>
      <w:lvlText w:val=""/>
      <w:lvlJc w:val="left"/>
      <w:pPr>
        <w:ind w:left="5760" w:hanging="360"/>
      </w:pPr>
      <w:rPr>
        <w:rFonts w:ascii="Symbol" w:hAnsi="Symbol" w:hint="default"/>
      </w:rPr>
    </w:lvl>
    <w:lvl w:ilvl="7" w:tplc="040B0003" w:tentative="1">
      <w:start w:val="1"/>
      <w:numFmt w:val="bullet"/>
      <w:lvlText w:val="o"/>
      <w:lvlJc w:val="left"/>
      <w:pPr>
        <w:ind w:left="6480" w:hanging="360"/>
      </w:pPr>
      <w:rPr>
        <w:rFonts w:ascii="Courier New" w:hAnsi="Courier New" w:cs="Courier New" w:hint="default"/>
      </w:rPr>
    </w:lvl>
    <w:lvl w:ilvl="8" w:tplc="040B0005" w:tentative="1">
      <w:start w:val="1"/>
      <w:numFmt w:val="bullet"/>
      <w:lvlText w:val=""/>
      <w:lvlJc w:val="left"/>
      <w:pPr>
        <w:ind w:left="7200" w:hanging="360"/>
      </w:pPr>
      <w:rPr>
        <w:rFonts w:ascii="Wingdings" w:hAnsi="Wingdings" w:hint="default"/>
      </w:rPr>
    </w:lvl>
  </w:abstractNum>
  <w:abstractNum w:abstractNumId="12" w15:restartNumberingAfterBreak="0">
    <w:nsid w:val="0E866007"/>
    <w:multiLevelType w:val="hybridMultilevel"/>
    <w:tmpl w:val="941C6F26"/>
    <w:lvl w:ilvl="0" w:tplc="3B92D1A0">
      <w:start w:val="1"/>
      <w:numFmt w:val="decimal"/>
      <w:pStyle w:val="VNtaulukko-otsikkonumerointi"/>
      <w:lvlText w:val="Taulukko %1."/>
      <w:lvlJc w:val="left"/>
      <w:pPr>
        <w:ind w:left="567" w:hanging="567"/>
      </w:pPr>
      <w:rPr>
        <w:rFonts w:ascii="Arial Narrow" w:hAnsi="Arial Narrow" w:hint="default"/>
        <w:b/>
        <w:bCs/>
        <w:i w:val="0"/>
        <w:iCs w:val="0"/>
        <w:color w:val="365ABD" w:themeColor="text2"/>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EF75931"/>
    <w:multiLevelType w:val="hybridMultilevel"/>
    <w:tmpl w:val="A32C62AC"/>
    <w:lvl w:ilvl="0" w:tplc="040B0001">
      <w:start w:val="1"/>
      <w:numFmt w:val="bullet"/>
      <w:lvlText w:val=""/>
      <w:lvlJc w:val="left"/>
      <w:pPr>
        <w:ind w:left="360" w:hanging="360"/>
      </w:pPr>
      <w:rPr>
        <w:rFonts w:ascii="Symbol" w:hAnsi="Symbol" w:hint="default"/>
      </w:rPr>
    </w:lvl>
    <w:lvl w:ilvl="1" w:tplc="040B0001">
      <w:start w:val="1"/>
      <w:numFmt w:val="bullet"/>
      <w:lvlText w:val=""/>
      <w:lvlJc w:val="left"/>
      <w:pPr>
        <w:ind w:left="1080" w:hanging="360"/>
      </w:pPr>
      <w:rPr>
        <w:rFonts w:ascii="Symbol" w:hAnsi="Symbol" w:hint="default"/>
      </w:rPr>
    </w:lvl>
    <w:lvl w:ilvl="2" w:tplc="040B001B" w:tentative="1">
      <w:start w:val="1"/>
      <w:numFmt w:val="lowerRoman"/>
      <w:lvlText w:val="%3."/>
      <w:lvlJc w:val="right"/>
      <w:pPr>
        <w:ind w:left="1800" w:hanging="180"/>
      </w:pPr>
    </w:lvl>
    <w:lvl w:ilvl="3" w:tplc="040B000F" w:tentative="1">
      <w:start w:val="1"/>
      <w:numFmt w:val="decimal"/>
      <w:lvlText w:val="%4."/>
      <w:lvlJc w:val="left"/>
      <w:pPr>
        <w:ind w:left="2520" w:hanging="360"/>
      </w:pPr>
    </w:lvl>
    <w:lvl w:ilvl="4" w:tplc="040B0019" w:tentative="1">
      <w:start w:val="1"/>
      <w:numFmt w:val="lowerLetter"/>
      <w:lvlText w:val="%5."/>
      <w:lvlJc w:val="left"/>
      <w:pPr>
        <w:ind w:left="3240" w:hanging="360"/>
      </w:pPr>
    </w:lvl>
    <w:lvl w:ilvl="5" w:tplc="040B001B" w:tentative="1">
      <w:start w:val="1"/>
      <w:numFmt w:val="lowerRoman"/>
      <w:lvlText w:val="%6."/>
      <w:lvlJc w:val="right"/>
      <w:pPr>
        <w:ind w:left="3960" w:hanging="180"/>
      </w:pPr>
    </w:lvl>
    <w:lvl w:ilvl="6" w:tplc="040B000F" w:tentative="1">
      <w:start w:val="1"/>
      <w:numFmt w:val="decimal"/>
      <w:lvlText w:val="%7."/>
      <w:lvlJc w:val="left"/>
      <w:pPr>
        <w:ind w:left="4680" w:hanging="360"/>
      </w:pPr>
    </w:lvl>
    <w:lvl w:ilvl="7" w:tplc="040B0019" w:tentative="1">
      <w:start w:val="1"/>
      <w:numFmt w:val="lowerLetter"/>
      <w:lvlText w:val="%8."/>
      <w:lvlJc w:val="left"/>
      <w:pPr>
        <w:ind w:left="5400" w:hanging="360"/>
      </w:pPr>
    </w:lvl>
    <w:lvl w:ilvl="8" w:tplc="040B001B" w:tentative="1">
      <w:start w:val="1"/>
      <w:numFmt w:val="lowerRoman"/>
      <w:lvlText w:val="%9."/>
      <w:lvlJc w:val="right"/>
      <w:pPr>
        <w:ind w:left="6120" w:hanging="180"/>
      </w:pPr>
    </w:lvl>
  </w:abstractNum>
  <w:abstractNum w:abstractNumId="14" w15:restartNumberingAfterBreak="0">
    <w:nsid w:val="17610964"/>
    <w:multiLevelType w:val="hybridMultilevel"/>
    <w:tmpl w:val="D0388D1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5" w15:restartNumberingAfterBreak="0">
    <w:nsid w:val="20882C7B"/>
    <w:multiLevelType w:val="hybridMultilevel"/>
    <w:tmpl w:val="BAE095F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6" w15:restartNumberingAfterBreak="0">
    <w:nsid w:val="21520136"/>
    <w:multiLevelType w:val="hybridMultilevel"/>
    <w:tmpl w:val="201C558E"/>
    <w:lvl w:ilvl="0" w:tplc="17F20A1C">
      <w:start w:val="1"/>
      <w:numFmt w:val="decimal"/>
      <w:pStyle w:val="VNkuvio-otsikkonumerointi"/>
      <w:lvlText w:val="Kuvio %1."/>
      <w:lvlJc w:val="left"/>
      <w:pPr>
        <w:tabs>
          <w:tab w:val="num" w:pos="1287"/>
        </w:tabs>
        <w:ind w:left="1287" w:hanging="567"/>
      </w:pPr>
      <w:rPr>
        <w:rFonts w:ascii="Arial Narrow" w:hAnsi="Arial Narrow" w:hint="default"/>
        <w:b/>
        <w:bCs/>
        <w:i w:val="0"/>
        <w:iCs w:val="0"/>
        <w:color w:val="365ABD" w:themeColor="text2"/>
        <w:sz w:val="22"/>
        <w:szCs w:val="22"/>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27814692"/>
    <w:multiLevelType w:val="hybridMultilevel"/>
    <w:tmpl w:val="557CF1C4"/>
    <w:lvl w:ilvl="0" w:tplc="AEF8CE22">
      <w:start w:val="1"/>
      <w:numFmt w:val="decimal"/>
      <w:pStyle w:val="VNInfolaatikkonumeroituluettelo"/>
      <w:lvlText w:val="%1."/>
      <w:lvlJc w:val="left"/>
      <w:pPr>
        <w:ind w:left="1060" w:hanging="360"/>
      </w:pPr>
    </w:lvl>
    <w:lvl w:ilvl="1" w:tplc="040B0019" w:tentative="1">
      <w:start w:val="1"/>
      <w:numFmt w:val="lowerLetter"/>
      <w:lvlText w:val="%2."/>
      <w:lvlJc w:val="left"/>
      <w:pPr>
        <w:ind w:left="1780" w:hanging="360"/>
      </w:pPr>
    </w:lvl>
    <w:lvl w:ilvl="2" w:tplc="040B001B" w:tentative="1">
      <w:start w:val="1"/>
      <w:numFmt w:val="lowerRoman"/>
      <w:lvlText w:val="%3."/>
      <w:lvlJc w:val="right"/>
      <w:pPr>
        <w:ind w:left="2500" w:hanging="180"/>
      </w:pPr>
    </w:lvl>
    <w:lvl w:ilvl="3" w:tplc="040B000F" w:tentative="1">
      <w:start w:val="1"/>
      <w:numFmt w:val="decimal"/>
      <w:lvlText w:val="%4."/>
      <w:lvlJc w:val="left"/>
      <w:pPr>
        <w:ind w:left="3220" w:hanging="360"/>
      </w:pPr>
    </w:lvl>
    <w:lvl w:ilvl="4" w:tplc="040B0019" w:tentative="1">
      <w:start w:val="1"/>
      <w:numFmt w:val="lowerLetter"/>
      <w:lvlText w:val="%5."/>
      <w:lvlJc w:val="left"/>
      <w:pPr>
        <w:ind w:left="3940" w:hanging="360"/>
      </w:pPr>
    </w:lvl>
    <w:lvl w:ilvl="5" w:tplc="040B001B" w:tentative="1">
      <w:start w:val="1"/>
      <w:numFmt w:val="lowerRoman"/>
      <w:lvlText w:val="%6."/>
      <w:lvlJc w:val="right"/>
      <w:pPr>
        <w:ind w:left="4660" w:hanging="180"/>
      </w:pPr>
    </w:lvl>
    <w:lvl w:ilvl="6" w:tplc="040B000F" w:tentative="1">
      <w:start w:val="1"/>
      <w:numFmt w:val="decimal"/>
      <w:lvlText w:val="%7."/>
      <w:lvlJc w:val="left"/>
      <w:pPr>
        <w:ind w:left="5380" w:hanging="360"/>
      </w:pPr>
    </w:lvl>
    <w:lvl w:ilvl="7" w:tplc="040B0019" w:tentative="1">
      <w:start w:val="1"/>
      <w:numFmt w:val="lowerLetter"/>
      <w:lvlText w:val="%8."/>
      <w:lvlJc w:val="left"/>
      <w:pPr>
        <w:ind w:left="6100" w:hanging="360"/>
      </w:pPr>
    </w:lvl>
    <w:lvl w:ilvl="8" w:tplc="040B001B" w:tentative="1">
      <w:start w:val="1"/>
      <w:numFmt w:val="lowerRoman"/>
      <w:lvlText w:val="%9."/>
      <w:lvlJc w:val="right"/>
      <w:pPr>
        <w:ind w:left="6820" w:hanging="180"/>
      </w:pPr>
    </w:lvl>
  </w:abstractNum>
  <w:abstractNum w:abstractNumId="18" w15:restartNumberingAfterBreak="0">
    <w:nsid w:val="2C6A12F7"/>
    <w:multiLevelType w:val="hybridMultilevel"/>
    <w:tmpl w:val="15801C4C"/>
    <w:lvl w:ilvl="0" w:tplc="040B0001">
      <w:start w:val="1"/>
      <w:numFmt w:val="bullet"/>
      <w:lvlText w:val=""/>
      <w:lvlJc w:val="left"/>
      <w:pPr>
        <w:ind w:left="360" w:hanging="360"/>
      </w:pPr>
      <w:rPr>
        <w:rFonts w:ascii="Symbol" w:hAnsi="Symbol"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19" w15:restartNumberingAfterBreak="0">
    <w:nsid w:val="3A7B4AAC"/>
    <w:multiLevelType w:val="hybridMultilevel"/>
    <w:tmpl w:val="CE3A063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0" w15:restartNumberingAfterBreak="0">
    <w:nsid w:val="3ECD0854"/>
    <w:multiLevelType w:val="hybridMultilevel"/>
    <w:tmpl w:val="641636CE"/>
    <w:lvl w:ilvl="0" w:tplc="040B0001">
      <w:start w:val="1"/>
      <w:numFmt w:val="bullet"/>
      <w:lvlText w:val=""/>
      <w:lvlJc w:val="left"/>
      <w:pPr>
        <w:ind w:left="360" w:hanging="360"/>
      </w:pPr>
      <w:rPr>
        <w:rFonts w:ascii="Symbol" w:hAnsi="Symbol" w:hint="default"/>
      </w:rPr>
    </w:lvl>
    <w:lvl w:ilvl="1" w:tplc="040B0001">
      <w:start w:val="1"/>
      <w:numFmt w:val="bullet"/>
      <w:lvlText w:val=""/>
      <w:lvlJc w:val="left"/>
      <w:pPr>
        <w:ind w:left="1080" w:hanging="360"/>
      </w:pPr>
      <w:rPr>
        <w:rFonts w:ascii="Symbol" w:hAnsi="Symbol"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21" w15:restartNumberingAfterBreak="0">
    <w:nsid w:val="5865587E"/>
    <w:multiLevelType w:val="hybridMultilevel"/>
    <w:tmpl w:val="BDCCBE28"/>
    <w:lvl w:ilvl="0" w:tplc="040B0001">
      <w:start w:val="1"/>
      <w:numFmt w:val="bullet"/>
      <w:lvlText w:val=""/>
      <w:lvlJc w:val="left"/>
      <w:pPr>
        <w:ind w:left="720" w:hanging="360"/>
      </w:pPr>
      <w:rPr>
        <w:rFonts w:ascii="Symbol" w:hAnsi="Symbol" w:hint="default"/>
      </w:rPr>
    </w:lvl>
    <w:lvl w:ilvl="1" w:tplc="092E64AC">
      <w:numFmt w:val="bullet"/>
      <w:lvlText w:val="-"/>
      <w:lvlJc w:val="left"/>
      <w:pPr>
        <w:ind w:left="1440" w:hanging="360"/>
      </w:pPr>
      <w:rPr>
        <w:rFonts w:ascii="Arial" w:eastAsia="Times New Roman" w:hAnsi="Arial" w:cs="Arial" w:hint="default"/>
      </w:rPr>
    </w:lvl>
    <w:lvl w:ilvl="2" w:tplc="80BC18B6">
      <w:numFmt w:val="bullet"/>
      <w:lvlText w:val="–"/>
      <w:lvlJc w:val="left"/>
      <w:pPr>
        <w:ind w:left="2160" w:hanging="360"/>
      </w:pPr>
      <w:rPr>
        <w:rFonts w:ascii="Arial" w:eastAsia="Times New Roman" w:hAnsi="Arial" w:cs="Arial"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2" w15:restartNumberingAfterBreak="0">
    <w:nsid w:val="5D3E597A"/>
    <w:multiLevelType w:val="hybridMultilevel"/>
    <w:tmpl w:val="CBE25614"/>
    <w:lvl w:ilvl="0" w:tplc="040B0001">
      <w:start w:val="1"/>
      <w:numFmt w:val="bullet"/>
      <w:lvlText w:val=""/>
      <w:lvlJc w:val="left"/>
      <w:pPr>
        <w:ind w:left="363" w:hanging="360"/>
      </w:pPr>
      <w:rPr>
        <w:rFonts w:ascii="Symbol" w:hAnsi="Symbol" w:hint="default"/>
      </w:rPr>
    </w:lvl>
    <w:lvl w:ilvl="1" w:tplc="040B0003" w:tentative="1">
      <w:start w:val="1"/>
      <w:numFmt w:val="bullet"/>
      <w:lvlText w:val="o"/>
      <w:lvlJc w:val="left"/>
      <w:pPr>
        <w:ind w:left="1083" w:hanging="360"/>
      </w:pPr>
      <w:rPr>
        <w:rFonts w:ascii="Courier New" w:hAnsi="Courier New" w:cs="Courier New" w:hint="default"/>
      </w:rPr>
    </w:lvl>
    <w:lvl w:ilvl="2" w:tplc="040B0005" w:tentative="1">
      <w:start w:val="1"/>
      <w:numFmt w:val="bullet"/>
      <w:lvlText w:val=""/>
      <w:lvlJc w:val="left"/>
      <w:pPr>
        <w:ind w:left="1803" w:hanging="360"/>
      </w:pPr>
      <w:rPr>
        <w:rFonts w:ascii="Wingdings" w:hAnsi="Wingdings" w:hint="default"/>
      </w:rPr>
    </w:lvl>
    <w:lvl w:ilvl="3" w:tplc="040B0001" w:tentative="1">
      <w:start w:val="1"/>
      <w:numFmt w:val="bullet"/>
      <w:lvlText w:val=""/>
      <w:lvlJc w:val="left"/>
      <w:pPr>
        <w:ind w:left="2523" w:hanging="360"/>
      </w:pPr>
      <w:rPr>
        <w:rFonts w:ascii="Symbol" w:hAnsi="Symbol" w:hint="default"/>
      </w:rPr>
    </w:lvl>
    <w:lvl w:ilvl="4" w:tplc="040B0003" w:tentative="1">
      <w:start w:val="1"/>
      <w:numFmt w:val="bullet"/>
      <w:lvlText w:val="o"/>
      <w:lvlJc w:val="left"/>
      <w:pPr>
        <w:ind w:left="3243" w:hanging="360"/>
      </w:pPr>
      <w:rPr>
        <w:rFonts w:ascii="Courier New" w:hAnsi="Courier New" w:cs="Courier New" w:hint="default"/>
      </w:rPr>
    </w:lvl>
    <w:lvl w:ilvl="5" w:tplc="040B0005" w:tentative="1">
      <w:start w:val="1"/>
      <w:numFmt w:val="bullet"/>
      <w:lvlText w:val=""/>
      <w:lvlJc w:val="left"/>
      <w:pPr>
        <w:ind w:left="3963" w:hanging="360"/>
      </w:pPr>
      <w:rPr>
        <w:rFonts w:ascii="Wingdings" w:hAnsi="Wingdings" w:hint="default"/>
      </w:rPr>
    </w:lvl>
    <w:lvl w:ilvl="6" w:tplc="040B0001" w:tentative="1">
      <w:start w:val="1"/>
      <w:numFmt w:val="bullet"/>
      <w:lvlText w:val=""/>
      <w:lvlJc w:val="left"/>
      <w:pPr>
        <w:ind w:left="4683" w:hanging="360"/>
      </w:pPr>
      <w:rPr>
        <w:rFonts w:ascii="Symbol" w:hAnsi="Symbol" w:hint="default"/>
      </w:rPr>
    </w:lvl>
    <w:lvl w:ilvl="7" w:tplc="040B0003" w:tentative="1">
      <w:start w:val="1"/>
      <w:numFmt w:val="bullet"/>
      <w:lvlText w:val="o"/>
      <w:lvlJc w:val="left"/>
      <w:pPr>
        <w:ind w:left="5403" w:hanging="360"/>
      </w:pPr>
      <w:rPr>
        <w:rFonts w:ascii="Courier New" w:hAnsi="Courier New" w:cs="Courier New" w:hint="default"/>
      </w:rPr>
    </w:lvl>
    <w:lvl w:ilvl="8" w:tplc="040B0005" w:tentative="1">
      <w:start w:val="1"/>
      <w:numFmt w:val="bullet"/>
      <w:lvlText w:val=""/>
      <w:lvlJc w:val="left"/>
      <w:pPr>
        <w:ind w:left="6123" w:hanging="360"/>
      </w:pPr>
      <w:rPr>
        <w:rFonts w:ascii="Wingdings" w:hAnsi="Wingdings" w:hint="default"/>
      </w:rPr>
    </w:lvl>
  </w:abstractNum>
  <w:abstractNum w:abstractNumId="23" w15:restartNumberingAfterBreak="0">
    <w:nsid w:val="605C6F78"/>
    <w:multiLevelType w:val="multilevel"/>
    <w:tmpl w:val="9E6881DA"/>
    <w:lvl w:ilvl="0">
      <w:start w:val="1"/>
      <w:numFmt w:val="decimal"/>
      <w:pStyle w:val="Otsikko1"/>
      <w:lvlText w:val="%1"/>
      <w:lvlJc w:val="left"/>
      <w:pPr>
        <w:ind w:left="432" w:hanging="432"/>
      </w:pPr>
      <w:rPr>
        <w:rFonts w:ascii="Arial Narrow" w:hAnsi="Arial Narrow" w:cs="Arial" w:hint="default"/>
        <w:b/>
        <w:bCs/>
        <w:i w:val="0"/>
        <w:iCs w:val="0"/>
        <w:caps w:val="0"/>
        <w:smallCaps w:val="0"/>
        <w:strike w:val="0"/>
        <w:dstrike w:val="0"/>
        <w:color w:val="365ABD"/>
        <w:spacing w:val="0"/>
        <w:w w:val="100"/>
        <w:kern w:val="0"/>
        <w:position w:val="0"/>
        <w:sz w:val="50"/>
        <w:szCs w:val="50"/>
        <w:u w:val="none"/>
        <w:effect w:val="none"/>
        <w:bdr w:val="none" w:sz="0" w:space="0" w:color="auto"/>
        <w:shd w:val="clear" w:color="auto" w:fill="auto"/>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Otsikko2"/>
      <w:lvlText w:val="%1.%2"/>
      <w:lvlJc w:val="left"/>
      <w:pPr>
        <w:ind w:left="576" w:hanging="576"/>
      </w:pPr>
      <w:rPr>
        <w:rFonts w:hint="default"/>
      </w:rPr>
    </w:lvl>
    <w:lvl w:ilvl="2">
      <w:start w:val="1"/>
      <w:numFmt w:val="decimal"/>
      <w:pStyle w:val="Otsikko3"/>
      <w:lvlText w:val="%1.%2.%3"/>
      <w:lvlJc w:val="left"/>
      <w:pPr>
        <w:ind w:left="1004" w:hanging="720"/>
      </w:pPr>
      <w:rPr>
        <w:rFonts w:hint="default"/>
      </w:rPr>
    </w:lvl>
    <w:lvl w:ilvl="3">
      <w:start w:val="1"/>
      <w:numFmt w:val="decimal"/>
      <w:pStyle w:val="Otsikko4"/>
      <w:lvlText w:val="%1.%2.%3.%4"/>
      <w:lvlJc w:val="left"/>
      <w:pPr>
        <w:ind w:left="864" w:hanging="864"/>
      </w:pPr>
      <w:rPr>
        <w:rFonts w:hint="default"/>
      </w:rPr>
    </w:lvl>
    <w:lvl w:ilvl="4">
      <w:start w:val="1"/>
      <w:numFmt w:val="decimal"/>
      <w:pStyle w:val="Otsikko5"/>
      <w:lvlText w:val="%1.%2.%3.%4.%5"/>
      <w:lvlJc w:val="left"/>
      <w:pPr>
        <w:ind w:left="1008" w:hanging="1008"/>
      </w:pPr>
      <w:rPr>
        <w:rFonts w:hint="default"/>
      </w:rPr>
    </w:lvl>
    <w:lvl w:ilvl="5">
      <w:start w:val="1"/>
      <w:numFmt w:val="decimal"/>
      <w:pStyle w:val="Otsikko6"/>
      <w:lvlText w:val="%1.%2.%3.%4.%5.%6"/>
      <w:lvlJc w:val="left"/>
      <w:pPr>
        <w:ind w:left="1152" w:hanging="1152"/>
      </w:pPr>
      <w:rPr>
        <w:rFonts w:hint="default"/>
      </w:rPr>
    </w:lvl>
    <w:lvl w:ilvl="6">
      <w:start w:val="1"/>
      <w:numFmt w:val="decimal"/>
      <w:pStyle w:val="Otsikko7"/>
      <w:lvlText w:val="%1.%2.%3.%4.%5.%6.%7"/>
      <w:lvlJc w:val="left"/>
      <w:pPr>
        <w:ind w:left="1296" w:hanging="1296"/>
      </w:pPr>
      <w:rPr>
        <w:rFonts w:hint="default"/>
      </w:rPr>
    </w:lvl>
    <w:lvl w:ilvl="7">
      <w:start w:val="1"/>
      <w:numFmt w:val="decimal"/>
      <w:pStyle w:val="Otsikko8"/>
      <w:lvlText w:val="%1.%2.%3.%4.%5.%6.%7.%8"/>
      <w:lvlJc w:val="left"/>
      <w:pPr>
        <w:ind w:left="1440" w:hanging="1440"/>
      </w:pPr>
      <w:rPr>
        <w:rFonts w:hint="default"/>
      </w:rPr>
    </w:lvl>
    <w:lvl w:ilvl="8">
      <w:start w:val="1"/>
      <w:numFmt w:val="decimal"/>
      <w:pStyle w:val="Otsikko9"/>
      <w:lvlText w:val="%1.%2.%3.%4.%5.%6.%7.%8.%9"/>
      <w:lvlJc w:val="left"/>
      <w:pPr>
        <w:ind w:left="1584" w:hanging="1584"/>
      </w:pPr>
      <w:rPr>
        <w:rFonts w:hint="default"/>
      </w:rPr>
    </w:lvl>
  </w:abstractNum>
  <w:abstractNum w:abstractNumId="24" w15:restartNumberingAfterBreak="0">
    <w:nsid w:val="652C2528"/>
    <w:multiLevelType w:val="hybridMultilevel"/>
    <w:tmpl w:val="3410D7B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5" w15:restartNumberingAfterBreak="0">
    <w:nsid w:val="6AE21CE4"/>
    <w:multiLevelType w:val="hybridMultilevel"/>
    <w:tmpl w:val="D6FC187C"/>
    <w:lvl w:ilvl="0" w:tplc="B33476E0">
      <w:start w:val="1"/>
      <w:numFmt w:val="bullet"/>
      <w:pStyle w:val="VNLeipluettelopallukalla"/>
      <w:lvlText w:val=""/>
      <w:lvlJc w:val="left"/>
      <w:pPr>
        <w:ind w:left="1287" w:hanging="360"/>
      </w:pPr>
      <w:rPr>
        <w:rFonts w:ascii="Symbol" w:hAnsi="Symbol" w:hint="default"/>
        <w:color w:val="002250" w:themeColor="accent1" w:themeShade="BF"/>
      </w:rPr>
    </w:lvl>
    <w:lvl w:ilvl="1" w:tplc="040B0003" w:tentative="1">
      <w:start w:val="1"/>
      <w:numFmt w:val="bullet"/>
      <w:lvlText w:val="o"/>
      <w:lvlJc w:val="left"/>
      <w:pPr>
        <w:ind w:left="2007" w:hanging="360"/>
      </w:pPr>
      <w:rPr>
        <w:rFonts w:ascii="Courier New" w:hAnsi="Courier New" w:cs="Courier New" w:hint="default"/>
      </w:rPr>
    </w:lvl>
    <w:lvl w:ilvl="2" w:tplc="040B0005" w:tentative="1">
      <w:start w:val="1"/>
      <w:numFmt w:val="bullet"/>
      <w:lvlText w:val=""/>
      <w:lvlJc w:val="left"/>
      <w:pPr>
        <w:ind w:left="2727" w:hanging="360"/>
      </w:pPr>
      <w:rPr>
        <w:rFonts w:ascii="Wingdings" w:hAnsi="Wingdings" w:hint="default"/>
      </w:rPr>
    </w:lvl>
    <w:lvl w:ilvl="3" w:tplc="040B0001" w:tentative="1">
      <w:start w:val="1"/>
      <w:numFmt w:val="bullet"/>
      <w:lvlText w:val=""/>
      <w:lvlJc w:val="left"/>
      <w:pPr>
        <w:ind w:left="3447" w:hanging="360"/>
      </w:pPr>
      <w:rPr>
        <w:rFonts w:ascii="Symbol" w:hAnsi="Symbol" w:hint="default"/>
      </w:rPr>
    </w:lvl>
    <w:lvl w:ilvl="4" w:tplc="040B0003" w:tentative="1">
      <w:start w:val="1"/>
      <w:numFmt w:val="bullet"/>
      <w:lvlText w:val="o"/>
      <w:lvlJc w:val="left"/>
      <w:pPr>
        <w:ind w:left="4167" w:hanging="360"/>
      </w:pPr>
      <w:rPr>
        <w:rFonts w:ascii="Courier New" w:hAnsi="Courier New" w:cs="Courier New" w:hint="default"/>
      </w:rPr>
    </w:lvl>
    <w:lvl w:ilvl="5" w:tplc="040B0005" w:tentative="1">
      <w:start w:val="1"/>
      <w:numFmt w:val="bullet"/>
      <w:lvlText w:val=""/>
      <w:lvlJc w:val="left"/>
      <w:pPr>
        <w:ind w:left="4887" w:hanging="360"/>
      </w:pPr>
      <w:rPr>
        <w:rFonts w:ascii="Wingdings" w:hAnsi="Wingdings" w:hint="default"/>
      </w:rPr>
    </w:lvl>
    <w:lvl w:ilvl="6" w:tplc="040B0001" w:tentative="1">
      <w:start w:val="1"/>
      <w:numFmt w:val="bullet"/>
      <w:lvlText w:val=""/>
      <w:lvlJc w:val="left"/>
      <w:pPr>
        <w:ind w:left="5607" w:hanging="360"/>
      </w:pPr>
      <w:rPr>
        <w:rFonts w:ascii="Symbol" w:hAnsi="Symbol" w:hint="default"/>
      </w:rPr>
    </w:lvl>
    <w:lvl w:ilvl="7" w:tplc="040B0003" w:tentative="1">
      <w:start w:val="1"/>
      <w:numFmt w:val="bullet"/>
      <w:lvlText w:val="o"/>
      <w:lvlJc w:val="left"/>
      <w:pPr>
        <w:ind w:left="6327" w:hanging="360"/>
      </w:pPr>
      <w:rPr>
        <w:rFonts w:ascii="Courier New" w:hAnsi="Courier New" w:cs="Courier New" w:hint="default"/>
      </w:rPr>
    </w:lvl>
    <w:lvl w:ilvl="8" w:tplc="040B0005" w:tentative="1">
      <w:start w:val="1"/>
      <w:numFmt w:val="bullet"/>
      <w:lvlText w:val=""/>
      <w:lvlJc w:val="left"/>
      <w:pPr>
        <w:ind w:left="7047" w:hanging="360"/>
      </w:pPr>
      <w:rPr>
        <w:rFonts w:ascii="Wingdings" w:hAnsi="Wingdings" w:hint="default"/>
      </w:rPr>
    </w:lvl>
  </w:abstractNum>
  <w:abstractNum w:abstractNumId="26" w15:restartNumberingAfterBreak="0">
    <w:nsid w:val="6C182A14"/>
    <w:multiLevelType w:val="hybridMultilevel"/>
    <w:tmpl w:val="EBACD12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7" w15:restartNumberingAfterBreak="0">
    <w:nsid w:val="6F3B069A"/>
    <w:multiLevelType w:val="hybridMultilevel"/>
    <w:tmpl w:val="0E6813F2"/>
    <w:lvl w:ilvl="0" w:tplc="040B0001">
      <w:start w:val="1"/>
      <w:numFmt w:val="bullet"/>
      <w:lvlText w:val=""/>
      <w:lvlJc w:val="left"/>
      <w:pPr>
        <w:ind w:left="360" w:hanging="360"/>
      </w:pPr>
      <w:rPr>
        <w:rFonts w:ascii="Symbol" w:hAnsi="Symbol"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28" w15:restartNumberingAfterBreak="0">
    <w:nsid w:val="70FB2C10"/>
    <w:multiLevelType w:val="hybridMultilevel"/>
    <w:tmpl w:val="265A97E8"/>
    <w:lvl w:ilvl="0" w:tplc="954E73F4">
      <w:start w:val="1"/>
      <w:numFmt w:val="lowerLetter"/>
      <w:pStyle w:val="VNluetteloaakkosilla"/>
      <w:lvlText w:val="%1."/>
      <w:lvlJc w:val="left"/>
      <w:pPr>
        <w:ind w:left="1647" w:hanging="360"/>
      </w:pPr>
    </w:lvl>
    <w:lvl w:ilvl="1" w:tplc="040B0019" w:tentative="1">
      <w:start w:val="1"/>
      <w:numFmt w:val="lowerLetter"/>
      <w:lvlText w:val="%2."/>
      <w:lvlJc w:val="left"/>
      <w:pPr>
        <w:ind w:left="2367" w:hanging="360"/>
      </w:pPr>
    </w:lvl>
    <w:lvl w:ilvl="2" w:tplc="040B001B" w:tentative="1">
      <w:start w:val="1"/>
      <w:numFmt w:val="lowerRoman"/>
      <w:lvlText w:val="%3."/>
      <w:lvlJc w:val="right"/>
      <w:pPr>
        <w:ind w:left="3087" w:hanging="180"/>
      </w:pPr>
    </w:lvl>
    <w:lvl w:ilvl="3" w:tplc="040B000F" w:tentative="1">
      <w:start w:val="1"/>
      <w:numFmt w:val="decimal"/>
      <w:lvlText w:val="%4."/>
      <w:lvlJc w:val="left"/>
      <w:pPr>
        <w:ind w:left="3807" w:hanging="360"/>
      </w:pPr>
    </w:lvl>
    <w:lvl w:ilvl="4" w:tplc="040B0019" w:tentative="1">
      <w:start w:val="1"/>
      <w:numFmt w:val="lowerLetter"/>
      <w:lvlText w:val="%5."/>
      <w:lvlJc w:val="left"/>
      <w:pPr>
        <w:ind w:left="4527" w:hanging="360"/>
      </w:pPr>
    </w:lvl>
    <w:lvl w:ilvl="5" w:tplc="040B001B" w:tentative="1">
      <w:start w:val="1"/>
      <w:numFmt w:val="lowerRoman"/>
      <w:lvlText w:val="%6."/>
      <w:lvlJc w:val="right"/>
      <w:pPr>
        <w:ind w:left="5247" w:hanging="180"/>
      </w:pPr>
    </w:lvl>
    <w:lvl w:ilvl="6" w:tplc="040B000F" w:tentative="1">
      <w:start w:val="1"/>
      <w:numFmt w:val="decimal"/>
      <w:lvlText w:val="%7."/>
      <w:lvlJc w:val="left"/>
      <w:pPr>
        <w:ind w:left="5967" w:hanging="360"/>
      </w:pPr>
    </w:lvl>
    <w:lvl w:ilvl="7" w:tplc="040B0019" w:tentative="1">
      <w:start w:val="1"/>
      <w:numFmt w:val="lowerLetter"/>
      <w:lvlText w:val="%8."/>
      <w:lvlJc w:val="left"/>
      <w:pPr>
        <w:ind w:left="6687" w:hanging="360"/>
      </w:pPr>
    </w:lvl>
    <w:lvl w:ilvl="8" w:tplc="040B001B" w:tentative="1">
      <w:start w:val="1"/>
      <w:numFmt w:val="lowerRoman"/>
      <w:lvlText w:val="%9."/>
      <w:lvlJc w:val="right"/>
      <w:pPr>
        <w:ind w:left="7407" w:hanging="180"/>
      </w:pPr>
    </w:lvl>
  </w:abstractNum>
  <w:abstractNum w:abstractNumId="29" w15:restartNumberingAfterBreak="0">
    <w:nsid w:val="74971AB6"/>
    <w:multiLevelType w:val="hybridMultilevel"/>
    <w:tmpl w:val="02B8BE7C"/>
    <w:lvl w:ilvl="0" w:tplc="040B0001">
      <w:start w:val="1"/>
      <w:numFmt w:val="bullet"/>
      <w:lvlText w:val=""/>
      <w:lvlJc w:val="left"/>
      <w:pPr>
        <w:ind w:left="360" w:hanging="360"/>
      </w:pPr>
      <w:rPr>
        <w:rFonts w:ascii="Symbol" w:hAnsi="Symbol"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30" w15:restartNumberingAfterBreak="0">
    <w:nsid w:val="7F757AC2"/>
    <w:multiLevelType w:val="hybridMultilevel"/>
    <w:tmpl w:val="535EA45E"/>
    <w:lvl w:ilvl="0" w:tplc="C10C8056">
      <w:start w:val="4"/>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31" w15:restartNumberingAfterBreak="0">
    <w:nsid w:val="7FB76392"/>
    <w:multiLevelType w:val="hybridMultilevel"/>
    <w:tmpl w:val="515453FE"/>
    <w:lvl w:ilvl="0" w:tplc="EC44B624">
      <w:start w:val="1"/>
      <w:numFmt w:val="bullet"/>
      <w:pStyle w:val="VNLeipluetteloajatusviivalla"/>
      <w:lvlText w:val=""/>
      <w:lvlJc w:val="left"/>
      <w:pPr>
        <w:ind w:left="1287" w:hanging="360"/>
      </w:pPr>
      <w:rPr>
        <w:rFonts w:ascii="Symbol" w:hAnsi="Symbol" w:hint="default"/>
      </w:rPr>
    </w:lvl>
    <w:lvl w:ilvl="1" w:tplc="040B0003" w:tentative="1">
      <w:start w:val="1"/>
      <w:numFmt w:val="bullet"/>
      <w:lvlText w:val="o"/>
      <w:lvlJc w:val="left"/>
      <w:pPr>
        <w:ind w:left="2007" w:hanging="360"/>
      </w:pPr>
      <w:rPr>
        <w:rFonts w:ascii="Courier New" w:hAnsi="Courier New" w:cs="Courier New" w:hint="default"/>
      </w:rPr>
    </w:lvl>
    <w:lvl w:ilvl="2" w:tplc="040B0005" w:tentative="1">
      <w:start w:val="1"/>
      <w:numFmt w:val="bullet"/>
      <w:lvlText w:val=""/>
      <w:lvlJc w:val="left"/>
      <w:pPr>
        <w:ind w:left="2727" w:hanging="360"/>
      </w:pPr>
      <w:rPr>
        <w:rFonts w:ascii="Wingdings" w:hAnsi="Wingdings" w:hint="default"/>
      </w:rPr>
    </w:lvl>
    <w:lvl w:ilvl="3" w:tplc="040B0001" w:tentative="1">
      <w:start w:val="1"/>
      <w:numFmt w:val="bullet"/>
      <w:lvlText w:val=""/>
      <w:lvlJc w:val="left"/>
      <w:pPr>
        <w:ind w:left="3447" w:hanging="360"/>
      </w:pPr>
      <w:rPr>
        <w:rFonts w:ascii="Symbol" w:hAnsi="Symbol" w:hint="default"/>
      </w:rPr>
    </w:lvl>
    <w:lvl w:ilvl="4" w:tplc="040B0003" w:tentative="1">
      <w:start w:val="1"/>
      <w:numFmt w:val="bullet"/>
      <w:lvlText w:val="o"/>
      <w:lvlJc w:val="left"/>
      <w:pPr>
        <w:ind w:left="4167" w:hanging="360"/>
      </w:pPr>
      <w:rPr>
        <w:rFonts w:ascii="Courier New" w:hAnsi="Courier New" w:cs="Courier New" w:hint="default"/>
      </w:rPr>
    </w:lvl>
    <w:lvl w:ilvl="5" w:tplc="040B0005" w:tentative="1">
      <w:start w:val="1"/>
      <w:numFmt w:val="bullet"/>
      <w:lvlText w:val=""/>
      <w:lvlJc w:val="left"/>
      <w:pPr>
        <w:ind w:left="4887" w:hanging="360"/>
      </w:pPr>
      <w:rPr>
        <w:rFonts w:ascii="Wingdings" w:hAnsi="Wingdings" w:hint="default"/>
      </w:rPr>
    </w:lvl>
    <w:lvl w:ilvl="6" w:tplc="040B0001" w:tentative="1">
      <w:start w:val="1"/>
      <w:numFmt w:val="bullet"/>
      <w:lvlText w:val=""/>
      <w:lvlJc w:val="left"/>
      <w:pPr>
        <w:ind w:left="5607" w:hanging="360"/>
      </w:pPr>
      <w:rPr>
        <w:rFonts w:ascii="Symbol" w:hAnsi="Symbol" w:hint="default"/>
      </w:rPr>
    </w:lvl>
    <w:lvl w:ilvl="7" w:tplc="040B0003" w:tentative="1">
      <w:start w:val="1"/>
      <w:numFmt w:val="bullet"/>
      <w:lvlText w:val="o"/>
      <w:lvlJc w:val="left"/>
      <w:pPr>
        <w:ind w:left="6327" w:hanging="360"/>
      </w:pPr>
      <w:rPr>
        <w:rFonts w:ascii="Courier New" w:hAnsi="Courier New" w:cs="Courier New" w:hint="default"/>
      </w:rPr>
    </w:lvl>
    <w:lvl w:ilvl="8" w:tplc="040B0005" w:tentative="1">
      <w:start w:val="1"/>
      <w:numFmt w:val="bullet"/>
      <w:lvlText w:val=""/>
      <w:lvlJc w:val="left"/>
      <w:pPr>
        <w:ind w:left="7047" w:hanging="360"/>
      </w:pPr>
      <w:rPr>
        <w:rFonts w:ascii="Wingdings" w:hAnsi="Wingdings" w:hint="default"/>
      </w:rPr>
    </w:lvl>
  </w:abstractNum>
  <w:num w:numId="1">
    <w:abstractNumId w:val="10"/>
  </w:num>
  <w:num w:numId="2">
    <w:abstractNumId w:val="31"/>
  </w:num>
  <w:num w:numId="3">
    <w:abstractNumId w:val="25"/>
  </w:num>
  <w:num w:numId="4">
    <w:abstractNumId w:val="23"/>
  </w:num>
  <w:num w:numId="5">
    <w:abstractNumId w:val="9"/>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16"/>
  </w:num>
  <w:num w:numId="16">
    <w:abstractNumId w:val="12"/>
  </w:num>
  <w:num w:numId="17">
    <w:abstractNumId w:val="28"/>
  </w:num>
  <w:num w:numId="18">
    <w:abstractNumId w:val="17"/>
  </w:num>
  <w:num w:numId="19">
    <w:abstractNumId w:val="13"/>
  </w:num>
  <w:num w:numId="20">
    <w:abstractNumId w:val="27"/>
  </w:num>
  <w:num w:numId="21">
    <w:abstractNumId w:val="18"/>
  </w:num>
  <w:num w:numId="22">
    <w:abstractNumId w:val="29"/>
  </w:num>
  <w:num w:numId="23">
    <w:abstractNumId w:val="22"/>
  </w:num>
  <w:num w:numId="24">
    <w:abstractNumId w:val="11"/>
  </w:num>
  <w:num w:numId="25">
    <w:abstractNumId w:val="15"/>
  </w:num>
  <w:num w:numId="26">
    <w:abstractNumId w:val="30"/>
  </w:num>
  <w:num w:numId="27">
    <w:abstractNumId w:val="21"/>
  </w:num>
  <w:num w:numId="28">
    <w:abstractNumId w:val="26"/>
  </w:num>
  <w:num w:numId="29">
    <w:abstractNumId w:val="20"/>
  </w:num>
  <w:num w:numId="30">
    <w:abstractNumId w:val="19"/>
  </w:num>
  <w:num w:numId="31">
    <w:abstractNumId w:val="14"/>
  </w:num>
  <w:num w:numId="32">
    <w:abstractNumId w:val="24"/>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hideSpellingErrors/>
  <w:hideGrammaticalErrors/>
  <w:attachedTemplate r:id="rId1"/>
  <w:stylePaneFormatFilter w:val="3821" w:allStyles="1" w:customStyles="0" w:latentStyles="0" w:stylesInUse="0" w:headingStyles="1" w:numberingStyles="0" w:tableStyles="0" w:directFormattingOnRuns="0" w:directFormattingOnParagraphs="0" w:directFormattingOnNumbering="0" w:directFormattingOnTables="1" w:clearFormatting="1" w:top3HeadingStyles="1" w:visibleStyles="0" w:alternateStyleNames="0"/>
  <w:stylePaneSortMethod w:val="0000"/>
  <w:defaultTabStop w:val="720"/>
  <w:autoHyphenation/>
  <w:hyphenationZone w:val="425"/>
  <w:defaultTableStyle w:val="VNTaulukko2021"/>
  <w:noPunctuationKerning/>
  <w:characterSpacingControl w:val="doNotCompress"/>
  <w:hdrShapeDefaults>
    <o:shapedefaults v:ext="edit" spidmax="2048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36EC"/>
    <w:rsid w:val="000005A1"/>
    <w:rsid w:val="00001342"/>
    <w:rsid w:val="000028DC"/>
    <w:rsid w:val="00002CE5"/>
    <w:rsid w:val="00003A6D"/>
    <w:rsid w:val="00004227"/>
    <w:rsid w:val="00006C70"/>
    <w:rsid w:val="00011688"/>
    <w:rsid w:val="00011713"/>
    <w:rsid w:val="000153BA"/>
    <w:rsid w:val="000164F7"/>
    <w:rsid w:val="00016EA5"/>
    <w:rsid w:val="00022262"/>
    <w:rsid w:val="00022276"/>
    <w:rsid w:val="00026D29"/>
    <w:rsid w:val="00032A21"/>
    <w:rsid w:val="00033350"/>
    <w:rsid w:val="00035077"/>
    <w:rsid w:val="0003540B"/>
    <w:rsid w:val="00037BB2"/>
    <w:rsid w:val="00037F01"/>
    <w:rsid w:val="00040174"/>
    <w:rsid w:val="00040E51"/>
    <w:rsid w:val="00041474"/>
    <w:rsid w:val="00042BBA"/>
    <w:rsid w:val="000463D4"/>
    <w:rsid w:val="000469D7"/>
    <w:rsid w:val="00047A3F"/>
    <w:rsid w:val="00047E77"/>
    <w:rsid w:val="00050085"/>
    <w:rsid w:val="000509A7"/>
    <w:rsid w:val="000517A5"/>
    <w:rsid w:val="0005203A"/>
    <w:rsid w:val="00054331"/>
    <w:rsid w:val="00055FA3"/>
    <w:rsid w:val="0005798C"/>
    <w:rsid w:val="00057BA7"/>
    <w:rsid w:val="00057BB2"/>
    <w:rsid w:val="00060597"/>
    <w:rsid w:val="00061803"/>
    <w:rsid w:val="00061DFF"/>
    <w:rsid w:val="00063A0D"/>
    <w:rsid w:val="00064B5D"/>
    <w:rsid w:val="00065CF8"/>
    <w:rsid w:val="00066100"/>
    <w:rsid w:val="00066809"/>
    <w:rsid w:val="00070D49"/>
    <w:rsid w:val="000711B1"/>
    <w:rsid w:val="00072858"/>
    <w:rsid w:val="0008152B"/>
    <w:rsid w:val="00082514"/>
    <w:rsid w:val="00086892"/>
    <w:rsid w:val="000871A1"/>
    <w:rsid w:val="000879F9"/>
    <w:rsid w:val="00087A2C"/>
    <w:rsid w:val="0009010F"/>
    <w:rsid w:val="000915D1"/>
    <w:rsid w:val="00097B0E"/>
    <w:rsid w:val="00097E16"/>
    <w:rsid w:val="000A01DB"/>
    <w:rsid w:val="000A2924"/>
    <w:rsid w:val="000A3B07"/>
    <w:rsid w:val="000A549C"/>
    <w:rsid w:val="000A5B43"/>
    <w:rsid w:val="000A5CE5"/>
    <w:rsid w:val="000A6410"/>
    <w:rsid w:val="000A6461"/>
    <w:rsid w:val="000A7746"/>
    <w:rsid w:val="000B15FB"/>
    <w:rsid w:val="000B22A4"/>
    <w:rsid w:val="000B2F3C"/>
    <w:rsid w:val="000B3802"/>
    <w:rsid w:val="000B3CFE"/>
    <w:rsid w:val="000B3ED1"/>
    <w:rsid w:val="000B4190"/>
    <w:rsid w:val="000B44D9"/>
    <w:rsid w:val="000B5126"/>
    <w:rsid w:val="000B51BC"/>
    <w:rsid w:val="000B5444"/>
    <w:rsid w:val="000B6983"/>
    <w:rsid w:val="000C3A28"/>
    <w:rsid w:val="000C42AA"/>
    <w:rsid w:val="000C6890"/>
    <w:rsid w:val="000C7F25"/>
    <w:rsid w:val="000D1276"/>
    <w:rsid w:val="000D1D47"/>
    <w:rsid w:val="000D2E88"/>
    <w:rsid w:val="000D6AFC"/>
    <w:rsid w:val="000D7AAF"/>
    <w:rsid w:val="000E1F97"/>
    <w:rsid w:val="000E22F3"/>
    <w:rsid w:val="000E2DF3"/>
    <w:rsid w:val="000E30EF"/>
    <w:rsid w:val="000E522B"/>
    <w:rsid w:val="000E5C81"/>
    <w:rsid w:val="000E5CCD"/>
    <w:rsid w:val="000E6192"/>
    <w:rsid w:val="000E7BD1"/>
    <w:rsid w:val="000F242C"/>
    <w:rsid w:val="000F7B0C"/>
    <w:rsid w:val="0010164F"/>
    <w:rsid w:val="00101BE8"/>
    <w:rsid w:val="001022BC"/>
    <w:rsid w:val="00102D97"/>
    <w:rsid w:val="00105464"/>
    <w:rsid w:val="00105BB8"/>
    <w:rsid w:val="00107F7E"/>
    <w:rsid w:val="00110366"/>
    <w:rsid w:val="00110949"/>
    <w:rsid w:val="00111784"/>
    <w:rsid w:val="00112267"/>
    <w:rsid w:val="0011429D"/>
    <w:rsid w:val="0012007A"/>
    <w:rsid w:val="00120474"/>
    <w:rsid w:val="00122B07"/>
    <w:rsid w:val="00123175"/>
    <w:rsid w:val="00123ECA"/>
    <w:rsid w:val="001250B5"/>
    <w:rsid w:val="001256AF"/>
    <w:rsid w:val="00126B6A"/>
    <w:rsid w:val="00130FC8"/>
    <w:rsid w:val="00131005"/>
    <w:rsid w:val="0013495A"/>
    <w:rsid w:val="00134AD7"/>
    <w:rsid w:val="001416D9"/>
    <w:rsid w:val="001438EE"/>
    <w:rsid w:val="001440A2"/>
    <w:rsid w:val="00147069"/>
    <w:rsid w:val="00151D11"/>
    <w:rsid w:val="0015364C"/>
    <w:rsid w:val="0015486C"/>
    <w:rsid w:val="00154FD5"/>
    <w:rsid w:val="00157015"/>
    <w:rsid w:val="00157936"/>
    <w:rsid w:val="00157AB0"/>
    <w:rsid w:val="00160EF5"/>
    <w:rsid w:val="001626A8"/>
    <w:rsid w:val="00162B77"/>
    <w:rsid w:val="00162B85"/>
    <w:rsid w:val="00163FE6"/>
    <w:rsid w:val="00164111"/>
    <w:rsid w:val="0016680F"/>
    <w:rsid w:val="001670AA"/>
    <w:rsid w:val="00171F02"/>
    <w:rsid w:val="00175AA7"/>
    <w:rsid w:val="00175CD1"/>
    <w:rsid w:val="00182289"/>
    <w:rsid w:val="00185B84"/>
    <w:rsid w:val="0018620E"/>
    <w:rsid w:val="00186662"/>
    <w:rsid w:val="0018707D"/>
    <w:rsid w:val="00187D53"/>
    <w:rsid w:val="00190697"/>
    <w:rsid w:val="00190EB5"/>
    <w:rsid w:val="001925E7"/>
    <w:rsid w:val="00193F59"/>
    <w:rsid w:val="00194445"/>
    <w:rsid w:val="00194545"/>
    <w:rsid w:val="00196539"/>
    <w:rsid w:val="00197434"/>
    <w:rsid w:val="00197E72"/>
    <w:rsid w:val="001A1751"/>
    <w:rsid w:val="001A610A"/>
    <w:rsid w:val="001A7416"/>
    <w:rsid w:val="001A7B17"/>
    <w:rsid w:val="001B0AD0"/>
    <w:rsid w:val="001B0EB0"/>
    <w:rsid w:val="001B17BD"/>
    <w:rsid w:val="001B1C0C"/>
    <w:rsid w:val="001B3341"/>
    <w:rsid w:val="001B3535"/>
    <w:rsid w:val="001B353C"/>
    <w:rsid w:val="001B714F"/>
    <w:rsid w:val="001B7C76"/>
    <w:rsid w:val="001B7F0A"/>
    <w:rsid w:val="001C08F6"/>
    <w:rsid w:val="001C105B"/>
    <w:rsid w:val="001C1266"/>
    <w:rsid w:val="001C61B3"/>
    <w:rsid w:val="001C6646"/>
    <w:rsid w:val="001C6741"/>
    <w:rsid w:val="001D294B"/>
    <w:rsid w:val="001D433B"/>
    <w:rsid w:val="001D5629"/>
    <w:rsid w:val="001E02D9"/>
    <w:rsid w:val="001E297C"/>
    <w:rsid w:val="001E325E"/>
    <w:rsid w:val="001E6155"/>
    <w:rsid w:val="001E704A"/>
    <w:rsid w:val="001E70DE"/>
    <w:rsid w:val="001F1CE1"/>
    <w:rsid w:val="001F1D99"/>
    <w:rsid w:val="001F248C"/>
    <w:rsid w:val="001F559E"/>
    <w:rsid w:val="001F569F"/>
    <w:rsid w:val="001F63F0"/>
    <w:rsid w:val="001F74A1"/>
    <w:rsid w:val="0020014A"/>
    <w:rsid w:val="00200273"/>
    <w:rsid w:val="00200560"/>
    <w:rsid w:val="00200F6F"/>
    <w:rsid w:val="00201E17"/>
    <w:rsid w:val="00202948"/>
    <w:rsid w:val="00202D00"/>
    <w:rsid w:val="00203535"/>
    <w:rsid w:val="00204F92"/>
    <w:rsid w:val="002101D6"/>
    <w:rsid w:val="00216D4A"/>
    <w:rsid w:val="00220316"/>
    <w:rsid w:val="0022063A"/>
    <w:rsid w:val="00220690"/>
    <w:rsid w:val="0022074A"/>
    <w:rsid w:val="00220847"/>
    <w:rsid w:val="0022190E"/>
    <w:rsid w:val="00221978"/>
    <w:rsid w:val="00221ED1"/>
    <w:rsid w:val="00222E61"/>
    <w:rsid w:val="0022381F"/>
    <w:rsid w:val="002244C5"/>
    <w:rsid w:val="00225150"/>
    <w:rsid w:val="00227A22"/>
    <w:rsid w:val="00227B21"/>
    <w:rsid w:val="00231705"/>
    <w:rsid w:val="00231AFB"/>
    <w:rsid w:val="00231C18"/>
    <w:rsid w:val="00234DB6"/>
    <w:rsid w:val="00235883"/>
    <w:rsid w:val="002368AB"/>
    <w:rsid w:val="00236FBF"/>
    <w:rsid w:val="00240CBE"/>
    <w:rsid w:val="00241322"/>
    <w:rsid w:val="00241667"/>
    <w:rsid w:val="002432F6"/>
    <w:rsid w:val="0024508E"/>
    <w:rsid w:val="00246352"/>
    <w:rsid w:val="00253E1D"/>
    <w:rsid w:val="0026030B"/>
    <w:rsid w:val="00260C10"/>
    <w:rsid w:val="002610AD"/>
    <w:rsid w:val="0026266F"/>
    <w:rsid w:val="002636E9"/>
    <w:rsid w:val="00263BFF"/>
    <w:rsid w:val="0026551B"/>
    <w:rsid w:val="00266657"/>
    <w:rsid w:val="00266B12"/>
    <w:rsid w:val="00267ED1"/>
    <w:rsid w:val="002747FC"/>
    <w:rsid w:val="00275110"/>
    <w:rsid w:val="00275FF4"/>
    <w:rsid w:val="00276759"/>
    <w:rsid w:val="0027775A"/>
    <w:rsid w:val="00280FF4"/>
    <w:rsid w:val="0028278D"/>
    <w:rsid w:val="00284296"/>
    <w:rsid w:val="002843F3"/>
    <w:rsid w:val="0028442B"/>
    <w:rsid w:val="00285A37"/>
    <w:rsid w:val="00286B7C"/>
    <w:rsid w:val="00290E21"/>
    <w:rsid w:val="002924D0"/>
    <w:rsid w:val="00293A56"/>
    <w:rsid w:val="0029678A"/>
    <w:rsid w:val="00297E58"/>
    <w:rsid w:val="002A031A"/>
    <w:rsid w:val="002A3996"/>
    <w:rsid w:val="002A3A26"/>
    <w:rsid w:val="002A45BD"/>
    <w:rsid w:val="002A494E"/>
    <w:rsid w:val="002A4D0C"/>
    <w:rsid w:val="002A4F8A"/>
    <w:rsid w:val="002A5F69"/>
    <w:rsid w:val="002A6C53"/>
    <w:rsid w:val="002A7B10"/>
    <w:rsid w:val="002B09D7"/>
    <w:rsid w:val="002B2EDB"/>
    <w:rsid w:val="002B4559"/>
    <w:rsid w:val="002B67B6"/>
    <w:rsid w:val="002B72BB"/>
    <w:rsid w:val="002C06A9"/>
    <w:rsid w:val="002C0B75"/>
    <w:rsid w:val="002C115D"/>
    <w:rsid w:val="002C2F7C"/>
    <w:rsid w:val="002C4D88"/>
    <w:rsid w:val="002C5A32"/>
    <w:rsid w:val="002C61A8"/>
    <w:rsid w:val="002C74EB"/>
    <w:rsid w:val="002C7523"/>
    <w:rsid w:val="002D23D6"/>
    <w:rsid w:val="002D27D4"/>
    <w:rsid w:val="002D57E0"/>
    <w:rsid w:val="002D6429"/>
    <w:rsid w:val="002D736D"/>
    <w:rsid w:val="002E02DC"/>
    <w:rsid w:val="002E0BE5"/>
    <w:rsid w:val="002E1810"/>
    <w:rsid w:val="002E37AF"/>
    <w:rsid w:val="002E3843"/>
    <w:rsid w:val="002E4AB7"/>
    <w:rsid w:val="002E7623"/>
    <w:rsid w:val="002F10D1"/>
    <w:rsid w:val="002F4663"/>
    <w:rsid w:val="002F4832"/>
    <w:rsid w:val="002F6682"/>
    <w:rsid w:val="002F7CFE"/>
    <w:rsid w:val="00302010"/>
    <w:rsid w:val="003026B4"/>
    <w:rsid w:val="00302E74"/>
    <w:rsid w:val="00303294"/>
    <w:rsid w:val="00304FC4"/>
    <w:rsid w:val="003055F8"/>
    <w:rsid w:val="00312601"/>
    <w:rsid w:val="00314A6F"/>
    <w:rsid w:val="00315EFB"/>
    <w:rsid w:val="00317522"/>
    <w:rsid w:val="00320D10"/>
    <w:rsid w:val="00321035"/>
    <w:rsid w:val="00322031"/>
    <w:rsid w:val="003228E4"/>
    <w:rsid w:val="00323DE3"/>
    <w:rsid w:val="00323EDD"/>
    <w:rsid w:val="0032502F"/>
    <w:rsid w:val="00331032"/>
    <w:rsid w:val="00332839"/>
    <w:rsid w:val="00332D3B"/>
    <w:rsid w:val="003347B1"/>
    <w:rsid w:val="00336D81"/>
    <w:rsid w:val="0033795D"/>
    <w:rsid w:val="003405B9"/>
    <w:rsid w:val="00342E17"/>
    <w:rsid w:val="00344278"/>
    <w:rsid w:val="00344782"/>
    <w:rsid w:val="00346FD8"/>
    <w:rsid w:val="003506E9"/>
    <w:rsid w:val="00351CF9"/>
    <w:rsid w:val="003571C9"/>
    <w:rsid w:val="00357567"/>
    <w:rsid w:val="0036242E"/>
    <w:rsid w:val="00362687"/>
    <w:rsid w:val="00366426"/>
    <w:rsid w:val="00370108"/>
    <w:rsid w:val="003736C6"/>
    <w:rsid w:val="00374163"/>
    <w:rsid w:val="00375793"/>
    <w:rsid w:val="00377C66"/>
    <w:rsid w:val="0038279C"/>
    <w:rsid w:val="00382E66"/>
    <w:rsid w:val="00384361"/>
    <w:rsid w:val="00384AD1"/>
    <w:rsid w:val="003851A0"/>
    <w:rsid w:val="0038679B"/>
    <w:rsid w:val="00390335"/>
    <w:rsid w:val="00390983"/>
    <w:rsid w:val="00393359"/>
    <w:rsid w:val="00395FFB"/>
    <w:rsid w:val="00396FD5"/>
    <w:rsid w:val="00397577"/>
    <w:rsid w:val="00397AD2"/>
    <w:rsid w:val="003A0185"/>
    <w:rsid w:val="003A1A9D"/>
    <w:rsid w:val="003A1B45"/>
    <w:rsid w:val="003A3546"/>
    <w:rsid w:val="003A40A1"/>
    <w:rsid w:val="003A4EE2"/>
    <w:rsid w:val="003A577B"/>
    <w:rsid w:val="003A75BF"/>
    <w:rsid w:val="003A7C56"/>
    <w:rsid w:val="003A7C67"/>
    <w:rsid w:val="003A7F21"/>
    <w:rsid w:val="003B1069"/>
    <w:rsid w:val="003B3CB9"/>
    <w:rsid w:val="003B43A0"/>
    <w:rsid w:val="003B43EC"/>
    <w:rsid w:val="003B6D3D"/>
    <w:rsid w:val="003B74E9"/>
    <w:rsid w:val="003C0AD2"/>
    <w:rsid w:val="003C42F4"/>
    <w:rsid w:val="003C452F"/>
    <w:rsid w:val="003C53F3"/>
    <w:rsid w:val="003C7857"/>
    <w:rsid w:val="003D236F"/>
    <w:rsid w:val="003D4F3C"/>
    <w:rsid w:val="003D675D"/>
    <w:rsid w:val="003D703A"/>
    <w:rsid w:val="003D7545"/>
    <w:rsid w:val="003E07DF"/>
    <w:rsid w:val="003E1C08"/>
    <w:rsid w:val="003E305A"/>
    <w:rsid w:val="003E3822"/>
    <w:rsid w:val="003E3EE2"/>
    <w:rsid w:val="003E757E"/>
    <w:rsid w:val="003E794D"/>
    <w:rsid w:val="003F09AF"/>
    <w:rsid w:val="003F1ACB"/>
    <w:rsid w:val="003F2781"/>
    <w:rsid w:val="003F2E3A"/>
    <w:rsid w:val="003F2F9A"/>
    <w:rsid w:val="003F4926"/>
    <w:rsid w:val="003F5973"/>
    <w:rsid w:val="003F60D0"/>
    <w:rsid w:val="003F798A"/>
    <w:rsid w:val="00400720"/>
    <w:rsid w:val="00400948"/>
    <w:rsid w:val="00402B32"/>
    <w:rsid w:val="004060A8"/>
    <w:rsid w:val="00412AE8"/>
    <w:rsid w:val="00417C9F"/>
    <w:rsid w:val="00417E15"/>
    <w:rsid w:val="00421F48"/>
    <w:rsid w:val="00425199"/>
    <w:rsid w:val="0042567D"/>
    <w:rsid w:val="0042660D"/>
    <w:rsid w:val="00426923"/>
    <w:rsid w:val="00426AA3"/>
    <w:rsid w:val="00426FCA"/>
    <w:rsid w:val="004273BD"/>
    <w:rsid w:val="00430105"/>
    <w:rsid w:val="00432094"/>
    <w:rsid w:val="0043259A"/>
    <w:rsid w:val="0043341F"/>
    <w:rsid w:val="004355AE"/>
    <w:rsid w:val="00436CC3"/>
    <w:rsid w:val="00436DC9"/>
    <w:rsid w:val="00441C79"/>
    <w:rsid w:val="00442A68"/>
    <w:rsid w:val="004442F2"/>
    <w:rsid w:val="00444978"/>
    <w:rsid w:val="00451B25"/>
    <w:rsid w:val="004520BF"/>
    <w:rsid w:val="0045230B"/>
    <w:rsid w:val="004524D2"/>
    <w:rsid w:val="00453E5B"/>
    <w:rsid w:val="00456001"/>
    <w:rsid w:val="004567B9"/>
    <w:rsid w:val="00460983"/>
    <w:rsid w:val="00461693"/>
    <w:rsid w:val="004630F6"/>
    <w:rsid w:val="004636AE"/>
    <w:rsid w:val="004707A1"/>
    <w:rsid w:val="004710F6"/>
    <w:rsid w:val="004711CE"/>
    <w:rsid w:val="00471714"/>
    <w:rsid w:val="00471AE9"/>
    <w:rsid w:val="00474580"/>
    <w:rsid w:val="00474651"/>
    <w:rsid w:val="00474AFC"/>
    <w:rsid w:val="00474F11"/>
    <w:rsid w:val="00475D6A"/>
    <w:rsid w:val="00480F89"/>
    <w:rsid w:val="00481114"/>
    <w:rsid w:val="00482898"/>
    <w:rsid w:val="004835F4"/>
    <w:rsid w:val="00485AE7"/>
    <w:rsid w:val="00485E53"/>
    <w:rsid w:val="004863B9"/>
    <w:rsid w:val="00486F24"/>
    <w:rsid w:val="0048741E"/>
    <w:rsid w:val="00487618"/>
    <w:rsid w:val="00490133"/>
    <w:rsid w:val="00490BD8"/>
    <w:rsid w:val="004920C2"/>
    <w:rsid w:val="00492738"/>
    <w:rsid w:val="00492A31"/>
    <w:rsid w:val="00492BF4"/>
    <w:rsid w:val="00495E44"/>
    <w:rsid w:val="00496940"/>
    <w:rsid w:val="004A037F"/>
    <w:rsid w:val="004A1F14"/>
    <w:rsid w:val="004A234A"/>
    <w:rsid w:val="004A2C83"/>
    <w:rsid w:val="004A3F29"/>
    <w:rsid w:val="004A6000"/>
    <w:rsid w:val="004A64AF"/>
    <w:rsid w:val="004B4AFF"/>
    <w:rsid w:val="004B64EF"/>
    <w:rsid w:val="004C0933"/>
    <w:rsid w:val="004C0CFC"/>
    <w:rsid w:val="004C14A6"/>
    <w:rsid w:val="004C16AE"/>
    <w:rsid w:val="004C3942"/>
    <w:rsid w:val="004C3F79"/>
    <w:rsid w:val="004C60AA"/>
    <w:rsid w:val="004C64F9"/>
    <w:rsid w:val="004C797F"/>
    <w:rsid w:val="004D07C6"/>
    <w:rsid w:val="004D2EE8"/>
    <w:rsid w:val="004D3C72"/>
    <w:rsid w:val="004D47B3"/>
    <w:rsid w:val="004D519E"/>
    <w:rsid w:val="004D51B2"/>
    <w:rsid w:val="004D5739"/>
    <w:rsid w:val="004D652C"/>
    <w:rsid w:val="004D77B7"/>
    <w:rsid w:val="004E1B1D"/>
    <w:rsid w:val="004E463B"/>
    <w:rsid w:val="004E705F"/>
    <w:rsid w:val="004E7D54"/>
    <w:rsid w:val="004F0C0E"/>
    <w:rsid w:val="004F0C87"/>
    <w:rsid w:val="004F175C"/>
    <w:rsid w:val="004F2F54"/>
    <w:rsid w:val="004F33B9"/>
    <w:rsid w:val="004F6AEB"/>
    <w:rsid w:val="004F76AB"/>
    <w:rsid w:val="004F7923"/>
    <w:rsid w:val="00501491"/>
    <w:rsid w:val="0050154C"/>
    <w:rsid w:val="005039A4"/>
    <w:rsid w:val="00512A15"/>
    <w:rsid w:val="0051630F"/>
    <w:rsid w:val="00516A4F"/>
    <w:rsid w:val="00526295"/>
    <w:rsid w:val="005278A5"/>
    <w:rsid w:val="00527CFE"/>
    <w:rsid w:val="0053052F"/>
    <w:rsid w:val="00530E39"/>
    <w:rsid w:val="005316C3"/>
    <w:rsid w:val="005373E4"/>
    <w:rsid w:val="00537584"/>
    <w:rsid w:val="005414E6"/>
    <w:rsid w:val="00546318"/>
    <w:rsid w:val="00547BBE"/>
    <w:rsid w:val="00550116"/>
    <w:rsid w:val="00550789"/>
    <w:rsid w:val="005513A7"/>
    <w:rsid w:val="00554BC6"/>
    <w:rsid w:val="00563924"/>
    <w:rsid w:val="00565012"/>
    <w:rsid w:val="00565E1F"/>
    <w:rsid w:val="00566E2C"/>
    <w:rsid w:val="00570F44"/>
    <w:rsid w:val="00571AB8"/>
    <w:rsid w:val="00576485"/>
    <w:rsid w:val="00577A2F"/>
    <w:rsid w:val="00577CD1"/>
    <w:rsid w:val="005859FB"/>
    <w:rsid w:val="0058693B"/>
    <w:rsid w:val="00587B12"/>
    <w:rsid w:val="00587B2E"/>
    <w:rsid w:val="00587C45"/>
    <w:rsid w:val="005901D7"/>
    <w:rsid w:val="005906FD"/>
    <w:rsid w:val="00590BB4"/>
    <w:rsid w:val="00592829"/>
    <w:rsid w:val="00593ED9"/>
    <w:rsid w:val="00594525"/>
    <w:rsid w:val="005951C7"/>
    <w:rsid w:val="00595AFE"/>
    <w:rsid w:val="005965E0"/>
    <w:rsid w:val="005A060C"/>
    <w:rsid w:val="005A0D3A"/>
    <w:rsid w:val="005A1B78"/>
    <w:rsid w:val="005A2A89"/>
    <w:rsid w:val="005A6342"/>
    <w:rsid w:val="005A6A1D"/>
    <w:rsid w:val="005B0077"/>
    <w:rsid w:val="005B3670"/>
    <w:rsid w:val="005B60AA"/>
    <w:rsid w:val="005B6DF3"/>
    <w:rsid w:val="005B78A7"/>
    <w:rsid w:val="005B7E97"/>
    <w:rsid w:val="005C093F"/>
    <w:rsid w:val="005C11AC"/>
    <w:rsid w:val="005C217C"/>
    <w:rsid w:val="005C22CF"/>
    <w:rsid w:val="005C4BF2"/>
    <w:rsid w:val="005C4EE5"/>
    <w:rsid w:val="005C77B4"/>
    <w:rsid w:val="005C7A93"/>
    <w:rsid w:val="005D2F6D"/>
    <w:rsid w:val="005D345B"/>
    <w:rsid w:val="005D7E2A"/>
    <w:rsid w:val="005E14EF"/>
    <w:rsid w:val="005E3C0D"/>
    <w:rsid w:val="005E55C4"/>
    <w:rsid w:val="005E5DDC"/>
    <w:rsid w:val="005E74C2"/>
    <w:rsid w:val="005E7B84"/>
    <w:rsid w:val="005F02CA"/>
    <w:rsid w:val="005F10ED"/>
    <w:rsid w:val="005F1179"/>
    <w:rsid w:val="005F2CB6"/>
    <w:rsid w:val="005F7219"/>
    <w:rsid w:val="005F7A5C"/>
    <w:rsid w:val="00600FA1"/>
    <w:rsid w:val="00602570"/>
    <w:rsid w:val="0060568E"/>
    <w:rsid w:val="0060704C"/>
    <w:rsid w:val="006076D6"/>
    <w:rsid w:val="00607EC6"/>
    <w:rsid w:val="00612B6C"/>
    <w:rsid w:val="00614224"/>
    <w:rsid w:val="00614DF2"/>
    <w:rsid w:val="00615161"/>
    <w:rsid w:val="00615802"/>
    <w:rsid w:val="00616FC9"/>
    <w:rsid w:val="00617130"/>
    <w:rsid w:val="006171F5"/>
    <w:rsid w:val="00617451"/>
    <w:rsid w:val="0061754C"/>
    <w:rsid w:val="006175B4"/>
    <w:rsid w:val="0062061E"/>
    <w:rsid w:val="0062116F"/>
    <w:rsid w:val="00621FBF"/>
    <w:rsid w:val="006225A5"/>
    <w:rsid w:val="006238C8"/>
    <w:rsid w:val="00623DD2"/>
    <w:rsid w:val="00625E22"/>
    <w:rsid w:val="006300E5"/>
    <w:rsid w:val="00630903"/>
    <w:rsid w:val="00632FA9"/>
    <w:rsid w:val="006332B0"/>
    <w:rsid w:val="00633820"/>
    <w:rsid w:val="00634562"/>
    <w:rsid w:val="00634996"/>
    <w:rsid w:val="0063544C"/>
    <w:rsid w:val="00636746"/>
    <w:rsid w:val="00637178"/>
    <w:rsid w:val="00637579"/>
    <w:rsid w:val="00642FC3"/>
    <w:rsid w:val="006453FA"/>
    <w:rsid w:val="00645A14"/>
    <w:rsid w:val="006526E8"/>
    <w:rsid w:val="00654E1B"/>
    <w:rsid w:val="00656B17"/>
    <w:rsid w:val="00662810"/>
    <w:rsid w:val="00663079"/>
    <w:rsid w:val="006639BF"/>
    <w:rsid w:val="00663ECB"/>
    <w:rsid w:val="00664F08"/>
    <w:rsid w:val="00666B14"/>
    <w:rsid w:val="00667276"/>
    <w:rsid w:val="00667D9D"/>
    <w:rsid w:val="00670FB9"/>
    <w:rsid w:val="00671016"/>
    <w:rsid w:val="006714B3"/>
    <w:rsid w:val="00671EA4"/>
    <w:rsid w:val="00672338"/>
    <w:rsid w:val="00673DD6"/>
    <w:rsid w:val="00675DB5"/>
    <w:rsid w:val="006762BF"/>
    <w:rsid w:val="00677213"/>
    <w:rsid w:val="00680876"/>
    <w:rsid w:val="00681381"/>
    <w:rsid w:val="006815C8"/>
    <w:rsid w:val="006817DE"/>
    <w:rsid w:val="0068212C"/>
    <w:rsid w:val="00683865"/>
    <w:rsid w:val="00683D2B"/>
    <w:rsid w:val="00684697"/>
    <w:rsid w:val="00685545"/>
    <w:rsid w:val="00686AC4"/>
    <w:rsid w:val="00690013"/>
    <w:rsid w:val="006903C9"/>
    <w:rsid w:val="0069046E"/>
    <w:rsid w:val="006936CB"/>
    <w:rsid w:val="00693DA0"/>
    <w:rsid w:val="00694E24"/>
    <w:rsid w:val="0069510B"/>
    <w:rsid w:val="0069703A"/>
    <w:rsid w:val="006A0547"/>
    <w:rsid w:val="006A18EA"/>
    <w:rsid w:val="006A3AE2"/>
    <w:rsid w:val="006A4D7D"/>
    <w:rsid w:val="006A6400"/>
    <w:rsid w:val="006A672A"/>
    <w:rsid w:val="006A6E48"/>
    <w:rsid w:val="006A7D8E"/>
    <w:rsid w:val="006A7FB2"/>
    <w:rsid w:val="006B0C81"/>
    <w:rsid w:val="006B3E99"/>
    <w:rsid w:val="006B6074"/>
    <w:rsid w:val="006B7510"/>
    <w:rsid w:val="006C06A7"/>
    <w:rsid w:val="006C159E"/>
    <w:rsid w:val="006C1D48"/>
    <w:rsid w:val="006C2900"/>
    <w:rsid w:val="006C29CF"/>
    <w:rsid w:val="006C2C9D"/>
    <w:rsid w:val="006C2D29"/>
    <w:rsid w:val="006C3BBD"/>
    <w:rsid w:val="006C5035"/>
    <w:rsid w:val="006C7EF4"/>
    <w:rsid w:val="006D106D"/>
    <w:rsid w:val="006D2060"/>
    <w:rsid w:val="006D3972"/>
    <w:rsid w:val="006D3F58"/>
    <w:rsid w:val="006D5898"/>
    <w:rsid w:val="006D5F8E"/>
    <w:rsid w:val="006D650E"/>
    <w:rsid w:val="006D6D5F"/>
    <w:rsid w:val="006D7195"/>
    <w:rsid w:val="006E2CC6"/>
    <w:rsid w:val="006E4000"/>
    <w:rsid w:val="006E4C8D"/>
    <w:rsid w:val="006E55FC"/>
    <w:rsid w:val="006E5D51"/>
    <w:rsid w:val="006E76A2"/>
    <w:rsid w:val="006F29C7"/>
    <w:rsid w:val="006F382E"/>
    <w:rsid w:val="006F3CA5"/>
    <w:rsid w:val="006F40A0"/>
    <w:rsid w:val="006F4EDA"/>
    <w:rsid w:val="006F6731"/>
    <w:rsid w:val="0070221C"/>
    <w:rsid w:val="007022F4"/>
    <w:rsid w:val="00703FE0"/>
    <w:rsid w:val="007054F5"/>
    <w:rsid w:val="00706AB2"/>
    <w:rsid w:val="00711FFB"/>
    <w:rsid w:val="00713249"/>
    <w:rsid w:val="0071334D"/>
    <w:rsid w:val="0071721D"/>
    <w:rsid w:val="007207A8"/>
    <w:rsid w:val="00721E9D"/>
    <w:rsid w:val="00722EE3"/>
    <w:rsid w:val="00724B24"/>
    <w:rsid w:val="007313D8"/>
    <w:rsid w:val="00732F60"/>
    <w:rsid w:val="007339D3"/>
    <w:rsid w:val="00736DDF"/>
    <w:rsid w:val="0073719D"/>
    <w:rsid w:val="0074003A"/>
    <w:rsid w:val="0074081F"/>
    <w:rsid w:val="00740FFB"/>
    <w:rsid w:val="0074208A"/>
    <w:rsid w:val="00743248"/>
    <w:rsid w:val="00746154"/>
    <w:rsid w:val="0075027F"/>
    <w:rsid w:val="00750BF7"/>
    <w:rsid w:val="00754783"/>
    <w:rsid w:val="00757728"/>
    <w:rsid w:val="00760876"/>
    <w:rsid w:val="00761527"/>
    <w:rsid w:val="007628C9"/>
    <w:rsid w:val="007632AC"/>
    <w:rsid w:val="00763B91"/>
    <w:rsid w:val="00764028"/>
    <w:rsid w:val="00764DBF"/>
    <w:rsid w:val="00770D53"/>
    <w:rsid w:val="00771A5E"/>
    <w:rsid w:val="007721D2"/>
    <w:rsid w:val="00772BFD"/>
    <w:rsid w:val="00772D67"/>
    <w:rsid w:val="007739BF"/>
    <w:rsid w:val="0077597D"/>
    <w:rsid w:val="007764D6"/>
    <w:rsid w:val="00781045"/>
    <w:rsid w:val="00782B3A"/>
    <w:rsid w:val="00783403"/>
    <w:rsid w:val="00784D1D"/>
    <w:rsid w:val="007872D6"/>
    <w:rsid w:val="0079001A"/>
    <w:rsid w:val="00792531"/>
    <w:rsid w:val="00792F98"/>
    <w:rsid w:val="00796641"/>
    <w:rsid w:val="007978A8"/>
    <w:rsid w:val="007A0EAC"/>
    <w:rsid w:val="007A328B"/>
    <w:rsid w:val="007A344F"/>
    <w:rsid w:val="007A64CB"/>
    <w:rsid w:val="007A6DBB"/>
    <w:rsid w:val="007A723C"/>
    <w:rsid w:val="007B064B"/>
    <w:rsid w:val="007B1762"/>
    <w:rsid w:val="007B1DF7"/>
    <w:rsid w:val="007B65DF"/>
    <w:rsid w:val="007C12C0"/>
    <w:rsid w:val="007C221D"/>
    <w:rsid w:val="007C295D"/>
    <w:rsid w:val="007C2D8F"/>
    <w:rsid w:val="007C3D8A"/>
    <w:rsid w:val="007C41D6"/>
    <w:rsid w:val="007C4C18"/>
    <w:rsid w:val="007C57CF"/>
    <w:rsid w:val="007C5B28"/>
    <w:rsid w:val="007D0843"/>
    <w:rsid w:val="007D105A"/>
    <w:rsid w:val="007D115E"/>
    <w:rsid w:val="007D11FA"/>
    <w:rsid w:val="007D256A"/>
    <w:rsid w:val="007D3816"/>
    <w:rsid w:val="007D4120"/>
    <w:rsid w:val="007D49B5"/>
    <w:rsid w:val="007D6623"/>
    <w:rsid w:val="007D736F"/>
    <w:rsid w:val="007D7A5D"/>
    <w:rsid w:val="007E0188"/>
    <w:rsid w:val="007E17FC"/>
    <w:rsid w:val="007E1F7C"/>
    <w:rsid w:val="007E3970"/>
    <w:rsid w:val="007E3D37"/>
    <w:rsid w:val="007E5C54"/>
    <w:rsid w:val="007F16DF"/>
    <w:rsid w:val="007F256C"/>
    <w:rsid w:val="00801885"/>
    <w:rsid w:val="00802465"/>
    <w:rsid w:val="008029F1"/>
    <w:rsid w:val="00804661"/>
    <w:rsid w:val="00806F00"/>
    <w:rsid w:val="00807375"/>
    <w:rsid w:val="008079ED"/>
    <w:rsid w:val="00810BFD"/>
    <w:rsid w:val="00810F48"/>
    <w:rsid w:val="00812A08"/>
    <w:rsid w:val="00814F85"/>
    <w:rsid w:val="00815799"/>
    <w:rsid w:val="00816026"/>
    <w:rsid w:val="00816965"/>
    <w:rsid w:val="008173BB"/>
    <w:rsid w:val="00820C2F"/>
    <w:rsid w:val="00820E13"/>
    <w:rsid w:val="00821960"/>
    <w:rsid w:val="00822435"/>
    <w:rsid w:val="0082401C"/>
    <w:rsid w:val="00826297"/>
    <w:rsid w:val="00826529"/>
    <w:rsid w:val="008267C8"/>
    <w:rsid w:val="008316A9"/>
    <w:rsid w:val="00832015"/>
    <w:rsid w:val="00834B1A"/>
    <w:rsid w:val="0083654F"/>
    <w:rsid w:val="00841AAB"/>
    <w:rsid w:val="00842065"/>
    <w:rsid w:val="008432BD"/>
    <w:rsid w:val="008443FE"/>
    <w:rsid w:val="00845463"/>
    <w:rsid w:val="00845764"/>
    <w:rsid w:val="00846FBF"/>
    <w:rsid w:val="00847EC1"/>
    <w:rsid w:val="00850E7D"/>
    <w:rsid w:val="008528E6"/>
    <w:rsid w:val="00852F73"/>
    <w:rsid w:val="008533BE"/>
    <w:rsid w:val="00856FDC"/>
    <w:rsid w:val="00861843"/>
    <w:rsid w:val="00861A8F"/>
    <w:rsid w:val="008673D5"/>
    <w:rsid w:val="00867CDC"/>
    <w:rsid w:val="00872358"/>
    <w:rsid w:val="0087354B"/>
    <w:rsid w:val="00873AA2"/>
    <w:rsid w:val="0087450F"/>
    <w:rsid w:val="00874797"/>
    <w:rsid w:val="008747DA"/>
    <w:rsid w:val="00875AA2"/>
    <w:rsid w:val="00877AB4"/>
    <w:rsid w:val="00877C61"/>
    <w:rsid w:val="00881EAE"/>
    <w:rsid w:val="00883F88"/>
    <w:rsid w:val="0088487A"/>
    <w:rsid w:val="00884CA0"/>
    <w:rsid w:val="0088545A"/>
    <w:rsid w:val="00892AC2"/>
    <w:rsid w:val="00894055"/>
    <w:rsid w:val="0089419A"/>
    <w:rsid w:val="00894736"/>
    <w:rsid w:val="00895A93"/>
    <w:rsid w:val="00895D89"/>
    <w:rsid w:val="00896866"/>
    <w:rsid w:val="00897BDE"/>
    <w:rsid w:val="00897C7C"/>
    <w:rsid w:val="008A1DCF"/>
    <w:rsid w:val="008A3541"/>
    <w:rsid w:val="008A3D81"/>
    <w:rsid w:val="008A44C8"/>
    <w:rsid w:val="008A511F"/>
    <w:rsid w:val="008A55B5"/>
    <w:rsid w:val="008B026B"/>
    <w:rsid w:val="008B1D94"/>
    <w:rsid w:val="008B245C"/>
    <w:rsid w:val="008B4229"/>
    <w:rsid w:val="008B7F99"/>
    <w:rsid w:val="008C0579"/>
    <w:rsid w:val="008C1617"/>
    <w:rsid w:val="008C1FF3"/>
    <w:rsid w:val="008C3FFD"/>
    <w:rsid w:val="008C5677"/>
    <w:rsid w:val="008C7384"/>
    <w:rsid w:val="008D051C"/>
    <w:rsid w:val="008D0F50"/>
    <w:rsid w:val="008D5310"/>
    <w:rsid w:val="008D7EF4"/>
    <w:rsid w:val="008E3331"/>
    <w:rsid w:val="008E395C"/>
    <w:rsid w:val="008E4192"/>
    <w:rsid w:val="008E483B"/>
    <w:rsid w:val="008E54D9"/>
    <w:rsid w:val="008F0C28"/>
    <w:rsid w:val="008F0CAA"/>
    <w:rsid w:val="008F1B31"/>
    <w:rsid w:val="008F262C"/>
    <w:rsid w:val="008F4A7E"/>
    <w:rsid w:val="008F621E"/>
    <w:rsid w:val="008F6B98"/>
    <w:rsid w:val="00900B51"/>
    <w:rsid w:val="00907080"/>
    <w:rsid w:val="00907774"/>
    <w:rsid w:val="00907BF0"/>
    <w:rsid w:val="00911C5A"/>
    <w:rsid w:val="009121CB"/>
    <w:rsid w:val="00912961"/>
    <w:rsid w:val="0091500A"/>
    <w:rsid w:val="00916F93"/>
    <w:rsid w:val="00920A7B"/>
    <w:rsid w:val="00920AE9"/>
    <w:rsid w:val="0092389A"/>
    <w:rsid w:val="00924BAB"/>
    <w:rsid w:val="009257C5"/>
    <w:rsid w:val="009309C4"/>
    <w:rsid w:val="00930AE3"/>
    <w:rsid w:val="00931B3C"/>
    <w:rsid w:val="00931D5B"/>
    <w:rsid w:val="009321AE"/>
    <w:rsid w:val="0093221F"/>
    <w:rsid w:val="00935FB4"/>
    <w:rsid w:val="00940752"/>
    <w:rsid w:val="009416A9"/>
    <w:rsid w:val="00941D06"/>
    <w:rsid w:val="00943EC4"/>
    <w:rsid w:val="009457CF"/>
    <w:rsid w:val="00946DAF"/>
    <w:rsid w:val="00952C9D"/>
    <w:rsid w:val="009546AE"/>
    <w:rsid w:val="00954C44"/>
    <w:rsid w:val="009561B7"/>
    <w:rsid w:val="00956C6D"/>
    <w:rsid w:val="00961AB1"/>
    <w:rsid w:val="00971629"/>
    <w:rsid w:val="00975E43"/>
    <w:rsid w:val="0097607E"/>
    <w:rsid w:val="009804DD"/>
    <w:rsid w:val="00981048"/>
    <w:rsid w:val="009810D4"/>
    <w:rsid w:val="009819E5"/>
    <w:rsid w:val="009821DB"/>
    <w:rsid w:val="00982F5E"/>
    <w:rsid w:val="00984134"/>
    <w:rsid w:val="00985F03"/>
    <w:rsid w:val="00986AFC"/>
    <w:rsid w:val="00986F2D"/>
    <w:rsid w:val="009878BB"/>
    <w:rsid w:val="0099304B"/>
    <w:rsid w:val="00993CD5"/>
    <w:rsid w:val="009946DB"/>
    <w:rsid w:val="00995AD3"/>
    <w:rsid w:val="009973D1"/>
    <w:rsid w:val="009A0865"/>
    <w:rsid w:val="009A1DDB"/>
    <w:rsid w:val="009A1DFF"/>
    <w:rsid w:val="009A3F43"/>
    <w:rsid w:val="009A41B0"/>
    <w:rsid w:val="009A4BCE"/>
    <w:rsid w:val="009A5BEE"/>
    <w:rsid w:val="009B0B7D"/>
    <w:rsid w:val="009B10FF"/>
    <w:rsid w:val="009B1549"/>
    <w:rsid w:val="009B3EC2"/>
    <w:rsid w:val="009B4270"/>
    <w:rsid w:val="009B566F"/>
    <w:rsid w:val="009B5B9C"/>
    <w:rsid w:val="009B6FEC"/>
    <w:rsid w:val="009B7073"/>
    <w:rsid w:val="009C1815"/>
    <w:rsid w:val="009C1BBD"/>
    <w:rsid w:val="009C2C0F"/>
    <w:rsid w:val="009C3C6F"/>
    <w:rsid w:val="009C434B"/>
    <w:rsid w:val="009C59FF"/>
    <w:rsid w:val="009C6094"/>
    <w:rsid w:val="009C633C"/>
    <w:rsid w:val="009C6D41"/>
    <w:rsid w:val="009C7B23"/>
    <w:rsid w:val="009D1188"/>
    <w:rsid w:val="009D2A8D"/>
    <w:rsid w:val="009D317F"/>
    <w:rsid w:val="009D527B"/>
    <w:rsid w:val="009D6D92"/>
    <w:rsid w:val="009D77AE"/>
    <w:rsid w:val="009E01B3"/>
    <w:rsid w:val="009E134D"/>
    <w:rsid w:val="009E28AC"/>
    <w:rsid w:val="009E3725"/>
    <w:rsid w:val="009E3DE1"/>
    <w:rsid w:val="009E7FE3"/>
    <w:rsid w:val="009F29E6"/>
    <w:rsid w:val="009F2E1E"/>
    <w:rsid w:val="009F33BE"/>
    <w:rsid w:val="009F3652"/>
    <w:rsid w:val="009F51A7"/>
    <w:rsid w:val="009F52DC"/>
    <w:rsid w:val="009F61B5"/>
    <w:rsid w:val="009F6354"/>
    <w:rsid w:val="009F6D9A"/>
    <w:rsid w:val="009F75C3"/>
    <w:rsid w:val="009F7A79"/>
    <w:rsid w:val="00A02058"/>
    <w:rsid w:val="00A026BB"/>
    <w:rsid w:val="00A02FD4"/>
    <w:rsid w:val="00A03853"/>
    <w:rsid w:val="00A03E98"/>
    <w:rsid w:val="00A040E0"/>
    <w:rsid w:val="00A049CE"/>
    <w:rsid w:val="00A05021"/>
    <w:rsid w:val="00A05BCE"/>
    <w:rsid w:val="00A05ED0"/>
    <w:rsid w:val="00A064E7"/>
    <w:rsid w:val="00A107EC"/>
    <w:rsid w:val="00A1595E"/>
    <w:rsid w:val="00A20F07"/>
    <w:rsid w:val="00A22456"/>
    <w:rsid w:val="00A24A56"/>
    <w:rsid w:val="00A24B04"/>
    <w:rsid w:val="00A254FA"/>
    <w:rsid w:val="00A266D6"/>
    <w:rsid w:val="00A270FB"/>
    <w:rsid w:val="00A30372"/>
    <w:rsid w:val="00A305D0"/>
    <w:rsid w:val="00A306DE"/>
    <w:rsid w:val="00A318E8"/>
    <w:rsid w:val="00A354A1"/>
    <w:rsid w:val="00A35FFA"/>
    <w:rsid w:val="00A37C96"/>
    <w:rsid w:val="00A37D59"/>
    <w:rsid w:val="00A37F14"/>
    <w:rsid w:val="00A40E2D"/>
    <w:rsid w:val="00A42EB0"/>
    <w:rsid w:val="00A436BB"/>
    <w:rsid w:val="00A440A0"/>
    <w:rsid w:val="00A44890"/>
    <w:rsid w:val="00A46D4C"/>
    <w:rsid w:val="00A50AB1"/>
    <w:rsid w:val="00A51EB9"/>
    <w:rsid w:val="00A52209"/>
    <w:rsid w:val="00A523B8"/>
    <w:rsid w:val="00A55FEA"/>
    <w:rsid w:val="00A5653D"/>
    <w:rsid w:val="00A56CC5"/>
    <w:rsid w:val="00A56EC7"/>
    <w:rsid w:val="00A57D8E"/>
    <w:rsid w:val="00A612E0"/>
    <w:rsid w:val="00A61E25"/>
    <w:rsid w:val="00A621AA"/>
    <w:rsid w:val="00A6284C"/>
    <w:rsid w:val="00A63563"/>
    <w:rsid w:val="00A650EF"/>
    <w:rsid w:val="00A67F65"/>
    <w:rsid w:val="00A717EA"/>
    <w:rsid w:val="00A71B85"/>
    <w:rsid w:val="00A7340B"/>
    <w:rsid w:val="00A75F25"/>
    <w:rsid w:val="00A761D3"/>
    <w:rsid w:val="00A80B96"/>
    <w:rsid w:val="00A8185C"/>
    <w:rsid w:val="00A82C0A"/>
    <w:rsid w:val="00A83B56"/>
    <w:rsid w:val="00A84D4F"/>
    <w:rsid w:val="00A854AD"/>
    <w:rsid w:val="00A86A33"/>
    <w:rsid w:val="00A91DE9"/>
    <w:rsid w:val="00A91DFF"/>
    <w:rsid w:val="00A92B38"/>
    <w:rsid w:val="00A92B3F"/>
    <w:rsid w:val="00A9339E"/>
    <w:rsid w:val="00A948FB"/>
    <w:rsid w:val="00A94C67"/>
    <w:rsid w:val="00A97A5F"/>
    <w:rsid w:val="00AA0AB0"/>
    <w:rsid w:val="00AA2742"/>
    <w:rsid w:val="00AA27A4"/>
    <w:rsid w:val="00AA3202"/>
    <w:rsid w:val="00AA4AFE"/>
    <w:rsid w:val="00AA545B"/>
    <w:rsid w:val="00AA5E58"/>
    <w:rsid w:val="00AA5ED3"/>
    <w:rsid w:val="00AB05F9"/>
    <w:rsid w:val="00AB0F0A"/>
    <w:rsid w:val="00AB2525"/>
    <w:rsid w:val="00AB41D8"/>
    <w:rsid w:val="00AB4490"/>
    <w:rsid w:val="00AC177B"/>
    <w:rsid w:val="00AC314D"/>
    <w:rsid w:val="00AC5893"/>
    <w:rsid w:val="00AC685F"/>
    <w:rsid w:val="00AC7913"/>
    <w:rsid w:val="00AD1C8D"/>
    <w:rsid w:val="00AD2029"/>
    <w:rsid w:val="00AD2C20"/>
    <w:rsid w:val="00AD4267"/>
    <w:rsid w:val="00AD4DD1"/>
    <w:rsid w:val="00AD531F"/>
    <w:rsid w:val="00AD5C14"/>
    <w:rsid w:val="00AD63F6"/>
    <w:rsid w:val="00AE0183"/>
    <w:rsid w:val="00AE3AA8"/>
    <w:rsid w:val="00AE47C8"/>
    <w:rsid w:val="00AF0EBF"/>
    <w:rsid w:val="00AF1759"/>
    <w:rsid w:val="00AF20E5"/>
    <w:rsid w:val="00AF2333"/>
    <w:rsid w:val="00AF2BAB"/>
    <w:rsid w:val="00AF2D62"/>
    <w:rsid w:val="00AF43CC"/>
    <w:rsid w:val="00AF4E71"/>
    <w:rsid w:val="00AF5010"/>
    <w:rsid w:val="00AF5F04"/>
    <w:rsid w:val="00AF627A"/>
    <w:rsid w:val="00AF72BD"/>
    <w:rsid w:val="00AF78BB"/>
    <w:rsid w:val="00B00E08"/>
    <w:rsid w:val="00B011E5"/>
    <w:rsid w:val="00B0129F"/>
    <w:rsid w:val="00B0212A"/>
    <w:rsid w:val="00B028C6"/>
    <w:rsid w:val="00B04778"/>
    <w:rsid w:val="00B049B2"/>
    <w:rsid w:val="00B04C69"/>
    <w:rsid w:val="00B05AF3"/>
    <w:rsid w:val="00B10544"/>
    <w:rsid w:val="00B113E8"/>
    <w:rsid w:val="00B1155E"/>
    <w:rsid w:val="00B138AD"/>
    <w:rsid w:val="00B14DDB"/>
    <w:rsid w:val="00B17D9B"/>
    <w:rsid w:val="00B17F18"/>
    <w:rsid w:val="00B2314B"/>
    <w:rsid w:val="00B258BD"/>
    <w:rsid w:val="00B25983"/>
    <w:rsid w:val="00B26F43"/>
    <w:rsid w:val="00B27E88"/>
    <w:rsid w:val="00B31DAC"/>
    <w:rsid w:val="00B325D7"/>
    <w:rsid w:val="00B32C48"/>
    <w:rsid w:val="00B34418"/>
    <w:rsid w:val="00B34CA4"/>
    <w:rsid w:val="00B35013"/>
    <w:rsid w:val="00B3543B"/>
    <w:rsid w:val="00B3642E"/>
    <w:rsid w:val="00B36F01"/>
    <w:rsid w:val="00B372C0"/>
    <w:rsid w:val="00B37A35"/>
    <w:rsid w:val="00B44FEF"/>
    <w:rsid w:val="00B46647"/>
    <w:rsid w:val="00B50836"/>
    <w:rsid w:val="00B508D2"/>
    <w:rsid w:val="00B5179A"/>
    <w:rsid w:val="00B5308E"/>
    <w:rsid w:val="00B54B7A"/>
    <w:rsid w:val="00B57867"/>
    <w:rsid w:val="00B609D9"/>
    <w:rsid w:val="00B645AF"/>
    <w:rsid w:val="00B64DBA"/>
    <w:rsid w:val="00B65977"/>
    <w:rsid w:val="00B67446"/>
    <w:rsid w:val="00B72376"/>
    <w:rsid w:val="00B72FE1"/>
    <w:rsid w:val="00B73FE4"/>
    <w:rsid w:val="00B76750"/>
    <w:rsid w:val="00B77457"/>
    <w:rsid w:val="00B7763B"/>
    <w:rsid w:val="00B77AA4"/>
    <w:rsid w:val="00B77B99"/>
    <w:rsid w:val="00B80775"/>
    <w:rsid w:val="00B80B68"/>
    <w:rsid w:val="00B8151D"/>
    <w:rsid w:val="00B81CA0"/>
    <w:rsid w:val="00B82139"/>
    <w:rsid w:val="00B8320C"/>
    <w:rsid w:val="00B84693"/>
    <w:rsid w:val="00B86A7E"/>
    <w:rsid w:val="00B90293"/>
    <w:rsid w:val="00B90477"/>
    <w:rsid w:val="00B90A4E"/>
    <w:rsid w:val="00B91DED"/>
    <w:rsid w:val="00B950A6"/>
    <w:rsid w:val="00B96CAC"/>
    <w:rsid w:val="00BA0A0F"/>
    <w:rsid w:val="00BA3C0E"/>
    <w:rsid w:val="00BA3DC3"/>
    <w:rsid w:val="00BA452A"/>
    <w:rsid w:val="00BA5852"/>
    <w:rsid w:val="00BB2492"/>
    <w:rsid w:val="00BB4C99"/>
    <w:rsid w:val="00BB5C87"/>
    <w:rsid w:val="00BB75BD"/>
    <w:rsid w:val="00BC16F4"/>
    <w:rsid w:val="00BC3C0D"/>
    <w:rsid w:val="00BC6ACB"/>
    <w:rsid w:val="00BD1C1C"/>
    <w:rsid w:val="00BD420B"/>
    <w:rsid w:val="00BD47F6"/>
    <w:rsid w:val="00BD7866"/>
    <w:rsid w:val="00BE0280"/>
    <w:rsid w:val="00BE24BD"/>
    <w:rsid w:val="00BE2665"/>
    <w:rsid w:val="00BE7A54"/>
    <w:rsid w:val="00BF13A0"/>
    <w:rsid w:val="00BF1F9C"/>
    <w:rsid w:val="00BF559C"/>
    <w:rsid w:val="00BF5E91"/>
    <w:rsid w:val="00BF7688"/>
    <w:rsid w:val="00BF7DF5"/>
    <w:rsid w:val="00C05495"/>
    <w:rsid w:val="00C059C1"/>
    <w:rsid w:val="00C06D23"/>
    <w:rsid w:val="00C102E1"/>
    <w:rsid w:val="00C1046E"/>
    <w:rsid w:val="00C127CC"/>
    <w:rsid w:val="00C13BE1"/>
    <w:rsid w:val="00C14CDE"/>
    <w:rsid w:val="00C15555"/>
    <w:rsid w:val="00C1573B"/>
    <w:rsid w:val="00C15E2B"/>
    <w:rsid w:val="00C1783F"/>
    <w:rsid w:val="00C17F6A"/>
    <w:rsid w:val="00C20253"/>
    <w:rsid w:val="00C2095C"/>
    <w:rsid w:val="00C22490"/>
    <w:rsid w:val="00C23BEE"/>
    <w:rsid w:val="00C26358"/>
    <w:rsid w:val="00C264C1"/>
    <w:rsid w:val="00C26BB1"/>
    <w:rsid w:val="00C27087"/>
    <w:rsid w:val="00C2748F"/>
    <w:rsid w:val="00C306DC"/>
    <w:rsid w:val="00C339A7"/>
    <w:rsid w:val="00C34082"/>
    <w:rsid w:val="00C340D1"/>
    <w:rsid w:val="00C34E77"/>
    <w:rsid w:val="00C35497"/>
    <w:rsid w:val="00C3569B"/>
    <w:rsid w:val="00C36D96"/>
    <w:rsid w:val="00C44C85"/>
    <w:rsid w:val="00C45940"/>
    <w:rsid w:val="00C45DEE"/>
    <w:rsid w:val="00C46757"/>
    <w:rsid w:val="00C529AD"/>
    <w:rsid w:val="00C52F8E"/>
    <w:rsid w:val="00C531B2"/>
    <w:rsid w:val="00C54110"/>
    <w:rsid w:val="00C55120"/>
    <w:rsid w:val="00C607A8"/>
    <w:rsid w:val="00C60ADE"/>
    <w:rsid w:val="00C60C64"/>
    <w:rsid w:val="00C6319D"/>
    <w:rsid w:val="00C636B1"/>
    <w:rsid w:val="00C6379F"/>
    <w:rsid w:val="00C63F02"/>
    <w:rsid w:val="00C655B8"/>
    <w:rsid w:val="00C674F6"/>
    <w:rsid w:val="00C67940"/>
    <w:rsid w:val="00C70122"/>
    <w:rsid w:val="00C7223C"/>
    <w:rsid w:val="00C72622"/>
    <w:rsid w:val="00C772AE"/>
    <w:rsid w:val="00C7777C"/>
    <w:rsid w:val="00C77C0C"/>
    <w:rsid w:val="00C77CF4"/>
    <w:rsid w:val="00C81AFE"/>
    <w:rsid w:val="00C81B9D"/>
    <w:rsid w:val="00C82174"/>
    <w:rsid w:val="00C8310E"/>
    <w:rsid w:val="00C85FCE"/>
    <w:rsid w:val="00C87548"/>
    <w:rsid w:val="00C9131A"/>
    <w:rsid w:val="00C92E43"/>
    <w:rsid w:val="00C9354F"/>
    <w:rsid w:val="00C94AFC"/>
    <w:rsid w:val="00C96D98"/>
    <w:rsid w:val="00C96FD7"/>
    <w:rsid w:val="00C9774F"/>
    <w:rsid w:val="00C97900"/>
    <w:rsid w:val="00CA1E29"/>
    <w:rsid w:val="00CA3B2A"/>
    <w:rsid w:val="00CB2FED"/>
    <w:rsid w:val="00CB3925"/>
    <w:rsid w:val="00CB3C24"/>
    <w:rsid w:val="00CB49B5"/>
    <w:rsid w:val="00CB7B8A"/>
    <w:rsid w:val="00CB7BE8"/>
    <w:rsid w:val="00CC13ED"/>
    <w:rsid w:val="00CC42AA"/>
    <w:rsid w:val="00CC4A24"/>
    <w:rsid w:val="00CC73DF"/>
    <w:rsid w:val="00CD0430"/>
    <w:rsid w:val="00CD2210"/>
    <w:rsid w:val="00CD22A4"/>
    <w:rsid w:val="00CD2DA4"/>
    <w:rsid w:val="00CD3FF8"/>
    <w:rsid w:val="00CD401F"/>
    <w:rsid w:val="00CD46CB"/>
    <w:rsid w:val="00CD4A7A"/>
    <w:rsid w:val="00CD5C4E"/>
    <w:rsid w:val="00CD6CCD"/>
    <w:rsid w:val="00CD74A6"/>
    <w:rsid w:val="00CD7B47"/>
    <w:rsid w:val="00CE075B"/>
    <w:rsid w:val="00CE1C94"/>
    <w:rsid w:val="00CE2AD1"/>
    <w:rsid w:val="00CE2F7F"/>
    <w:rsid w:val="00CE3AEC"/>
    <w:rsid w:val="00CE3E02"/>
    <w:rsid w:val="00CE4FEA"/>
    <w:rsid w:val="00CE56A7"/>
    <w:rsid w:val="00CF173D"/>
    <w:rsid w:val="00CF304F"/>
    <w:rsid w:val="00CF3F3D"/>
    <w:rsid w:val="00CF49F7"/>
    <w:rsid w:val="00CF579B"/>
    <w:rsid w:val="00D01B0F"/>
    <w:rsid w:val="00D02A3A"/>
    <w:rsid w:val="00D03084"/>
    <w:rsid w:val="00D04BEC"/>
    <w:rsid w:val="00D05692"/>
    <w:rsid w:val="00D06943"/>
    <w:rsid w:val="00D12399"/>
    <w:rsid w:val="00D1269E"/>
    <w:rsid w:val="00D12793"/>
    <w:rsid w:val="00D141AC"/>
    <w:rsid w:val="00D150C5"/>
    <w:rsid w:val="00D158A7"/>
    <w:rsid w:val="00D15BCE"/>
    <w:rsid w:val="00D15DD3"/>
    <w:rsid w:val="00D16B32"/>
    <w:rsid w:val="00D21DD9"/>
    <w:rsid w:val="00D25813"/>
    <w:rsid w:val="00D26982"/>
    <w:rsid w:val="00D3054C"/>
    <w:rsid w:val="00D30CC8"/>
    <w:rsid w:val="00D3145B"/>
    <w:rsid w:val="00D320B4"/>
    <w:rsid w:val="00D330A4"/>
    <w:rsid w:val="00D33113"/>
    <w:rsid w:val="00D34158"/>
    <w:rsid w:val="00D34ED8"/>
    <w:rsid w:val="00D37A09"/>
    <w:rsid w:val="00D37B1E"/>
    <w:rsid w:val="00D37B74"/>
    <w:rsid w:val="00D40050"/>
    <w:rsid w:val="00D408A3"/>
    <w:rsid w:val="00D40FBB"/>
    <w:rsid w:val="00D42840"/>
    <w:rsid w:val="00D442E3"/>
    <w:rsid w:val="00D445A3"/>
    <w:rsid w:val="00D465C6"/>
    <w:rsid w:val="00D4674B"/>
    <w:rsid w:val="00D501F6"/>
    <w:rsid w:val="00D516CB"/>
    <w:rsid w:val="00D52FAC"/>
    <w:rsid w:val="00D53B1C"/>
    <w:rsid w:val="00D54E3C"/>
    <w:rsid w:val="00D56B42"/>
    <w:rsid w:val="00D60158"/>
    <w:rsid w:val="00D62728"/>
    <w:rsid w:val="00D655D4"/>
    <w:rsid w:val="00D708A0"/>
    <w:rsid w:val="00D70CA0"/>
    <w:rsid w:val="00D714D0"/>
    <w:rsid w:val="00D731DC"/>
    <w:rsid w:val="00D764BD"/>
    <w:rsid w:val="00D76C3A"/>
    <w:rsid w:val="00D77D30"/>
    <w:rsid w:val="00D82004"/>
    <w:rsid w:val="00D8232A"/>
    <w:rsid w:val="00D82770"/>
    <w:rsid w:val="00D844FA"/>
    <w:rsid w:val="00D848BD"/>
    <w:rsid w:val="00D85573"/>
    <w:rsid w:val="00D86658"/>
    <w:rsid w:val="00D86C76"/>
    <w:rsid w:val="00D8780E"/>
    <w:rsid w:val="00D90952"/>
    <w:rsid w:val="00D920D2"/>
    <w:rsid w:val="00D92FAD"/>
    <w:rsid w:val="00D950ED"/>
    <w:rsid w:val="00D9564F"/>
    <w:rsid w:val="00D95D5A"/>
    <w:rsid w:val="00D967BA"/>
    <w:rsid w:val="00D96AB4"/>
    <w:rsid w:val="00D9734D"/>
    <w:rsid w:val="00DA13B5"/>
    <w:rsid w:val="00DA4E42"/>
    <w:rsid w:val="00DA5D87"/>
    <w:rsid w:val="00DA64FB"/>
    <w:rsid w:val="00DA6E31"/>
    <w:rsid w:val="00DA7B04"/>
    <w:rsid w:val="00DB167E"/>
    <w:rsid w:val="00DB2493"/>
    <w:rsid w:val="00DB3583"/>
    <w:rsid w:val="00DB3D70"/>
    <w:rsid w:val="00DB4D6D"/>
    <w:rsid w:val="00DB4FE6"/>
    <w:rsid w:val="00DB6E72"/>
    <w:rsid w:val="00DC332E"/>
    <w:rsid w:val="00DC59A5"/>
    <w:rsid w:val="00DC631E"/>
    <w:rsid w:val="00DC6F97"/>
    <w:rsid w:val="00DC7DAC"/>
    <w:rsid w:val="00DC7F94"/>
    <w:rsid w:val="00DD0520"/>
    <w:rsid w:val="00DD07F5"/>
    <w:rsid w:val="00DD1782"/>
    <w:rsid w:val="00DD20B4"/>
    <w:rsid w:val="00DD28C7"/>
    <w:rsid w:val="00DD54DF"/>
    <w:rsid w:val="00DD590C"/>
    <w:rsid w:val="00DD5C25"/>
    <w:rsid w:val="00DD65BA"/>
    <w:rsid w:val="00DD7CBC"/>
    <w:rsid w:val="00DE1419"/>
    <w:rsid w:val="00DE1FC5"/>
    <w:rsid w:val="00DF0E81"/>
    <w:rsid w:val="00DF13FF"/>
    <w:rsid w:val="00DF1718"/>
    <w:rsid w:val="00DF2F00"/>
    <w:rsid w:val="00DF34FB"/>
    <w:rsid w:val="00DF36EC"/>
    <w:rsid w:val="00DF3F97"/>
    <w:rsid w:val="00DF61A0"/>
    <w:rsid w:val="00DF62DD"/>
    <w:rsid w:val="00DF6EA2"/>
    <w:rsid w:val="00DF7354"/>
    <w:rsid w:val="00DF7698"/>
    <w:rsid w:val="00DF7CAA"/>
    <w:rsid w:val="00E001E4"/>
    <w:rsid w:val="00E005A8"/>
    <w:rsid w:val="00E00D9E"/>
    <w:rsid w:val="00E01A53"/>
    <w:rsid w:val="00E01B07"/>
    <w:rsid w:val="00E02FA6"/>
    <w:rsid w:val="00E03075"/>
    <w:rsid w:val="00E0374C"/>
    <w:rsid w:val="00E03E83"/>
    <w:rsid w:val="00E0414F"/>
    <w:rsid w:val="00E04530"/>
    <w:rsid w:val="00E05CAC"/>
    <w:rsid w:val="00E06C6E"/>
    <w:rsid w:val="00E0777B"/>
    <w:rsid w:val="00E07C63"/>
    <w:rsid w:val="00E10644"/>
    <w:rsid w:val="00E12E22"/>
    <w:rsid w:val="00E1437A"/>
    <w:rsid w:val="00E14E0D"/>
    <w:rsid w:val="00E15462"/>
    <w:rsid w:val="00E15F51"/>
    <w:rsid w:val="00E17A5C"/>
    <w:rsid w:val="00E17E44"/>
    <w:rsid w:val="00E20F31"/>
    <w:rsid w:val="00E21335"/>
    <w:rsid w:val="00E217F8"/>
    <w:rsid w:val="00E22062"/>
    <w:rsid w:val="00E22ACB"/>
    <w:rsid w:val="00E23A21"/>
    <w:rsid w:val="00E24365"/>
    <w:rsid w:val="00E264BD"/>
    <w:rsid w:val="00E2716C"/>
    <w:rsid w:val="00E27956"/>
    <w:rsid w:val="00E27A09"/>
    <w:rsid w:val="00E31CE0"/>
    <w:rsid w:val="00E3262C"/>
    <w:rsid w:val="00E332C3"/>
    <w:rsid w:val="00E34463"/>
    <w:rsid w:val="00E3613C"/>
    <w:rsid w:val="00E364C2"/>
    <w:rsid w:val="00E3667C"/>
    <w:rsid w:val="00E3682C"/>
    <w:rsid w:val="00E40C04"/>
    <w:rsid w:val="00E41CCB"/>
    <w:rsid w:val="00E4255E"/>
    <w:rsid w:val="00E43776"/>
    <w:rsid w:val="00E448C6"/>
    <w:rsid w:val="00E52B5A"/>
    <w:rsid w:val="00E53B04"/>
    <w:rsid w:val="00E55F6D"/>
    <w:rsid w:val="00E605C3"/>
    <w:rsid w:val="00E62DB3"/>
    <w:rsid w:val="00E63FD2"/>
    <w:rsid w:val="00E65235"/>
    <w:rsid w:val="00E65418"/>
    <w:rsid w:val="00E65CB4"/>
    <w:rsid w:val="00E71383"/>
    <w:rsid w:val="00E71529"/>
    <w:rsid w:val="00E71F8C"/>
    <w:rsid w:val="00E73B36"/>
    <w:rsid w:val="00E76F77"/>
    <w:rsid w:val="00E77ED2"/>
    <w:rsid w:val="00E825D2"/>
    <w:rsid w:val="00E840AF"/>
    <w:rsid w:val="00E849B5"/>
    <w:rsid w:val="00E85AB3"/>
    <w:rsid w:val="00E862D4"/>
    <w:rsid w:val="00E9029C"/>
    <w:rsid w:val="00E906A5"/>
    <w:rsid w:val="00E91ABA"/>
    <w:rsid w:val="00E94075"/>
    <w:rsid w:val="00E946AF"/>
    <w:rsid w:val="00E95031"/>
    <w:rsid w:val="00E950E0"/>
    <w:rsid w:val="00E9626D"/>
    <w:rsid w:val="00E97226"/>
    <w:rsid w:val="00E97AB9"/>
    <w:rsid w:val="00EA1839"/>
    <w:rsid w:val="00EA30AA"/>
    <w:rsid w:val="00EA388E"/>
    <w:rsid w:val="00EA3A92"/>
    <w:rsid w:val="00EA3E1A"/>
    <w:rsid w:val="00EA4CC5"/>
    <w:rsid w:val="00EA6BE4"/>
    <w:rsid w:val="00EA77EA"/>
    <w:rsid w:val="00EA7888"/>
    <w:rsid w:val="00EB5FCF"/>
    <w:rsid w:val="00EC4D24"/>
    <w:rsid w:val="00ED0566"/>
    <w:rsid w:val="00ED0745"/>
    <w:rsid w:val="00ED16F3"/>
    <w:rsid w:val="00ED51FD"/>
    <w:rsid w:val="00EE0067"/>
    <w:rsid w:val="00EE0AFF"/>
    <w:rsid w:val="00EE22B8"/>
    <w:rsid w:val="00EE5499"/>
    <w:rsid w:val="00EE7BDF"/>
    <w:rsid w:val="00EE7C69"/>
    <w:rsid w:val="00EF1437"/>
    <w:rsid w:val="00EF19DC"/>
    <w:rsid w:val="00EF5466"/>
    <w:rsid w:val="00EF5C98"/>
    <w:rsid w:val="00F00129"/>
    <w:rsid w:val="00F03EC5"/>
    <w:rsid w:val="00F051AC"/>
    <w:rsid w:val="00F0547F"/>
    <w:rsid w:val="00F05BB3"/>
    <w:rsid w:val="00F06190"/>
    <w:rsid w:val="00F06936"/>
    <w:rsid w:val="00F06F3A"/>
    <w:rsid w:val="00F07C62"/>
    <w:rsid w:val="00F07F08"/>
    <w:rsid w:val="00F109AA"/>
    <w:rsid w:val="00F11A19"/>
    <w:rsid w:val="00F12A46"/>
    <w:rsid w:val="00F137CC"/>
    <w:rsid w:val="00F148FA"/>
    <w:rsid w:val="00F15271"/>
    <w:rsid w:val="00F15E6E"/>
    <w:rsid w:val="00F17544"/>
    <w:rsid w:val="00F17A70"/>
    <w:rsid w:val="00F20168"/>
    <w:rsid w:val="00F208D3"/>
    <w:rsid w:val="00F21DC8"/>
    <w:rsid w:val="00F25972"/>
    <w:rsid w:val="00F25E4B"/>
    <w:rsid w:val="00F2773B"/>
    <w:rsid w:val="00F27A16"/>
    <w:rsid w:val="00F30D8A"/>
    <w:rsid w:val="00F324FC"/>
    <w:rsid w:val="00F32A99"/>
    <w:rsid w:val="00F33190"/>
    <w:rsid w:val="00F35165"/>
    <w:rsid w:val="00F35947"/>
    <w:rsid w:val="00F4161D"/>
    <w:rsid w:val="00F41639"/>
    <w:rsid w:val="00F428C5"/>
    <w:rsid w:val="00F4483C"/>
    <w:rsid w:val="00F44E49"/>
    <w:rsid w:val="00F45E16"/>
    <w:rsid w:val="00F461DE"/>
    <w:rsid w:val="00F46519"/>
    <w:rsid w:val="00F46588"/>
    <w:rsid w:val="00F469E0"/>
    <w:rsid w:val="00F5021D"/>
    <w:rsid w:val="00F507A3"/>
    <w:rsid w:val="00F513E3"/>
    <w:rsid w:val="00F51A19"/>
    <w:rsid w:val="00F53D59"/>
    <w:rsid w:val="00F548BB"/>
    <w:rsid w:val="00F54AC4"/>
    <w:rsid w:val="00F55E9E"/>
    <w:rsid w:val="00F6384B"/>
    <w:rsid w:val="00F71643"/>
    <w:rsid w:val="00F746BA"/>
    <w:rsid w:val="00F750C5"/>
    <w:rsid w:val="00F75AE8"/>
    <w:rsid w:val="00F769B7"/>
    <w:rsid w:val="00F76E37"/>
    <w:rsid w:val="00F81AFC"/>
    <w:rsid w:val="00F834BE"/>
    <w:rsid w:val="00F85AA9"/>
    <w:rsid w:val="00F86B1D"/>
    <w:rsid w:val="00F86E0D"/>
    <w:rsid w:val="00F90EDF"/>
    <w:rsid w:val="00F92BDB"/>
    <w:rsid w:val="00F947AC"/>
    <w:rsid w:val="00F97D51"/>
    <w:rsid w:val="00FA02F3"/>
    <w:rsid w:val="00FA0A6A"/>
    <w:rsid w:val="00FA1041"/>
    <w:rsid w:val="00FA29B3"/>
    <w:rsid w:val="00FA32FF"/>
    <w:rsid w:val="00FA62E5"/>
    <w:rsid w:val="00FA669D"/>
    <w:rsid w:val="00FB2BB3"/>
    <w:rsid w:val="00FB4E72"/>
    <w:rsid w:val="00FC0269"/>
    <w:rsid w:val="00FC042A"/>
    <w:rsid w:val="00FC2685"/>
    <w:rsid w:val="00FC36E6"/>
    <w:rsid w:val="00FC482C"/>
    <w:rsid w:val="00FC4E14"/>
    <w:rsid w:val="00FC66E3"/>
    <w:rsid w:val="00FD008D"/>
    <w:rsid w:val="00FD0BE7"/>
    <w:rsid w:val="00FD0C61"/>
    <w:rsid w:val="00FD104E"/>
    <w:rsid w:val="00FD1E09"/>
    <w:rsid w:val="00FD3622"/>
    <w:rsid w:val="00FD3713"/>
    <w:rsid w:val="00FD4289"/>
    <w:rsid w:val="00FD4652"/>
    <w:rsid w:val="00FD49CF"/>
    <w:rsid w:val="00FD53A0"/>
    <w:rsid w:val="00FD5930"/>
    <w:rsid w:val="00FD6E04"/>
    <w:rsid w:val="00FD7D94"/>
    <w:rsid w:val="00FE0DD2"/>
    <w:rsid w:val="00FE1D27"/>
    <w:rsid w:val="00FE5CAB"/>
    <w:rsid w:val="00FE7576"/>
    <w:rsid w:val="00FE7CE1"/>
    <w:rsid w:val="00FF0417"/>
    <w:rsid w:val="00FF1C6B"/>
    <w:rsid w:val="00FF2880"/>
    <w:rsid w:val="00FF2988"/>
    <w:rsid w:val="00FF3FCA"/>
    <w:rsid w:val="00FF6083"/>
    <w:rsid w:val="00FF7E28"/>
    <w:rsid w:val="00FF7E59"/>
    <w:rsid w:val="00FF7FEE"/>
    <w:rsid w:val="5D59C125"/>
  </w:rsids>
  <m:mathPr>
    <m:mathFont m:val="Cambria Math"/>
    <m:brkBin m:val="before"/>
    <m:brkBinSub m:val="--"/>
    <m:smallFrac m:val="0"/>
    <m:dispDef/>
    <m:lMargin m:val="0"/>
    <m:rMargin m:val="0"/>
    <m:defJc m:val="centerGroup"/>
    <m:wrapIndent m:val="1440"/>
    <m:intLim m:val="subSup"/>
    <m:naryLim m:val="undOvr"/>
  </m:mathPr>
  <w:themeFontLang w:val="fi-FI"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81"/>
    <o:shapelayout v:ext="edit">
      <o:idmap v:ext="edit" data="1"/>
    </o:shapelayout>
  </w:shapeDefaults>
  <w:decimalSymbol w:val=","/>
  <w:listSeparator w:val=";"/>
  <w14:docId w14:val="78F647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imes New Roman" w:hAnsi="Arial" w:cs="Times New Roman"/>
        <w:lang w:val="fi-FI" w:eastAsia="fi-FI" w:bidi="ar-SA"/>
      </w:rPr>
    </w:rPrDefault>
    <w:pPrDefault/>
  </w:docDefaults>
  <w:latentStyles w:defLockedState="0" w:defUIPriority="99" w:defSemiHidden="0" w:defUnhideWhenUsed="0" w:defQFormat="0" w:count="371">
    <w:lsdException w:name="Normal" w:uiPriority="0"/>
    <w:lsdException w:name="heading 1" w:uiPriority="9" w:qFormat="1"/>
    <w:lsdException w:name="heading 2" w:semiHidden="1" w:uiPriority="4" w:unhideWhenUsed="1" w:qFormat="1"/>
    <w:lsdException w:name="heading 3" w:semiHidden="1" w:uiPriority="4" w:unhideWhenUsed="1" w:qFormat="1"/>
    <w:lsdException w:name="heading 4" w:semiHidden="1" w:uiPriority="4"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4" w:unhideWhenUsed="1"/>
    <w:lsdException w:name="footer" w:semiHidden="1" w:uiPriority="4"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iPriority="0" w:unhideWhenUsed="1" w:qFormat="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i">
    <w:name w:val="Normal"/>
    <w:rsid w:val="00FF1C6B"/>
  </w:style>
  <w:style w:type="paragraph" w:styleId="Otsikko1">
    <w:name w:val="heading 1"/>
    <w:aliases w:val="Otsikko 1 VN"/>
    <w:basedOn w:val="Normaali"/>
    <w:next w:val="VNLeip1kappale"/>
    <w:link w:val="Otsikko1Char"/>
    <w:uiPriority w:val="9"/>
    <w:qFormat/>
    <w:rsid w:val="009F51A7"/>
    <w:pPr>
      <w:pageBreakBefore/>
      <w:numPr>
        <w:numId w:val="4"/>
      </w:numPr>
      <w:suppressAutoHyphens/>
      <w:spacing w:before="2268" w:after="283" w:line="560" w:lineRule="atLeast"/>
      <w:ind w:left="992" w:hanging="992"/>
      <w:outlineLvl w:val="0"/>
    </w:pPr>
    <w:rPr>
      <w:rFonts w:ascii="Arial Narrow" w:hAnsi="Arial Narrow"/>
      <w:b/>
      <w:color w:val="365ABD"/>
      <w:sz w:val="50"/>
    </w:rPr>
  </w:style>
  <w:style w:type="paragraph" w:styleId="Otsikko2">
    <w:name w:val="heading 2"/>
    <w:aliases w:val="Otsikko 2 VN"/>
    <w:basedOn w:val="Normaali"/>
    <w:next w:val="VNLeip1kappale"/>
    <w:link w:val="Otsikko2Char"/>
    <w:uiPriority w:val="4"/>
    <w:qFormat/>
    <w:rsid w:val="009F51A7"/>
    <w:pPr>
      <w:keepNext/>
      <w:numPr>
        <w:ilvl w:val="1"/>
        <w:numId w:val="4"/>
      </w:numPr>
      <w:suppressAutoHyphens/>
      <w:spacing w:before="737" w:after="170" w:line="340" w:lineRule="atLeast"/>
      <w:ind w:left="992" w:hanging="992"/>
      <w:outlineLvl w:val="1"/>
    </w:pPr>
    <w:rPr>
      <w:rFonts w:ascii="Arial Narrow" w:hAnsi="Arial Narrow"/>
      <w:b/>
      <w:color w:val="365ABD" w:themeColor="text2"/>
      <w:spacing w:val="10"/>
      <w:sz w:val="38"/>
      <w:lang w:val="en-US" w:eastAsia="en-US"/>
    </w:rPr>
  </w:style>
  <w:style w:type="paragraph" w:styleId="Otsikko3">
    <w:name w:val="heading 3"/>
    <w:aliases w:val="Otsikko 3 VN"/>
    <w:basedOn w:val="Normaali"/>
    <w:next w:val="VNLeip1kappale"/>
    <w:link w:val="Otsikko3Char"/>
    <w:uiPriority w:val="4"/>
    <w:qFormat/>
    <w:rsid w:val="009F51A7"/>
    <w:pPr>
      <w:keepNext/>
      <w:numPr>
        <w:ilvl w:val="2"/>
        <w:numId w:val="4"/>
      </w:numPr>
      <w:suppressAutoHyphens/>
      <w:spacing w:before="640" w:line="301" w:lineRule="atLeast"/>
      <w:ind w:left="992" w:hanging="992"/>
      <w:outlineLvl w:val="2"/>
    </w:pPr>
    <w:rPr>
      <w:rFonts w:ascii="Arial Narrow" w:hAnsi="Arial Narrow" w:cs="Arial"/>
      <w:b/>
      <w:bCs/>
      <w:color w:val="365ABD" w:themeColor="text2"/>
      <w:spacing w:val="8"/>
      <w:position w:val="10"/>
      <w:sz w:val="33"/>
      <w:szCs w:val="26"/>
      <w:lang w:eastAsia="en-US"/>
    </w:rPr>
  </w:style>
  <w:style w:type="paragraph" w:styleId="Otsikko4">
    <w:name w:val="heading 4"/>
    <w:aliases w:val="Otsikko 4 VN"/>
    <w:basedOn w:val="Normaali"/>
    <w:next w:val="VNLeip1kappale"/>
    <w:link w:val="Otsikko4Char"/>
    <w:uiPriority w:val="4"/>
    <w:qFormat/>
    <w:rsid w:val="009F51A7"/>
    <w:pPr>
      <w:keepNext/>
      <w:numPr>
        <w:ilvl w:val="3"/>
        <w:numId w:val="4"/>
      </w:numPr>
      <w:suppressAutoHyphens/>
      <w:spacing w:before="440" w:line="301" w:lineRule="atLeast"/>
      <w:ind w:left="992" w:hanging="992"/>
      <w:jc w:val="both"/>
      <w:outlineLvl w:val="3"/>
    </w:pPr>
    <w:rPr>
      <w:rFonts w:ascii="Arial Narrow" w:hAnsi="Arial Narrow"/>
      <w:color w:val="365ABD" w:themeColor="text2"/>
      <w:sz w:val="26"/>
      <w:lang w:eastAsia="en-US"/>
    </w:rPr>
  </w:style>
  <w:style w:type="paragraph" w:styleId="Otsikko5">
    <w:name w:val="heading 5"/>
    <w:aliases w:val="Otsikko 5 VN"/>
    <w:basedOn w:val="Normaali"/>
    <w:next w:val="Normaali"/>
    <w:link w:val="Otsikko5Char"/>
    <w:uiPriority w:val="9"/>
    <w:semiHidden/>
    <w:unhideWhenUsed/>
    <w:rsid w:val="00FA0A6A"/>
    <w:pPr>
      <w:keepNext/>
      <w:keepLines/>
      <w:numPr>
        <w:ilvl w:val="4"/>
        <w:numId w:val="4"/>
      </w:numPr>
      <w:spacing w:before="200"/>
      <w:outlineLvl w:val="4"/>
    </w:pPr>
    <w:rPr>
      <w:rFonts w:asciiTheme="majorHAnsi" w:eastAsiaTheme="majorEastAsia" w:hAnsiTheme="majorHAnsi" w:cstheme="majorBidi"/>
      <w:color w:val="365ABD" w:themeColor="text2"/>
    </w:rPr>
  </w:style>
  <w:style w:type="paragraph" w:styleId="Otsikko6">
    <w:name w:val="heading 6"/>
    <w:basedOn w:val="Normaali"/>
    <w:next w:val="Normaali"/>
    <w:link w:val="Otsikko6Char"/>
    <w:uiPriority w:val="9"/>
    <w:semiHidden/>
    <w:unhideWhenUsed/>
    <w:rsid w:val="001A7B17"/>
    <w:pPr>
      <w:keepNext/>
      <w:keepLines/>
      <w:numPr>
        <w:ilvl w:val="5"/>
        <w:numId w:val="4"/>
      </w:numPr>
      <w:spacing w:before="200"/>
      <w:outlineLvl w:val="5"/>
    </w:pPr>
    <w:rPr>
      <w:rFonts w:asciiTheme="majorHAnsi" w:eastAsiaTheme="majorEastAsia" w:hAnsiTheme="majorHAnsi" w:cstheme="majorBidi"/>
      <w:i/>
      <w:iCs/>
      <w:color w:val="001735" w:themeColor="accent1" w:themeShade="7F"/>
    </w:rPr>
  </w:style>
  <w:style w:type="paragraph" w:styleId="Otsikko7">
    <w:name w:val="heading 7"/>
    <w:basedOn w:val="Normaali"/>
    <w:next w:val="Normaali"/>
    <w:link w:val="Otsikko7Char"/>
    <w:uiPriority w:val="9"/>
    <w:semiHidden/>
    <w:unhideWhenUsed/>
    <w:rsid w:val="001A7B17"/>
    <w:pPr>
      <w:keepNext/>
      <w:keepLines/>
      <w:numPr>
        <w:ilvl w:val="6"/>
        <w:numId w:val="4"/>
      </w:numPr>
      <w:spacing w:before="200"/>
      <w:outlineLvl w:val="6"/>
    </w:pPr>
    <w:rPr>
      <w:rFonts w:asciiTheme="majorHAnsi" w:eastAsiaTheme="majorEastAsia" w:hAnsiTheme="majorHAnsi" w:cstheme="majorBidi"/>
      <w:i/>
      <w:iCs/>
      <w:color w:val="404040" w:themeColor="text1" w:themeTint="BF"/>
    </w:rPr>
  </w:style>
  <w:style w:type="paragraph" w:styleId="Otsikko8">
    <w:name w:val="heading 8"/>
    <w:basedOn w:val="Normaali"/>
    <w:next w:val="Normaali"/>
    <w:link w:val="Otsikko8Char"/>
    <w:uiPriority w:val="9"/>
    <w:semiHidden/>
    <w:unhideWhenUsed/>
    <w:rsid w:val="001A7B17"/>
    <w:pPr>
      <w:keepNext/>
      <w:keepLines/>
      <w:numPr>
        <w:ilvl w:val="7"/>
        <w:numId w:val="4"/>
      </w:numPr>
      <w:spacing w:before="200"/>
      <w:outlineLvl w:val="7"/>
    </w:pPr>
    <w:rPr>
      <w:rFonts w:asciiTheme="majorHAnsi" w:eastAsiaTheme="majorEastAsia" w:hAnsiTheme="majorHAnsi" w:cstheme="majorBidi"/>
      <w:color w:val="404040" w:themeColor="text1" w:themeTint="BF"/>
    </w:rPr>
  </w:style>
  <w:style w:type="paragraph" w:styleId="Otsikko9">
    <w:name w:val="heading 9"/>
    <w:basedOn w:val="Normaali"/>
    <w:next w:val="Normaali"/>
    <w:link w:val="Otsikko9Char"/>
    <w:uiPriority w:val="9"/>
    <w:semiHidden/>
    <w:unhideWhenUsed/>
    <w:rsid w:val="001A7B17"/>
    <w:pPr>
      <w:keepNext/>
      <w:keepLines/>
      <w:numPr>
        <w:ilvl w:val="8"/>
        <w:numId w:val="4"/>
      </w:numPr>
      <w:spacing w:before="200"/>
      <w:outlineLvl w:val="8"/>
    </w:pPr>
    <w:rPr>
      <w:rFonts w:asciiTheme="majorHAnsi" w:eastAsiaTheme="majorEastAsia" w:hAnsiTheme="majorHAnsi" w:cstheme="majorBidi"/>
      <w:i/>
      <w:iCs/>
      <w:color w:val="404040" w:themeColor="text1" w:themeTint="BF"/>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customStyle="1" w:styleId="VNLeip1kappale">
    <w:name w:val="VN_Leipä 1. kappale"/>
    <w:basedOn w:val="Normaali"/>
    <w:qFormat/>
    <w:rsid w:val="007D4120"/>
    <w:pPr>
      <w:spacing w:before="240" w:after="320" w:line="290" w:lineRule="atLeast"/>
    </w:pPr>
    <w:rPr>
      <w:rFonts w:cs="Myriad Pro"/>
      <w:spacing w:val="1"/>
    </w:rPr>
  </w:style>
  <w:style w:type="character" w:customStyle="1" w:styleId="Otsikko1Char">
    <w:name w:val="Otsikko 1 Char"/>
    <w:aliases w:val="Otsikko 1 VN Char"/>
    <w:basedOn w:val="Kappaleenoletusfontti"/>
    <w:link w:val="Otsikko1"/>
    <w:uiPriority w:val="9"/>
    <w:rsid w:val="009F51A7"/>
    <w:rPr>
      <w:rFonts w:ascii="Arial Narrow" w:hAnsi="Arial Narrow"/>
      <w:b/>
      <w:color w:val="365ABD"/>
      <w:sz w:val="50"/>
    </w:rPr>
  </w:style>
  <w:style w:type="character" w:customStyle="1" w:styleId="Otsikko2Char">
    <w:name w:val="Otsikko 2 Char"/>
    <w:aliases w:val="Otsikko 2 VN Char"/>
    <w:basedOn w:val="Kappaleenoletusfontti"/>
    <w:link w:val="Otsikko2"/>
    <w:uiPriority w:val="4"/>
    <w:rsid w:val="009F51A7"/>
    <w:rPr>
      <w:rFonts w:ascii="Arial Narrow" w:hAnsi="Arial Narrow"/>
      <w:b/>
      <w:color w:val="365ABD" w:themeColor="text2"/>
      <w:spacing w:val="10"/>
      <w:sz w:val="38"/>
      <w:lang w:val="en-US" w:eastAsia="en-US"/>
    </w:rPr>
  </w:style>
  <w:style w:type="character" w:customStyle="1" w:styleId="Otsikko3Char">
    <w:name w:val="Otsikko 3 Char"/>
    <w:aliases w:val="Otsikko 3 VN Char"/>
    <w:basedOn w:val="Kappaleenoletusfontti"/>
    <w:link w:val="Otsikko3"/>
    <w:uiPriority w:val="4"/>
    <w:rsid w:val="009F51A7"/>
    <w:rPr>
      <w:rFonts w:ascii="Arial Narrow" w:hAnsi="Arial Narrow" w:cs="Arial"/>
      <w:b/>
      <w:bCs/>
      <w:color w:val="365ABD" w:themeColor="text2"/>
      <w:spacing w:val="8"/>
      <w:position w:val="10"/>
      <w:sz w:val="33"/>
      <w:szCs w:val="26"/>
      <w:lang w:eastAsia="en-US"/>
    </w:rPr>
  </w:style>
  <w:style w:type="character" w:customStyle="1" w:styleId="Otsikko4Char">
    <w:name w:val="Otsikko 4 Char"/>
    <w:aliases w:val="Otsikko 4 VN Char"/>
    <w:basedOn w:val="Kappaleenoletusfontti"/>
    <w:link w:val="Otsikko4"/>
    <w:uiPriority w:val="4"/>
    <w:rsid w:val="009F51A7"/>
    <w:rPr>
      <w:rFonts w:ascii="Arial Narrow" w:hAnsi="Arial Narrow"/>
      <w:color w:val="365ABD" w:themeColor="text2"/>
      <w:sz w:val="26"/>
      <w:lang w:eastAsia="en-US"/>
    </w:rPr>
  </w:style>
  <w:style w:type="character" w:customStyle="1" w:styleId="Otsikko5Char">
    <w:name w:val="Otsikko 5 Char"/>
    <w:aliases w:val="Otsikko 5 VN Char"/>
    <w:basedOn w:val="Kappaleenoletusfontti"/>
    <w:link w:val="Otsikko5"/>
    <w:uiPriority w:val="9"/>
    <w:semiHidden/>
    <w:rsid w:val="00FA0A6A"/>
    <w:rPr>
      <w:rFonts w:asciiTheme="majorHAnsi" w:eastAsiaTheme="majorEastAsia" w:hAnsiTheme="majorHAnsi" w:cstheme="majorBidi"/>
      <w:color w:val="365ABD" w:themeColor="text2"/>
    </w:rPr>
  </w:style>
  <w:style w:type="character" w:customStyle="1" w:styleId="Otsikko6Char">
    <w:name w:val="Otsikko 6 Char"/>
    <w:basedOn w:val="Kappaleenoletusfontti"/>
    <w:link w:val="Otsikko6"/>
    <w:uiPriority w:val="9"/>
    <w:semiHidden/>
    <w:rsid w:val="001A7B17"/>
    <w:rPr>
      <w:rFonts w:asciiTheme="majorHAnsi" w:eastAsiaTheme="majorEastAsia" w:hAnsiTheme="majorHAnsi" w:cstheme="majorBidi"/>
      <w:i/>
      <w:iCs/>
      <w:color w:val="001735" w:themeColor="accent1" w:themeShade="7F"/>
    </w:rPr>
  </w:style>
  <w:style w:type="character" w:customStyle="1" w:styleId="Otsikko7Char">
    <w:name w:val="Otsikko 7 Char"/>
    <w:basedOn w:val="Kappaleenoletusfontti"/>
    <w:link w:val="Otsikko7"/>
    <w:uiPriority w:val="9"/>
    <w:semiHidden/>
    <w:rsid w:val="001A7B17"/>
    <w:rPr>
      <w:rFonts w:asciiTheme="majorHAnsi" w:eastAsiaTheme="majorEastAsia" w:hAnsiTheme="majorHAnsi" w:cstheme="majorBidi"/>
      <w:i/>
      <w:iCs/>
      <w:color w:val="404040" w:themeColor="text1" w:themeTint="BF"/>
    </w:rPr>
  </w:style>
  <w:style w:type="character" w:customStyle="1" w:styleId="Otsikko8Char">
    <w:name w:val="Otsikko 8 Char"/>
    <w:basedOn w:val="Kappaleenoletusfontti"/>
    <w:link w:val="Otsikko8"/>
    <w:uiPriority w:val="9"/>
    <w:semiHidden/>
    <w:rsid w:val="001A7B17"/>
    <w:rPr>
      <w:rFonts w:asciiTheme="majorHAnsi" w:eastAsiaTheme="majorEastAsia" w:hAnsiTheme="majorHAnsi" w:cstheme="majorBidi"/>
      <w:color w:val="404040" w:themeColor="text1" w:themeTint="BF"/>
    </w:rPr>
  </w:style>
  <w:style w:type="character" w:customStyle="1" w:styleId="Otsikko9Char">
    <w:name w:val="Otsikko 9 Char"/>
    <w:basedOn w:val="Kappaleenoletusfontti"/>
    <w:link w:val="Otsikko9"/>
    <w:uiPriority w:val="9"/>
    <w:semiHidden/>
    <w:rsid w:val="001A7B17"/>
    <w:rPr>
      <w:rFonts w:asciiTheme="majorHAnsi" w:eastAsiaTheme="majorEastAsia" w:hAnsiTheme="majorHAnsi" w:cstheme="majorBidi"/>
      <w:i/>
      <w:iCs/>
      <w:color w:val="404040" w:themeColor="text1" w:themeTint="BF"/>
    </w:rPr>
  </w:style>
  <w:style w:type="paragraph" w:styleId="Yltunniste">
    <w:name w:val="header"/>
    <w:aliases w:val="VN_Ylätunniste_sarjanimi"/>
    <w:basedOn w:val="Normaali"/>
    <w:next w:val="Normaali"/>
    <w:link w:val="YltunnisteChar"/>
    <w:uiPriority w:val="4"/>
    <w:unhideWhenUsed/>
    <w:rsid w:val="00526295"/>
    <w:pPr>
      <w:tabs>
        <w:tab w:val="center" w:pos="4819"/>
        <w:tab w:val="right" w:pos="9638"/>
      </w:tabs>
      <w:jc w:val="center"/>
    </w:pPr>
    <w:rPr>
      <w:caps/>
      <w:color w:val="7F7F7F" w:themeColor="text1" w:themeTint="80"/>
      <w:sz w:val="14"/>
    </w:rPr>
  </w:style>
  <w:style w:type="character" w:customStyle="1" w:styleId="YltunnisteChar">
    <w:name w:val="Ylätunniste Char"/>
    <w:aliases w:val="VN_Ylätunniste_sarjanimi Char"/>
    <w:basedOn w:val="Kappaleenoletusfontti"/>
    <w:link w:val="Yltunniste"/>
    <w:uiPriority w:val="4"/>
    <w:rsid w:val="00A44890"/>
    <w:rPr>
      <w:caps/>
      <w:color w:val="7F7F7F" w:themeColor="text1" w:themeTint="80"/>
      <w:sz w:val="14"/>
    </w:rPr>
  </w:style>
  <w:style w:type="paragraph" w:styleId="Alatunniste">
    <w:name w:val="footer"/>
    <w:aliases w:val="Alatunniste VN"/>
    <w:basedOn w:val="Normaali"/>
    <w:next w:val="Normaali"/>
    <w:link w:val="AlatunnisteChar"/>
    <w:uiPriority w:val="4"/>
    <w:unhideWhenUsed/>
    <w:rsid w:val="004C3942"/>
    <w:pPr>
      <w:spacing w:before="170" w:line="280" w:lineRule="atLeast"/>
      <w:jc w:val="center"/>
    </w:pPr>
  </w:style>
  <w:style w:type="character" w:customStyle="1" w:styleId="AlatunnisteChar">
    <w:name w:val="Alatunniste Char"/>
    <w:aliases w:val="Alatunniste VN Char"/>
    <w:basedOn w:val="Kappaleenoletusfontti"/>
    <w:link w:val="Alatunniste"/>
    <w:uiPriority w:val="4"/>
    <w:rsid w:val="00A44890"/>
  </w:style>
  <w:style w:type="paragraph" w:customStyle="1" w:styleId="VNAlaviitetaulukkokuvio">
    <w:name w:val="VN_Alaviite_taulukko_kuvio"/>
    <w:basedOn w:val="Normaali"/>
    <w:link w:val="VNAlaviitetaulukkokuvioChar"/>
    <w:qFormat/>
    <w:rsid w:val="0074003A"/>
    <w:pPr>
      <w:spacing w:before="100"/>
      <w:jc w:val="both"/>
    </w:pPr>
    <w:rPr>
      <w:sz w:val="18"/>
    </w:rPr>
  </w:style>
  <w:style w:type="character" w:customStyle="1" w:styleId="VNAlaviitetaulukkokuvioChar">
    <w:name w:val="VN_Alaviite_taulukko_kuvio Char"/>
    <w:basedOn w:val="Kappaleenoletusfontti"/>
    <w:link w:val="VNAlaviitetaulukkokuvio"/>
    <w:rsid w:val="0074003A"/>
    <w:rPr>
      <w:sz w:val="18"/>
    </w:rPr>
  </w:style>
  <w:style w:type="paragraph" w:styleId="Sisllysluettelonotsikko">
    <w:name w:val="TOC Heading"/>
    <w:basedOn w:val="Otsikko1"/>
    <w:next w:val="Normaali"/>
    <w:uiPriority w:val="39"/>
    <w:semiHidden/>
    <w:unhideWhenUsed/>
    <w:qFormat/>
    <w:rsid w:val="0011429D"/>
    <w:pPr>
      <w:keepNext/>
      <w:keepLines/>
      <w:framePr w:wrap="notBeside" w:hAnchor="text"/>
      <w:spacing w:before="480" w:after="0" w:line="276" w:lineRule="auto"/>
      <w:outlineLvl w:val="9"/>
    </w:pPr>
    <w:rPr>
      <w:rFonts w:asciiTheme="majorHAnsi" w:eastAsiaTheme="majorEastAsia" w:hAnsiTheme="majorHAnsi" w:cstheme="majorBidi"/>
      <w:b w:val="0"/>
      <w:bCs/>
      <w:color w:val="002250" w:themeColor="accent1" w:themeShade="BF"/>
      <w:sz w:val="28"/>
      <w:szCs w:val="28"/>
      <w:lang w:eastAsia="en-US"/>
    </w:rPr>
  </w:style>
  <w:style w:type="paragraph" w:styleId="Sisluet1">
    <w:name w:val="toc 1"/>
    <w:basedOn w:val="Normaali"/>
    <w:next w:val="Normaali"/>
    <w:autoRedefine/>
    <w:uiPriority w:val="39"/>
    <w:unhideWhenUsed/>
    <w:rsid w:val="00FA0A6A"/>
    <w:pPr>
      <w:tabs>
        <w:tab w:val="right" w:leader="dot" w:pos="7700"/>
      </w:tabs>
      <w:spacing w:before="340" w:after="80"/>
      <w:ind w:left="567" w:right="851" w:hanging="567"/>
    </w:pPr>
    <w:rPr>
      <w:rFonts w:ascii="Arial Narrow" w:hAnsi="Arial Narrow"/>
      <w:b/>
      <w:noProof/>
      <w:color w:val="365ABD" w:themeColor="text2"/>
      <w:sz w:val="26"/>
      <w:szCs w:val="26"/>
    </w:rPr>
  </w:style>
  <w:style w:type="paragraph" w:styleId="Sisluet2">
    <w:name w:val="toc 2"/>
    <w:basedOn w:val="Normaali"/>
    <w:next w:val="Normaali"/>
    <w:autoRedefine/>
    <w:uiPriority w:val="39"/>
    <w:unhideWhenUsed/>
    <w:rsid w:val="007764D6"/>
    <w:pPr>
      <w:tabs>
        <w:tab w:val="right" w:leader="dot" w:pos="7700"/>
      </w:tabs>
      <w:spacing w:before="40" w:after="100"/>
      <w:ind w:left="1134" w:right="851" w:hanging="567"/>
    </w:pPr>
    <w:rPr>
      <w:rFonts w:ascii="Arial Narrow" w:hAnsi="Arial Narrow"/>
      <w:noProof/>
      <w:sz w:val="21"/>
    </w:rPr>
  </w:style>
  <w:style w:type="paragraph" w:styleId="Sisluet3">
    <w:name w:val="toc 3"/>
    <w:basedOn w:val="Normaali"/>
    <w:next w:val="Normaali"/>
    <w:autoRedefine/>
    <w:uiPriority w:val="39"/>
    <w:unhideWhenUsed/>
    <w:rsid w:val="007764D6"/>
    <w:pPr>
      <w:tabs>
        <w:tab w:val="right" w:leader="dot" w:pos="7700"/>
      </w:tabs>
      <w:spacing w:after="100"/>
      <w:ind w:left="1985" w:right="851" w:hanging="851"/>
    </w:pPr>
    <w:rPr>
      <w:rFonts w:ascii="Arial Narrow" w:hAnsi="Arial Narrow"/>
      <w:noProof/>
      <w:sz w:val="21"/>
    </w:rPr>
  </w:style>
  <w:style w:type="paragraph" w:styleId="Sisluet4">
    <w:name w:val="toc 4"/>
    <w:basedOn w:val="Normaali"/>
    <w:next w:val="Normaali"/>
    <w:autoRedefine/>
    <w:uiPriority w:val="39"/>
    <w:unhideWhenUsed/>
    <w:rsid w:val="007764D6"/>
    <w:pPr>
      <w:tabs>
        <w:tab w:val="right" w:leader="dot" w:pos="7700"/>
      </w:tabs>
      <w:spacing w:after="100"/>
      <w:ind w:left="3062" w:right="851" w:hanging="1077"/>
    </w:pPr>
    <w:rPr>
      <w:rFonts w:ascii="Arial Narrow" w:hAnsi="Arial Narrow"/>
      <w:noProof/>
      <w:sz w:val="21"/>
    </w:rPr>
  </w:style>
  <w:style w:type="paragraph" w:customStyle="1" w:styleId="VNSisltOtsikko">
    <w:name w:val="VN_Sisältö Otsikko"/>
    <w:basedOn w:val="VNOtsikkoesipuhe"/>
    <w:uiPriority w:val="1"/>
    <w:rsid w:val="00384AD1"/>
    <w:pPr>
      <w:spacing w:before="0" w:after="510"/>
    </w:pPr>
    <w:rPr>
      <w:rFonts w:ascii="Arial Narrow" w:hAnsi="Arial Narrow"/>
      <w:caps w:val="0"/>
      <w:sz w:val="34"/>
      <w:szCs w:val="34"/>
      <w:lang w:val="en-US"/>
    </w:rPr>
  </w:style>
  <w:style w:type="paragraph" w:customStyle="1" w:styleId="VNOtsikkoesipuhe">
    <w:name w:val="VN_Otsikko esipuhe"/>
    <w:basedOn w:val="Normaali"/>
    <w:next w:val="VNLeip1kappale"/>
    <w:uiPriority w:val="1"/>
    <w:rsid w:val="00384AD1"/>
    <w:pPr>
      <w:suppressAutoHyphens/>
      <w:spacing w:before="2268" w:after="680" w:line="240" w:lineRule="atLeast"/>
    </w:pPr>
    <w:rPr>
      <w:rFonts w:cs="Myriad Pro"/>
      <w:b/>
      <w:bCs/>
      <w:caps/>
      <w:color w:val="365ABD" w:themeColor="text2"/>
      <w:spacing w:val="24"/>
      <w:sz w:val="24"/>
    </w:rPr>
  </w:style>
  <w:style w:type="paragraph" w:customStyle="1" w:styleId="VNKuvateksti">
    <w:name w:val="VN_Kuvateksti"/>
    <w:basedOn w:val="Normaali"/>
    <w:next w:val="VNLeip1kappale"/>
    <w:uiPriority w:val="99"/>
    <w:rsid w:val="00E217F8"/>
    <w:pPr>
      <w:autoSpaceDE w:val="0"/>
      <w:autoSpaceDN w:val="0"/>
      <w:adjustRightInd w:val="0"/>
      <w:spacing w:before="510" w:after="440" w:line="260" w:lineRule="atLeast"/>
      <w:textAlignment w:val="center"/>
    </w:pPr>
    <w:rPr>
      <w:rFonts w:ascii="Arial Narrow" w:hAnsi="Arial Narrow" w:cs="Myriad Pro Light"/>
      <w:spacing w:val="1"/>
      <w:position w:val="-10"/>
      <w:sz w:val="22"/>
      <w:szCs w:val="18"/>
    </w:rPr>
  </w:style>
  <w:style w:type="paragraph" w:customStyle="1" w:styleId="VNNiminotsikko">
    <w:name w:val="VN_Nimiön otsikko"/>
    <w:basedOn w:val="Normaali"/>
    <w:autoRedefine/>
    <w:uiPriority w:val="3"/>
    <w:rsid w:val="00600FA1"/>
    <w:pPr>
      <w:keepNext/>
      <w:keepLines/>
      <w:suppressAutoHyphens/>
      <w:kinsoku w:val="0"/>
      <w:autoSpaceDE w:val="0"/>
      <w:autoSpaceDN w:val="0"/>
      <w:adjustRightInd w:val="0"/>
      <w:spacing w:before="2937" w:after="284" w:line="760" w:lineRule="atLeast"/>
      <w:textAlignment w:val="center"/>
    </w:pPr>
    <w:rPr>
      <w:rFonts w:ascii="Arial Narrow" w:hAnsi="Arial Narrow" w:cs="Myriad Pro Cond"/>
      <w:color w:val="365ABD"/>
      <w:spacing w:val="4"/>
      <w:sz w:val="72"/>
      <w:szCs w:val="72"/>
    </w:rPr>
  </w:style>
  <w:style w:type="paragraph" w:customStyle="1" w:styleId="VNNiminalaotsikko">
    <w:name w:val="VN_Nimiön alaotsikko"/>
    <w:basedOn w:val="VNNiminotsikko"/>
    <w:autoRedefine/>
    <w:uiPriority w:val="3"/>
    <w:rsid w:val="009819E5"/>
    <w:pPr>
      <w:spacing w:before="0" w:after="638" w:line="560" w:lineRule="atLeast"/>
    </w:pPr>
    <w:rPr>
      <w:color w:val="365ABD" w:themeColor="text2"/>
      <w:spacing w:val="3"/>
      <w:sz w:val="52"/>
      <w:szCs w:val="26"/>
    </w:rPr>
  </w:style>
  <w:style w:type="paragraph" w:customStyle="1" w:styleId="VNSarjanimi">
    <w:name w:val="VN_Sarjanimi"/>
    <w:basedOn w:val="VNNiminalaotsikko"/>
    <w:uiPriority w:val="3"/>
    <w:rsid w:val="006A6400"/>
    <w:pPr>
      <w:spacing w:after="0" w:line="280" w:lineRule="atLeast"/>
    </w:pPr>
    <w:rPr>
      <w:rFonts w:ascii="Arial" w:hAnsi="Arial" w:cs="Myriad Pro"/>
      <w:color w:val="000000" w:themeColor="text1"/>
      <w:spacing w:val="2"/>
      <w:sz w:val="22"/>
      <w:szCs w:val="20"/>
    </w:rPr>
  </w:style>
  <w:style w:type="paragraph" w:customStyle="1" w:styleId="VNCopyright">
    <w:name w:val="VN_Copyright"/>
    <w:basedOn w:val="Normaali"/>
    <w:uiPriority w:val="3"/>
    <w:rsid w:val="00F0547F"/>
    <w:pPr>
      <w:suppressAutoHyphens/>
      <w:autoSpaceDE w:val="0"/>
      <w:autoSpaceDN w:val="0"/>
      <w:adjustRightInd w:val="0"/>
      <w:spacing w:before="100" w:after="140" w:line="240" w:lineRule="atLeast"/>
      <w:ind w:left="1304" w:hanging="1304"/>
      <w:textAlignment w:val="center"/>
    </w:pPr>
    <w:rPr>
      <w:rFonts w:cs="Myriad Pro"/>
      <w:szCs w:val="16"/>
    </w:rPr>
  </w:style>
  <w:style w:type="paragraph" w:customStyle="1" w:styleId="VNTaulukkosarakeotsikkovasen">
    <w:name w:val="VN_Taulukko_sarakeotsikko_vasen"/>
    <w:basedOn w:val="VNTaulukkoperusvasen"/>
    <w:rsid w:val="000C7F25"/>
    <w:rPr>
      <w:b/>
      <w:color w:val="365ABD" w:themeColor="text2"/>
      <w:szCs w:val="22"/>
    </w:rPr>
  </w:style>
  <w:style w:type="paragraph" w:customStyle="1" w:styleId="VNKuvailulehtiotsikko">
    <w:name w:val="VN_Kuvailulehti otsikko"/>
    <w:basedOn w:val="Normaali"/>
    <w:uiPriority w:val="3"/>
    <w:rsid w:val="00F0547F"/>
    <w:pPr>
      <w:suppressAutoHyphens/>
      <w:autoSpaceDE w:val="0"/>
      <w:autoSpaceDN w:val="0"/>
      <w:adjustRightInd w:val="0"/>
      <w:spacing w:after="80" w:line="280" w:lineRule="atLeast"/>
      <w:textAlignment w:val="center"/>
    </w:pPr>
    <w:rPr>
      <w:rFonts w:cs="Myriad Pro Light"/>
      <w:b/>
      <w:color w:val="365ABD" w:themeColor="text2"/>
      <w:spacing w:val="5"/>
      <w:sz w:val="24"/>
      <w:szCs w:val="26"/>
      <w:u w:color="000000"/>
    </w:rPr>
  </w:style>
  <w:style w:type="paragraph" w:customStyle="1" w:styleId="VNKuvailulehtityhjllvlillregular">
    <w:name w:val="VN_Kuvailulehti tyhjällä välillä regular"/>
    <w:basedOn w:val="Normaali"/>
    <w:uiPriority w:val="3"/>
    <w:rsid w:val="005951C7"/>
    <w:pPr>
      <w:tabs>
        <w:tab w:val="left" w:pos="6804"/>
      </w:tabs>
      <w:suppressAutoHyphens/>
      <w:autoSpaceDE w:val="0"/>
      <w:autoSpaceDN w:val="0"/>
      <w:adjustRightInd w:val="0"/>
      <w:spacing w:after="170" w:line="240" w:lineRule="atLeast"/>
      <w:ind w:left="170"/>
      <w:textAlignment w:val="center"/>
    </w:pPr>
    <w:rPr>
      <w:rFonts w:asciiTheme="majorHAnsi" w:hAnsiTheme="majorHAnsi" w:cs="Myriad Pro"/>
      <w:sz w:val="18"/>
      <w:szCs w:val="18"/>
      <w:u w:color="000000"/>
    </w:rPr>
  </w:style>
  <w:style w:type="paragraph" w:customStyle="1" w:styleId="VNKuvailulehtiotsikkopalstabold">
    <w:name w:val="VN_Kuvailulehti otsikkopalsta bold"/>
    <w:basedOn w:val="Normaali"/>
    <w:uiPriority w:val="3"/>
    <w:rsid w:val="007D256A"/>
    <w:pPr>
      <w:spacing w:before="120" w:line="240" w:lineRule="atLeast"/>
      <w:ind w:right="-108"/>
    </w:pPr>
    <w:rPr>
      <w:b/>
      <w:sz w:val="17"/>
    </w:rPr>
  </w:style>
  <w:style w:type="paragraph" w:customStyle="1" w:styleId="VNKuvailulehtieityhjvli">
    <w:name w:val="VN_Kuvailulehti ei tyhjää väliä"/>
    <w:basedOn w:val="VNKuvailulehtityhjllvlillregular"/>
    <w:uiPriority w:val="3"/>
    <w:rsid w:val="00B77AA4"/>
    <w:pPr>
      <w:spacing w:after="0"/>
      <w:ind w:left="0"/>
    </w:pPr>
    <w:rPr>
      <w:sz w:val="17"/>
    </w:rPr>
  </w:style>
  <w:style w:type="paragraph" w:customStyle="1" w:styleId="VNKuvailulehtityhjllvlillbold">
    <w:name w:val="VN_Kuvailulehti tyhjällä välillä bold"/>
    <w:basedOn w:val="VNKuvailulehtiotsikkopalstabold"/>
    <w:uiPriority w:val="3"/>
    <w:rsid w:val="003A0185"/>
    <w:pPr>
      <w:spacing w:after="170" w:line="200" w:lineRule="atLeast"/>
    </w:pPr>
    <w:rPr>
      <w:rFonts w:asciiTheme="majorHAnsi" w:hAnsiTheme="majorHAnsi"/>
    </w:rPr>
  </w:style>
  <w:style w:type="character" w:customStyle="1" w:styleId="nimitiedot">
    <w:name w:val="nimiö tiedot"/>
    <w:uiPriority w:val="99"/>
    <w:semiHidden/>
    <w:rsid w:val="004863B9"/>
  </w:style>
  <w:style w:type="character" w:styleId="Hyperlinkki">
    <w:name w:val="Hyperlink"/>
    <w:uiPriority w:val="99"/>
    <w:unhideWhenUsed/>
    <w:rsid w:val="00B76750"/>
    <w:rPr>
      <w:color w:val="365ABD" w:themeColor="text2"/>
      <w:u w:val="none"/>
    </w:rPr>
  </w:style>
  <w:style w:type="paragraph" w:customStyle="1" w:styleId="VNLeip2kappaleet">
    <w:name w:val="VN_Leipä 2. kappaleet"/>
    <w:basedOn w:val="VNLeip1kappale"/>
    <w:rsid w:val="007D4120"/>
    <w:pPr>
      <w:autoSpaceDE w:val="0"/>
      <w:autoSpaceDN w:val="0"/>
      <w:adjustRightInd w:val="0"/>
      <w:textAlignment w:val="center"/>
    </w:pPr>
  </w:style>
  <w:style w:type="paragraph" w:customStyle="1" w:styleId="VNIngressi">
    <w:name w:val="VN_Ingressi"/>
    <w:basedOn w:val="VNLeip1kappale"/>
    <w:next w:val="VNLeip1kappale"/>
    <w:uiPriority w:val="1"/>
    <w:rsid w:val="00A94C67"/>
    <w:pPr>
      <w:suppressAutoHyphens/>
      <w:autoSpaceDE w:val="0"/>
      <w:autoSpaceDN w:val="0"/>
      <w:adjustRightInd w:val="0"/>
      <w:spacing w:after="340"/>
      <w:ind w:left="851"/>
      <w:textAlignment w:val="center"/>
    </w:pPr>
    <w:rPr>
      <w:rFonts w:cs="Myriad Pro Light"/>
      <w:b/>
      <w:sz w:val="22"/>
      <w:szCs w:val="22"/>
    </w:rPr>
  </w:style>
  <w:style w:type="paragraph" w:customStyle="1" w:styleId="VNLeipluettelonumeroituna">
    <w:name w:val="VN_Leipä luettelo numeroituna"/>
    <w:basedOn w:val="VNLeipluetteloajatusviivalla"/>
    <w:rsid w:val="003026B4"/>
    <w:pPr>
      <w:numPr>
        <w:numId w:val="1"/>
      </w:numPr>
      <w:ind w:left="1281" w:hanging="357"/>
    </w:pPr>
  </w:style>
  <w:style w:type="paragraph" w:customStyle="1" w:styleId="VNLeipluetteloajatusviivalla">
    <w:name w:val="VN_Leipä luettelo ajatusviivalla"/>
    <w:basedOn w:val="Normaali"/>
    <w:rsid w:val="006F4EDA"/>
    <w:pPr>
      <w:numPr>
        <w:numId w:val="2"/>
      </w:numPr>
      <w:tabs>
        <w:tab w:val="left" w:pos="227"/>
        <w:tab w:val="left" w:pos="397"/>
        <w:tab w:val="left" w:pos="794"/>
        <w:tab w:val="left" w:pos="1020"/>
      </w:tabs>
      <w:spacing w:line="280" w:lineRule="atLeast"/>
      <w:ind w:left="1281" w:hanging="357"/>
    </w:pPr>
    <w:rPr>
      <w:rFonts w:cs="Myriad Pro"/>
    </w:rPr>
  </w:style>
  <w:style w:type="paragraph" w:customStyle="1" w:styleId="VNLeipluettelopallukalla">
    <w:name w:val="VN_Leipä luettelo pallukalla"/>
    <w:basedOn w:val="VNLeipluetteloajatusviivalla"/>
    <w:rsid w:val="007B064B"/>
    <w:pPr>
      <w:numPr>
        <w:numId w:val="3"/>
      </w:numPr>
      <w:tabs>
        <w:tab w:val="clear" w:pos="227"/>
        <w:tab w:val="clear" w:pos="397"/>
        <w:tab w:val="clear" w:pos="794"/>
        <w:tab w:val="clear" w:pos="1020"/>
        <w:tab w:val="left" w:pos="1276"/>
      </w:tabs>
      <w:autoSpaceDE w:val="0"/>
      <w:autoSpaceDN w:val="0"/>
      <w:adjustRightInd w:val="0"/>
      <w:textAlignment w:val="center"/>
    </w:pPr>
  </w:style>
  <w:style w:type="paragraph" w:customStyle="1" w:styleId="VNTaulukonotsikkoeinumeroitu">
    <w:name w:val="VN_Taulukon otsikko_einumeroitu"/>
    <w:basedOn w:val="Normaali"/>
    <w:next w:val="VNTaulukonoletus"/>
    <w:uiPriority w:val="2"/>
    <w:rsid w:val="004C0CFC"/>
    <w:pPr>
      <w:autoSpaceDE w:val="0"/>
      <w:autoSpaceDN w:val="0"/>
      <w:adjustRightInd w:val="0"/>
      <w:spacing w:before="510" w:after="240" w:line="260" w:lineRule="atLeast"/>
      <w:textAlignment w:val="center"/>
    </w:pPr>
    <w:rPr>
      <w:rFonts w:ascii="Arial Narrow" w:hAnsi="Arial Narrow" w:cs="Myriad Pro Light Cond"/>
      <w:b/>
      <w:sz w:val="22"/>
      <w:szCs w:val="22"/>
    </w:rPr>
  </w:style>
  <w:style w:type="paragraph" w:customStyle="1" w:styleId="VNTaulukonoletus">
    <w:name w:val="VN_Taulukon oletus"/>
    <w:basedOn w:val="Normaali"/>
    <w:next w:val="VNLeip1kappale"/>
    <w:qFormat/>
    <w:rsid w:val="0015486C"/>
    <w:pPr>
      <w:spacing w:before="80" w:after="80" w:line="260" w:lineRule="atLeast"/>
    </w:pPr>
    <w:rPr>
      <w:rFonts w:ascii="Arial Narrow" w:hAnsi="Arial Narrow"/>
      <w:sz w:val="22"/>
      <w:szCs w:val="18"/>
    </w:rPr>
  </w:style>
  <w:style w:type="paragraph" w:customStyle="1" w:styleId="VNTaulukkoperusoikea">
    <w:name w:val="VN_Taulukko perus oikea"/>
    <w:basedOn w:val="Normaali"/>
    <w:uiPriority w:val="2"/>
    <w:rsid w:val="00B36F01"/>
    <w:pPr>
      <w:autoSpaceDE w:val="0"/>
      <w:autoSpaceDN w:val="0"/>
      <w:adjustRightInd w:val="0"/>
      <w:spacing w:before="80" w:after="80" w:line="260" w:lineRule="atLeast"/>
      <w:jc w:val="right"/>
      <w:textAlignment w:val="center"/>
    </w:pPr>
    <w:rPr>
      <w:rFonts w:ascii="Arial Narrow" w:hAnsi="Arial Narrow" w:cs="Myriad Pro Cond"/>
      <w:spacing w:val="4"/>
      <w:sz w:val="22"/>
      <w:szCs w:val="18"/>
      <w:u w:color="000000"/>
    </w:rPr>
  </w:style>
  <w:style w:type="paragraph" w:customStyle="1" w:styleId="VNTaulukkosarakeotsikkokeskitetty">
    <w:name w:val="VN_Taulukko sarakeotsikko keskitetty"/>
    <w:basedOn w:val="Normaali"/>
    <w:uiPriority w:val="2"/>
    <w:rsid w:val="009F33BE"/>
    <w:pPr>
      <w:tabs>
        <w:tab w:val="center" w:pos="600"/>
        <w:tab w:val="center" w:pos="1740"/>
        <w:tab w:val="right" w:pos="2860"/>
        <w:tab w:val="right" w:pos="3940"/>
        <w:tab w:val="right" w:pos="5140"/>
        <w:tab w:val="right" w:pos="6240"/>
        <w:tab w:val="right" w:pos="7940"/>
        <w:tab w:val="right" w:pos="9040"/>
      </w:tabs>
      <w:suppressAutoHyphens/>
      <w:autoSpaceDE w:val="0"/>
      <w:autoSpaceDN w:val="0"/>
      <w:adjustRightInd w:val="0"/>
      <w:spacing w:before="80" w:after="80" w:line="260" w:lineRule="atLeast"/>
      <w:jc w:val="center"/>
      <w:textAlignment w:val="center"/>
    </w:pPr>
    <w:rPr>
      <w:rFonts w:ascii="Arial Narrow" w:hAnsi="Arial Narrow" w:cs="Myriad Pro Light Cond"/>
      <w:color w:val="365ABD" w:themeColor="text2"/>
      <w:sz w:val="22"/>
      <w:szCs w:val="18"/>
      <w:u w:color="000000"/>
    </w:rPr>
  </w:style>
  <w:style w:type="paragraph" w:customStyle="1" w:styleId="VNTaulukkosarakeotsikkokeskitettynega">
    <w:name w:val="VN_Taulukko sarakeotsikko keskitetty nega"/>
    <w:basedOn w:val="VNTaulukkosarakeotsikkokeskitetty"/>
    <w:uiPriority w:val="2"/>
    <w:rsid w:val="0015486C"/>
    <w:rPr>
      <w:b/>
      <w:color w:val="FFFFFF"/>
    </w:rPr>
  </w:style>
  <w:style w:type="paragraph" w:customStyle="1" w:styleId="VNTaulukkoperusvasen">
    <w:name w:val="VN_Taulukko perus vasen"/>
    <w:basedOn w:val="VNTaulukkoperusoikea"/>
    <w:uiPriority w:val="2"/>
    <w:rsid w:val="00B36F01"/>
    <w:pPr>
      <w:suppressAutoHyphens/>
      <w:jc w:val="left"/>
    </w:pPr>
  </w:style>
  <w:style w:type="table" w:customStyle="1" w:styleId="VNTaulukkovasentasaus">
    <w:name w:val="_VN_Taulukko_vasen_tasaus"/>
    <w:basedOn w:val="VNTaulukko2021"/>
    <w:uiPriority w:val="99"/>
    <w:rsid w:val="0069046E"/>
    <w:tblPr/>
    <w:tblStylePr w:type="firstRow">
      <w:pPr>
        <w:wordWrap/>
        <w:spacing w:beforeLines="0" w:before="170" w:beforeAutospacing="0" w:afterLines="0" w:after="170" w:afterAutospacing="0" w:line="260" w:lineRule="atLeast"/>
        <w:jc w:val="left"/>
        <w:outlineLvl w:val="9"/>
      </w:pPr>
      <w:rPr>
        <w:rFonts w:ascii="Arial Narrow" w:hAnsi="Arial Narrow"/>
        <w:b/>
        <w:i w:val="0"/>
        <w:color w:val="365ABD" w:themeColor="text2"/>
        <w:spacing w:val="0"/>
        <w:sz w:val="22"/>
      </w:rPr>
      <w:tblPr/>
      <w:tcPr>
        <w:tcBorders>
          <w:bottom w:val="single" w:sz="18" w:space="0" w:color="365ABD" w:themeColor="text2"/>
        </w:tcBorders>
      </w:tcPr>
    </w:tblStylePr>
    <w:tblStylePr w:type="lastRow">
      <w:tblPr/>
      <w:tcPr>
        <w:tcBorders>
          <w:top w:val="nil"/>
          <w:left w:val="nil"/>
          <w:bottom w:val="nil"/>
          <w:right w:val="nil"/>
          <w:insideH w:val="nil"/>
          <w:insideV w:val="nil"/>
          <w:tl2br w:val="nil"/>
          <w:tr2bl w:val="nil"/>
        </w:tcBorders>
      </w:tcPr>
    </w:tblStylePr>
    <w:tblStylePr w:type="firstCol">
      <w:pPr>
        <w:jc w:val="left"/>
      </w:pPr>
      <w:rPr>
        <w:b w:val="0"/>
      </w:rPr>
    </w:tblStylePr>
    <w:tblStylePr w:type="band1Horz">
      <w:pPr>
        <w:wordWrap/>
        <w:spacing w:beforeLines="0" w:before="170" w:beforeAutospacing="0" w:afterLines="0" w:after="170" w:afterAutospacing="0" w:line="260" w:lineRule="atLeast"/>
      </w:pPr>
      <w:tblPr/>
      <w:tcPr>
        <w:tcBorders>
          <w:top w:val="nil"/>
          <w:left w:val="nil"/>
          <w:bottom w:val="single" w:sz="2" w:space="0" w:color="9B9183" w:themeColor="background2"/>
          <w:right w:val="nil"/>
          <w:insideH w:val="nil"/>
          <w:insideV w:val="nil"/>
          <w:tl2br w:val="nil"/>
          <w:tr2bl w:val="nil"/>
        </w:tcBorders>
      </w:tcPr>
    </w:tblStylePr>
    <w:tblStylePr w:type="band2Horz">
      <w:pPr>
        <w:wordWrap/>
        <w:spacing w:beforeLines="0" w:before="170" w:beforeAutospacing="0" w:afterLines="0" w:after="170" w:afterAutospacing="0" w:line="260" w:lineRule="atLeast"/>
      </w:pPr>
      <w:tblPr/>
      <w:tcPr>
        <w:tcBorders>
          <w:bottom w:val="single" w:sz="2" w:space="0" w:color="9B9183" w:themeColor="background2"/>
        </w:tcBorders>
      </w:tcPr>
    </w:tblStylePr>
  </w:style>
  <w:style w:type="paragraph" w:customStyle="1" w:styleId="VNCopyright2Punainen">
    <w:name w:val="VN_Copyright_2 + Punainen"/>
    <w:basedOn w:val="VNCopyright2"/>
    <w:rsid w:val="00A1595E"/>
    <w:rPr>
      <w:color w:val="FF0000"/>
    </w:rPr>
  </w:style>
  <w:style w:type="paragraph" w:customStyle="1" w:styleId="VNTaulukkovrillinenbold">
    <w:name w:val="VN_Taulukko värillinen bold"/>
    <w:basedOn w:val="Normaali"/>
    <w:uiPriority w:val="2"/>
    <w:rsid w:val="002A5F69"/>
    <w:pPr>
      <w:autoSpaceDE w:val="0"/>
      <w:autoSpaceDN w:val="0"/>
      <w:adjustRightInd w:val="0"/>
      <w:spacing w:before="170" w:after="170" w:line="260" w:lineRule="atLeast"/>
      <w:textAlignment w:val="center"/>
    </w:pPr>
    <w:rPr>
      <w:rFonts w:ascii="Arial Narrow" w:hAnsi="Arial Narrow" w:cs="Myriad Pro Light Cond"/>
      <w:b/>
      <w:color w:val="365ABD" w:themeColor="text2"/>
      <w:spacing w:val="2"/>
      <w:sz w:val="22"/>
      <w:szCs w:val="18"/>
      <w:u w:color="000000"/>
    </w:rPr>
  </w:style>
  <w:style w:type="character" w:customStyle="1" w:styleId="Indeksinnumero">
    <w:name w:val="Indeksin numero"/>
    <w:uiPriority w:val="99"/>
    <w:semiHidden/>
    <w:rsid w:val="003A7F21"/>
    <w:rPr>
      <w:sz w:val="22"/>
      <w:szCs w:val="22"/>
      <w:vertAlign w:val="superscript"/>
    </w:rPr>
  </w:style>
  <w:style w:type="character" w:customStyle="1" w:styleId="sislnumerotjapisteet">
    <w:name w:val="sisl_numerot ja pisteet"/>
    <w:basedOn w:val="Kappaleenoletusfontti"/>
    <w:uiPriority w:val="1"/>
    <w:semiHidden/>
    <w:rsid w:val="00101BE8"/>
    <w:rPr>
      <w:rFonts w:ascii="Arial Narrow" w:hAnsi="Arial Narrow"/>
      <w:noProof/>
      <w:color w:val="000000" w:themeColor="text1"/>
      <w:sz w:val="18"/>
    </w:rPr>
  </w:style>
  <w:style w:type="paragraph" w:styleId="Seliteteksti">
    <w:name w:val="Balloon Text"/>
    <w:basedOn w:val="Normaali"/>
    <w:link w:val="SelitetekstiChar"/>
    <w:uiPriority w:val="99"/>
    <w:semiHidden/>
    <w:unhideWhenUsed/>
    <w:rsid w:val="00055FA3"/>
    <w:rPr>
      <w:rFonts w:ascii="Tahoma" w:hAnsi="Tahoma" w:cs="Tahoma"/>
      <w:sz w:val="16"/>
      <w:szCs w:val="16"/>
    </w:rPr>
  </w:style>
  <w:style w:type="character" w:customStyle="1" w:styleId="SelitetekstiChar">
    <w:name w:val="Seliteteksti Char"/>
    <w:basedOn w:val="Kappaleenoletusfontti"/>
    <w:link w:val="Seliteteksti"/>
    <w:uiPriority w:val="99"/>
    <w:semiHidden/>
    <w:rsid w:val="00055FA3"/>
    <w:rPr>
      <w:rFonts w:ascii="Tahoma" w:hAnsi="Tahoma" w:cs="Tahoma"/>
      <w:sz w:val="16"/>
      <w:szCs w:val="16"/>
    </w:rPr>
  </w:style>
  <w:style w:type="character" w:styleId="AvattuHyperlinkki">
    <w:name w:val="FollowedHyperlink"/>
    <w:basedOn w:val="Kappaleenoletusfontti"/>
    <w:uiPriority w:val="99"/>
    <w:semiHidden/>
    <w:unhideWhenUsed/>
    <w:rsid w:val="007C295D"/>
    <w:rPr>
      <w:color w:val="002F6C" w:themeColor="accent1"/>
      <w:u w:val="single"/>
    </w:rPr>
  </w:style>
  <w:style w:type="paragraph" w:customStyle="1" w:styleId="VNLiitejaLhteetotsikko">
    <w:name w:val="VN_Liite ja Lähteet otsikko"/>
    <w:basedOn w:val="Normaali"/>
    <w:next w:val="VNLeip1kappale"/>
    <w:autoRedefine/>
    <w:uiPriority w:val="1"/>
    <w:rsid w:val="00384AD1"/>
    <w:pPr>
      <w:keepNext/>
      <w:pageBreakBefore/>
      <w:suppressAutoHyphens/>
      <w:autoSpaceDE w:val="0"/>
      <w:autoSpaceDN w:val="0"/>
      <w:adjustRightInd w:val="0"/>
      <w:spacing w:before="737" w:after="170" w:line="340" w:lineRule="atLeast"/>
      <w:textAlignment w:val="center"/>
      <w:outlineLvl w:val="0"/>
    </w:pPr>
    <w:rPr>
      <w:rFonts w:ascii="Arial Narrow" w:hAnsi="Arial Narrow" w:cs="Myriad Pro Light Cond"/>
      <w:b/>
      <w:color w:val="365ABD" w:themeColor="text2"/>
      <w:spacing w:val="10"/>
      <w:sz w:val="38"/>
      <w:szCs w:val="34"/>
    </w:rPr>
  </w:style>
  <w:style w:type="paragraph" w:customStyle="1" w:styleId="Numeroimatonotsikko">
    <w:name w:val="Numeroimaton otsikko"/>
    <w:basedOn w:val="Normaali"/>
    <w:next w:val="VNLeip1kappale"/>
    <w:uiPriority w:val="4"/>
    <w:qFormat/>
    <w:rsid w:val="00C1046E"/>
    <w:pPr>
      <w:suppressAutoHyphens/>
      <w:spacing w:before="440" w:after="60" w:line="280" w:lineRule="atLeast"/>
    </w:pPr>
    <w:rPr>
      <w:rFonts w:ascii="Arial Narrow" w:eastAsiaTheme="majorEastAsia" w:hAnsi="Arial Narrow" w:cstheme="majorHAnsi"/>
      <w:b/>
      <w:color w:val="365ABD" w:themeColor="text2"/>
      <w:spacing w:val="5"/>
      <w:kern w:val="28"/>
      <w:position w:val="6"/>
      <w:sz w:val="26"/>
      <w:szCs w:val="52"/>
    </w:rPr>
  </w:style>
  <w:style w:type="paragraph" w:styleId="Alaviitteenteksti">
    <w:name w:val="footnote text"/>
    <w:basedOn w:val="Normaali"/>
    <w:link w:val="AlaviitteentekstiChar"/>
    <w:uiPriority w:val="99"/>
    <w:semiHidden/>
    <w:unhideWhenUsed/>
    <w:rsid w:val="005C7A93"/>
  </w:style>
  <w:style w:type="character" w:customStyle="1" w:styleId="AlaviitteentekstiChar">
    <w:name w:val="Alaviitteen teksti Char"/>
    <w:basedOn w:val="Kappaleenoletusfontti"/>
    <w:link w:val="Alaviitteenteksti"/>
    <w:uiPriority w:val="99"/>
    <w:semiHidden/>
    <w:rsid w:val="005C7A93"/>
  </w:style>
  <w:style w:type="character" w:styleId="Alaviitteenviite">
    <w:name w:val="footnote reference"/>
    <w:basedOn w:val="Kappaleenoletusfontti"/>
    <w:uiPriority w:val="99"/>
    <w:semiHidden/>
    <w:unhideWhenUsed/>
    <w:rsid w:val="005C7A93"/>
    <w:rPr>
      <w:vertAlign w:val="superscript"/>
    </w:rPr>
  </w:style>
  <w:style w:type="paragraph" w:customStyle="1" w:styleId="VNOtsikkoHE">
    <w:name w:val="VN_Otsikko_HE"/>
    <w:basedOn w:val="VNOtsikkoesipuhe"/>
    <w:next w:val="Otsikko1"/>
    <w:uiPriority w:val="1"/>
    <w:rsid w:val="00FA0A6A"/>
    <w:pPr>
      <w:spacing w:before="0" w:after="283"/>
    </w:pPr>
  </w:style>
  <w:style w:type="paragraph" w:styleId="Alaotsikko">
    <w:name w:val="Subtitle"/>
    <w:aliases w:val="VM_Alaotsikko"/>
    <w:basedOn w:val="Normaali"/>
    <w:next w:val="Normaali"/>
    <w:link w:val="AlaotsikkoChar"/>
    <w:uiPriority w:val="11"/>
    <w:unhideWhenUsed/>
    <w:qFormat/>
    <w:rsid w:val="00123ECA"/>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AlaotsikkoChar">
    <w:name w:val="Alaotsikko Char"/>
    <w:aliases w:val="VM_Alaotsikko Char"/>
    <w:basedOn w:val="Kappaleenoletusfontti"/>
    <w:link w:val="Alaotsikko"/>
    <w:uiPriority w:val="11"/>
    <w:rsid w:val="00123ECA"/>
    <w:rPr>
      <w:rFonts w:asciiTheme="minorHAnsi" w:eastAsiaTheme="minorEastAsia" w:hAnsiTheme="minorHAnsi" w:cstheme="minorBidi"/>
      <w:color w:val="5A5A5A" w:themeColor="text1" w:themeTint="A5"/>
      <w:spacing w:val="15"/>
      <w:sz w:val="22"/>
      <w:szCs w:val="22"/>
    </w:rPr>
  </w:style>
  <w:style w:type="paragraph" w:styleId="Allekirjoitus">
    <w:name w:val="Signature"/>
    <w:basedOn w:val="Normaali"/>
    <w:link w:val="AllekirjoitusChar"/>
    <w:uiPriority w:val="99"/>
    <w:semiHidden/>
    <w:unhideWhenUsed/>
    <w:rsid w:val="00123ECA"/>
    <w:pPr>
      <w:ind w:left="4252"/>
    </w:pPr>
  </w:style>
  <w:style w:type="character" w:customStyle="1" w:styleId="AllekirjoitusChar">
    <w:name w:val="Allekirjoitus Char"/>
    <w:basedOn w:val="Kappaleenoletusfontti"/>
    <w:link w:val="Allekirjoitus"/>
    <w:uiPriority w:val="99"/>
    <w:semiHidden/>
    <w:rsid w:val="00123ECA"/>
  </w:style>
  <w:style w:type="paragraph" w:styleId="Asiakirjanrakenneruutu">
    <w:name w:val="Document Map"/>
    <w:basedOn w:val="Normaali"/>
    <w:link w:val="AsiakirjanrakenneruutuChar"/>
    <w:uiPriority w:val="99"/>
    <w:semiHidden/>
    <w:unhideWhenUsed/>
    <w:rsid w:val="00123ECA"/>
    <w:rPr>
      <w:rFonts w:ascii="Segoe UI" w:hAnsi="Segoe UI" w:cs="Segoe UI"/>
      <w:sz w:val="16"/>
      <w:szCs w:val="16"/>
    </w:rPr>
  </w:style>
  <w:style w:type="character" w:customStyle="1" w:styleId="AsiakirjanrakenneruutuChar">
    <w:name w:val="Asiakirjan rakenneruutu Char"/>
    <w:basedOn w:val="Kappaleenoletusfontti"/>
    <w:link w:val="Asiakirjanrakenneruutu"/>
    <w:uiPriority w:val="99"/>
    <w:semiHidden/>
    <w:rsid w:val="00123ECA"/>
    <w:rPr>
      <w:rFonts w:ascii="Segoe UI" w:hAnsi="Segoe UI" w:cs="Segoe UI"/>
      <w:sz w:val="16"/>
      <w:szCs w:val="16"/>
    </w:rPr>
  </w:style>
  <w:style w:type="paragraph" w:styleId="Eivli">
    <w:name w:val="No Spacing"/>
    <w:uiPriority w:val="1"/>
    <w:qFormat/>
    <w:rsid w:val="00123ECA"/>
  </w:style>
  <w:style w:type="paragraph" w:styleId="Erottuvalainaus">
    <w:name w:val="Intense Quote"/>
    <w:basedOn w:val="Normaali"/>
    <w:next w:val="Normaali"/>
    <w:link w:val="ErottuvalainausChar"/>
    <w:uiPriority w:val="30"/>
    <w:semiHidden/>
    <w:rsid w:val="007C295D"/>
    <w:pPr>
      <w:pBdr>
        <w:left w:val="single" w:sz="4" w:space="4" w:color="002F6C" w:themeColor="accent1"/>
      </w:pBdr>
      <w:spacing w:before="360" w:after="360"/>
      <w:ind w:left="864" w:right="864"/>
      <w:jc w:val="center"/>
    </w:pPr>
    <w:rPr>
      <w:b/>
      <w:i/>
      <w:iCs/>
      <w:color w:val="365ABD" w:themeColor="text2"/>
    </w:rPr>
  </w:style>
  <w:style w:type="character" w:customStyle="1" w:styleId="ErottuvalainausChar">
    <w:name w:val="Erottuva lainaus Char"/>
    <w:basedOn w:val="Kappaleenoletusfontti"/>
    <w:link w:val="Erottuvalainaus"/>
    <w:uiPriority w:val="30"/>
    <w:semiHidden/>
    <w:rsid w:val="007C295D"/>
    <w:rPr>
      <w:b/>
      <w:i/>
      <w:iCs/>
      <w:color w:val="365ABD" w:themeColor="text2"/>
    </w:rPr>
  </w:style>
  <w:style w:type="paragraph" w:styleId="Hakemisto1">
    <w:name w:val="index 1"/>
    <w:basedOn w:val="Normaali"/>
    <w:next w:val="Normaali"/>
    <w:autoRedefine/>
    <w:uiPriority w:val="99"/>
    <w:semiHidden/>
    <w:unhideWhenUsed/>
    <w:rsid w:val="00123ECA"/>
    <w:pPr>
      <w:ind w:left="200" w:hanging="200"/>
    </w:pPr>
  </w:style>
  <w:style w:type="paragraph" w:styleId="Hakemisto2">
    <w:name w:val="index 2"/>
    <w:basedOn w:val="Normaali"/>
    <w:next w:val="Normaali"/>
    <w:autoRedefine/>
    <w:uiPriority w:val="99"/>
    <w:semiHidden/>
    <w:unhideWhenUsed/>
    <w:rsid w:val="00123ECA"/>
    <w:pPr>
      <w:ind w:left="400" w:hanging="200"/>
    </w:pPr>
  </w:style>
  <w:style w:type="paragraph" w:styleId="Hakemisto3">
    <w:name w:val="index 3"/>
    <w:basedOn w:val="Normaali"/>
    <w:next w:val="Normaali"/>
    <w:autoRedefine/>
    <w:uiPriority w:val="99"/>
    <w:semiHidden/>
    <w:unhideWhenUsed/>
    <w:rsid w:val="00123ECA"/>
    <w:pPr>
      <w:ind w:left="600" w:hanging="200"/>
    </w:pPr>
  </w:style>
  <w:style w:type="paragraph" w:styleId="Hakemisto4">
    <w:name w:val="index 4"/>
    <w:basedOn w:val="Normaali"/>
    <w:next w:val="Normaali"/>
    <w:autoRedefine/>
    <w:uiPriority w:val="99"/>
    <w:semiHidden/>
    <w:unhideWhenUsed/>
    <w:rsid w:val="00123ECA"/>
    <w:pPr>
      <w:ind w:left="800" w:hanging="200"/>
    </w:pPr>
  </w:style>
  <w:style w:type="paragraph" w:styleId="Hakemisto5">
    <w:name w:val="index 5"/>
    <w:basedOn w:val="Normaali"/>
    <w:next w:val="Normaali"/>
    <w:autoRedefine/>
    <w:uiPriority w:val="99"/>
    <w:semiHidden/>
    <w:unhideWhenUsed/>
    <w:rsid w:val="00123ECA"/>
    <w:pPr>
      <w:ind w:left="1000" w:hanging="200"/>
    </w:pPr>
  </w:style>
  <w:style w:type="paragraph" w:styleId="Hakemisto6">
    <w:name w:val="index 6"/>
    <w:basedOn w:val="Normaali"/>
    <w:next w:val="Normaali"/>
    <w:autoRedefine/>
    <w:uiPriority w:val="99"/>
    <w:semiHidden/>
    <w:unhideWhenUsed/>
    <w:rsid w:val="00123ECA"/>
    <w:pPr>
      <w:ind w:left="1200" w:hanging="200"/>
    </w:pPr>
  </w:style>
  <w:style w:type="paragraph" w:styleId="Hakemisto7">
    <w:name w:val="index 7"/>
    <w:basedOn w:val="Normaali"/>
    <w:next w:val="Normaali"/>
    <w:autoRedefine/>
    <w:uiPriority w:val="99"/>
    <w:semiHidden/>
    <w:unhideWhenUsed/>
    <w:rsid w:val="00123ECA"/>
    <w:pPr>
      <w:ind w:left="1400" w:hanging="200"/>
    </w:pPr>
  </w:style>
  <w:style w:type="paragraph" w:styleId="Hakemisto8">
    <w:name w:val="index 8"/>
    <w:basedOn w:val="Normaali"/>
    <w:next w:val="Normaali"/>
    <w:autoRedefine/>
    <w:uiPriority w:val="99"/>
    <w:semiHidden/>
    <w:unhideWhenUsed/>
    <w:rsid w:val="00123ECA"/>
    <w:pPr>
      <w:ind w:left="1600" w:hanging="200"/>
    </w:pPr>
  </w:style>
  <w:style w:type="paragraph" w:styleId="Hakemisto9">
    <w:name w:val="index 9"/>
    <w:basedOn w:val="Normaali"/>
    <w:next w:val="Normaali"/>
    <w:autoRedefine/>
    <w:uiPriority w:val="99"/>
    <w:semiHidden/>
    <w:unhideWhenUsed/>
    <w:rsid w:val="00123ECA"/>
    <w:pPr>
      <w:ind w:left="1800" w:hanging="200"/>
    </w:pPr>
  </w:style>
  <w:style w:type="paragraph" w:styleId="Hakemistonotsikko">
    <w:name w:val="index heading"/>
    <w:basedOn w:val="Normaali"/>
    <w:next w:val="Hakemisto1"/>
    <w:uiPriority w:val="99"/>
    <w:semiHidden/>
    <w:unhideWhenUsed/>
    <w:rsid w:val="00123ECA"/>
    <w:rPr>
      <w:rFonts w:asciiTheme="majorHAnsi" w:eastAsiaTheme="majorEastAsia" w:hAnsiTheme="majorHAnsi" w:cstheme="majorBidi"/>
      <w:b/>
      <w:bCs/>
    </w:rPr>
  </w:style>
  <w:style w:type="paragraph" w:styleId="HTML-esimuotoiltu">
    <w:name w:val="HTML Preformatted"/>
    <w:basedOn w:val="Normaali"/>
    <w:link w:val="HTML-esimuotoiltuChar"/>
    <w:uiPriority w:val="99"/>
    <w:semiHidden/>
    <w:unhideWhenUsed/>
    <w:rsid w:val="00123ECA"/>
    <w:rPr>
      <w:rFonts w:ascii="Consolas" w:hAnsi="Consolas"/>
    </w:rPr>
  </w:style>
  <w:style w:type="character" w:customStyle="1" w:styleId="HTML-esimuotoiltuChar">
    <w:name w:val="HTML-esimuotoiltu Char"/>
    <w:basedOn w:val="Kappaleenoletusfontti"/>
    <w:link w:val="HTML-esimuotoiltu"/>
    <w:uiPriority w:val="99"/>
    <w:semiHidden/>
    <w:rsid w:val="00123ECA"/>
    <w:rPr>
      <w:rFonts w:ascii="Consolas" w:hAnsi="Consolas"/>
    </w:rPr>
  </w:style>
  <w:style w:type="paragraph" w:styleId="HTML-osoite">
    <w:name w:val="HTML Address"/>
    <w:basedOn w:val="Normaali"/>
    <w:link w:val="HTML-osoiteChar"/>
    <w:uiPriority w:val="99"/>
    <w:semiHidden/>
    <w:unhideWhenUsed/>
    <w:rsid w:val="00123ECA"/>
    <w:rPr>
      <w:i/>
      <w:iCs/>
    </w:rPr>
  </w:style>
  <w:style w:type="character" w:customStyle="1" w:styleId="HTML-osoiteChar">
    <w:name w:val="HTML-osoite Char"/>
    <w:basedOn w:val="Kappaleenoletusfontti"/>
    <w:link w:val="HTML-osoite"/>
    <w:uiPriority w:val="99"/>
    <w:semiHidden/>
    <w:rsid w:val="00123ECA"/>
    <w:rPr>
      <w:i/>
      <w:iCs/>
    </w:rPr>
  </w:style>
  <w:style w:type="paragraph" w:styleId="Huomautuksenotsikko">
    <w:name w:val="Note Heading"/>
    <w:basedOn w:val="Normaali"/>
    <w:next w:val="Normaali"/>
    <w:link w:val="HuomautuksenotsikkoChar"/>
    <w:uiPriority w:val="99"/>
    <w:semiHidden/>
    <w:unhideWhenUsed/>
    <w:rsid w:val="00123ECA"/>
  </w:style>
  <w:style w:type="character" w:customStyle="1" w:styleId="HuomautuksenotsikkoChar">
    <w:name w:val="Huomautuksen otsikko Char"/>
    <w:basedOn w:val="Kappaleenoletusfontti"/>
    <w:link w:val="Huomautuksenotsikko"/>
    <w:uiPriority w:val="99"/>
    <w:semiHidden/>
    <w:rsid w:val="00123ECA"/>
  </w:style>
  <w:style w:type="paragraph" w:styleId="Jatkoluettelo">
    <w:name w:val="List Continue"/>
    <w:basedOn w:val="Normaali"/>
    <w:uiPriority w:val="99"/>
    <w:semiHidden/>
    <w:unhideWhenUsed/>
    <w:rsid w:val="00123ECA"/>
    <w:pPr>
      <w:spacing w:after="120"/>
      <w:ind w:left="283"/>
      <w:contextualSpacing/>
    </w:pPr>
  </w:style>
  <w:style w:type="paragraph" w:styleId="Jatkoluettelo2">
    <w:name w:val="List Continue 2"/>
    <w:basedOn w:val="Normaali"/>
    <w:uiPriority w:val="99"/>
    <w:semiHidden/>
    <w:unhideWhenUsed/>
    <w:rsid w:val="00123ECA"/>
    <w:pPr>
      <w:spacing w:after="120"/>
      <w:ind w:left="566"/>
      <w:contextualSpacing/>
    </w:pPr>
  </w:style>
  <w:style w:type="paragraph" w:styleId="Jatkoluettelo3">
    <w:name w:val="List Continue 3"/>
    <w:basedOn w:val="Normaali"/>
    <w:uiPriority w:val="99"/>
    <w:semiHidden/>
    <w:unhideWhenUsed/>
    <w:rsid w:val="00123ECA"/>
    <w:pPr>
      <w:spacing w:after="120"/>
      <w:ind w:left="849"/>
      <w:contextualSpacing/>
    </w:pPr>
  </w:style>
  <w:style w:type="paragraph" w:styleId="Jatkoluettelo4">
    <w:name w:val="List Continue 4"/>
    <w:basedOn w:val="Normaali"/>
    <w:uiPriority w:val="99"/>
    <w:semiHidden/>
    <w:unhideWhenUsed/>
    <w:rsid w:val="00123ECA"/>
    <w:pPr>
      <w:spacing w:after="120"/>
      <w:ind w:left="1132"/>
      <w:contextualSpacing/>
    </w:pPr>
  </w:style>
  <w:style w:type="paragraph" w:styleId="Jatkoluettelo5">
    <w:name w:val="List Continue 5"/>
    <w:basedOn w:val="Normaali"/>
    <w:uiPriority w:val="99"/>
    <w:semiHidden/>
    <w:unhideWhenUsed/>
    <w:rsid w:val="00123ECA"/>
    <w:pPr>
      <w:spacing w:after="120"/>
      <w:ind w:left="1415"/>
      <w:contextualSpacing/>
    </w:pPr>
  </w:style>
  <w:style w:type="paragraph" w:styleId="Kirjekuorenosoite">
    <w:name w:val="envelope address"/>
    <w:basedOn w:val="Normaali"/>
    <w:uiPriority w:val="99"/>
    <w:semiHidden/>
    <w:unhideWhenUsed/>
    <w:rsid w:val="00123ECA"/>
    <w:pPr>
      <w:framePr w:w="7920" w:h="1980" w:hRule="exact" w:hSpace="141" w:wrap="auto" w:hAnchor="page" w:xAlign="center" w:yAlign="bottom"/>
      <w:ind w:left="2880"/>
    </w:pPr>
    <w:rPr>
      <w:rFonts w:asciiTheme="majorHAnsi" w:eastAsiaTheme="majorEastAsia" w:hAnsiTheme="majorHAnsi" w:cstheme="majorBidi"/>
      <w:sz w:val="24"/>
      <w:szCs w:val="24"/>
    </w:rPr>
  </w:style>
  <w:style w:type="paragraph" w:styleId="Kirjekuorenpalautusosoite">
    <w:name w:val="envelope return"/>
    <w:basedOn w:val="Normaali"/>
    <w:uiPriority w:val="99"/>
    <w:semiHidden/>
    <w:unhideWhenUsed/>
    <w:rsid w:val="00123ECA"/>
    <w:rPr>
      <w:rFonts w:asciiTheme="majorHAnsi" w:eastAsiaTheme="majorEastAsia" w:hAnsiTheme="majorHAnsi" w:cstheme="majorBidi"/>
    </w:rPr>
  </w:style>
  <w:style w:type="paragraph" w:styleId="Kommentinteksti">
    <w:name w:val="annotation text"/>
    <w:basedOn w:val="Normaali"/>
    <w:link w:val="KommentintekstiChar"/>
    <w:uiPriority w:val="99"/>
    <w:semiHidden/>
    <w:unhideWhenUsed/>
    <w:rsid w:val="00123ECA"/>
  </w:style>
  <w:style w:type="character" w:customStyle="1" w:styleId="KommentintekstiChar">
    <w:name w:val="Kommentin teksti Char"/>
    <w:basedOn w:val="Kappaleenoletusfontti"/>
    <w:link w:val="Kommentinteksti"/>
    <w:uiPriority w:val="99"/>
    <w:semiHidden/>
    <w:rsid w:val="00123ECA"/>
  </w:style>
  <w:style w:type="paragraph" w:styleId="Kommentinotsikko">
    <w:name w:val="annotation subject"/>
    <w:basedOn w:val="Kommentinteksti"/>
    <w:next w:val="Kommentinteksti"/>
    <w:link w:val="KommentinotsikkoChar"/>
    <w:uiPriority w:val="99"/>
    <w:semiHidden/>
    <w:unhideWhenUsed/>
    <w:rsid w:val="00123ECA"/>
    <w:rPr>
      <w:b/>
      <w:bCs/>
    </w:rPr>
  </w:style>
  <w:style w:type="character" w:customStyle="1" w:styleId="KommentinotsikkoChar">
    <w:name w:val="Kommentin otsikko Char"/>
    <w:basedOn w:val="KommentintekstiChar"/>
    <w:link w:val="Kommentinotsikko"/>
    <w:uiPriority w:val="99"/>
    <w:semiHidden/>
    <w:rsid w:val="00123ECA"/>
    <w:rPr>
      <w:b/>
      <w:bCs/>
    </w:rPr>
  </w:style>
  <w:style w:type="paragraph" w:styleId="Kuvaotsikkoluettelo">
    <w:name w:val="table of figures"/>
    <w:basedOn w:val="Normaali"/>
    <w:next w:val="Normaali"/>
    <w:uiPriority w:val="99"/>
    <w:semiHidden/>
    <w:unhideWhenUsed/>
    <w:rsid w:val="00123ECA"/>
  </w:style>
  <w:style w:type="paragraph" w:styleId="Lainaus">
    <w:name w:val="Quote"/>
    <w:basedOn w:val="Normaali"/>
    <w:next w:val="Normaali"/>
    <w:link w:val="LainausChar"/>
    <w:uiPriority w:val="29"/>
    <w:semiHidden/>
    <w:rsid w:val="00123ECA"/>
    <w:pPr>
      <w:spacing w:before="200" w:after="160"/>
      <w:ind w:left="864" w:right="864"/>
      <w:jc w:val="center"/>
    </w:pPr>
    <w:rPr>
      <w:i/>
      <w:iCs/>
      <w:color w:val="404040" w:themeColor="text1" w:themeTint="BF"/>
    </w:rPr>
  </w:style>
  <w:style w:type="character" w:customStyle="1" w:styleId="LainausChar">
    <w:name w:val="Lainaus Char"/>
    <w:basedOn w:val="Kappaleenoletusfontti"/>
    <w:link w:val="Lainaus"/>
    <w:uiPriority w:val="29"/>
    <w:semiHidden/>
    <w:rsid w:val="00123ECA"/>
    <w:rPr>
      <w:i/>
      <w:iCs/>
      <w:color w:val="404040" w:themeColor="text1" w:themeTint="BF"/>
    </w:rPr>
  </w:style>
  <w:style w:type="paragraph" w:styleId="Leipteksti">
    <w:name w:val="Body Text"/>
    <w:basedOn w:val="Normaali"/>
    <w:link w:val="LeiptekstiChar"/>
    <w:unhideWhenUsed/>
    <w:rsid w:val="00123ECA"/>
    <w:pPr>
      <w:spacing w:after="120"/>
    </w:pPr>
  </w:style>
  <w:style w:type="character" w:customStyle="1" w:styleId="LeiptekstiChar">
    <w:name w:val="Leipäteksti Char"/>
    <w:basedOn w:val="Kappaleenoletusfontti"/>
    <w:link w:val="Leipteksti"/>
    <w:rsid w:val="00123ECA"/>
  </w:style>
  <w:style w:type="paragraph" w:styleId="Leipteksti2">
    <w:name w:val="Body Text 2"/>
    <w:basedOn w:val="Normaali"/>
    <w:link w:val="Leipteksti2Char"/>
    <w:uiPriority w:val="99"/>
    <w:semiHidden/>
    <w:unhideWhenUsed/>
    <w:rsid w:val="00123ECA"/>
    <w:pPr>
      <w:spacing w:after="120" w:line="480" w:lineRule="auto"/>
    </w:pPr>
  </w:style>
  <w:style w:type="character" w:customStyle="1" w:styleId="Leipteksti2Char">
    <w:name w:val="Leipäteksti 2 Char"/>
    <w:basedOn w:val="Kappaleenoletusfontti"/>
    <w:link w:val="Leipteksti2"/>
    <w:uiPriority w:val="99"/>
    <w:semiHidden/>
    <w:rsid w:val="00123ECA"/>
  </w:style>
  <w:style w:type="paragraph" w:styleId="Leipteksti3">
    <w:name w:val="Body Text 3"/>
    <w:basedOn w:val="Normaali"/>
    <w:link w:val="Leipteksti3Char"/>
    <w:uiPriority w:val="99"/>
    <w:semiHidden/>
    <w:unhideWhenUsed/>
    <w:rsid w:val="00123ECA"/>
    <w:pPr>
      <w:spacing w:after="120"/>
    </w:pPr>
    <w:rPr>
      <w:sz w:val="16"/>
      <w:szCs w:val="16"/>
    </w:rPr>
  </w:style>
  <w:style w:type="character" w:customStyle="1" w:styleId="Leipteksti3Char">
    <w:name w:val="Leipäteksti 3 Char"/>
    <w:basedOn w:val="Kappaleenoletusfontti"/>
    <w:link w:val="Leipteksti3"/>
    <w:uiPriority w:val="99"/>
    <w:semiHidden/>
    <w:rsid w:val="00123ECA"/>
    <w:rPr>
      <w:sz w:val="16"/>
      <w:szCs w:val="16"/>
    </w:rPr>
  </w:style>
  <w:style w:type="paragraph" w:styleId="Leiptekstin1rivinsisennys">
    <w:name w:val="Body Text First Indent"/>
    <w:basedOn w:val="Leipteksti"/>
    <w:link w:val="Leiptekstin1rivinsisennysChar"/>
    <w:uiPriority w:val="99"/>
    <w:semiHidden/>
    <w:unhideWhenUsed/>
    <w:rsid w:val="00123ECA"/>
    <w:pPr>
      <w:spacing w:after="0"/>
      <w:ind w:firstLine="360"/>
    </w:pPr>
  </w:style>
  <w:style w:type="character" w:customStyle="1" w:styleId="Leiptekstin1rivinsisennysChar">
    <w:name w:val="Leipätekstin 1. rivin sisennys Char"/>
    <w:basedOn w:val="LeiptekstiChar"/>
    <w:link w:val="Leiptekstin1rivinsisennys"/>
    <w:uiPriority w:val="99"/>
    <w:semiHidden/>
    <w:rsid w:val="00123ECA"/>
  </w:style>
  <w:style w:type="paragraph" w:styleId="Sisennettyleipteksti">
    <w:name w:val="Body Text Indent"/>
    <w:basedOn w:val="Normaali"/>
    <w:link w:val="SisennettyleiptekstiChar"/>
    <w:uiPriority w:val="99"/>
    <w:semiHidden/>
    <w:unhideWhenUsed/>
    <w:rsid w:val="00123ECA"/>
    <w:pPr>
      <w:spacing w:after="120"/>
      <w:ind w:left="283"/>
    </w:pPr>
  </w:style>
  <w:style w:type="character" w:customStyle="1" w:styleId="SisennettyleiptekstiChar">
    <w:name w:val="Sisennetty leipäteksti Char"/>
    <w:basedOn w:val="Kappaleenoletusfontti"/>
    <w:link w:val="Sisennettyleipteksti"/>
    <w:uiPriority w:val="99"/>
    <w:semiHidden/>
    <w:rsid w:val="00123ECA"/>
  </w:style>
  <w:style w:type="paragraph" w:styleId="Leiptekstin1rivinsisennys2">
    <w:name w:val="Body Text First Indent 2"/>
    <w:basedOn w:val="Sisennettyleipteksti"/>
    <w:link w:val="Leiptekstin1rivinsisennys2Char"/>
    <w:uiPriority w:val="99"/>
    <w:semiHidden/>
    <w:unhideWhenUsed/>
    <w:rsid w:val="00123ECA"/>
    <w:pPr>
      <w:spacing w:after="0"/>
      <w:ind w:left="360" w:firstLine="360"/>
    </w:pPr>
  </w:style>
  <w:style w:type="character" w:customStyle="1" w:styleId="Leiptekstin1rivinsisennys2Char">
    <w:name w:val="Leipätekstin 1. rivin sisennys 2 Char"/>
    <w:basedOn w:val="SisennettyleiptekstiChar"/>
    <w:link w:val="Leiptekstin1rivinsisennys2"/>
    <w:uiPriority w:val="99"/>
    <w:semiHidden/>
    <w:rsid w:val="00123ECA"/>
  </w:style>
  <w:style w:type="paragraph" w:styleId="Lohkoteksti">
    <w:name w:val="Block Text"/>
    <w:basedOn w:val="Normaali"/>
    <w:uiPriority w:val="99"/>
    <w:semiHidden/>
    <w:unhideWhenUsed/>
    <w:rsid w:val="007C295D"/>
    <w:pPr>
      <w:pBdr>
        <w:top w:val="single" w:sz="2" w:space="10" w:color="365ABD" w:themeColor="text2"/>
        <w:left w:val="single" w:sz="2" w:space="10" w:color="365ABD" w:themeColor="text2"/>
        <w:bottom w:val="single" w:sz="2" w:space="10" w:color="365ABD" w:themeColor="text2"/>
        <w:right w:val="single" w:sz="2" w:space="10" w:color="365ABD" w:themeColor="text2"/>
      </w:pBdr>
      <w:ind w:left="1152" w:right="1152"/>
    </w:pPr>
    <w:rPr>
      <w:rFonts w:asciiTheme="minorHAnsi" w:eastAsiaTheme="minorEastAsia" w:hAnsiTheme="minorHAnsi" w:cstheme="minorBidi"/>
      <w:i/>
      <w:iCs/>
      <w:color w:val="365ABD" w:themeColor="text2"/>
    </w:rPr>
  </w:style>
  <w:style w:type="paragraph" w:styleId="Lopetus">
    <w:name w:val="Closing"/>
    <w:basedOn w:val="Normaali"/>
    <w:link w:val="LopetusChar"/>
    <w:uiPriority w:val="99"/>
    <w:semiHidden/>
    <w:unhideWhenUsed/>
    <w:rsid w:val="00123ECA"/>
    <w:pPr>
      <w:ind w:left="4252"/>
    </w:pPr>
  </w:style>
  <w:style w:type="character" w:customStyle="1" w:styleId="LopetusChar">
    <w:name w:val="Lopetus Char"/>
    <w:basedOn w:val="Kappaleenoletusfontti"/>
    <w:link w:val="Lopetus"/>
    <w:uiPriority w:val="99"/>
    <w:semiHidden/>
    <w:rsid w:val="00123ECA"/>
  </w:style>
  <w:style w:type="paragraph" w:styleId="Loppuviitteenteksti">
    <w:name w:val="endnote text"/>
    <w:basedOn w:val="Normaali"/>
    <w:link w:val="LoppuviitteentekstiChar"/>
    <w:uiPriority w:val="99"/>
    <w:semiHidden/>
    <w:unhideWhenUsed/>
    <w:rsid w:val="00123ECA"/>
  </w:style>
  <w:style w:type="character" w:customStyle="1" w:styleId="LoppuviitteentekstiChar">
    <w:name w:val="Loppuviitteen teksti Char"/>
    <w:basedOn w:val="Kappaleenoletusfontti"/>
    <w:link w:val="Loppuviitteenteksti"/>
    <w:uiPriority w:val="99"/>
    <w:semiHidden/>
    <w:rsid w:val="00123ECA"/>
  </w:style>
  <w:style w:type="paragraph" w:styleId="Luettelo">
    <w:name w:val="List"/>
    <w:basedOn w:val="Normaali"/>
    <w:uiPriority w:val="99"/>
    <w:semiHidden/>
    <w:unhideWhenUsed/>
    <w:rsid w:val="00123ECA"/>
    <w:pPr>
      <w:ind w:left="283" w:hanging="283"/>
      <w:contextualSpacing/>
    </w:pPr>
  </w:style>
  <w:style w:type="paragraph" w:styleId="Luettelo2">
    <w:name w:val="List 2"/>
    <w:basedOn w:val="Normaali"/>
    <w:uiPriority w:val="99"/>
    <w:semiHidden/>
    <w:unhideWhenUsed/>
    <w:rsid w:val="00123ECA"/>
    <w:pPr>
      <w:ind w:left="566" w:hanging="283"/>
      <w:contextualSpacing/>
    </w:pPr>
  </w:style>
  <w:style w:type="paragraph" w:styleId="Luettelo3">
    <w:name w:val="List 3"/>
    <w:basedOn w:val="Normaali"/>
    <w:uiPriority w:val="99"/>
    <w:semiHidden/>
    <w:unhideWhenUsed/>
    <w:rsid w:val="00123ECA"/>
    <w:pPr>
      <w:ind w:left="849" w:hanging="283"/>
      <w:contextualSpacing/>
    </w:pPr>
  </w:style>
  <w:style w:type="paragraph" w:styleId="Luettelo4">
    <w:name w:val="List 4"/>
    <w:basedOn w:val="Normaali"/>
    <w:uiPriority w:val="99"/>
    <w:semiHidden/>
    <w:unhideWhenUsed/>
    <w:rsid w:val="00123ECA"/>
    <w:pPr>
      <w:ind w:left="1132" w:hanging="283"/>
      <w:contextualSpacing/>
    </w:pPr>
  </w:style>
  <w:style w:type="paragraph" w:styleId="Luettelo5">
    <w:name w:val="List 5"/>
    <w:basedOn w:val="Normaali"/>
    <w:uiPriority w:val="99"/>
    <w:semiHidden/>
    <w:unhideWhenUsed/>
    <w:rsid w:val="00123ECA"/>
    <w:pPr>
      <w:ind w:left="1415" w:hanging="283"/>
      <w:contextualSpacing/>
    </w:pPr>
  </w:style>
  <w:style w:type="paragraph" w:styleId="Lhdeluettelo">
    <w:name w:val="Bibliography"/>
    <w:basedOn w:val="Normaali"/>
    <w:next w:val="Normaali"/>
    <w:uiPriority w:val="37"/>
    <w:semiHidden/>
    <w:unhideWhenUsed/>
    <w:rsid w:val="00123ECA"/>
  </w:style>
  <w:style w:type="paragraph" w:styleId="Lhdeluettelonotsikko">
    <w:name w:val="toa heading"/>
    <w:basedOn w:val="Normaali"/>
    <w:next w:val="Normaali"/>
    <w:uiPriority w:val="99"/>
    <w:semiHidden/>
    <w:unhideWhenUsed/>
    <w:rsid w:val="00123ECA"/>
    <w:pPr>
      <w:spacing w:before="120"/>
    </w:pPr>
    <w:rPr>
      <w:rFonts w:asciiTheme="majorHAnsi" w:eastAsiaTheme="majorEastAsia" w:hAnsiTheme="majorHAnsi" w:cstheme="majorBidi"/>
      <w:b/>
      <w:bCs/>
      <w:sz w:val="24"/>
      <w:szCs w:val="24"/>
    </w:rPr>
  </w:style>
  <w:style w:type="paragraph" w:styleId="Lhdeviiteluettelo">
    <w:name w:val="table of authorities"/>
    <w:basedOn w:val="Normaali"/>
    <w:next w:val="Normaali"/>
    <w:semiHidden/>
    <w:unhideWhenUsed/>
    <w:qFormat/>
    <w:rsid w:val="00123ECA"/>
    <w:pPr>
      <w:ind w:left="200" w:hanging="200"/>
    </w:pPr>
  </w:style>
  <w:style w:type="paragraph" w:styleId="Makroteksti">
    <w:name w:val="macro"/>
    <w:link w:val="MakrotekstiChar"/>
    <w:uiPriority w:val="99"/>
    <w:semiHidden/>
    <w:unhideWhenUsed/>
    <w:rsid w:val="00123ECA"/>
    <w:pPr>
      <w:tabs>
        <w:tab w:val="left" w:pos="480"/>
        <w:tab w:val="left" w:pos="960"/>
        <w:tab w:val="left" w:pos="1440"/>
        <w:tab w:val="left" w:pos="1920"/>
        <w:tab w:val="left" w:pos="2400"/>
        <w:tab w:val="left" w:pos="2880"/>
        <w:tab w:val="left" w:pos="3360"/>
        <w:tab w:val="left" w:pos="3840"/>
        <w:tab w:val="left" w:pos="4320"/>
      </w:tabs>
    </w:pPr>
    <w:rPr>
      <w:rFonts w:ascii="Consolas" w:hAnsi="Consolas"/>
    </w:rPr>
  </w:style>
  <w:style w:type="character" w:customStyle="1" w:styleId="MakrotekstiChar">
    <w:name w:val="Makroteksti Char"/>
    <w:basedOn w:val="Kappaleenoletusfontti"/>
    <w:link w:val="Makroteksti"/>
    <w:uiPriority w:val="99"/>
    <w:semiHidden/>
    <w:rsid w:val="00123ECA"/>
    <w:rPr>
      <w:rFonts w:ascii="Consolas" w:hAnsi="Consolas"/>
    </w:rPr>
  </w:style>
  <w:style w:type="paragraph" w:styleId="Merkittyluettelo">
    <w:name w:val="List Bullet"/>
    <w:basedOn w:val="Normaali"/>
    <w:uiPriority w:val="99"/>
    <w:semiHidden/>
    <w:unhideWhenUsed/>
    <w:rsid w:val="00123ECA"/>
    <w:pPr>
      <w:numPr>
        <w:numId w:val="5"/>
      </w:numPr>
      <w:contextualSpacing/>
    </w:pPr>
  </w:style>
  <w:style w:type="paragraph" w:styleId="Merkittyluettelo2">
    <w:name w:val="List Bullet 2"/>
    <w:basedOn w:val="Normaali"/>
    <w:uiPriority w:val="99"/>
    <w:semiHidden/>
    <w:unhideWhenUsed/>
    <w:rsid w:val="00123ECA"/>
    <w:pPr>
      <w:numPr>
        <w:numId w:val="6"/>
      </w:numPr>
      <w:contextualSpacing/>
    </w:pPr>
  </w:style>
  <w:style w:type="paragraph" w:styleId="Merkittyluettelo3">
    <w:name w:val="List Bullet 3"/>
    <w:basedOn w:val="Normaali"/>
    <w:uiPriority w:val="99"/>
    <w:semiHidden/>
    <w:unhideWhenUsed/>
    <w:rsid w:val="00123ECA"/>
    <w:pPr>
      <w:numPr>
        <w:numId w:val="7"/>
      </w:numPr>
      <w:contextualSpacing/>
    </w:pPr>
  </w:style>
  <w:style w:type="paragraph" w:styleId="Merkittyluettelo4">
    <w:name w:val="List Bullet 4"/>
    <w:basedOn w:val="Normaali"/>
    <w:uiPriority w:val="99"/>
    <w:semiHidden/>
    <w:unhideWhenUsed/>
    <w:rsid w:val="00123ECA"/>
    <w:pPr>
      <w:numPr>
        <w:numId w:val="8"/>
      </w:numPr>
      <w:contextualSpacing/>
    </w:pPr>
  </w:style>
  <w:style w:type="paragraph" w:styleId="Merkittyluettelo5">
    <w:name w:val="List Bullet 5"/>
    <w:basedOn w:val="Normaali"/>
    <w:uiPriority w:val="99"/>
    <w:semiHidden/>
    <w:unhideWhenUsed/>
    <w:rsid w:val="00123ECA"/>
    <w:pPr>
      <w:numPr>
        <w:numId w:val="9"/>
      </w:numPr>
      <w:contextualSpacing/>
    </w:pPr>
  </w:style>
  <w:style w:type="paragraph" w:styleId="NormaaliWWW">
    <w:name w:val="Normal (Web)"/>
    <w:basedOn w:val="Normaali"/>
    <w:uiPriority w:val="99"/>
    <w:unhideWhenUsed/>
    <w:rsid w:val="00123ECA"/>
    <w:rPr>
      <w:rFonts w:ascii="Times New Roman" w:hAnsi="Times New Roman"/>
      <w:sz w:val="24"/>
      <w:szCs w:val="24"/>
    </w:rPr>
  </w:style>
  <w:style w:type="paragraph" w:styleId="Numeroituluettelo">
    <w:name w:val="List Number"/>
    <w:basedOn w:val="Normaali"/>
    <w:uiPriority w:val="99"/>
    <w:semiHidden/>
    <w:unhideWhenUsed/>
    <w:rsid w:val="00123ECA"/>
    <w:pPr>
      <w:numPr>
        <w:numId w:val="10"/>
      </w:numPr>
      <w:contextualSpacing/>
    </w:pPr>
  </w:style>
  <w:style w:type="paragraph" w:styleId="Numeroituluettelo2">
    <w:name w:val="List Number 2"/>
    <w:basedOn w:val="Normaali"/>
    <w:uiPriority w:val="99"/>
    <w:semiHidden/>
    <w:unhideWhenUsed/>
    <w:rsid w:val="00123ECA"/>
    <w:pPr>
      <w:numPr>
        <w:numId w:val="11"/>
      </w:numPr>
      <w:contextualSpacing/>
    </w:pPr>
  </w:style>
  <w:style w:type="paragraph" w:styleId="Numeroituluettelo3">
    <w:name w:val="List Number 3"/>
    <w:basedOn w:val="Normaali"/>
    <w:uiPriority w:val="99"/>
    <w:semiHidden/>
    <w:unhideWhenUsed/>
    <w:rsid w:val="00123ECA"/>
    <w:pPr>
      <w:numPr>
        <w:numId w:val="12"/>
      </w:numPr>
      <w:contextualSpacing/>
    </w:pPr>
  </w:style>
  <w:style w:type="paragraph" w:styleId="Numeroituluettelo4">
    <w:name w:val="List Number 4"/>
    <w:basedOn w:val="Normaali"/>
    <w:uiPriority w:val="99"/>
    <w:semiHidden/>
    <w:unhideWhenUsed/>
    <w:rsid w:val="00123ECA"/>
    <w:pPr>
      <w:numPr>
        <w:numId w:val="13"/>
      </w:numPr>
      <w:contextualSpacing/>
    </w:pPr>
  </w:style>
  <w:style w:type="paragraph" w:styleId="Numeroituluettelo5">
    <w:name w:val="List Number 5"/>
    <w:basedOn w:val="Normaali"/>
    <w:uiPriority w:val="99"/>
    <w:semiHidden/>
    <w:unhideWhenUsed/>
    <w:rsid w:val="00123ECA"/>
    <w:pPr>
      <w:numPr>
        <w:numId w:val="14"/>
      </w:numPr>
      <w:contextualSpacing/>
    </w:pPr>
  </w:style>
  <w:style w:type="paragraph" w:styleId="Pivmr">
    <w:name w:val="Date"/>
    <w:basedOn w:val="Normaali"/>
    <w:next w:val="Normaali"/>
    <w:link w:val="PivmrChar"/>
    <w:uiPriority w:val="99"/>
    <w:semiHidden/>
    <w:unhideWhenUsed/>
    <w:rsid w:val="00123ECA"/>
  </w:style>
  <w:style w:type="character" w:customStyle="1" w:styleId="PivmrChar">
    <w:name w:val="Päivämäärä Char"/>
    <w:basedOn w:val="Kappaleenoletusfontti"/>
    <w:link w:val="Pivmr"/>
    <w:uiPriority w:val="99"/>
    <w:semiHidden/>
    <w:rsid w:val="00123ECA"/>
  </w:style>
  <w:style w:type="paragraph" w:styleId="Sisennettyleipteksti2">
    <w:name w:val="Body Text Indent 2"/>
    <w:basedOn w:val="Normaali"/>
    <w:link w:val="Sisennettyleipteksti2Char"/>
    <w:uiPriority w:val="99"/>
    <w:semiHidden/>
    <w:unhideWhenUsed/>
    <w:rsid w:val="00123ECA"/>
    <w:pPr>
      <w:spacing w:after="120" w:line="480" w:lineRule="auto"/>
      <w:ind w:left="283"/>
    </w:pPr>
  </w:style>
  <w:style w:type="character" w:customStyle="1" w:styleId="Sisennettyleipteksti2Char">
    <w:name w:val="Sisennetty leipäteksti 2 Char"/>
    <w:basedOn w:val="Kappaleenoletusfontti"/>
    <w:link w:val="Sisennettyleipteksti2"/>
    <w:uiPriority w:val="99"/>
    <w:semiHidden/>
    <w:rsid w:val="00123ECA"/>
  </w:style>
  <w:style w:type="paragraph" w:styleId="Sisennettyleipteksti3">
    <w:name w:val="Body Text Indent 3"/>
    <w:basedOn w:val="Normaali"/>
    <w:link w:val="Sisennettyleipteksti3Char"/>
    <w:uiPriority w:val="99"/>
    <w:semiHidden/>
    <w:unhideWhenUsed/>
    <w:rsid w:val="00123ECA"/>
    <w:pPr>
      <w:spacing w:after="120"/>
      <w:ind w:left="283"/>
    </w:pPr>
    <w:rPr>
      <w:sz w:val="16"/>
      <w:szCs w:val="16"/>
    </w:rPr>
  </w:style>
  <w:style w:type="character" w:customStyle="1" w:styleId="Sisennettyleipteksti3Char">
    <w:name w:val="Sisennetty leipäteksti 3 Char"/>
    <w:basedOn w:val="Kappaleenoletusfontti"/>
    <w:link w:val="Sisennettyleipteksti3"/>
    <w:uiPriority w:val="99"/>
    <w:semiHidden/>
    <w:rsid w:val="00123ECA"/>
    <w:rPr>
      <w:sz w:val="16"/>
      <w:szCs w:val="16"/>
    </w:rPr>
  </w:style>
  <w:style w:type="paragraph" w:styleId="Sisluet5">
    <w:name w:val="toc 5"/>
    <w:basedOn w:val="Normaali"/>
    <w:next w:val="Normaali"/>
    <w:autoRedefine/>
    <w:uiPriority w:val="39"/>
    <w:semiHidden/>
    <w:unhideWhenUsed/>
    <w:rsid w:val="00123ECA"/>
    <w:pPr>
      <w:spacing w:after="100"/>
      <w:ind w:left="800"/>
    </w:pPr>
  </w:style>
  <w:style w:type="paragraph" w:styleId="Sisluet6">
    <w:name w:val="toc 6"/>
    <w:basedOn w:val="Normaali"/>
    <w:next w:val="Normaali"/>
    <w:autoRedefine/>
    <w:uiPriority w:val="39"/>
    <w:semiHidden/>
    <w:unhideWhenUsed/>
    <w:rsid w:val="00123ECA"/>
    <w:pPr>
      <w:spacing w:after="100"/>
      <w:ind w:left="1000"/>
    </w:pPr>
  </w:style>
  <w:style w:type="paragraph" w:styleId="Sisluet7">
    <w:name w:val="toc 7"/>
    <w:basedOn w:val="Normaali"/>
    <w:next w:val="Normaali"/>
    <w:autoRedefine/>
    <w:uiPriority w:val="39"/>
    <w:semiHidden/>
    <w:unhideWhenUsed/>
    <w:rsid w:val="00123ECA"/>
    <w:pPr>
      <w:spacing w:after="100"/>
      <w:ind w:left="1200"/>
    </w:pPr>
  </w:style>
  <w:style w:type="paragraph" w:styleId="Sisluet8">
    <w:name w:val="toc 8"/>
    <w:basedOn w:val="Normaali"/>
    <w:next w:val="Normaali"/>
    <w:autoRedefine/>
    <w:uiPriority w:val="39"/>
    <w:semiHidden/>
    <w:unhideWhenUsed/>
    <w:rsid w:val="00123ECA"/>
    <w:pPr>
      <w:spacing w:after="100"/>
      <w:ind w:left="1400"/>
    </w:pPr>
  </w:style>
  <w:style w:type="paragraph" w:styleId="Sisluet9">
    <w:name w:val="toc 9"/>
    <w:basedOn w:val="Normaali"/>
    <w:next w:val="Normaali"/>
    <w:autoRedefine/>
    <w:uiPriority w:val="39"/>
    <w:semiHidden/>
    <w:unhideWhenUsed/>
    <w:rsid w:val="00123ECA"/>
    <w:pPr>
      <w:spacing w:after="100"/>
      <w:ind w:left="1600"/>
    </w:pPr>
  </w:style>
  <w:style w:type="paragraph" w:styleId="Tervehdys">
    <w:name w:val="Salutation"/>
    <w:basedOn w:val="Normaali"/>
    <w:next w:val="Normaali"/>
    <w:link w:val="TervehdysChar"/>
    <w:uiPriority w:val="99"/>
    <w:semiHidden/>
    <w:unhideWhenUsed/>
    <w:rsid w:val="00123ECA"/>
  </w:style>
  <w:style w:type="character" w:customStyle="1" w:styleId="TervehdysChar">
    <w:name w:val="Tervehdys Char"/>
    <w:basedOn w:val="Kappaleenoletusfontti"/>
    <w:link w:val="Tervehdys"/>
    <w:uiPriority w:val="99"/>
    <w:semiHidden/>
    <w:rsid w:val="00123ECA"/>
  </w:style>
  <w:style w:type="paragraph" w:styleId="Vaintekstin">
    <w:name w:val="Plain Text"/>
    <w:basedOn w:val="Normaali"/>
    <w:link w:val="VaintekstinChar"/>
    <w:uiPriority w:val="99"/>
    <w:semiHidden/>
    <w:unhideWhenUsed/>
    <w:rsid w:val="00123ECA"/>
    <w:rPr>
      <w:rFonts w:ascii="Consolas" w:hAnsi="Consolas"/>
      <w:sz w:val="21"/>
      <w:szCs w:val="21"/>
    </w:rPr>
  </w:style>
  <w:style w:type="character" w:customStyle="1" w:styleId="VaintekstinChar">
    <w:name w:val="Vain tekstinä Char"/>
    <w:basedOn w:val="Kappaleenoletusfontti"/>
    <w:link w:val="Vaintekstin"/>
    <w:uiPriority w:val="99"/>
    <w:semiHidden/>
    <w:rsid w:val="00123ECA"/>
    <w:rPr>
      <w:rFonts w:ascii="Consolas" w:hAnsi="Consolas"/>
      <w:sz w:val="21"/>
      <w:szCs w:val="21"/>
    </w:rPr>
  </w:style>
  <w:style w:type="paragraph" w:styleId="Vakiosisennys">
    <w:name w:val="Normal Indent"/>
    <w:basedOn w:val="Normaali"/>
    <w:uiPriority w:val="99"/>
    <w:semiHidden/>
    <w:unhideWhenUsed/>
    <w:rsid w:val="00123ECA"/>
    <w:pPr>
      <w:ind w:left="1304"/>
    </w:pPr>
  </w:style>
  <w:style w:type="paragraph" w:styleId="Viestinallekirjoitus">
    <w:name w:val="E-mail Signature"/>
    <w:basedOn w:val="Normaali"/>
    <w:link w:val="ViestinallekirjoitusChar"/>
    <w:uiPriority w:val="99"/>
    <w:semiHidden/>
    <w:unhideWhenUsed/>
    <w:rsid w:val="00123ECA"/>
  </w:style>
  <w:style w:type="character" w:customStyle="1" w:styleId="ViestinallekirjoitusChar">
    <w:name w:val="Viestin allekirjoitus Char"/>
    <w:basedOn w:val="Kappaleenoletusfontti"/>
    <w:link w:val="Viestinallekirjoitus"/>
    <w:uiPriority w:val="99"/>
    <w:semiHidden/>
    <w:rsid w:val="00123ECA"/>
  </w:style>
  <w:style w:type="paragraph" w:styleId="Viestinotsikko">
    <w:name w:val="Message Header"/>
    <w:basedOn w:val="Normaali"/>
    <w:link w:val="ViestinotsikkoChar"/>
    <w:uiPriority w:val="99"/>
    <w:semiHidden/>
    <w:unhideWhenUsed/>
    <w:rsid w:val="00123ECA"/>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ViestinotsikkoChar">
    <w:name w:val="Viestin otsikko Char"/>
    <w:basedOn w:val="Kappaleenoletusfontti"/>
    <w:link w:val="Viestinotsikko"/>
    <w:uiPriority w:val="99"/>
    <w:semiHidden/>
    <w:rsid w:val="00123ECA"/>
    <w:rPr>
      <w:rFonts w:asciiTheme="majorHAnsi" w:eastAsiaTheme="majorEastAsia" w:hAnsiTheme="majorHAnsi" w:cstheme="majorBidi"/>
      <w:sz w:val="24"/>
      <w:szCs w:val="24"/>
      <w:shd w:val="pct20" w:color="auto" w:fill="auto"/>
    </w:rPr>
  </w:style>
  <w:style w:type="paragraph" w:customStyle="1" w:styleId="VNLainaus">
    <w:name w:val="VN_Lainaus"/>
    <w:basedOn w:val="VNLeip1kappale"/>
    <w:rsid w:val="001E325E"/>
    <w:pPr>
      <w:ind w:left="510"/>
    </w:pPr>
    <w:rPr>
      <w:i/>
    </w:rPr>
  </w:style>
  <w:style w:type="table" w:styleId="TaulukkoRuudukko">
    <w:name w:val="Table Grid"/>
    <w:basedOn w:val="Normaalitaulukko"/>
    <w:uiPriority w:val="59"/>
    <w:rsid w:val="00CD043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Vriksruudukko-korostus6">
    <w:name w:val="Colorful Grid Accent 6"/>
    <w:basedOn w:val="Normaalitaulukko"/>
    <w:uiPriority w:val="73"/>
    <w:rsid w:val="00664F08"/>
    <w:rPr>
      <w:color w:val="000000" w:themeColor="text1"/>
    </w:rPr>
    <w:tblPr>
      <w:tblStyleRowBandSize w:val="1"/>
      <w:tblStyleColBandSize w:val="1"/>
      <w:tblBorders>
        <w:insideH w:val="single" w:sz="4" w:space="0" w:color="FFFFFF" w:themeColor="background1"/>
      </w:tblBorders>
    </w:tblPr>
    <w:tcPr>
      <w:shd w:val="clear" w:color="auto" w:fill="BAFFFB" w:themeFill="accent6" w:themeFillTint="33"/>
    </w:tcPr>
    <w:tblStylePr w:type="firstRow">
      <w:rPr>
        <w:b/>
        <w:bCs/>
      </w:rPr>
      <w:tblPr/>
      <w:tcPr>
        <w:shd w:val="clear" w:color="auto" w:fill="75FFF7" w:themeFill="accent6" w:themeFillTint="66"/>
      </w:tcPr>
    </w:tblStylePr>
    <w:tblStylePr w:type="lastRow">
      <w:rPr>
        <w:b/>
        <w:bCs/>
        <w:color w:val="000000" w:themeColor="text1"/>
      </w:rPr>
      <w:tblPr/>
      <w:tcPr>
        <w:shd w:val="clear" w:color="auto" w:fill="75FFF7" w:themeFill="accent6" w:themeFillTint="66"/>
      </w:tcPr>
    </w:tblStylePr>
    <w:tblStylePr w:type="firstCol">
      <w:rPr>
        <w:color w:val="FFFFFF" w:themeColor="background1"/>
      </w:rPr>
      <w:tblPr/>
      <w:tcPr>
        <w:shd w:val="clear" w:color="auto" w:fill="007B75" w:themeFill="accent6" w:themeFillShade="BF"/>
      </w:tcPr>
    </w:tblStylePr>
    <w:tblStylePr w:type="lastCol">
      <w:rPr>
        <w:color w:val="FFFFFF" w:themeColor="background1"/>
      </w:rPr>
      <w:tblPr/>
      <w:tcPr>
        <w:shd w:val="clear" w:color="auto" w:fill="007B75" w:themeFill="accent6" w:themeFillShade="BF"/>
      </w:tcPr>
    </w:tblStylePr>
    <w:tblStylePr w:type="band1Vert">
      <w:tblPr/>
      <w:tcPr>
        <w:shd w:val="clear" w:color="auto" w:fill="53FFF6" w:themeFill="accent6" w:themeFillTint="7F"/>
      </w:tcPr>
    </w:tblStylePr>
    <w:tblStylePr w:type="band1Horz">
      <w:tblPr/>
      <w:tcPr>
        <w:shd w:val="clear" w:color="auto" w:fill="53FFF6" w:themeFill="accent6" w:themeFillTint="7F"/>
      </w:tcPr>
    </w:tblStylePr>
  </w:style>
  <w:style w:type="paragraph" w:styleId="Muutos">
    <w:name w:val="Revision"/>
    <w:hidden/>
    <w:uiPriority w:val="99"/>
    <w:semiHidden/>
    <w:rsid w:val="00EE7BDF"/>
  </w:style>
  <w:style w:type="paragraph" w:customStyle="1" w:styleId="VNkuvailulehtitop">
    <w:name w:val="VN_kuvailulehti top"/>
    <w:basedOn w:val="Normaali"/>
    <w:rsid w:val="000153BA"/>
    <w:pPr>
      <w:ind w:left="170"/>
      <w:jc w:val="right"/>
    </w:pPr>
    <w:rPr>
      <w:b/>
      <w:sz w:val="24"/>
    </w:rPr>
  </w:style>
  <w:style w:type="character" w:styleId="Erottuvaviittaus">
    <w:name w:val="Intense Reference"/>
    <w:basedOn w:val="Kappaleenoletusfontti"/>
    <w:uiPriority w:val="32"/>
    <w:semiHidden/>
    <w:rsid w:val="007C295D"/>
    <w:rPr>
      <w:b/>
      <w:bCs/>
      <w:smallCaps/>
      <w:color w:val="365ABD" w:themeColor="text2"/>
      <w:spacing w:val="5"/>
      <w:u w:val="single"/>
    </w:rPr>
  </w:style>
  <w:style w:type="character" w:styleId="Hienovarainenviittaus">
    <w:name w:val="Subtle Reference"/>
    <w:basedOn w:val="Kappaleenoletusfontti"/>
    <w:uiPriority w:val="31"/>
    <w:semiHidden/>
    <w:rsid w:val="007C295D"/>
    <w:rPr>
      <w:smallCaps/>
      <w:color w:val="365ABD" w:themeColor="text2"/>
      <w:u w:val="single"/>
    </w:rPr>
  </w:style>
  <w:style w:type="table" w:customStyle="1" w:styleId="VNTaulukko2021">
    <w:name w:val="_VN_Taulukko_2021"/>
    <w:basedOn w:val="Normaalitaulukko"/>
    <w:uiPriority w:val="99"/>
    <w:rsid w:val="006E55FC"/>
    <w:pPr>
      <w:jc w:val="center"/>
    </w:pPr>
    <w:rPr>
      <w:rFonts w:ascii="Arial Narrow" w:hAnsi="Arial Narrow"/>
      <w:sz w:val="22"/>
      <w:szCs w:val="22"/>
    </w:rPr>
    <w:tblPr>
      <w:tblStyleRowBandSize w:val="1"/>
    </w:tblPr>
    <w:tblStylePr w:type="firstRow">
      <w:pPr>
        <w:wordWrap/>
        <w:spacing w:beforeLines="0" w:before="170" w:beforeAutospacing="0" w:afterLines="0" w:after="170" w:afterAutospacing="0" w:line="260" w:lineRule="atLeast"/>
        <w:jc w:val="center"/>
      </w:pPr>
      <w:rPr>
        <w:rFonts w:ascii="Arial Narrow" w:hAnsi="Arial Narrow"/>
        <w:b/>
        <w:i w:val="0"/>
        <w:color w:val="365ABD" w:themeColor="text2"/>
        <w:sz w:val="22"/>
      </w:rPr>
      <w:tblPr/>
      <w:tcPr>
        <w:tcBorders>
          <w:bottom w:val="single" w:sz="18" w:space="0" w:color="365ABD" w:themeColor="text2"/>
        </w:tcBorders>
      </w:tcPr>
    </w:tblStylePr>
    <w:tblStylePr w:type="lastRow">
      <w:tblPr/>
      <w:tcPr>
        <w:tcBorders>
          <w:top w:val="nil"/>
          <w:left w:val="nil"/>
          <w:bottom w:val="nil"/>
          <w:right w:val="nil"/>
          <w:insideH w:val="nil"/>
          <w:insideV w:val="nil"/>
          <w:tl2br w:val="nil"/>
          <w:tr2bl w:val="nil"/>
        </w:tcBorders>
      </w:tcPr>
    </w:tblStylePr>
    <w:tblStylePr w:type="firstCol">
      <w:pPr>
        <w:jc w:val="left"/>
      </w:pPr>
      <w:rPr>
        <w:b w:val="0"/>
      </w:rPr>
    </w:tblStylePr>
    <w:tblStylePr w:type="band1Horz">
      <w:pPr>
        <w:wordWrap/>
        <w:spacing w:beforeLines="0" w:before="170" w:beforeAutospacing="0" w:afterLines="0" w:after="170" w:afterAutospacing="0" w:line="260" w:lineRule="atLeast"/>
      </w:pPr>
      <w:tblPr/>
      <w:tcPr>
        <w:tcBorders>
          <w:top w:val="nil"/>
          <w:left w:val="nil"/>
          <w:bottom w:val="single" w:sz="2" w:space="0" w:color="9B9183" w:themeColor="background2"/>
          <w:right w:val="nil"/>
          <w:insideH w:val="nil"/>
          <w:insideV w:val="nil"/>
          <w:tl2br w:val="nil"/>
          <w:tr2bl w:val="nil"/>
        </w:tcBorders>
      </w:tcPr>
    </w:tblStylePr>
    <w:tblStylePr w:type="band2Horz">
      <w:pPr>
        <w:wordWrap/>
        <w:spacing w:beforeLines="0" w:before="170" w:beforeAutospacing="0" w:afterLines="0" w:after="170" w:afterAutospacing="0" w:line="260" w:lineRule="atLeast"/>
      </w:pPr>
      <w:tblPr/>
      <w:tcPr>
        <w:tcBorders>
          <w:bottom w:val="single" w:sz="2" w:space="0" w:color="9B9183" w:themeColor="background2"/>
        </w:tcBorders>
      </w:tcPr>
    </w:tblStylePr>
  </w:style>
  <w:style w:type="table" w:customStyle="1" w:styleId="VNInfolaatikko2020">
    <w:name w:val="_VN_Infolaatikko_2020"/>
    <w:basedOn w:val="Normaalitaulukko"/>
    <w:uiPriority w:val="99"/>
    <w:rsid w:val="00975E43"/>
    <w:pPr>
      <w:spacing w:before="340" w:after="454" w:line="260" w:lineRule="atLeast"/>
      <w:ind w:left="340" w:right="340"/>
    </w:pPr>
    <w:tblPr/>
    <w:tcPr>
      <w:shd w:val="clear" w:color="auto" w:fill="D9E9FF" w:themeFill="accent2" w:themeFillTint="33"/>
      <w:vAlign w:val="center"/>
    </w:tcPr>
  </w:style>
  <w:style w:type="paragraph" w:customStyle="1" w:styleId="VNtaulukko-otsikkonumerointi">
    <w:name w:val="VN_taulukko-otsikko_numerointi"/>
    <w:basedOn w:val="VNTaulukonotsikkoeinumeroitu"/>
    <w:rsid w:val="00E3682C"/>
    <w:pPr>
      <w:numPr>
        <w:numId w:val="16"/>
      </w:numPr>
      <w:spacing w:before="560"/>
      <w:ind w:left="1134" w:hanging="1134"/>
    </w:pPr>
    <w:rPr>
      <w:b w:val="0"/>
    </w:rPr>
  </w:style>
  <w:style w:type="paragraph" w:customStyle="1" w:styleId="VNTekijt">
    <w:name w:val="VN_Tekijät"/>
    <w:basedOn w:val="VNNiminalaotsikko"/>
    <w:rsid w:val="00200273"/>
    <w:pPr>
      <w:spacing w:after="480" w:line="360" w:lineRule="atLeast"/>
    </w:pPr>
    <w:rPr>
      <w:color w:val="auto"/>
      <w:sz w:val="32"/>
    </w:rPr>
  </w:style>
  <w:style w:type="paragraph" w:customStyle="1" w:styleId="VNKuvailulehtipiv">
    <w:name w:val="VN_Kuvailulehti_päivä"/>
    <w:basedOn w:val="Normaali"/>
    <w:rsid w:val="002A4D0C"/>
    <w:pPr>
      <w:spacing w:after="794"/>
      <w:jc w:val="right"/>
    </w:pPr>
    <w:rPr>
      <w:sz w:val="22"/>
    </w:rPr>
  </w:style>
  <w:style w:type="paragraph" w:customStyle="1" w:styleId="VNJulkaisumyynti">
    <w:name w:val="VN_Julkaisumyynti"/>
    <w:basedOn w:val="Normaali"/>
    <w:rsid w:val="00CA1E29"/>
    <w:pPr>
      <w:spacing w:line="440" w:lineRule="atLeast"/>
    </w:pPr>
    <w:rPr>
      <w:b/>
      <w:sz w:val="30"/>
    </w:rPr>
  </w:style>
  <w:style w:type="table" w:customStyle="1" w:styleId="Kuvailulehtiyl">
    <w:name w:val="Kuvailulehti_ylä"/>
    <w:basedOn w:val="Normaalitaulukko"/>
    <w:uiPriority w:val="99"/>
    <w:rsid w:val="00931D5B"/>
    <w:pPr>
      <w:spacing w:before="120"/>
    </w:pPr>
    <w:rPr>
      <w:sz w:val="17"/>
    </w:rPr>
    <w:tblPr>
      <w:tblStyleColBandSize w:val="1"/>
      <w:tblBorders>
        <w:top w:val="single" w:sz="18" w:space="0" w:color="365ABD" w:themeColor="text2"/>
      </w:tblBorders>
    </w:tblPr>
  </w:style>
  <w:style w:type="table" w:customStyle="1" w:styleId="VNtaulukkorivit">
    <w:name w:val="_VN_taulukko_rivit"/>
    <w:basedOn w:val="VNTaulukko2021"/>
    <w:uiPriority w:val="99"/>
    <w:rsid w:val="006E55FC"/>
    <w:tblPr>
      <w:tblStyleColBandSize w:val="1"/>
      <w:tblBorders>
        <w:insideH w:val="single" w:sz="6" w:space="0" w:color="808080" w:themeColor="background1" w:themeShade="80"/>
      </w:tblBorders>
    </w:tblPr>
    <w:tblStylePr w:type="firstRow">
      <w:pPr>
        <w:wordWrap/>
        <w:spacing w:beforeLines="0" w:before="170" w:beforeAutospacing="0" w:afterLines="0" w:after="170" w:afterAutospacing="0" w:line="260" w:lineRule="atLeast"/>
        <w:jc w:val="center"/>
      </w:pPr>
      <w:rPr>
        <w:rFonts w:ascii="Arial Narrow" w:hAnsi="Arial Narrow"/>
        <w:b/>
        <w:i w:val="0"/>
        <w:color w:val="365ABD" w:themeColor="text2"/>
        <w:sz w:val="22"/>
      </w:rPr>
      <w:tblPr/>
      <w:tcPr>
        <w:tcBorders>
          <w:bottom w:val="single" w:sz="18" w:space="0" w:color="365ABD" w:themeColor="text2"/>
        </w:tcBorders>
      </w:tcPr>
    </w:tblStylePr>
    <w:tblStylePr w:type="lastRow">
      <w:tblPr/>
      <w:tcPr>
        <w:tcBorders>
          <w:top w:val="nil"/>
          <w:left w:val="nil"/>
          <w:bottom w:val="nil"/>
          <w:right w:val="nil"/>
          <w:insideH w:val="nil"/>
          <w:insideV w:val="nil"/>
          <w:tl2br w:val="nil"/>
          <w:tr2bl w:val="nil"/>
        </w:tcBorders>
      </w:tcPr>
    </w:tblStylePr>
    <w:tblStylePr w:type="firstCol">
      <w:pPr>
        <w:jc w:val="left"/>
      </w:pPr>
      <w:rPr>
        <w:b w:val="0"/>
      </w:rPr>
    </w:tblStylePr>
    <w:tblStylePr w:type="band1Vert">
      <w:tblPr/>
      <w:tcPr>
        <w:tcBorders>
          <w:top w:val="nil"/>
          <w:left w:val="nil"/>
          <w:bottom w:val="nil"/>
          <w:right w:val="nil"/>
          <w:insideH w:val="nil"/>
          <w:insideV w:val="nil"/>
          <w:tl2br w:val="nil"/>
          <w:tr2bl w:val="nil"/>
        </w:tcBorders>
      </w:tcPr>
    </w:tblStylePr>
    <w:tblStylePr w:type="band1Horz">
      <w:pPr>
        <w:wordWrap/>
        <w:spacing w:beforeLines="0" w:before="170" w:beforeAutospacing="0" w:afterLines="0" w:after="170" w:afterAutospacing="0" w:line="260" w:lineRule="atLeast"/>
      </w:pPr>
      <w:tblPr/>
      <w:tcPr>
        <w:tcBorders>
          <w:top w:val="nil"/>
          <w:left w:val="nil"/>
          <w:bottom w:val="single" w:sz="6" w:space="0" w:color="808080" w:themeColor="background1" w:themeShade="80"/>
          <w:right w:val="nil"/>
          <w:insideH w:val="nil"/>
          <w:insideV w:val="nil"/>
          <w:tl2br w:val="nil"/>
          <w:tr2bl w:val="nil"/>
        </w:tcBorders>
        <w:shd w:val="clear" w:color="auto" w:fill="EBEFF8"/>
      </w:tcPr>
    </w:tblStylePr>
    <w:tblStylePr w:type="band2Horz">
      <w:pPr>
        <w:wordWrap/>
        <w:spacing w:beforeLines="0" w:before="170" w:beforeAutospacing="0" w:afterLines="0" w:after="170" w:afterAutospacing="0" w:line="260" w:lineRule="atLeast"/>
      </w:pPr>
      <w:tblPr/>
      <w:tcPr>
        <w:tcBorders>
          <w:top w:val="nil"/>
          <w:left w:val="nil"/>
          <w:bottom w:val="single" w:sz="6" w:space="0" w:color="808080" w:themeColor="background1" w:themeShade="80"/>
          <w:right w:val="nil"/>
          <w:insideH w:val="nil"/>
          <w:insideV w:val="nil"/>
          <w:tl2br w:val="nil"/>
          <w:tr2bl w:val="nil"/>
        </w:tcBorders>
      </w:tcPr>
    </w:tblStylePr>
  </w:style>
  <w:style w:type="paragraph" w:customStyle="1" w:styleId="VNkuvio-otsikkonumerointi">
    <w:name w:val="VN_kuvio-otsikko_numerointi"/>
    <w:basedOn w:val="VNtaulukko-otsikkonumerointi"/>
    <w:rsid w:val="008C0579"/>
    <w:pPr>
      <w:numPr>
        <w:numId w:val="15"/>
      </w:numPr>
      <w:ind w:left="2268" w:hanging="1134"/>
    </w:pPr>
  </w:style>
  <w:style w:type="paragraph" w:customStyle="1" w:styleId="VNInfolaatikkotaustavri">
    <w:name w:val="VN_Infolaatikko_taustaväri"/>
    <w:basedOn w:val="Normaali"/>
    <w:rsid w:val="00063A0D"/>
    <w:pPr>
      <w:pBdr>
        <w:top w:val="single" w:sz="6" w:space="20" w:color="FFFFFF" w:themeColor="background1"/>
        <w:left w:val="single" w:sz="6" w:space="20" w:color="FFFFFF" w:themeColor="background1"/>
        <w:bottom w:val="single" w:sz="6" w:space="20" w:color="FFFFFF" w:themeColor="background1"/>
        <w:right w:val="single" w:sz="6" w:space="12" w:color="FFFFFF" w:themeColor="background1"/>
      </w:pBdr>
      <w:shd w:val="clear" w:color="auto" w:fill="D9E9FF"/>
      <w:suppressAutoHyphens/>
      <w:autoSpaceDE w:val="0"/>
      <w:autoSpaceDN w:val="0"/>
      <w:adjustRightInd w:val="0"/>
      <w:spacing w:before="120" w:after="227" w:line="240" w:lineRule="atLeast"/>
      <w:ind w:left="340" w:right="340"/>
      <w:textAlignment w:val="center"/>
    </w:pPr>
    <w:rPr>
      <w:rFonts w:cs="Myriad Pro"/>
      <w:sz w:val="18"/>
      <w:szCs w:val="18"/>
    </w:rPr>
  </w:style>
  <w:style w:type="character" w:customStyle="1" w:styleId="VNInfolaatikkootsikkotaustavri">
    <w:name w:val="VN_Infolaatikko_otsikko_taustaväri"/>
    <w:basedOn w:val="Kappaleenoletusfontti"/>
    <w:uiPriority w:val="1"/>
    <w:rsid w:val="004835F4"/>
    <w:rPr>
      <w:rFonts w:ascii="Arial Narrow" w:hAnsi="Arial Narrow"/>
      <w:b/>
      <w:bCs/>
      <w:i w:val="0"/>
      <w:caps/>
      <w:smallCaps w:val="0"/>
      <w:color w:val="365ABD" w:themeColor="text2"/>
      <w:spacing w:val="18"/>
    </w:rPr>
  </w:style>
  <w:style w:type="character" w:styleId="Korostus">
    <w:name w:val="Emphasis"/>
    <w:basedOn w:val="Kappaleenoletusfontti"/>
    <w:uiPriority w:val="20"/>
    <w:semiHidden/>
    <w:rsid w:val="00985F03"/>
    <w:rPr>
      <w:i/>
      <w:iCs/>
    </w:rPr>
  </w:style>
  <w:style w:type="paragraph" w:customStyle="1" w:styleId="VNCopyright2">
    <w:name w:val="VN_Copyright_2"/>
    <w:basedOn w:val="VNCopyright"/>
    <w:rsid w:val="00F0547F"/>
    <w:pPr>
      <w:spacing w:before="40" w:after="40"/>
    </w:pPr>
  </w:style>
  <w:style w:type="paragraph" w:customStyle="1" w:styleId="VNKuvailulehtitieto">
    <w:name w:val="VN_Kuvailulehti_tieto"/>
    <w:basedOn w:val="Normaali"/>
    <w:rsid w:val="007D256A"/>
    <w:pPr>
      <w:spacing w:before="120" w:after="20" w:line="240" w:lineRule="atLeast"/>
      <w:ind w:right="-108"/>
    </w:pPr>
    <w:rPr>
      <w:sz w:val="17"/>
    </w:rPr>
  </w:style>
  <w:style w:type="character" w:customStyle="1" w:styleId="VNTaulukkomerkkibold">
    <w:name w:val="VN_Taulukko_merkki_bold"/>
    <w:basedOn w:val="Kappaleenoletusfontti"/>
    <w:uiPriority w:val="1"/>
    <w:rsid w:val="00AF0EBF"/>
    <w:rPr>
      <w:rFonts w:ascii="Arial Narrow" w:hAnsi="Arial Narrow"/>
      <w:b/>
      <w:sz w:val="22"/>
    </w:rPr>
  </w:style>
  <w:style w:type="paragraph" w:customStyle="1" w:styleId="VNHEOtsikko">
    <w:name w:val="VN_HE_Otsikko"/>
    <w:basedOn w:val="Otsikko1"/>
    <w:next w:val="VNLeip1kappale"/>
    <w:rsid w:val="00C92E43"/>
    <w:pPr>
      <w:numPr>
        <w:numId w:val="0"/>
      </w:numPr>
    </w:pPr>
    <w:rPr>
      <w:caps/>
      <w:sz w:val="36"/>
    </w:rPr>
  </w:style>
  <w:style w:type="paragraph" w:customStyle="1" w:styleId="VNtaulukkoperuskeskitetty">
    <w:name w:val="VN_taulukko perus keskitetty"/>
    <w:basedOn w:val="VNTaulukkoperusvasen"/>
    <w:rsid w:val="00E52B5A"/>
    <w:pPr>
      <w:jc w:val="center"/>
    </w:pPr>
  </w:style>
  <w:style w:type="paragraph" w:customStyle="1" w:styleId="VNcopy1">
    <w:name w:val="VN_copy1"/>
    <w:basedOn w:val="VNLeip2kappaleet"/>
    <w:rsid w:val="00550789"/>
    <w:pPr>
      <w:spacing w:before="5200"/>
    </w:pPr>
    <w:rPr>
      <w:rFonts w:cs="Times New Roman"/>
    </w:rPr>
  </w:style>
  <w:style w:type="paragraph" w:customStyle="1" w:styleId="VNluetteloaakkosilla">
    <w:name w:val="VN_luettelo_aakkosilla"/>
    <w:basedOn w:val="VNLeipluettelopallukalla"/>
    <w:rsid w:val="00DF7354"/>
    <w:pPr>
      <w:numPr>
        <w:numId w:val="17"/>
      </w:numPr>
    </w:pPr>
  </w:style>
  <w:style w:type="paragraph" w:customStyle="1" w:styleId="VNInfolaatikkonumeroituluettelo">
    <w:name w:val="VN_Infolaatikko_numeroitu_luettelo"/>
    <w:basedOn w:val="VNInfolaatikkotaustavri"/>
    <w:rsid w:val="00187D53"/>
    <w:pPr>
      <w:numPr>
        <w:numId w:val="18"/>
      </w:numPr>
      <w:ind w:left="697" w:hanging="357"/>
    </w:pPr>
    <w:rPr>
      <w:lang w:val="en-US"/>
    </w:rPr>
  </w:style>
  <w:style w:type="paragraph" w:customStyle="1" w:styleId="VNalaviite">
    <w:name w:val="VN_alaviite"/>
    <w:basedOn w:val="Alaviitteenteksti"/>
    <w:rsid w:val="007339D3"/>
  </w:style>
  <w:style w:type="character" w:styleId="Kommentinviite">
    <w:name w:val="annotation reference"/>
    <w:basedOn w:val="Kappaleenoletusfontti"/>
    <w:uiPriority w:val="99"/>
    <w:semiHidden/>
    <w:unhideWhenUsed/>
    <w:rsid w:val="002C06A9"/>
    <w:rPr>
      <w:sz w:val="16"/>
      <w:szCs w:val="16"/>
    </w:rPr>
  </w:style>
  <w:style w:type="paragraph" w:customStyle="1" w:styleId="LeiptekstiSisennetty">
    <w:name w:val="Leipäteksti Sisennetty"/>
    <w:basedOn w:val="Normaali"/>
    <w:uiPriority w:val="1"/>
    <w:qFormat/>
    <w:rsid w:val="009F3652"/>
    <w:pPr>
      <w:tabs>
        <w:tab w:val="left" w:pos="567"/>
      </w:tabs>
      <w:spacing w:before="240" w:after="240" w:line="340" w:lineRule="atLeast"/>
      <w:ind w:left="1304"/>
    </w:pPr>
    <w:rPr>
      <w:rFonts w:asciiTheme="minorHAnsi" w:eastAsia="Calibri" w:hAnsiTheme="minorHAnsi" w:cs="Calibri"/>
      <w:sz w:val="22"/>
      <w:szCs w:val="22"/>
      <w:lang w:eastAsia="en-US"/>
    </w:rPr>
  </w:style>
  <w:style w:type="paragraph" w:styleId="Luettelokappale">
    <w:name w:val="List Paragraph"/>
    <w:aliases w:val="VM_Luettelokappale"/>
    <w:basedOn w:val="Normaali"/>
    <w:uiPriority w:val="34"/>
    <w:qFormat/>
    <w:rsid w:val="00632FA9"/>
    <w:pPr>
      <w:ind w:left="720"/>
      <w:contextualSpacing/>
    </w:pPr>
  </w:style>
  <w:style w:type="paragraph" w:customStyle="1" w:styleId="ALeip1kappale">
    <w:name w:val="A_Leipä 1. kappale"/>
    <w:basedOn w:val="Normaali"/>
    <w:qFormat/>
    <w:rsid w:val="00E00D9E"/>
    <w:pPr>
      <w:spacing w:before="240" w:after="320" w:line="290" w:lineRule="atLeast"/>
    </w:pPr>
    <w:rPr>
      <w:rFonts w:cs="Myriad Pro"/>
      <w:spacing w:val="1"/>
    </w:rPr>
  </w:style>
  <w:style w:type="character" w:customStyle="1" w:styleId="Ratkaisematonmaininta1">
    <w:name w:val="Ratkaisematon maininta1"/>
    <w:basedOn w:val="Kappaleenoletusfontti"/>
    <w:uiPriority w:val="99"/>
    <w:semiHidden/>
    <w:unhideWhenUsed/>
    <w:rsid w:val="00E71F8C"/>
    <w:rPr>
      <w:color w:val="605E5C"/>
      <w:shd w:val="clear" w:color="auto" w:fill="E1DFDD"/>
    </w:rPr>
  </w:style>
  <w:style w:type="character" w:customStyle="1" w:styleId="Ratkaisematonmaininta2">
    <w:name w:val="Ratkaisematon maininta2"/>
    <w:basedOn w:val="Kappaleenoletusfontti"/>
    <w:uiPriority w:val="99"/>
    <w:semiHidden/>
    <w:unhideWhenUsed/>
    <w:rsid w:val="00CD6CCD"/>
    <w:rPr>
      <w:color w:val="605E5C"/>
      <w:shd w:val="clear" w:color="auto" w:fill="E1DFDD"/>
    </w:rPr>
  </w:style>
  <w:style w:type="character" w:customStyle="1" w:styleId="Ratkaisematonmaininta20">
    <w:name w:val="Ratkaisematon maininta2"/>
    <w:basedOn w:val="Kappaleenoletusfontti"/>
    <w:uiPriority w:val="99"/>
    <w:semiHidden/>
    <w:unhideWhenUsed/>
    <w:rsid w:val="00E332C3"/>
    <w:rPr>
      <w:color w:val="605E5C"/>
      <w:shd w:val="clear" w:color="auto" w:fill="E1DFDD"/>
    </w:rPr>
  </w:style>
  <w:style w:type="character" w:customStyle="1" w:styleId="Ratkaisematonmaininta3">
    <w:name w:val="Ratkaisematon maininta3"/>
    <w:basedOn w:val="Kappaleenoletusfontti"/>
    <w:uiPriority w:val="99"/>
    <w:semiHidden/>
    <w:unhideWhenUsed/>
    <w:rsid w:val="009C434B"/>
    <w:rPr>
      <w:color w:val="605E5C"/>
      <w:shd w:val="clear" w:color="auto" w:fill="E1DFDD"/>
    </w:rPr>
  </w:style>
  <w:style w:type="character" w:customStyle="1" w:styleId="Ratkaisematonmaininta4">
    <w:name w:val="Ratkaisematon maininta4"/>
    <w:basedOn w:val="Kappaleenoletusfontti"/>
    <w:uiPriority w:val="99"/>
    <w:semiHidden/>
    <w:unhideWhenUsed/>
    <w:rsid w:val="00E71529"/>
    <w:rPr>
      <w:color w:val="605E5C"/>
      <w:shd w:val="clear" w:color="auto" w:fill="E1DFDD"/>
    </w:rPr>
  </w:style>
  <w:style w:type="character" w:customStyle="1" w:styleId="Ratkaisematonmaininta5">
    <w:name w:val="Ratkaisematon maininta5"/>
    <w:basedOn w:val="Kappaleenoletusfontti"/>
    <w:uiPriority w:val="99"/>
    <w:semiHidden/>
    <w:unhideWhenUsed/>
    <w:rsid w:val="00920A7B"/>
    <w:rPr>
      <w:color w:val="605E5C"/>
      <w:shd w:val="clear" w:color="auto" w:fill="E1DFDD"/>
    </w:rPr>
  </w:style>
  <w:style w:type="character" w:customStyle="1" w:styleId="Ratkaisematonmaininta6">
    <w:name w:val="Ratkaisematon maininta6"/>
    <w:basedOn w:val="Kappaleenoletusfontti"/>
    <w:uiPriority w:val="99"/>
    <w:semiHidden/>
    <w:unhideWhenUsed/>
    <w:rsid w:val="00F06936"/>
    <w:rPr>
      <w:color w:val="605E5C"/>
      <w:shd w:val="clear" w:color="auto" w:fill="E1DFDD"/>
    </w:rPr>
  </w:style>
  <w:style w:type="character" w:customStyle="1" w:styleId="Ratkaisematonmaininta7">
    <w:name w:val="Ratkaisematon maininta7"/>
    <w:basedOn w:val="Kappaleenoletusfontti"/>
    <w:uiPriority w:val="99"/>
    <w:semiHidden/>
    <w:unhideWhenUsed/>
    <w:rsid w:val="0003540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543297">
      <w:bodyDiv w:val="1"/>
      <w:marLeft w:val="0"/>
      <w:marRight w:val="0"/>
      <w:marTop w:val="0"/>
      <w:marBottom w:val="0"/>
      <w:divBdr>
        <w:top w:val="none" w:sz="0" w:space="0" w:color="auto"/>
        <w:left w:val="none" w:sz="0" w:space="0" w:color="auto"/>
        <w:bottom w:val="none" w:sz="0" w:space="0" w:color="auto"/>
        <w:right w:val="none" w:sz="0" w:space="0" w:color="auto"/>
      </w:divBdr>
    </w:div>
    <w:div w:id="52511633">
      <w:bodyDiv w:val="1"/>
      <w:marLeft w:val="0"/>
      <w:marRight w:val="0"/>
      <w:marTop w:val="0"/>
      <w:marBottom w:val="0"/>
      <w:divBdr>
        <w:top w:val="none" w:sz="0" w:space="0" w:color="auto"/>
        <w:left w:val="none" w:sz="0" w:space="0" w:color="auto"/>
        <w:bottom w:val="none" w:sz="0" w:space="0" w:color="auto"/>
        <w:right w:val="none" w:sz="0" w:space="0" w:color="auto"/>
      </w:divBdr>
    </w:div>
    <w:div w:id="103036833">
      <w:bodyDiv w:val="1"/>
      <w:marLeft w:val="0"/>
      <w:marRight w:val="0"/>
      <w:marTop w:val="0"/>
      <w:marBottom w:val="0"/>
      <w:divBdr>
        <w:top w:val="none" w:sz="0" w:space="0" w:color="auto"/>
        <w:left w:val="none" w:sz="0" w:space="0" w:color="auto"/>
        <w:bottom w:val="none" w:sz="0" w:space="0" w:color="auto"/>
        <w:right w:val="none" w:sz="0" w:space="0" w:color="auto"/>
      </w:divBdr>
    </w:div>
    <w:div w:id="103815956">
      <w:bodyDiv w:val="1"/>
      <w:marLeft w:val="0"/>
      <w:marRight w:val="0"/>
      <w:marTop w:val="0"/>
      <w:marBottom w:val="0"/>
      <w:divBdr>
        <w:top w:val="none" w:sz="0" w:space="0" w:color="auto"/>
        <w:left w:val="none" w:sz="0" w:space="0" w:color="auto"/>
        <w:bottom w:val="none" w:sz="0" w:space="0" w:color="auto"/>
        <w:right w:val="none" w:sz="0" w:space="0" w:color="auto"/>
      </w:divBdr>
    </w:div>
    <w:div w:id="167329826">
      <w:bodyDiv w:val="1"/>
      <w:marLeft w:val="0"/>
      <w:marRight w:val="0"/>
      <w:marTop w:val="0"/>
      <w:marBottom w:val="0"/>
      <w:divBdr>
        <w:top w:val="none" w:sz="0" w:space="0" w:color="auto"/>
        <w:left w:val="none" w:sz="0" w:space="0" w:color="auto"/>
        <w:bottom w:val="none" w:sz="0" w:space="0" w:color="auto"/>
        <w:right w:val="none" w:sz="0" w:space="0" w:color="auto"/>
      </w:divBdr>
    </w:div>
    <w:div w:id="386883953">
      <w:bodyDiv w:val="1"/>
      <w:marLeft w:val="0"/>
      <w:marRight w:val="0"/>
      <w:marTop w:val="0"/>
      <w:marBottom w:val="0"/>
      <w:divBdr>
        <w:top w:val="none" w:sz="0" w:space="0" w:color="auto"/>
        <w:left w:val="none" w:sz="0" w:space="0" w:color="auto"/>
        <w:bottom w:val="none" w:sz="0" w:space="0" w:color="auto"/>
        <w:right w:val="none" w:sz="0" w:space="0" w:color="auto"/>
      </w:divBdr>
    </w:div>
    <w:div w:id="470904426">
      <w:bodyDiv w:val="1"/>
      <w:marLeft w:val="0"/>
      <w:marRight w:val="0"/>
      <w:marTop w:val="0"/>
      <w:marBottom w:val="0"/>
      <w:divBdr>
        <w:top w:val="none" w:sz="0" w:space="0" w:color="auto"/>
        <w:left w:val="none" w:sz="0" w:space="0" w:color="auto"/>
        <w:bottom w:val="none" w:sz="0" w:space="0" w:color="auto"/>
        <w:right w:val="none" w:sz="0" w:space="0" w:color="auto"/>
      </w:divBdr>
    </w:div>
    <w:div w:id="488206226">
      <w:bodyDiv w:val="1"/>
      <w:marLeft w:val="0"/>
      <w:marRight w:val="0"/>
      <w:marTop w:val="0"/>
      <w:marBottom w:val="0"/>
      <w:divBdr>
        <w:top w:val="none" w:sz="0" w:space="0" w:color="auto"/>
        <w:left w:val="none" w:sz="0" w:space="0" w:color="auto"/>
        <w:bottom w:val="none" w:sz="0" w:space="0" w:color="auto"/>
        <w:right w:val="none" w:sz="0" w:space="0" w:color="auto"/>
      </w:divBdr>
    </w:div>
    <w:div w:id="496270714">
      <w:bodyDiv w:val="1"/>
      <w:marLeft w:val="0"/>
      <w:marRight w:val="0"/>
      <w:marTop w:val="0"/>
      <w:marBottom w:val="0"/>
      <w:divBdr>
        <w:top w:val="none" w:sz="0" w:space="0" w:color="auto"/>
        <w:left w:val="none" w:sz="0" w:space="0" w:color="auto"/>
        <w:bottom w:val="none" w:sz="0" w:space="0" w:color="auto"/>
        <w:right w:val="none" w:sz="0" w:space="0" w:color="auto"/>
      </w:divBdr>
    </w:div>
    <w:div w:id="600720043">
      <w:bodyDiv w:val="1"/>
      <w:marLeft w:val="0"/>
      <w:marRight w:val="0"/>
      <w:marTop w:val="0"/>
      <w:marBottom w:val="0"/>
      <w:divBdr>
        <w:top w:val="none" w:sz="0" w:space="0" w:color="auto"/>
        <w:left w:val="none" w:sz="0" w:space="0" w:color="auto"/>
        <w:bottom w:val="none" w:sz="0" w:space="0" w:color="auto"/>
        <w:right w:val="none" w:sz="0" w:space="0" w:color="auto"/>
      </w:divBdr>
    </w:div>
    <w:div w:id="627586796">
      <w:bodyDiv w:val="1"/>
      <w:marLeft w:val="0"/>
      <w:marRight w:val="0"/>
      <w:marTop w:val="0"/>
      <w:marBottom w:val="0"/>
      <w:divBdr>
        <w:top w:val="none" w:sz="0" w:space="0" w:color="auto"/>
        <w:left w:val="none" w:sz="0" w:space="0" w:color="auto"/>
        <w:bottom w:val="none" w:sz="0" w:space="0" w:color="auto"/>
        <w:right w:val="none" w:sz="0" w:space="0" w:color="auto"/>
      </w:divBdr>
    </w:div>
    <w:div w:id="749546641">
      <w:bodyDiv w:val="1"/>
      <w:marLeft w:val="0"/>
      <w:marRight w:val="0"/>
      <w:marTop w:val="0"/>
      <w:marBottom w:val="0"/>
      <w:divBdr>
        <w:top w:val="none" w:sz="0" w:space="0" w:color="auto"/>
        <w:left w:val="none" w:sz="0" w:space="0" w:color="auto"/>
        <w:bottom w:val="none" w:sz="0" w:space="0" w:color="auto"/>
        <w:right w:val="none" w:sz="0" w:space="0" w:color="auto"/>
      </w:divBdr>
    </w:div>
    <w:div w:id="868106402">
      <w:bodyDiv w:val="1"/>
      <w:marLeft w:val="0"/>
      <w:marRight w:val="0"/>
      <w:marTop w:val="0"/>
      <w:marBottom w:val="0"/>
      <w:divBdr>
        <w:top w:val="none" w:sz="0" w:space="0" w:color="auto"/>
        <w:left w:val="none" w:sz="0" w:space="0" w:color="auto"/>
        <w:bottom w:val="none" w:sz="0" w:space="0" w:color="auto"/>
        <w:right w:val="none" w:sz="0" w:space="0" w:color="auto"/>
      </w:divBdr>
    </w:div>
    <w:div w:id="918757322">
      <w:bodyDiv w:val="1"/>
      <w:marLeft w:val="0"/>
      <w:marRight w:val="0"/>
      <w:marTop w:val="0"/>
      <w:marBottom w:val="0"/>
      <w:divBdr>
        <w:top w:val="none" w:sz="0" w:space="0" w:color="auto"/>
        <w:left w:val="none" w:sz="0" w:space="0" w:color="auto"/>
        <w:bottom w:val="none" w:sz="0" w:space="0" w:color="auto"/>
        <w:right w:val="none" w:sz="0" w:space="0" w:color="auto"/>
      </w:divBdr>
    </w:div>
    <w:div w:id="934165948">
      <w:bodyDiv w:val="1"/>
      <w:marLeft w:val="0"/>
      <w:marRight w:val="0"/>
      <w:marTop w:val="0"/>
      <w:marBottom w:val="0"/>
      <w:divBdr>
        <w:top w:val="none" w:sz="0" w:space="0" w:color="auto"/>
        <w:left w:val="none" w:sz="0" w:space="0" w:color="auto"/>
        <w:bottom w:val="none" w:sz="0" w:space="0" w:color="auto"/>
        <w:right w:val="none" w:sz="0" w:space="0" w:color="auto"/>
      </w:divBdr>
    </w:div>
    <w:div w:id="989363904">
      <w:bodyDiv w:val="1"/>
      <w:marLeft w:val="0"/>
      <w:marRight w:val="0"/>
      <w:marTop w:val="0"/>
      <w:marBottom w:val="0"/>
      <w:divBdr>
        <w:top w:val="none" w:sz="0" w:space="0" w:color="auto"/>
        <w:left w:val="none" w:sz="0" w:space="0" w:color="auto"/>
        <w:bottom w:val="none" w:sz="0" w:space="0" w:color="auto"/>
        <w:right w:val="none" w:sz="0" w:space="0" w:color="auto"/>
      </w:divBdr>
    </w:div>
    <w:div w:id="1091970969">
      <w:bodyDiv w:val="1"/>
      <w:marLeft w:val="0"/>
      <w:marRight w:val="0"/>
      <w:marTop w:val="0"/>
      <w:marBottom w:val="0"/>
      <w:divBdr>
        <w:top w:val="none" w:sz="0" w:space="0" w:color="auto"/>
        <w:left w:val="none" w:sz="0" w:space="0" w:color="auto"/>
        <w:bottom w:val="none" w:sz="0" w:space="0" w:color="auto"/>
        <w:right w:val="none" w:sz="0" w:space="0" w:color="auto"/>
      </w:divBdr>
    </w:div>
    <w:div w:id="1120804440">
      <w:bodyDiv w:val="1"/>
      <w:marLeft w:val="0"/>
      <w:marRight w:val="0"/>
      <w:marTop w:val="0"/>
      <w:marBottom w:val="0"/>
      <w:divBdr>
        <w:top w:val="none" w:sz="0" w:space="0" w:color="auto"/>
        <w:left w:val="none" w:sz="0" w:space="0" w:color="auto"/>
        <w:bottom w:val="none" w:sz="0" w:space="0" w:color="auto"/>
        <w:right w:val="none" w:sz="0" w:space="0" w:color="auto"/>
      </w:divBdr>
      <w:divsChild>
        <w:div w:id="22367843">
          <w:marLeft w:val="346"/>
          <w:marRight w:val="0"/>
          <w:marTop w:val="0"/>
          <w:marBottom w:val="0"/>
          <w:divBdr>
            <w:top w:val="none" w:sz="0" w:space="0" w:color="auto"/>
            <w:left w:val="none" w:sz="0" w:space="0" w:color="auto"/>
            <w:bottom w:val="none" w:sz="0" w:space="0" w:color="auto"/>
            <w:right w:val="none" w:sz="0" w:space="0" w:color="auto"/>
          </w:divBdr>
        </w:div>
        <w:div w:id="912933446">
          <w:marLeft w:val="346"/>
          <w:marRight w:val="0"/>
          <w:marTop w:val="0"/>
          <w:marBottom w:val="0"/>
          <w:divBdr>
            <w:top w:val="none" w:sz="0" w:space="0" w:color="auto"/>
            <w:left w:val="none" w:sz="0" w:space="0" w:color="auto"/>
            <w:bottom w:val="none" w:sz="0" w:space="0" w:color="auto"/>
            <w:right w:val="none" w:sz="0" w:space="0" w:color="auto"/>
          </w:divBdr>
        </w:div>
        <w:div w:id="437337211">
          <w:marLeft w:val="346"/>
          <w:marRight w:val="0"/>
          <w:marTop w:val="0"/>
          <w:marBottom w:val="0"/>
          <w:divBdr>
            <w:top w:val="none" w:sz="0" w:space="0" w:color="auto"/>
            <w:left w:val="none" w:sz="0" w:space="0" w:color="auto"/>
            <w:bottom w:val="none" w:sz="0" w:space="0" w:color="auto"/>
            <w:right w:val="none" w:sz="0" w:space="0" w:color="auto"/>
          </w:divBdr>
        </w:div>
      </w:divsChild>
    </w:div>
    <w:div w:id="1129320189">
      <w:bodyDiv w:val="1"/>
      <w:marLeft w:val="0"/>
      <w:marRight w:val="0"/>
      <w:marTop w:val="0"/>
      <w:marBottom w:val="0"/>
      <w:divBdr>
        <w:top w:val="none" w:sz="0" w:space="0" w:color="auto"/>
        <w:left w:val="none" w:sz="0" w:space="0" w:color="auto"/>
        <w:bottom w:val="none" w:sz="0" w:space="0" w:color="auto"/>
        <w:right w:val="none" w:sz="0" w:space="0" w:color="auto"/>
      </w:divBdr>
    </w:div>
    <w:div w:id="1162893542">
      <w:bodyDiv w:val="1"/>
      <w:marLeft w:val="0"/>
      <w:marRight w:val="0"/>
      <w:marTop w:val="0"/>
      <w:marBottom w:val="0"/>
      <w:divBdr>
        <w:top w:val="none" w:sz="0" w:space="0" w:color="auto"/>
        <w:left w:val="none" w:sz="0" w:space="0" w:color="auto"/>
        <w:bottom w:val="none" w:sz="0" w:space="0" w:color="auto"/>
        <w:right w:val="none" w:sz="0" w:space="0" w:color="auto"/>
      </w:divBdr>
    </w:div>
    <w:div w:id="1275093607">
      <w:bodyDiv w:val="1"/>
      <w:marLeft w:val="0"/>
      <w:marRight w:val="0"/>
      <w:marTop w:val="0"/>
      <w:marBottom w:val="0"/>
      <w:divBdr>
        <w:top w:val="none" w:sz="0" w:space="0" w:color="auto"/>
        <w:left w:val="none" w:sz="0" w:space="0" w:color="auto"/>
        <w:bottom w:val="none" w:sz="0" w:space="0" w:color="auto"/>
        <w:right w:val="none" w:sz="0" w:space="0" w:color="auto"/>
      </w:divBdr>
    </w:div>
    <w:div w:id="1283221396">
      <w:bodyDiv w:val="1"/>
      <w:marLeft w:val="0"/>
      <w:marRight w:val="0"/>
      <w:marTop w:val="0"/>
      <w:marBottom w:val="0"/>
      <w:divBdr>
        <w:top w:val="none" w:sz="0" w:space="0" w:color="auto"/>
        <w:left w:val="none" w:sz="0" w:space="0" w:color="auto"/>
        <w:bottom w:val="none" w:sz="0" w:space="0" w:color="auto"/>
        <w:right w:val="none" w:sz="0" w:space="0" w:color="auto"/>
      </w:divBdr>
    </w:div>
    <w:div w:id="1302730008">
      <w:bodyDiv w:val="1"/>
      <w:marLeft w:val="0"/>
      <w:marRight w:val="0"/>
      <w:marTop w:val="0"/>
      <w:marBottom w:val="0"/>
      <w:divBdr>
        <w:top w:val="none" w:sz="0" w:space="0" w:color="auto"/>
        <w:left w:val="none" w:sz="0" w:space="0" w:color="auto"/>
        <w:bottom w:val="none" w:sz="0" w:space="0" w:color="auto"/>
        <w:right w:val="none" w:sz="0" w:space="0" w:color="auto"/>
      </w:divBdr>
    </w:div>
    <w:div w:id="1365709467">
      <w:bodyDiv w:val="1"/>
      <w:marLeft w:val="0"/>
      <w:marRight w:val="0"/>
      <w:marTop w:val="0"/>
      <w:marBottom w:val="0"/>
      <w:divBdr>
        <w:top w:val="none" w:sz="0" w:space="0" w:color="auto"/>
        <w:left w:val="none" w:sz="0" w:space="0" w:color="auto"/>
        <w:bottom w:val="none" w:sz="0" w:space="0" w:color="auto"/>
        <w:right w:val="none" w:sz="0" w:space="0" w:color="auto"/>
      </w:divBdr>
      <w:divsChild>
        <w:div w:id="1002246543">
          <w:marLeft w:val="346"/>
          <w:marRight w:val="0"/>
          <w:marTop w:val="0"/>
          <w:marBottom w:val="0"/>
          <w:divBdr>
            <w:top w:val="none" w:sz="0" w:space="0" w:color="auto"/>
            <w:left w:val="none" w:sz="0" w:space="0" w:color="auto"/>
            <w:bottom w:val="none" w:sz="0" w:space="0" w:color="auto"/>
            <w:right w:val="none" w:sz="0" w:space="0" w:color="auto"/>
          </w:divBdr>
        </w:div>
        <w:div w:id="2139107417">
          <w:marLeft w:val="850"/>
          <w:marRight w:val="0"/>
          <w:marTop w:val="0"/>
          <w:marBottom w:val="0"/>
          <w:divBdr>
            <w:top w:val="none" w:sz="0" w:space="0" w:color="auto"/>
            <w:left w:val="none" w:sz="0" w:space="0" w:color="auto"/>
            <w:bottom w:val="none" w:sz="0" w:space="0" w:color="auto"/>
            <w:right w:val="none" w:sz="0" w:space="0" w:color="auto"/>
          </w:divBdr>
        </w:div>
      </w:divsChild>
    </w:div>
    <w:div w:id="1375077190">
      <w:bodyDiv w:val="1"/>
      <w:marLeft w:val="0"/>
      <w:marRight w:val="0"/>
      <w:marTop w:val="0"/>
      <w:marBottom w:val="0"/>
      <w:divBdr>
        <w:top w:val="none" w:sz="0" w:space="0" w:color="auto"/>
        <w:left w:val="none" w:sz="0" w:space="0" w:color="auto"/>
        <w:bottom w:val="none" w:sz="0" w:space="0" w:color="auto"/>
        <w:right w:val="none" w:sz="0" w:space="0" w:color="auto"/>
      </w:divBdr>
    </w:div>
    <w:div w:id="1377729688">
      <w:bodyDiv w:val="1"/>
      <w:marLeft w:val="0"/>
      <w:marRight w:val="0"/>
      <w:marTop w:val="0"/>
      <w:marBottom w:val="0"/>
      <w:divBdr>
        <w:top w:val="none" w:sz="0" w:space="0" w:color="auto"/>
        <w:left w:val="none" w:sz="0" w:space="0" w:color="auto"/>
        <w:bottom w:val="none" w:sz="0" w:space="0" w:color="auto"/>
        <w:right w:val="none" w:sz="0" w:space="0" w:color="auto"/>
      </w:divBdr>
    </w:div>
    <w:div w:id="1384256095">
      <w:bodyDiv w:val="1"/>
      <w:marLeft w:val="0"/>
      <w:marRight w:val="0"/>
      <w:marTop w:val="0"/>
      <w:marBottom w:val="0"/>
      <w:divBdr>
        <w:top w:val="none" w:sz="0" w:space="0" w:color="auto"/>
        <w:left w:val="none" w:sz="0" w:space="0" w:color="auto"/>
        <w:bottom w:val="none" w:sz="0" w:space="0" w:color="auto"/>
        <w:right w:val="none" w:sz="0" w:space="0" w:color="auto"/>
      </w:divBdr>
    </w:div>
    <w:div w:id="1436632605">
      <w:bodyDiv w:val="1"/>
      <w:marLeft w:val="0"/>
      <w:marRight w:val="0"/>
      <w:marTop w:val="0"/>
      <w:marBottom w:val="0"/>
      <w:divBdr>
        <w:top w:val="none" w:sz="0" w:space="0" w:color="auto"/>
        <w:left w:val="none" w:sz="0" w:space="0" w:color="auto"/>
        <w:bottom w:val="none" w:sz="0" w:space="0" w:color="auto"/>
        <w:right w:val="none" w:sz="0" w:space="0" w:color="auto"/>
      </w:divBdr>
    </w:div>
    <w:div w:id="1492133173">
      <w:bodyDiv w:val="1"/>
      <w:marLeft w:val="0"/>
      <w:marRight w:val="0"/>
      <w:marTop w:val="0"/>
      <w:marBottom w:val="0"/>
      <w:divBdr>
        <w:top w:val="none" w:sz="0" w:space="0" w:color="auto"/>
        <w:left w:val="none" w:sz="0" w:space="0" w:color="auto"/>
        <w:bottom w:val="none" w:sz="0" w:space="0" w:color="auto"/>
        <w:right w:val="none" w:sz="0" w:space="0" w:color="auto"/>
      </w:divBdr>
      <w:divsChild>
        <w:div w:id="1232081603">
          <w:marLeft w:val="346"/>
          <w:marRight w:val="0"/>
          <w:marTop w:val="0"/>
          <w:marBottom w:val="0"/>
          <w:divBdr>
            <w:top w:val="none" w:sz="0" w:space="0" w:color="auto"/>
            <w:left w:val="none" w:sz="0" w:space="0" w:color="auto"/>
            <w:bottom w:val="none" w:sz="0" w:space="0" w:color="auto"/>
            <w:right w:val="none" w:sz="0" w:space="0" w:color="auto"/>
          </w:divBdr>
        </w:div>
      </w:divsChild>
    </w:div>
    <w:div w:id="1495415794">
      <w:bodyDiv w:val="1"/>
      <w:marLeft w:val="0"/>
      <w:marRight w:val="0"/>
      <w:marTop w:val="0"/>
      <w:marBottom w:val="0"/>
      <w:divBdr>
        <w:top w:val="none" w:sz="0" w:space="0" w:color="auto"/>
        <w:left w:val="none" w:sz="0" w:space="0" w:color="auto"/>
        <w:bottom w:val="none" w:sz="0" w:space="0" w:color="auto"/>
        <w:right w:val="none" w:sz="0" w:space="0" w:color="auto"/>
      </w:divBdr>
    </w:div>
    <w:div w:id="1508474845">
      <w:bodyDiv w:val="1"/>
      <w:marLeft w:val="0"/>
      <w:marRight w:val="0"/>
      <w:marTop w:val="0"/>
      <w:marBottom w:val="0"/>
      <w:divBdr>
        <w:top w:val="none" w:sz="0" w:space="0" w:color="auto"/>
        <w:left w:val="none" w:sz="0" w:space="0" w:color="auto"/>
        <w:bottom w:val="none" w:sz="0" w:space="0" w:color="auto"/>
        <w:right w:val="none" w:sz="0" w:space="0" w:color="auto"/>
      </w:divBdr>
    </w:div>
    <w:div w:id="1582830244">
      <w:bodyDiv w:val="1"/>
      <w:marLeft w:val="0"/>
      <w:marRight w:val="0"/>
      <w:marTop w:val="0"/>
      <w:marBottom w:val="0"/>
      <w:divBdr>
        <w:top w:val="none" w:sz="0" w:space="0" w:color="auto"/>
        <w:left w:val="none" w:sz="0" w:space="0" w:color="auto"/>
        <w:bottom w:val="none" w:sz="0" w:space="0" w:color="auto"/>
        <w:right w:val="none" w:sz="0" w:space="0" w:color="auto"/>
      </w:divBdr>
    </w:div>
    <w:div w:id="1620137170">
      <w:bodyDiv w:val="1"/>
      <w:marLeft w:val="0"/>
      <w:marRight w:val="0"/>
      <w:marTop w:val="0"/>
      <w:marBottom w:val="0"/>
      <w:divBdr>
        <w:top w:val="none" w:sz="0" w:space="0" w:color="auto"/>
        <w:left w:val="none" w:sz="0" w:space="0" w:color="auto"/>
        <w:bottom w:val="none" w:sz="0" w:space="0" w:color="auto"/>
        <w:right w:val="none" w:sz="0" w:space="0" w:color="auto"/>
      </w:divBdr>
    </w:div>
    <w:div w:id="1695108145">
      <w:bodyDiv w:val="1"/>
      <w:marLeft w:val="0"/>
      <w:marRight w:val="0"/>
      <w:marTop w:val="0"/>
      <w:marBottom w:val="0"/>
      <w:divBdr>
        <w:top w:val="none" w:sz="0" w:space="0" w:color="auto"/>
        <w:left w:val="none" w:sz="0" w:space="0" w:color="auto"/>
        <w:bottom w:val="none" w:sz="0" w:space="0" w:color="auto"/>
        <w:right w:val="none" w:sz="0" w:space="0" w:color="auto"/>
      </w:divBdr>
      <w:divsChild>
        <w:div w:id="840969514">
          <w:marLeft w:val="346"/>
          <w:marRight w:val="0"/>
          <w:marTop w:val="0"/>
          <w:marBottom w:val="0"/>
          <w:divBdr>
            <w:top w:val="none" w:sz="0" w:space="0" w:color="auto"/>
            <w:left w:val="none" w:sz="0" w:space="0" w:color="auto"/>
            <w:bottom w:val="none" w:sz="0" w:space="0" w:color="auto"/>
            <w:right w:val="none" w:sz="0" w:space="0" w:color="auto"/>
          </w:divBdr>
        </w:div>
        <w:div w:id="1513297074">
          <w:marLeft w:val="850"/>
          <w:marRight w:val="0"/>
          <w:marTop w:val="0"/>
          <w:marBottom w:val="0"/>
          <w:divBdr>
            <w:top w:val="none" w:sz="0" w:space="0" w:color="auto"/>
            <w:left w:val="none" w:sz="0" w:space="0" w:color="auto"/>
            <w:bottom w:val="none" w:sz="0" w:space="0" w:color="auto"/>
            <w:right w:val="none" w:sz="0" w:space="0" w:color="auto"/>
          </w:divBdr>
        </w:div>
        <w:div w:id="56249979">
          <w:marLeft w:val="850"/>
          <w:marRight w:val="0"/>
          <w:marTop w:val="0"/>
          <w:marBottom w:val="0"/>
          <w:divBdr>
            <w:top w:val="none" w:sz="0" w:space="0" w:color="auto"/>
            <w:left w:val="none" w:sz="0" w:space="0" w:color="auto"/>
            <w:bottom w:val="none" w:sz="0" w:space="0" w:color="auto"/>
            <w:right w:val="none" w:sz="0" w:space="0" w:color="auto"/>
          </w:divBdr>
        </w:div>
      </w:divsChild>
    </w:div>
    <w:div w:id="1787845348">
      <w:bodyDiv w:val="1"/>
      <w:marLeft w:val="0"/>
      <w:marRight w:val="0"/>
      <w:marTop w:val="0"/>
      <w:marBottom w:val="0"/>
      <w:divBdr>
        <w:top w:val="none" w:sz="0" w:space="0" w:color="auto"/>
        <w:left w:val="none" w:sz="0" w:space="0" w:color="auto"/>
        <w:bottom w:val="none" w:sz="0" w:space="0" w:color="auto"/>
        <w:right w:val="none" w:sz="0" w:space="0" w:color="auto"/>
      </w:divBdr>
    </w:div>
    <w:div w:id="1815609406">
      <w:bodyDiv w:val="1"/>
      <w:marLeft w:val="0"/>
      <w:marRight w:val="0"/>
      <w:marTop w:val="0"/>
      <w:marBottom w:val="0"/>
      <w:divBdr>
        <w:top w:val="none" w:sz="0" w:space="0" w:color="auto"/>
        <w:left w:val="none" w:sz="0" w:space="0" w:color="auto"/>
        <w:bottom w:val="none" w:sz="0" w:space="0" w:color="auto"/>
        <w:right w:val="none" w:sz="0" w:space="0" w:color="auto"/>
      </w:divBdr>
    </w:div>
    <w:div w:id="1953196782">
      <w:bodyDiv w:val="1"/>
      <w:marLeft w:val="0"/>
      <w:marRight w:val="0"/>
      <w:marTop w:val="0"/>
      <w:marBottom w:val="0"/>
      <w:divBdr>
        <w:top w:val="none" w:sz="0" w:space="0" w:color="auto"/>
        <w:left w:val="none" w:sz="0" w:space="0" w:color="auto"/>
        <w:bottom w:val="none" w:sz="0" w:space="0" w:color="auto"/>
        <w:right w:val="none" w:sz="0" w:space="0" w:color="auto"/>
      </w:divBdr>
    </w:div>
    <w:div w:id="1954945772">
      <w:bodyDiv w:val="1"/>
      <w:marLeft w:val="0"/>
      <w:marRight w:val="0"/>
      <w:marTop w:val="0"/>
      <w:marBottom w:val="0"/>
      <w:divBdr>
        <w:top w:val="none" w:sz="0" w:space="0" w:color="auto"/>
        <w:left w:val="none" w:sz="0" w:space="0" w:color="auto"/>
        <w:bottom w:val="none" w:sz="0" w:space="0" w:color="auto"/>
        <w:right w:val="none" w:sz="0" w:space="0" w:color="auto"/>
      </w:divBdr>
    </w:div>
    <w:div w:id="2041274084">
      <w:bodyDiv w:val="1"/>
      <w:marLeft w:val="0"/>
      <w:marRight w:val="0"/>
      <w:marTop w:val="0"/>
      <w:marBottom w:val="0"/>
      <w:divBdr>
        <w:top w:val="none" w:sz="0" w:space="0" w:color="auto"/>
        <w:left w:val="none" w:sz="0" w:space="0" w:color="auto"/>
        <w:bottom w:val="none" w:sz="0" w:space="0" w:color="auto"/>
        <w:right w:val="none" w:sz="0" w:space="0" w:color="auto"/>
      </w:divBdr>
    </w:div>
    <w:div w:id="20942324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3.png"/><Relationship Id="rId26" Type="http://schemas.openxmlformats.org/officeDocument/2006/relationships/header" Target="header6.xml"/><Relationship Id="rId39" Type="http://schemas.openxmlformats.org/officeDocument/2006/relationships/hyperlink" Target="https://www.eurofound.europa.eu/data/covid-19/working-teleworking?var=D003&amp;cat_sel=Decreased%20a%20lot&amp;chart_type=Bar&amp;country_filter=Finland" TargetMode="External"/><Relationship Id="rId21" Type="http://schemas.openxmlformats.org/officeDocument/2006/relationships/footer" Target="footer2.xml"/><Relationship Id="rId34" Type="http://schemas.openxmlformats.org/officeDocument/2006/relationships/image" Target="media/image11.jpg"/><Relationship Id="rId42" Type="http://schemas.openxmlformats.org/officeDocument/2006/relationships/image" Target="media/image17.png"/><Relationship Id="rId47" Type="http://schemas.openxmlformats.org/officeDocument/2006/relationships/hyperlink" Target="https://julkaisut.valtioneuvosto.fi/handle/10024/163168" TargetMode="External"/><Relationship Id="rId50" Type="http://schemas.openxmlformats.org/officeDocument/2006/relationships/hyperlink" Target="https://pulse.microsoft.com/uploads/prod/2020/10/BCG-Remote-Working-and-the-Platform-of-the-Future-Oct-2020.pdf" TargetMode="External"/><Relationship Id="rId55" Type="http://schemas.openxmlformats.org/officeDocument/2006/relationships/hyperlink" Target="https://vm.fi/kiinteistot-ja-toimitilat" TargetMode="External"/><Relationship Id="rId63" Type="http://schemas.microsoft.com/office/2016/09/relationships/commentsIds" Target="commentsIds.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julkaisut.valtioneuvosto.fi/" TargetMode="External"/><Relationship Id="rId20" Type="http://schemas.openxmlformats.org/officeDocument/2006/relationships/header" Target="header3.xml"/><Relationship Id="rId29" Type="http://schemas.openxmlformats.org/officeDocument/2006/relationships/image" Target="media/image6.jpg"/><Relationship Id="rId41" Type="http://schemas.openxmlformats.org/officeDocument/2006/relationships/image" Target="media/image16.jpg"/><Relationship Id="rId54" Type="http://schemas.openxmlformats.org/officeDocument/2006/relationships/hyperlink" Target="https://vm.fi/valtion-palvelu-ja-toimitilaverkon-uudistaminen-2020-luvulla"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eader" Target="header5.xml"/><Relationship Id="rId32" Type="http://schemas.openxmlformats.org/officeDocument/2006/relationships/image" Target="media/image9.jpeg"/><Relationship Id="rId37" Type="http://schemas.openxmlformats.org/officeDocument/2006/relationships/image" Target="media/image14.png"/><Relationship Id="rId40" Type="http://schemas.openxmlformats.org/officeDocument/2006/relationships/image" Target="media/image15.png"/><Relationship Id="rId45" Type="http://schemas.openxmlformats.org/officeDocument/2006/relationships/hyperlink" Target="https://vm.fi/julkisen-hallinnon-strategia" TargetMode="External"/><Relationship Id="rId53" Type="http://schemas.openxmlformats.org/officeDocument/2006/relationships/hyperlink" Target="https://www.ymparisto.fi/fi-FI/Ilmasto_ja_ilma/Uusi_paastolaskentajarjestelma_kaikille_(54833)" TargetMode="External"/><Relationship Id="rId58" Type="http://schemas.openxmlformats.org/officeDocument/2006/relationships/header" Target="header7.xml"/><Relationship Id="rId5" Type="http://schemas.openxmlformats.org/officeDocument/2006/relationships/numbering" Target="numbering.xml"/><Relationship Id="rId15" Type="http://schemas.openxmlformats.org/officeDocument/2006/relationships/image" Target="media/image1.png"/><Relationship Id="rId23" Type="http://schemas.openxmlformats.org/officeDocument/2006/relationships/footer" Target="footer3.xml"/><Relationship Id="rId28" Type="http://schemas.openxmlformats.org/officeDocument/2006/relationships/image" Target="media/image5.jpg"/><Relationship Id="rId36" Type="http://schemas.openxmlformats.org/officeDocument/2006/relationships/image" Target="media/image13.jpg"/><Relationship Id="rId49" Type="http://schemas.openxmlformats.org/officeDocument/2006/relationships/hyperlink" Target="http://eurofound.link/covid19data" TargetMode="External"/><Relationship Id="rId57" Type="http://schemas.openxmlformats.org/officeDocument/2006/relationships/hyperlink" Target="https://vm.fi/yhteistyota-palveluissa-ja-toimitiloissa" TargetMode="External"/><Relationship Id="rId61"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image" Target="media/image8.png"/><Relationship Id="rId44" Type="http://schemas.openxmlformats.org/officeDocument/2006/relationships/hyperlink" Target="https://vm.fi/documents/10623/16264889/Valtion+alueellinen+l%C3%A4sn%C3%A4olo+2020/f5bb1296-517a-a341-d58c-daf06fd701c9/Valtion+alueellinen+l%C3%A4sn%C3%A4olo+2020.pdf" TargetMode="External"/><Relationship Id="rId52" Type="http://schemas.openxmlformats.org/officeDocument/2006/relationships/hyperlink" Target="https://www2.deloitte.com/content/dam/Deloitte/global/Documents/HumanCapital/adaptable-organization.pdf" TargetMode="External"/><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vnjulkaisumyynti.fi/" TargetMode="External"/><Relationship Id="rId22" Type="http://schemas.openxmlformats.org/officeDocument/2006/relationships/header" Target="header4.xml"/><Relationship Id="rId27" Type="http://schemas.openxmlformats.org/officeDocument/2006/relationships/footer" Target="footer5.xml"/><Relationship Id="rId30" Type="http://schemas.openxmlformats.org/officeDocument/2006/relationships/image" Target="media/image7.jpg"/><Relationship Id="rId35" Type="http://schemas.openxmlformats.org/officeDocument/2006/relationships/image" Target="media/image12.jpg"/><Relationship Id="rId43" Type="http://schemas.openxmlformats.org/officeDocument/2006/relationships/image" Target="media/image18.png"/><Relationship Id="rId48" Type="http://schemas.openxmlformats.org/officeDocument/2006/relationships/hyperlink" Target="https://futuremote.fi/wp-content/uploads/2021/04/Governmental-work-in-Finland-during-Covid-19-pandemic-2020.pdf" TargetMode="External"/><Relationship Id="rId56" Type="http://schemas.openxmlformats.org/officeDocument/2006/relationships/hyperlink" Target="https://api.hankeikkuna.fi/asiakirjat/109aaa3b-9d8e-4b0f-a352-3b7f90ef45ce/a77bea20-a4ba-4bcf-9c10-e7cb5339eb8c/PAATOS_20210525121607.PDF" TargetMode="External"/><Relationship Id="rId8" Type="http://schemas.openxmlformats.org/officeDocument/2006/relationships/webSettings" Target="webSettings.xml"/><Relationship Id="rId51" Type="http://schemas.openxmlformats.org/officeDocument/2006/relationships/hyperlink" Target="https://vm.fi/hankinta-suomi" TargetMode="Externa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image" Target="media/image2.png"/><Relationship Id="rId25" Type="http://schemas.openxmlformats.org/officeDocument/2006/relationships/footer" Target="footer4.xml"/><Relationship Id="rId33" Type="http://schemas.openxmlformats.org/officeDocument/2006/relationships/image" Target="media/image10.jpg"/><Relationship Id="rId38" Type="http://schemas.openxmlformats.org/officeDocument/2006/relationships/hyperlink" Target="http://eurofound.link/covid19data" TargetMode="External"/><Relationship Id="rId46" Type="http://schemas.openxmlformats.org/officeDocument/2006/relationships/hyperlink" Target="https://julkisenhallinnonstrategia.fi" TargetMode="External"/><Relationship Id="rId59" Type="http://schemas.openxmlformats.org/officeDocument/2006/relationships/footer" Target="footer6.xml"/></Relationships>
</file>

<file path=word/_rels/footnotes.xml.rels><?xml version="1.0" encoding="UTF-8" standalone="yes"?>
<Relationships xmlns="http://schemas.openxmlformats.org/package/2006/relationships"><Relationship Id="rId8" Type="http://schemas.openxmlformats.org/officeDocument/2006/relationships/hyperlink" Target="https://vm.fi/julkisen-hallinnon-strategia" TargetMode="External"/><Relationship Id="rId13" Type="http://schemas.openxmlformats.org/officeDocument/2006/relationships/hyperlink" Target="https://julkaisut.valtioneuvosto.fi/handle/10024/163168" TargetMode="External"/><Relationship Id="rId3" Type="http://schemas.openxmlformats.org/officeDocument/2006/relationships/hyperlink" Target="https://futuremote.fi/wp-content/uploads/2021/04/Governmental-work-in-Finland-during-Covid-19-pandemic-2020.pdf" TargetMode="External"/><Relationship Id="rId7" Type="http://schemas.openxmlformats.org/officeDocument/2006/relationships/hyperlink" Target="https://vm.fi/yhteistyota-palveluissa-ja-toimitiloissa" TargetMode="External"/><Relationship Id="rId12" Type="http://schemas.openxmlformats.org/officeDocument/2006/relationships/hyperlink" Target="https://vm.fi/valtion-palvelu-ja-toimitilaverkon-uudistaminen-2020-luvulla" TargetMode="External"/><Relationship Id="rId2" Type="http://schemas.openxmlformats.org/officeDocument/2006/relationships/hyperlink" Target="https://www.ymparisto.fi/fi-FI/Ilmasto_ja_ilma/Uusi_paastolaskentajarjestelma_kaikille_(54833)" TargetMode="External"/><Relationship Id="rId1" Type="http://schemas.openxmlformats.org/officeDocument/2006/relationships/hyperlink" Target="https://vm.fi/kiinteistot-ja-toimitilat" TargetMode="External"/><Relationship Id="rId6" Type="http://schemas.openxmlformats.org/officeDocument/2006/relationships/hyperlink" Target="https://pulse.microsoft.com/uploads/prod/2020/10/BCG-Remote-Working-and-the-Platform-of-the-Future-Oct-2020.pdf" TargetMode="External"/><Relationship Id="rId11" Type="http://schemas.openxmlformats.org/officeDocument/2006/relationships/hyperlink" Target="https://api.hankeikkuna.fi/asiakirjat/109aaa3b-9d8e-4b0f-a352-3b7f90ef45ce/a77bea20-a4ba-4bcf-9c10-e7cb5339eb8c/PAATOS_20210525121607.PDF" TargetMode="External"/><Relationship Id="rId5" Type="http://schemas.openxmlformats.org/officeDocument/2006/relationships/hyperlink" Target="https://www2.deloitte.com/content/dam/Deloitte/global/Documents/HumanCapital/adaptable-organization.pdf" TargetMode="External"/><Relationship Id="rId10" Type="http://schemas.openxmlformats.org/officeDocument/2006/relationships/hyperlink" Target="https://vm.fi/documents/10623/16264889/Valtion+alueellinen+l%C3%A4sn%C3%A4olo+2020/f5bb1296-517a-a341-d58c-daf06fd701c9/Valtion+alueellinen+l%C3%A4sn%C3%A4olo+2020.pdf" TargetMode="External"/><Relationship Id="rId4" Type="http://schemas.openxmlformats.org/officeDocument/2006/relationships/hyperlink" Target="http://eurofound.link/covid19data" TargetMode="External"/><Relationship Id="rId9" Type="http://schemas.openxmlformats.org/officeDocument/2006/relationships/hyperlink" Target="https://julkisenhallinnonstrategia.fi"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03082047\Desktop\Word%20taittopohja%20suomi%20ruotsi%203.9.2019.dotx" TargetMode="External"/></Relationships>
</file>

<file path=word/theme/theme1.xml><?xml version="1.0" encoding="utf-8"?>
<a:theme xmlns:a="http://schemas.openxmlformats.org/drawingml/2006/main" name="VNK_v2">
  <a:themeElements>
    <a:clrScheme name="VNK_kuviovarit_laadullinen">
      <a:dk1>
        <a:srgbClr val="000000"/>
      </a:dk1>
      <a:lt1>
        <a:srgbClr val="FFFFFF"/>
      </a:lt1>
      <a:dk2>
        <a:srgbClr val="365ABD"/>
      </a:dk2>
      <a:lt2>
        <a:srgbClr val="9B9183"/>
      </a:lt2>
      <a:accent1>
        <a:srgbClr val="002F6C"/>
      </a:accent1>
      <a:accent2>
        <a:srgbClr val="4293FF"/>
      </a:accent2>
      <a:accent3>
        <a:srgbClr val="365ABD"/>
      </a:accent3>
      <a:accent4>
        <a:srgbClr val="22A055"/>
      </a:accent4>
      <a:accent5>
        <a:srgbClr val="007070"/>
      </a:accent5>
      <a:accent6>
        <a:srgbClr val="00A59D"/>
      </a:accent6>
      <a:hlink>
        <a:srgbClr val="00A9E0"/>
      </a:hlink>
      <a:folHlink>
        <a:srgbClr val="002F6C"/>
      </a:folHlink>
    </a:clrScheme>
    <a:fontScheme name="VNK">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extLst>
    <a:ext uri="{05A4C25C-085E-4340-85A3-A5531E510DB2}">
      <thm15:themeFamily xmlns:thm15="http://schemas.microsoft.com/office/thememl/2012/main" name="Julkaisutuotanto_sarjoittain_2020.potx" id="{ED24070D-202B-4B66-861B-2F702DAA4613}" vid="{1EB6B08C-C4FF-4139-A80C-6127A03AAA5F}"/>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Asiakirja" ma:contentTypeID="0x010100FC273FBDB1AAC448BDBB3CA1302F22C6" ma:contentTypeVersion="3" ma:contentTypeDescription="Luo uusi asiakirja." ma:contentTypeScope="" ma:versionID="3cf92efc90fd97c5548b5b3f6d259d45">
  <xsd:schema xmlns:xsd="http://www.w3.org/2001/XMLSchema" xmlns:xs="http://www.w3.org/2001/XMLSchema" xmlns:p="http://schemas.microsoft.com/office/2006/metadata/properties" xmlns:ns2="ebb82943-49da-4504-a2f3-a33fb2eb95f1" targetNamespace="http://schemas.microsoft.com/office/2006/metadata/properties" ma:root="true" ma:fieldsID="73a7f945de27690f0e5612b79736f6f4" ns2:_="">
    <xsd:import namespace="ebb82943-49da-4504-a2f3-a33fb2eb95f1"/>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bb82943-49da-4504-a2f3-a33fb2eb95f1" elementFormDefault="qualified">
    <xsd:import namespace="http://schemas.microsoft.com/office/2006/documentManagement/types"/>
    <xsd:import namespace="http://schemas.microsoft.com/office/infopath/2007/PartnerControls"/>
    <xsd:element name="SharedWithUsers" ma:index="8" nillable="true" ma:displayName="Jaett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ältölaji"/>
        <xsd:element ref="dc:title" minOccurs="0" maxOccurs="1" ma:index="4" ma:displayName="Otsikk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D448A9-5332-4746-B08E-C575D054AFBE}">
  <ds:schemaRefs>
    <ds:schemaRef ds:uri="http://schemas.microsoft.com/sharepoint/v3/contenttype/forms"/>
  </ds:schemaRefs>
</ds:datastoreItem>
</file>

<file path=customXml/itemProps2.xml><?xml version="1.0" encoding="utf-8"?>
<ds:datastoreItem xmlns:ds="http://schemas.openxmlformats.org/officeDocument/2006/customXml" ds:itemID="{631011A9-A7A3-4047-841C-03B1AC650946}">
  <ds:schemaRefs>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ebb82943-49da-4504-a2f3-a33fb2eb95f1"/>
    <ds:schemaRef ds:uri="http://purl.org/dc/elements/1.1/"/>
    <ds:schemaRef ds:uri="http://www.w3.org/XML/1998/namespace"/>
    <ds:schemaRef ds:uri="http://purl.org/dc/dcmitype/"/>
  </ds:schemaRefs>
</ds:datastoreItem>
</file>

<file path=customXml/itemProps3.xml><?xml version="1.0" encoding="utf-8"?>
<ds:datastoreItem xmlns:ds="http://schemas.openxmlformats.org/officeDocument/2006/customXml" ds:itemID="{6C4EAAEA-9186-4E91-AA73-C8950F3DAA3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bb82943-49da-4504-a2f3-a33fb2eb95f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887E3BE-E2E2-4B11-A239-5E907918EC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Word taittopohja suomi ruotsi 3.9.2019.dotx</Template>
  <TotalTime>0</TotalTime>
  <Pages>54</Pages>
  <Words>7863</Words>
  <Characters>77493</Characters>
  <Application>Microsoft Office Word</Application>
  <DocSecurity>0</DocSecurity>
  <Lines>645</Lines>
  <Paragraphs>170</Paragraphs>
  <ScaleCrop>false</ScaleCrop>
  <HeadingPairs>
    <vt:vector size="2" baseType="variant">
      <vt:variant>
        <vt:lpstr>Otsikko</vt:lpstr>
      </vt:variant>
      <vt:variant>
        <vt:i4>1</vt:i4>
      </vt:variant>
    </vt:vector>
  </HeadingPairs>
  <TitlesOfParts>
    <vt:vector size="1" baseType="lpstr">
      <vt:lpstr>Word taittopohja 28.1.2021</vt:lpstr>
    </vt:vector>
  </TitlesOfParts>
  <Manager/>
  <Company/>
  <LinksUpToDate>false</LinksUpToDate>
  <CharactersWithSpaces>85186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Word taittopohja 28.1.2021</dc:title>
  <dc:subject/>
  <dc:creator/>
  <cp:keywords/>
  <dc:description/>
  <cp:lastModifiedBy/>
  <cp:revision>1</cp:revision>
  <dcterms:created xsi:type="dcterms:W3CDTF">2021-06-22T06:53:00Z</dcterms:created>
  <dcterms:modified xsi:type="dcterms:W3CDTF">2021-06-23T06:58:00Z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0x010100FC273FBDB1AAC448BDBB3CA1302F22C6</vt:lpwstr>
  </property>
  <property fmtid="{D5CDD505-2E9C-101B-9397-08002B2CF9AE}" pid="3" name="KampusOrganization">
    <vt:lpwstr>1;#Yhteiset|453f324a-78ac-4696-9c3d-5dd5d1608438</vt:lpwstr>
  </property>
  <property fmtid="{D5CDD505-2E9C-101B-9397-08002B2CF9AE}" pid="4" name="KampusKeywords">
    <vt:lpwstr>652;#Julkaisupohjat|d1c4902e-89f0-487f-a936-8e9744bf9527;#3;#Julkaisut|a24c50dd-3759-42c6-90af-9e8413366b04</vt:lpwstr>
  </property>
</Properties>
</file>