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A04B" w14:textId="37F03898" w:rsidR="001900DF" w:rsidRDefault="001900DF" w:rsidP="001900DF">
      <w:pPr>
        <w:pStyle w:val="LLEsityksennimi"/>
      </w:pPr>
      <w:bookmarkStart w:id="0" w:name="_GoBack"/>
      <w:bookmarkEnd w:id="0"/>
      <w:r>
        <w:t>Hallituksen esitys eduskunnalle la</w:t>
      </w:r>
      <w:r w:rsidR="0040057E">
        <w:t>e</w:t>
      </w:r>
      <w:r>
        <w:t xml:space="preserve">iksi </w:t>
      </w:r>
      <w:r w:rsidR="006F6E01">
        <w:t xml:space="preserve">hallinnon yhteisistä sähköisen asioinnin tukipalveluista </w:t>
      </w:r>
      <w:r w:rsidR="001A04A8">
        <w:t>sekä</w:t>
      </w:r>
      <w:r w:rsidR="0040057E">
        <w:t xml:space="preserve"> julkisen hallinnon yhteispalvelusta </w:t>
      </w:r>
      <w:r w:rsidR="006F6E01">
        <w:t>annetun lain muuttamisesta</w:t>
      </w:r>
    </w:p>
    <w:p w14:paraId="533C1897" w14:textId="77777777" w:rsidR="001900DF" w:rsidRDefault="001900DF" w:rsidP="001900DF">
      <w:pPr>
        <w:pStyle w:val="LLPasiallinensislt"/>
      </w:pPr>
      <w:bookmarkStart w:id="1" w:name="_Toc470085092"/>
      <w:r>
        <w:t>Esityksen pääasiallinen sisältö</w:t>
      </w:r>
      <w:bookmarkEnd w:id="1"/>
    </w:p>
    <w:p w14:paraId="11214CD8" w14:textId="482F98C1" w:rsidR="00FB2A62" w:rsidRDefault="001900DF" w:rsidP="001900DF">
      <w:pPr>
        <w:pStyle w:val="LLPerustelujenkappalejako"/>
      </w:pPr>
      <w:r>
        <w:t>Esityksessä ehdotetaan</w:t>
      </w:r>
      <w:r w:rsidR="00642313">
        <w:t xml:space="preserve"> muutattavaksi hallinnon yhteisistä sähköisen asioinnin tuki</w:t>
      </w:r>
      <w:r w:rsidR="009D2CCF">
        <w:t>palveluista annettua lakia. L</w:t>
      </w:r>
      <w:r w:rsidR="00642313">
        <w:t>akiin lisättä</w:t>
      </w:r>
      <w:r w:rsidR="009D2CCF">
        <w:t xml:space="preserve">isiin mahdollisuus tarkistaa ja </w:t>
      </w:r>
      <w:r w:rsidR="00B536EB">
        <w:t>rekisteröidä</w:t>
      </w:r>
      <w:r w:rsidR="00642313">
        <w:t xml:space="preserve"> sähköisiä valtuutuksia ja muita tahdonilmaisuja </w:t>
      </w:r>
      <w:r w:rsidR="00881FFB">
        <w:t xml:space="preserve">sähköisen </w:t>
      </w:r>
      <w:r w:rsidR="00B536EB">
        <w:t xml:space="preserve">tarkistamisen ja </w:t>
      </w:r>
      <w:r w:rsidR="00881FFB">
        <w:t xml:space="preserve">rekisteröinnin lisäksi </w:t>
      </w:r>
      <w:r w:rsidR="00642313">
        <w:t>myös Väestörek</w:t>
      </w:r>
      <w:r w:rsidR="00376663">
        <w:t>isterikeskuksen toimipisteessä,</w:t>
      </w:r>
      <w:r w:rsidR="009F0178">
        <w:t xml:space="preserve"> </w:t>
      </w:r>
      <w:r w:rsidR="00642313">
        <w:t>yhteispalvelu</w:t>
      </w:r>
      <w:r w:rsidR="00376663">
        <w:t>ssa</w:t>
      </w:r>
      <w:r w:rsidR="00642313">
        <w:t xml:space="preserve"> sekä </w:t>
      </w:r>
      <w:r w:rsidR="003279EA">
        <w:t xml:space="preserve">asiointivaltuuspalvelun </w:t>
      </w:r>
      <w:r w:rsidR="00642313">
        <w:t xml:space="preserve">käyttäjäorganisaation toimipisteessä. </w:t>
      </w:r>
      <w:r w:rsidR="00926D5B">
        <w:t>L</w:t>
      </w:r>
      <w:r w:rsidR="00642313">
        <w:t xml:space="preserve">akiin lisättäisiin </w:t>
      </w:r>
      <w:r w:rsidR="00926D5B">
        <w:t>myös säännökset</w:t>
      </w:r>
      <w:r w:rsidR="00642313">
        <w:t xml:space="preserve"> koskien valtuutuksen</w:t>
      </w:r>
      <w:r w:rsidR="00B536EB">
        <w:t xml:space="preserve"> ja muun tahdonilmaisun</w:t>
      </w:r>
      <w:r w:rsidR="00642313">
        <w:t xml:space="preserve"> peruuttamista </w:t>
      </w:r>
      <w:r w:rsidR="00B536EB">
        <w:t>toimipisteessä ja</w:t>
      </w:r>
      <w:r w:rsidR="009D2CCF">
        <w:t xml:space="preserve"> </w:t>
      </w:r>
      <w:r w:rsidR="00642313">
        <w:t>sä</w:t>
      </w:r>
      <w:r w:rsidR="00382A0D">
        <w:t>hköisesti tai</w:t>
      </w:r>
      <w:r w:rsidR="00B536EB">
        <w:t>kka ilman tahdonilmaisun antajan myötävai</w:t>
      </w:r>
      <w:r w:rsidR="00EB38AC">
        <w:t>kutusta Väestörekisterikeskuksen</w:t>
      </w:r>
      <w:r w:rsidR="00642313">
        <w:t xml:space="preserve"> </w:t>
      </w:r>
      <w:r w:rsidR="00EB38AC">
        <w:t>tai rekisteröivän organisaation toimesta</w:t>
      </w:r>
      <w:r w:rsidR="00D85CB2">
        <w:t xml:space="preserve">. </w:t>
      </w:r>
    </w:p>
    <w:p w14:paraId="3269E1AE" w14:textId="0A794DA9" w:rsidR="00585D82" w:rsidRDefault="00585D82" w:rsidP="001900DF">
      <w:pPr>
        <w:pStyle w:val="LLPerustelujenkappalejako"/>
      </w:pPr>
      <w:r>
        <w:t>Lakiin lisättäisiin käyttöv</w:t>
      </w:r>
      <w:r w:rsidR="00C64DAC">
        <w:t>elvoite asiointivaltuuspalvelun</w:t>
      </w:r>
      <w:r w:rsidR="003279EA">
        <w:t xml:space="preserve"> osalta. T</w:t>
      </w:r>
      <w:r>
        <w:t>ukipalvelujen käyttöön velvoitetut tahot säilyisivät ennallaan.</w:t>
      </w:r>
    </w:p>
    <w:p w14:paraId="3D04A0EF" w14:textId="525A5B47" w:rsidR="00382A0D" w:rsidRDefault="00EB38AC" w:rsidP="001900DF">
      <w:pPr>
        <w:pStyle w:val="LLPerustelujenkappalejako"/>
      </w:pPr>
      <w:r>
        <w:t xml:space="preserve">Lisäksi lakiin lisättäisiin </w:t>
      </w:r>
      <w:r w:rsidRPr="00EB38AC">
        <w:t>mahdollisuus periä käyttäjäorganisaatiol</w:t>
      </w:r>
      <w:r>
        <w:t>ta tunnistuspalvelun, verkkomak</w:t>
      </w:r>
      <w:r w:rsidRPr="00EB38AC">
        <w:t xml:space="preserve">samisen </w:t>
      </w:r>
      <w:proofErr w:type="spellStart"/>
      <w:r w:rsidRPr="00EB38AC">
        <w:t>kokoamis</w:t>
      </w:r>
      <w:proofErr w:type="spellEnd"/>
      <w:r w:rsidRPr="00EB38AC">
        <w:t>- ja hallinnointipalvelun ja</w:t>
      </w:r>
      <w:r>
        <w:t xml:space="preserve"> asiointivaltuuspalvelun käytös</w:t>
      </w:r>
      <w:r w:rsidRPr="00EB38AC">
        <w:t>tä maksuja, joista säädettäisiin tarkemmin valtioneuvoston asetuksella.</w:t>
      </w:r>
      <w:r w:rsidR="009D2CCF">
        <w:t xml:space="preserve"> </w:t>
      </w:r>
    </w:p>
    <w:p w14:paraId="31E6CA88" w14:textId="53C50687" w:rsidR="008A57E0" w:rsidRDefault="007F7DAE" w:rsidP="00382A0D">
      <w:pPr>
        <w:pStyle w:val="LLPerustelujenkappalejako"/>
      </w:pPr>
      <w:r>
        <w:t>Yleisestä tietosuoja-asetuksesta johtuen lakiin ehdotetaan</w:t>
      </w:r>
      <w:r w:rsidR="00926D5B">
        <w:t xml:space="preserve"> </w:t>
      </w:r>
      <w:r w:rsidR="00303790">
        <w:t xml:space="preserve">muutamia </w:t>
      </w:r>
      <w:r w:rsidR="009F0178">
        <w:t>säädös</w:t>
      </w:r>
      <w:r w:rsidR="00303790">
        <w:t xml:space="preserve">viittausmuutoksia sekä </w:t>
      </w:r>
      <w:r w:rsidR="00926D5B">
        <w:t>lisättäväksi säännös, jolla poike</w:t>
      </w:r>
      <w:r w:rsidR="003279EA">
        <w:t>ttaisii</w:t>
      </w:r>
      <w:r w:rsidR="00926D5B">
        <w:t xml:space="preserve">n </w:t>
      </w:r>
      <w:r w:rsidR="00926D5B" w:rsidRPr="00926D5B">
        <w:t>a</w:t>
      </w:r>
      <w:r w:rsidR="00926D5B">
        <w:t>setuksen 18 artiklassa säädetystä</w:t>
      </w:r>
      <w:r w:rsidR="00926D5B" w:rsidRPr="00926D5B">
        <w:t xml:space="preserve"> rekisteröidyn oikeudesta </w:t>
      </w:r>
      <w:r w:rsidR="00926D5B">
        <w:t>vaatia</w:t>
      </w:r>
      <w:r w:rsidR="00926D5B" w:rsidRPr="00926D5B">
        <w:t>, että rekisterinpitäjä rajoittaa tietojen käsittelyä</w:t>
      </w:r>
      <w:r w:rsidR="00B536EB">
        <w:t>. Myös valtuutusten ja tahdonilmaisujen</w:t>
      </w:r>
      <w:r w:rsidR="00585D82">
        <w:t xml:space="preserve"> rekisteröinti</w:t>
      </w:r>
      <w:r w:rsidR="00D85CB2">
        <w:t>tehtävän hoitaminen edellyttää muutamien henkilötietojen käsittelyä koskevien säännösten tarkistamista.</w:t>
      </w:r>
    </w:p>
    <w:p w14:paraId="71124A86" w14:textId="32630ED1" w:rsidR="00857908" w:rsidRDefault="00857908" w:rsidP="00857908">
      <w:pPr>
        <w:pStyle w:val="LLPerustelujenkappalejako"/>
      </w:pPr>
      <w:r>
        <w:t>Julkisen hallinnon yhteispalvelus</w:t>
      </w:r>
      <w:r w:rsidR="00FB2A62">
        <w:t>ta annettua lakia</w:t>
      </w:r>
      <w:r w:rsidR="003279EA">
        <w:t xml:space="preserve"> ehdotetaan muutettavaksi </w:t>
      </w:r>
      <w:r w:rsidR="00FB2A62">
        <w:t>siten, että yhteispalvelussa voitaisiin hoitaa myös muita laissa säädettyjä tehtäviä, kuten ehdotettua valtuutusten ja tahdonilmaisujen rekisteröintitehtävää.</w:t>
      </w:r>
    </w:p>
    <w:p w14:paraId="7DF49081" w14:textId="70CE6C37" w:rsidR="001900DF" w:rsidRDefault="00857908" w:rsidP="001900DF">
      <w:pPr>
        <w:pStyle w:val="LLPerustelujenkappalejako"/>
      </w:pPr>
      <w:r>
        <w:t>Lait</w:t>
      </w:r>
      <w:r w:rsidR="001900DF">
        <w:t xml:space="preserve"> on tarkoitettu tulemaan voimaan 1 päivänä tammikuuta 201</w:t>
      </w:r>
      <w:r w:rsidR="00F84ACB">
        <w:t>9</w:t>
      </w:r>
      <w:r w:rsidR="001900DF">
        <w:t>.</w:t>
      </w:r>
    </w:p>
    <w:p w14:paraId="253A34EE" w14:textId="3482E53A" w:rsidR="00CE283D" w:rsidRDefault="004C6896" w:rsidP="002D5913">
      <w:pPr>
        <w:pStyle w:val="LLNormaali"/>
        <w:jc w:val="center"/>
      </w:pPr>
      <w:r>
        <w:t>—————</w:t>
      </w:r>
      <w:r w:rsidR="00CE283D">
        <w:br w:type="page"/>
      </w:r>
    </w:p>
    <w:p w14:paraId="450D435C" w14:textId="77777777" w:rsidR="001900DF" w:rsidRDefault="001900DF" w:rsidP="001900DF">
      <w:pPr>
        <w:pStyle w:val="LLYleisperustelut"/>
      </w:pPr>
      <w:bookmarkStart w:id="2" w:name="_Toc470085094"/>
      <w:r>
        <w:lastRenderedPageBreak/>
        <w:t>Yleisperustelut</w:t>
      </w:r>
      <w:bookmarkEnd w:id="2"/>
    </w:p>
    <w:p w14:paraId="28DE0367" w14:textId="77777777" w:rsidR="001900DF" w:rsidRDefault="001900DF" w:rsidP="007F247E">
      <w:pPr>
        <w:pStyle w:val="LLYLP1Otsikkotaso"/>
      </w:pPr>
      <w:bookmarkStart w:id="3" w:name="_Toc470085095"/>
      <w:r>
        <w:t>Nykytila</w:t>
      </w:r>
      <w:bookmarkEnd w:id="3"/>
    </w:p>
    <w:p w14:paraId="68355E3B" w14:textId="77777777" w:rsidR="002F4016" w:rsidRDefault="002F4016" w:rsidP="007F247E">
      <w:pPr>
        <w:pStyle w:val="LLYLP2Otsikkotaso"/>
      </w:pPr>
      <w:r>
        <w:t>Lainsäädäntö</w:t>
      </w:r>
    </w:p>
    <w:p w14:paraId="20733D3B" w14:textId="52444519" w:rsidR="0084767A" w:rsidRDefault="00016699" w:rsidP="00016699">
      <w:pPr>
        <w:pStyle w:val="LLPerustelujenkappalejako"/>
      </w:pPr>
      <w:r>
        <w:t>H</w:t>
      </w:r>
      <w:r w:rsidR="00881FFB">
        <w:t xml:space="preserve">allinnon yhteisistä sähköisen asioinnin tukipalveluista </w:t>
      </w:r>
      <w:r>
        <w:t>annetussa laissa (571/2016</w:t>
      </w:r>
      <w:r w:rsidR="00881FFB">
        <w:t xml:space="preserve">, jäljempänä </w:t>
      </w:r>
      <w:r w:rsidR="00505E42">
        <w:rPr>
          <w:i/>
        </w:rPr>
        <w:t>tukipalvelu</w:t>
      </w:r>
      <w:r w:rsidR="00881FFB" w:rsidRPr="00016699">
        <w:rPr>
          <w:i/>
        </w:rPr>
        <w:t>laki</w:t>
      </w:r>
      <w:r w:rsidR="00881FFB">
        <w:t>) säädetään asiointivaltuuspalvelusta.</w:t>
      </w:r>
      <w:r>
        <w:t xml:space="preserve"> Lain 3 §:n 1 momentin 6 kohdan mukaan </w:t>
      </w:r>
      <w:r w:rsidRPr="00016699">
        <w:t>asiointivaltuuspalvelu</w:t>
      </w:r>
      <w:r>
        <w:t>lla tarkoitetaan palvelua</w:t>
      </w:r>
      <w:r w:rsidRPr="00016699">
        <w:t>, joka tarjoaa käyttäjäorganisaatiolle henkilön toimintakelpoisuutta ja toimivaltaa tai muuta</w:t>
      </w:r>
      <w:r w:rsidR="0084767A">
        <w:t xml:space="preserve"> tahdonilmaisua koskevan tiedon. </w:t>
      </w:r>
      <w:r>
        <w:t>Asiointival</w:t>
      </w:r>
      <w:r w:rsidR="00926D5B">
        <w:t xml:space="preserve">tuuspalveluun ei </w:t>
      </w:r>
      <w:r>
        <w:t xml:space="preserve">ole käyttövelvoitetta, mutta sitä saavat lain 5 ja 8 §:n mukaan käyttää kaikki halukkaat käyttäjäorganisaatiot – myös yksityiset. </w:t>
      </w:r>
      <w:r w:rsidR="007F7DAE">
        <w:t>Väestörekisterikeskus (</w:t>
      </w:r>
      <w:r w:rsidR="007F7DAE" w:rsidRPr="007F7DAE">
        <w:rPr>
          <w:i/>
        </w:rPr>
        <w:t>VRK</w:t>
      </w:r>
      <w:r w:rsidR="007F7DAE">
        <w:t>) tuottaa palvelua lain 4 §:n nojalla.</w:t>
      </w:r>
    </w:p>
    <w:p w14:paraId="755921CE" w14:textId="4D4CC234" w:rsidR="00016699" w:rsidRPr="00016699" w:rsidRDefault="00926D5B" w:rsidP="00016699">
      <w:pPr>
        <w:pStyle w:val="LLPerustelujenkappalejako"/>
      </w:pPr>
      <w:r>
        <w:t>Lain 9 §:ssä säädetään - ei tyhjentävästi –</w:t>
      </w:r>
      <w:r w:rsidR="00016699">
        <w:t xml:space="preserve"> </w:t>
      </w:r>
      <w:r>
        <w:t xml:space="preserve">tukipalvelujen </w:t>
      </w:r>
      <w:r w:rsidR="00016699">
        <w:t>palvelutuotannossa</w:t>
      </w:r>
      <w:r w:rsidR="007A34E3">
        <w:t xml:space="preserve"> (mm. asiointivaltuuspalvelun tuottamisessa)</w:t>
      </w:r>
      <w:r w:rsidR="00016699">
        <w:t xml:space="preserve"> hyödynnettävistä tietolähteistä/rekistereistä, joita </w:t>
      </w:r>
      <w:r>
        <w:t>ovat väestötietojärjestelmä</w:t>
      </w:r>
      <w:r w:rsidR="00016699">
        <w:t>, holhousasioiden rekisteri, yhdistysrekisteri, kaupparekisteri,</w:t>
      </w:r>
      <w:r w:rsidR="00016699" w:rsidRPr="00016699">
        <w:t xml:space="preserve"> yhteisö</w:t>
      </w:r>
      <w:r w:rsidR="0084767A">
        <w:t>tietojär</w:t>
      </w:r>
      <w:r w:rsidR="00016699">
        <w:t xml:space="preserve">jestelmä ja </w:t>
      </w:r>
      <w:r w:rsidR="00016699" w:rsidRPr="00016699">
        <w:t>säätiörek</w:t>
      </w:r>
      <w:r w:rsidR="00016699">
        <w:t>isteri.</w:t>
      </w:r>
      <w:r w:rsidR="00B827BE" w:rsidRPr="00B827BE">
        <w:rPr>
          <w:rFonts w:ascii="Arial" w:hAnsi="Arial" w:cs="Arial"/>
          <w:color w:val="333333"/>
          <w:sz w:val="21"/>
          <w:szCs w:val="21"/>
        </w:rPr>
        <w:t xml:space="preserve"> </w:t>
      </w:r>
      <w:proofErr w:type="spellStart"/>
      <w:r w:rsidR="007F7DAE">
        <w:t>VRK:n</w:t>
      </w:r>
      <w:proofErr w:type="spellEnd"/>
      <w:r w:rsidR="00380A0A">
        <w:t xml:space="preserve"> on</w:t>
      </w:r>
      <w:r w:rsidR="00B827BE" w:rsidRPr="00B827BE">
        <w:t xml:space="preserve"> mahdollista hyödyntää tukipalvelujen tuotannossa myös muita rekistereitä niitä koskevan lainsäädä</w:t>
      </w:r>
      <w:r w:rsidR="00B827BE">
        <w:t xml:space="preserve">nnön mukaisesti. </w:t>
      </w:r>
      <w:r>
        <w:t>Muita h</w:t>
      </w:r>
      <w:r w:rsidR="00B827BE" w:rsidRPr="00B827BE">
        <w:t>yödynnettäviä rekistereitä asi</w:t>
      </w:r>
      <w:r w:rsidR="00B827BE">
        <w:t>ointivaltuuspalvelussa o</w:t>
      </w:r>
      <w:r w:rsidR="00B827BE" w:rsidRPr="00B827BE">
        <w:t>vat esimerkiksi liiketoimintakieltorekisteri sekä konkurssi- ja y</w:t>
      </w:r>
      <w:r w:rsidR="009F0178">
        <w:t xml:space="preserve">rityssaneerausrekisteri </w:t>
      </w:r>
      <w:r w:rsidR="00B827BE" w:rsidRPr="00B827BE">
        <w:t>niin kauan kuin tiedot näistä rekistereistä eivät ole saatavilla viiveettä esimerkiksi kaupparekisteristä. </w:t>
      </w:r>
    </w:p>
    <w:p w14:paraId="0C81A5BE" w14:textId="2D5C0909" w:rsidR="00B827BE" w:rsidRDefault="00B827BE" w:rsidP="00B827BE">
      <w:pPr>
        <w:pStyle w:val="LLPerustelujenkappalejako"/>
      </w:pPr>
      <w:r>
        <w:t xml:space="preserve">Lain 10 §:ssä säädetään </w:t>
      </w:r>
      <w:proofErr w:type="spellStart"/>
      <w:r>
        <w:t>VRK:n</w:t>
      </w:r>
      <w:proofErr w:type="spellEnd"/>
      <w:r>
        <w:t xml:space="preserve"> pitämästä valtuutusrekisteristä, johon tallennetaan</w:t>
      </w:r>
      <w:r w:rsidRPr="00B827BE">
        <w:t xml:space="preserve"> lu</w:t>
      </w:r>
      <w:r>
        <w:t>onnollisten henkilöiden antami</w:t>
      </w:r>
      <w:r w:rsidRPr="00B827BE">
        <w:t xml:space="preserve">a </w:t>
      </w:r>
      <w:r>
        <w:t>ja yhteisöjen puolesta annettuja asiointia koskevia valtuutuksia ja muita tahdonilmaisuj</w:t>
      </w:r>
      <w:r w:rsidRPr="00B827BE">
        <w:t xml:space="preserve">a. </w:t>
      </w:r>
      <w:r>
        <w:t xml:space="preserve">Säännöksen mukaan VRK </w:t>
      </w:r>
      <w:r w:rsidRPr="00B827BE">
        <w:t>voi asiointivaltuu</w:t>
      </w:r>
      <w:r w:rsidR="001116BD">
        <w:t>spalvelun tarjoamisessa</w:t>
      </w:r>
      <w:r w:rsidRPr="00B827BE">
        <w:t xml:space="preserve"> </w:t>
      </w:r>
      <w:r>
        <w:t xml:space="preserve">tietyin edellytyksin välittää </w:t>
      </w:r>
      <w:r w:rsidRPr="00B827BE">
        <w:t>myös muiden viranomaisten tallentamia valtuutusta ja muita tahdonilmaisuja koskevia tietoja</w:t>
      </w:r>
      <w:r>
        <w:t>.</w:t>
      </w:r>
      <w:r w:rsidRPr="00B827BE">
        <w:t xml:space="preserve"> </w:t>
      </w:r>
      <w:r>
        <w:t xml:space="preserve">Valtuutusta ei lain 10 §:n perusteella voi nykyisin antaa kuin sähköisesti </w:t>
      </w:r>
      <w:proofErr w:type="spellStart"/>
      <w:r>
        <w:t>tunnistautumalla</w:t>
      </w:r>
      <w:proofErr w:type="spellEnd"/>
      <w:r>
        <w:t xml:space="preserve"> asiointivaltuuspalvelun verkkopalveluun.</w:t>
      </w:r>
      <w:r w:rsidRPr="00B827BE">
        <w:t xml:space="preserve"> </w:t>
      </w:r>
      <w:proofErr w:type="spellStart"/>
      <w:r>
        <w:t>VRK:</w:t>
      </w:r>
      <w:r w:rsidRPr="00B827BE">
        <w:t>n</w:t>
      </w:r>
      <w:proofErr w:type="spellEnd"/>
      <w:r w:rsidRPr="00B827BE">
        <w:t xml:space="preserve"> </w:t>
      </w:r>
      <w:r>
        <w:t>tehtävänä on huolehti</w:t>
      </w:r>
      <w:r w:rsidRPr="00B827BE">
        <w:t>a tallennetun tahdonilmaisun sisällön eheydestä ja että tahdonilmaisun hyväksymistä ja sitä edeltävää henkilön tunnistamista koskeva tieto pystytään yhdistämään tahdonilmaisun sisältöön.</w:t>
      </w:r>
    </w:p>
    <w:p w14:paraId="2F5B7A8B" w14:textId="3BAAD7AE" w:rsidR="00380A0A" w:rsidRDefault="00505E42" w:rsidP="00B827BE">
      <w:pPr>
        <w:pStyle w:val="LLPerustelujenkappalejako"/>
      </w:pPr>
      <w:r>
        <w:t>Tukipalvelu</w:t>
      </w:r>
      <w:r w:rsidR="00380A0A">
        <w:t>laki ei sisällä säännöksiä valtuutusrekisteriin tallennetun valtuutuksen tai muun tahdonilmaisun oikeudellisesta merkityksestä, vaan mahdollisuus hyödyntää sähköisesti annettua valtuutusta tai muuta tahdonilmaisua asiointitapahtumassa ratkeaa muun lainsäädännön perusteella.</w:t>
      </w:r>
    </w:p>
    <w:p w14:paraId="1C946512" w14:textId="0B2E78DD" w:rsidR="00D72394" w:rsidRDefault="00D72394" w:rsidP="00D72394">
      <w:pPr>
        <w:pStyle w:val="LLPerustelujenkappalejako"/>
      </w:pPr>
      <w:r>
        <w:t>Valtuutus on yksipuolinen oikeustoimi, josta säädetään varallisuusoikeudellisista oikeustoimista annetun l</w:t>
      </w:r>
      <w:r w:rsidR="00FE6B0C">
        <w:t>ain (228/1929, jäljempänä ”</w:t>
      </w:r>
      <w:r w:rsidR="00FE6B0C" w:rsidRPr="00FE6B0C">
        <w:rPr>
          <w:i/>
        </w:rPr>
        <w:t>oikeustoimilaki</w:t>
      </w:r>
      <w:r w:rsidR="00FE6B0C">
        <w:t>”) 2 luvussa. Oikeustoimilaki</w:t>
      </w:r>
      <w:r>
        <w:t xml:space="preserve"> ei sisällä säännöksiä valtuutuksen muodosta, vaan valtuutus voidaan yleensä perustaa vapaamuotoisesti. Valtuutuksen muotoa koskevia määräyksiä voi kuitenkin sisältyä muuhun lainsäädäntöön. Oikeustoimilaissa ei ole myöskään säännelty sitä, miten valtuutus perustetaan. Välillisesti oikeustoimilain valtuutuksen peruuttamista koskevista 12–15 §:stä ilmenevällä tavalla valtuutus voidaan perustaa kirjallisen asiakirjan lisäksi esimerkiksi ilmoittamalla asiasta vastapuolelle tai valtuutetulle tai tiedottamalla asiasta julkisesti. (Saarnilehto Ari, Sopimusoikeuden perusteet, </w:t>
      </w:r>
      <w:r w:rsidR="005478A9">
        <w:t xml:space="preserve">2009, </w:t>
      </w:r>
      <w:r>
        <w:t>s. 86</w:t>
      </w:r>
      <w:r w:rsidR="001116BD" w:rsidRPr="001116BD">
        <w:t>–</w:t>
      </w:r>
      <w:r>
        <w:t>92)</w:t>
      </w:r>
    </w:p>
    <w:p w14:paraId="03F62EC5" w14:textId="7870BDB3" w:rsidR="00D72394" w:rsidRDefault="00D72394" w:rsidP="00D72394">
      <w:pPr>
        <w:pStyle w:val="LLPerustelujenkappalejako"/>
      </w:pPr>
      <w:r>
        <w:t xml:space="preserve">Erilaisten tahdonilmaisujen oikeusvaikutusten alkaminen on riippuvainen eri tosiasioista. Useimpien varallisuusoikeudellisten oikeustoimien yhteydessä on tahdonilmaisun antajan ryhdyttävä erityiseen toimenpiteeseen tahtonsa saattamiseksi toiselle tiedoksi. (Saarnilehto Ari, Sopimusoikeuden perusteet, </w:t>
      </w:r>
      <w:r w:rsidR="002E2F20">
        <w:t xml:space="preserve">2009, </w:t>
      </w:r>
      <w:r>
        <w:t>s. 19</w:t>
      </w:r>
      <w:r w:rsidR="001116BD" w:rsidRPr="001116BD">
        <w:t>–</w:t>
      </w:r>
      <w:r>
        <w:t>20)</w:t>
      </w:r>
    </w:p>
    <w:p w14:paraId="166CFD22" w14:textId="7CBB6573" w:rsidR="00D72394" w:rsidRDefault="00D72394" w:rsidP="00D72394">
      <w:pPr>
        <w:pStyle w:val="LLPerustelujenkappalejako"/>
      </w:pPr>
      <w:r>
        <w:t xml:space="preserve">Sähköisesti asiointivaltuuspalvelussa </w:t>
      </w:r>
      <w:r w:rsidR="002E2F20">
        <w:t>sekä</w:t>
      </w:r>
      <w:r w:rsidR="001116BD">
        <w:t xml:space="preserve"> toimipisteessä</w:t>
      </w:r>
      <w:r>
        <w:t xml:space="preserve"> annettu valtuutus ja muu tahdonilmaisu tallennetaan asiointivaltuuspalvelun valtuutusrekisteriin, josta se on käyttäjäorganisaa</w:t>
      </w:r>
      <w:r w:rsidR="001116BD">
        <w:t>tioiden tarkistettavissa,</w:t>
      </w:r>
      <w:r>
        <w:t xml:space="preserve"> kun valtuutettu haluaa asioida päämiehensä puolesta. </w:t>
      </w:r>
    </w:p>
    <w:p w14:paraId="6E37B25A" w14:textId="77777777" w:rsidR="00D72394" w:rsidRDefault="00D72394" w:rsidP="00D72394">
      <w:pPr>
        <w:pStyle w:val="LLPerustelujenkappalejako"/>
      </w:pPr>
      <w:r>
        <w:lastRenderedPageBreak/>
        <w:t xml:space="preserve">Tilanteissa, joissa valtuutuksen tai muun tahdonilmaisun muodolle ei ole asetettu erityisiä edellytyksiä, kuten vaikkapa todistajien allekirjoitukset, kirjalliseksi valtuutukseksi voidaan katsoa myös asiointivaltuuspalvelun valtuutusrekisteriin sisältyvä valtuutus. </w:t>
      </w:r>
    </w:p>
    <w:p w14:paraId="69C21EF4" w14:textId="74199A64" w:rsidR="00D72394" w:rsidRDefault="00D72394" w:rsidP="00D72394">
      <w:pPr>
        <w:pStyle w:val="LLPerustelujenkappalejako"/>
      </w:pPr>
      <w:r>
        <w:t>Hallintolain</w:t>
      </w:r>
      <w:r w:rsidR="00B536EB">
        <w:t xml:space="preserve"> </w:t>
      </w:r>
      <w:r>
        <w:t>12 §:n mukaan asiamiehen on esitettävä valtakirja tai muulla luotettavalla tavalla osoitettava olevansa oikeutettu edustamaan päämiestä. Valtakirja on viranomaisen määräyksestä yksilöitävä, jos toimivallasta tai toimivallan laajuudesta on epäselvyyttä. Asianajajan ja julkisen oikeusavustajan tulee esittää valtakirja ainoastaan, jos viranomainen niin määrää.</w:t>
      </w:r>
    </w:p>
    <w:p w14:paraId="572A6502" w14:textId="77777777" w:rsidR="00D72394" w:rsidRDefault="00D72394" w:rsidP="00D72394">
      <w:pPr>
        <w:pStyle w:val="LLPerustelujenkappalejako"/>
      </w:pPr>
      <w:r>
        <w:t>Sähköisestä asioinnista viranomaistoiminnassa annetun lain 9 §:n mukaan vireillepanossa ja asian muussa käsittelyssä vaatimuksen kirjallisesta muodosta täyttää myös viranomaiselle toimitettu sähköinen asiakirja eikä viranomaiselle saapunutta sähköistä asiakirjaa tarvitse täydentää allekirjoituksella, jos asiakirjassa on tiedot lähettäjästä eikä asiakirjan alkuperäisyyttä tai eheyttä ole syytä epäillä. Jos viranomaiselle toimitetussa sähköisessä asiakirjassa on selvitys asiamiehen toimivallasta, asiamiehen ei tarvitse toimittaa valtakirjaa. Viranomainen voi kuitenkin määrätä valtakirjan toimitettavaksi, jos viranomaisella on aihetta epäillä asiamiehen toimivaltaa tai sen laajuutta.</w:t>
      </w:r>
    </w:p>
    <w:p w14:paraId="1071ECEC" w14:textId="77777777" w:rsidR="00D72394" w:rsidRDefault="00D72394" w:rsidP="00D72394">
      <w:pPr>
        <w:pStyle w:val="LLPerustelujenkappalejako"/>
      </w:pPr>
      <w:r>
        <w:t xml:space="preserve">Edellä todetusta voidaan päätellä, että pääsääntöisesti valtuutusrekisteriin tallennettu sähköinen valtuutus riittää myös hallintomenettelyä koskevan yleissäännöksen perusteella osoitukseksi edustustoimivallasta. </w:t>
      </w:r>
    </w:p>
    <w:p w14:paraId="2F58C690" w14:textId="3151D09D" w:rsidR="00D72394" w:rsidRDefault="00D72394" w:rsidP="00B827BE">
      <w:pPr>
        <w:pStyle w:val="LLPerustelujenkappalejako"/>
      </w:pPr>
      <w:r>
        <w:t xml:space="preserve">Joissain laeissa, kuten esimerkiksi maakaaressa on erityisiä muotosäännöksiä valtakirjalle tai säädetty erityinen menettely sähköiselle valtuuttamiselle, joka kiinteistönkaupan osalta tapahtuu Maanmittauslaitoksen kiinteistönkaupan sähköisessä asiointipalvelussa. Näissä tilanteissa ei voitaisi hyödyntää asiointivaltuuspalvelun valtuutuksia. </w:t>
      </w:r>
    </w:p>
    <w:p w14:paraId="29B528E5" w14:textId="44105EEF" w:rsidR="009F0178" w:rsidRDefault="00505E42" w:rsidP="009F0178">
      <w:pPr>
        <w:pStyle w:val="LLPerustelujenkappalejako"/>
      </w:pPr>
      <w:r>
        <w:t>Tukipalvelu</w:t>
      </w:r>
      <w:r w:rsidR="009F0178">
        <w:t>lain 5 §:n 1 momentissa on säädetty valtion hallintoviranomaisille, virastoille, laitoksille ja liikelaitoksille, kunnallisille viranomaisille niiden lakisääteisissä tehtävissä sekä tuomioistuimille ja muille lainkäyttöelimille velvollisuus käyttää tiettyjä tukipalveluja. Käyttövelvollisuus ei nykytilassa koske asiointivaltuuspalvelua.</w:t>
      </w:r>
    </w:p>
    <w:p w14:paraId="7E80BA53" w14:textId="2746BB26" w:rsidR="00016699" w:rsidRDefault="00B827BE" w:rsidP="009D540B">
      <w:pPr>
        <w:pStyle w:val="LLPerustelujenkappalejako"/>
      </w:pPr>
      <w:r>
        <w:t>Lain 12</w:t>
      </w:r>
      <w:r w:rsidR="006549AA">
        <w:t>–</w:t>
      </w:r>
      <w:r>
        <w:t xml:space="preserve">14 </w:t>
      </w:r>
      <w:proofErr w:type="gramStart"/>
      <w:r>
        <w:t>§:</w:t>
      </w:r>
      <w:proofErr w:type="spellStart"/>
      <w:r>
        <w:t>issä</w:t>
      </w:r>
      <w:proofErr w:type="spellEnd"/>
      <w:proofErr w:type="gramEnd"/>
      <w:r>
        <w:t xml:space="preserve"> säädetään tietojen käsittelystä </w:t>
      </w:r>
      <w:r w:rsidR="00B536EB">
        <w:t xml:space="preserve">tukipalvelujen </w:t>
      </w:r>
      <w:r>
        <w:t xml:space="preserve">palvelutuotannossa ja lain 15 §:ssä tietojen käsittelystä käyttäjäorganisaatiossa. </w:t>
      </w:r>
      <w:proofErr w:type="spellStart"/>
      <w:r w:rsidR="00B536EB">
        <w:t>VRK:n</w:t>
      </w:r>
      <w:proofErr w:type="spellEnd"/>
      <w:r w:rsidR="0047658E" w:rsidRPr="0047658E">
        <w:t xml:space="preserve"> palvelutuottajana koskevista tukipalvelui</w:t>
      </w:r>
      <w:r w:rsidR="00B536EB">
        <w:t>den laatu- ja tietoturvallisuus</w:t>
      </w:r>
      <w:r w:rsidR="0047658E" w:rsidRPr="0047658E">
        <w:t>vaatimuksista säädetään lain 16 §:ssä ja tietojärjestelmiä koskevista vaatimuksista lain 17 §:</w:t>
      </w:r>
      <w:proofErr w:type="spellStart"/>
      <w:r w:rsidR="0047658E" w:rsidRPr="0047658E">
        <w:t>ssä</w:t>
      </w:r>
      <w:proofErr w:type="spellEnd"/>
      <w:r w:rsidR="0047658E" w:rsidRPr="0047658E">
        <w:t>.</w:t>
      </w:r>
    </w:p>
    <w:p w14:paraId="529D0850" w14:textId="4AA744C2" w:rsidR="002E2F20" w:rsidRDefault="00881FFB" w:rsidP="007A34E3">
      <w:pPr>
        <w:pStyle w:val="LLPerustelujenkappalejako"/>
      </w:pPr>
      <w:r>
        <w:t xml:space="preserve">Verkkomaksamisen </w:t>
      </w:r>
      <w:proofErr w:type="spellStart"/>
      <w:r>
        <w:t>k</w:t>
      </w:r>
      <w:r w:rsidR="007A34E3">
        <w:t>okoamis</w:t>
      </w:r>
      <w:proofErr w:type="spellEnd"/>
      <w:r w:rsidR="007A34E3">
        <w:t>- ja hallinnointipalvelulla tarkoitetaa</w:t>
      </w:r>
      <w:r w:rsidR="00505E42">
        <w:t>n tukipalvelu</w:t>
      </w:r>
      <w:r w:rsidR="007A34E3">
        <w:t xml:space="preserve">lain 3 §:n 1 momentin </w:t>
      </w:r>
      <w:r w:rsidR="002E2F20">
        <w:t xml:space="preserve">8 kohdan </w:t>
      </w:r>
      <w:r w:rsidR="007A34E3">
        <w:t>mukaan palvelua,</w:t>
      </w:r>
      <w:r w:rsidR="007A34E3" w:rsidRPr="007A34E3">
        <w:t xml:space="preserve"> joka mahdollistaa maksujen maksamisen käyttäjäorganis</w:t>
      </w:r>
      <w:r w:rsidR="007A34E3">
        <w:t xml:space="preserve">aatiolle sen asiointipalvelussa. </w:t>
      </w:r>
      <w:r w:rsidR="002E2F20">
        <w:t xml:space="preserve">Luonnollisen henkilön tunnistuspalvelulla tarkoitetaan lain 3 §:n 1 momentin 4 kohdan mukaan palvelua, </w:t>
      </w:r>
      <w:r w:rsidR="002E2F20" w:rsidRPr="002E2F20">
        <w:t>joka tunnistaa julkisen hallinnon sähköisiä palveluja käyttävän luonnollisen henkilön vahvasta sähköisestä tunnistamisesta ja sähköisistä luottamuspalveluista annetussa laissa (533/2016) tarkoitetun tunnistuspalvelun tarjoajan palvelua käyttäen, hallinnoi tunnistustapahtumaa sekä luovuttaa väestötietojärjestelmästä henkilön yksilöintiä koskevat tiedot käyttäjäorganisaatiolle</w:t>
      </w:r>
      <w:r w:rsidR="002E2F20">
        <w:t>.</w:t>
      </w:r>
    </w:p>
    <w:p w14:paraId="472B74F5" w14:textId="05BD1B53" w:rsidR="00881FFB" w:rsidRDefault="002E2F20" w:rsidP="007A34E3">
      <w:pPr>
        <w:pStyle w:val="LLPerustelujenkappalejako"/>
      </w:pPr>
      <w:r>
        <w:t>Nykytilassa mainittujen palvelujen sekä asiointivaltuuspalvelun käyttö on l</w:t>
      </w:r>
      <w:r w:rsidR="007A34E3">
        <w:t>ain 25 §:n</w:t>
      </w:r>
      <w:r>
        <w:t xml:space="preserve"> 1 momentin mukaan </w:t>
      </w:r>
      <w:r w:rsidR="007A34E3" w:rsidRPr="007A34E3">
        <w:t>käyttäjäorganisaatiolle maksutonta.</w:t>
      </w:r>
      <w:r w:rsidR="00505E42">
        <w:t xml:space="preserve"> L</w:t>
      </w:r>
      <w:r w:rsidR="00B536EB">
        <w:t>ain 4 §:n mukaan Val</w:t>
      </w:r>
      <w:r w:rsidR="009F0178">
        <w:t>t</w:t>
      </w:r>
      <w:r w:rsidR="00B536EB">
        <w:t xml:space="preserve">iokonttorin tehtävänä on </w:t>
      </w:r>
      <w:r w:rsidR="00E52A37">
        <w:t xml:space="preserve">tuottaa ja kehittää </w:t>
      </w:r>
      <w:r>
        <w:t xml:space="preserve">verkkomaksamisen </w:t>
      </w:r>
      <w:proofErr w:type="spellStart"/>
      <w:r>
        <w:t>kokoamis</w:t>
      </w:r>
      <w:proofErr w:type="spellEnd"/>
      <w:r>
        <w:t>- ja hallinnointipalvelua ja VRK tunnistuspalvelua sekä asiointivaltuuspalvelua.</w:t>
      </w:r>
    </w:p>
    <w:p w14:paraId="6C96864F" w14:textId="0FDC2892" w:rsidR="007A34E3" w:rsidRDefault="00881FFB" w:rsidP="007A34E3">
      <w:pPr>
        <w:pStyle w:val="LLPerustelujenkappalejako"/>
      </w:pPr>
      <w:r>
        <w:t>Yleisen tietosu</w:t>
      </w:r>
      <w:r w:rsidR="007A34E3">
        <w:t xml:space="preserve">oja-asetuksen 18 artiklassa säädetään rekisteröidyn oikeudesta siihen, että rekisterinpitäjä rajoittaa tietojen käsittelyä. Rajoittamiselle </w:t>
      </w:r>
      <w:r w:rsidR="00505E42">
        <w:t>on neljä perustetta, mutta tukipalvelu</w:t>
      </w:r>
      <w:r w:rsidR="007A34E3">
        <w:t xml:space="preserve">lain mukaisiin tukipalveluihin sovellettaisiin lähtökohtaisesti vain 18 artiklan 1 kohdan a alakohtaa, jonka mukaan käsittelyä on rajoitettava, kun rekisteröity kiistää henkilötietojen paikkansapitävyyden. Asetuksen johdanto-osan 67 perustelukappaleen mukaan käsittelyä voidaan rajoittaa </w:t>
      </w:r>
      <w:r w:rsidR="007A34E3">
        <w:lastRenderedPageBreak/>
        <w:t>siirtämällä tiedot toiseen käsittelyjärjestelmään, estämällä käyttäjien pääsyn valittuihin henkilötietoihin tai poistamalla väliaikaisesti julkaistut tiedot verkkosivustolta. Automaattisissa rekistereissä rajoittaminen olisi lähtökohtaisesti varmistettava teknisin keinoin niin, että henkilötiedot eivät enää joudu käsittelytoimien kohteeksi eikä niitä voi muuttaa. Rajoittaminen olisi ilmaistava järjestelmässä selvästi.</w:t>
      </w:r>
    </w:p>
    <w:p w14:paraId="65AB832D" w14:textId="2EC60204" w:rsidR="007A34E3" w:rsidRDefault="007A34E3" w:rsidP="007A34E3">
      <w:pPr>
        <w:pStyle w:val="LLPerustelujenkappalejako"/>
      </w:pPr>
      <w:r>
        <w:t>Rajoitusoikeuden soveltaminen tukipalveluissa tallennettaviin ja säilytettäviin tietoihin edellyttäisi merkittäviä järjestelmämuutoksia. Nykyisellään rekistereissä ei ole toiminallisuutta, joka mahdollistaa tiedon käsittelyn pysäyttämisen. Lisäksi rajoitusoikeus merkitsisi riskiä tukipalvelujen tarkoitukselle eli sille, että tukipalveluja hyödynnetään sähköisissä asiointipalveluissa ja että tukipalvelun avulla tapahtuneen asioinnin ja tietojenkäsittelyn oikeellisuus p</w:t>
      </w:r>
      <w:r w:rsidR="002D5913">
        <w:t>ystytään myöhemmin osoittamaan. H</w:t>
      </w:r>
      <w:r>
        <w:t>en</w:t>
      </w:r>
      <w:r w:rsidR="002D5913">
        <w:t>kilön tietojen</w:t>
      </w:r>
      <w:r>
        <w:t xml:space="preserve"> jäädyttämisellä voisi olla haitallisia vaikutuksia sekä </w:t>
      </w:r>
      <w:r w:rsidR="00300755">
        <w:t xml:space="preserve">henkilölle </w:t>
      </w:r>
      <w:proofErr w:type="gramStart"/>
      <w:r w:rsidR="00300755">
        <w:t>itselle</w:t>
      </w:r>
      <w:proofErr w:type="gramEnd"/>
      <w:r w:rsidR="002D5913">
        <w:t xml:space="preserve"> että viranomaisen toiminnalle.</w:t>
      </w:r>
    </w:p>
    <w:p w14:paraId="2DD0910F" w14:textId="59673D0B" w:rsidR="00881FFB" w:rsidRDefault="007A34E3" w:rsidP="00881FFB">
      <w:pPr>
        <w:pStyle w:val="LLPerustelujenkappalejako"/>
      </w:pPr>
      <w:r>
        <w:t>Tietosuoja-asetuksen 23 artiklassa säädetään kansallisesta liikkumavaras</w:t>
      </w:r>
      <w:r w:rsidR="002D5913">
        <w:t>ta, jonka puitteissa jäsenvalti</w:t>
      </w:r>
      <w:r>
        <w:t>oiden on mahdollista poiketa rekisteröidyn oikeuksista lainsäädäntötoimen</w:t>
      </w:r>
      <w:r w:rsidR="002D5913">
        <w:t xml:space="preserve">piteellä. </w:t>
      </w:r>
    </w:p>
    <w:p w14:paraId="53EBBB9E" w14:textId="6F1FB0DA" w:rsidR="002F4016" w:rsidRDefault="002F4016" w:rsidP="007F247E">
      <w:pPr>
        <w:pStyle w:val="LLYLP2Otsikkotaso"/>
      </w:pPr>
      <w:r>
        <w:t>Käytäntö</w:t>
      </w:r>
    </w:p>
    <w:p w14:paraId="5E8A1E51" w14:textId="7E95053F" w:rsidR="0014178E" w:rsidRDefault="007F7DAE" w:rsidP="002D5913">
      <w:pPr>
        <w:pStyle w:val="LLPerustelujenkappalejako"/>
      </w:pPr>
      <w:r w:rsidRPr="007F7DAE">
        <w:t xml:space="preserve">Tällä hetkellä valtuutuksia ja muita tahdonilmaisuja voi tukipalvelulain 10 §:n perusteella antaa ainoastaan </w:t>
      </w:r>
      <w:proofErr w:type="spellStart"/>
      <w:r w:rsidRPr="007F7DAE">
        <w:t>tunnistautumalla</w:t>
      </w:r>
      <w:proofErr w:type="spellEnd"/>
      <w:r w:rsidRPr="007F7DAE">
        <w:t xml:space="preserve"> sähkö</w:t>
      </w:r>
      <w:r>
        <w:t xml:space="preserve">isesti asiointivaltuuspalvelun sähköiseen palveluun. </w:t>
      </w:r>
      <w:proofErr w:type="spellStart"/>
      <w:r w:rsidR="00300755">
        <w:t>VRK:</w:t>
      </w:r>
      <w:r w:rsidR="00505E42">
        <w:t>n</w:t>
      </w:r>
      <w:proofErr w:type="spellEnd"/>
      <w:r w:rsidR="00505E42">
        <w:t xml:space="preserve"> tukipalvelu</w:t>
      </w:r>
      <w:r w:rsidR="00A6226B">
        <w:t>lain</w:t>
      </w:r>
      <w:r w:rsidR="00A6226B" w:rsidRPr="00A6226B">
        <w:t xml:space="preserve"> nojalla tar</w:t>
      </w:r>
      <w:r w:rsidR="00A6226B">
        <w:t>joaman asiointivaltu</w:t>
      </w:r>
      <w:r w:rsidR="005478A9">
        <w:t>uspalvelun (Suomi.fi-valtuudet</w:t>
      </w:r>
      <w:r w:rsidR="00A6226B">
        <w:t>)</w:t>
      </w:r>
      <w:r w:rsidR="00A6226B" w:rsidRPr="00A6226B">
        <w:t xml:space="preserve"> kehittämistyön yhteydessä on noussut esiin kysymys siitä, kuinka valtuuspa</w:t>
      </w:r>
      <w:r w:rsidR="00A6226B">
        <w:t>lvelun hyödyntä</w:t>
      </w:r>
      <w:r w:rsidR="005478A9">
        <w:t>mismahdollisuus voitaisiin</w:t>
      </w:r>
      <w:r w:rsidR="00A6226B" w:rsidRPr="00A6226B">
        <w:t xml:space="preserve"> tarjota mahdollisimman laajalle käyttäj</w:t>
      </w:r>
      <w:r w:rsidR="00A6226B">
        <w:t>äpiirille luotettavalla ja jous</w:t>
      </w:r>
      <w:r w:rsidR="00A6226B" w:rsidRPr="00A6226B">
        <w:t xml:space="preserve">tavalla tavalla. </w:t>
      </w:r>
    </w:p>
    <w:p w14:paraId="4B5F5A19" w14:textId="6C17E51D" w:rsidR="007F7DAE" w:rsidRDefault="00B23F59" w:rsidP="009E2E90">
      <w:pPr>
        <w:pStyle w:val="LLPerustelujenkappalejako"/>
      </w:pPr>
      <w:r>
        <w:t>Luonnollisen henkilön tunnistuspalvelun, asiointivaltuuspalvelun sekä v</w:t>
      </w:r>
      <w:r w:rsidR="009E2E90">
        <w:t xml:space="preserve">erkkomaksamisen </w:t>
      </w:r>
      <w:proofErr w:type="spellStart"/>
      <w:r>
        <w:t>kokoamis</w:t>
      </w:r>
      <w:proofErr w:type="spellEnd"/>
      <w:r>
        <w:t>- ja hallinnointi</w:t>
      </w:r>
      <w:r w:rsidR="009E2E90">
        <w:t xml:space="preserve">palvelun tuottamisesta aiheutuvat kustannukset katetaan </w:t>
      </w:r>
      <w:r w:rsidR="007F7DAE">
        <w:t xml:space="preserve">tällä hetkellä </w:t>
      </w:r>
      <w:r w:rsidR="009E2E90">
        <w:t>valtion varoista ja tukipalvelun käyttö on käyttäjäorganisaatiolle</w:t>
      </w:r>
      <w:r>
        <w:t xml:space="preserve"> maksutonta – kuitenkin siten, että k</w:t>
      </w:r>
      <w:r w:rsidRPr="00B23F59">
        <w:t>äyttäjäorganisaatio</w:t>
      </w:r>
      <w:r>
        <w:t>t</w:t>
      </w:r>
      <w:r w:rsidRPr="00B23F59">
        <w:t xml:space="preserve"> vastaa</w:t>
      </w:r>
      <w:r w:rsidR="003E7E52">
        <w:t>vat itse ni</w:t>
      </w:r>
      <w:r w:rsidRPr="00B23F59">
        <w:t>ille tukipal</w:t>
      </w:r>
      <w:r>
        <w:t>velujen käyttöön liittymisestä aiheutuvista kustannuksista</w:t>
      </w:r>
      <w:r w:rsidR="009E2E90">
        <w:t xml:space="preserve"> </w:t>
      </w:r>
    </w:p>
    <w:p w14:paraId="5217C3B9" w14:textId="1E6CAFD3" w:rsidR="009E2E90" w:rsidRDefault="00EB142B" w:rsidP="009E2E90">
      <w:pPr>
        <w:pStyle w:val="LLPerustelujenkappalejako"/>
      </w:pPr>
      <w:r>
        <w:t xml:space="preserve">Verkkomaksamisen </w:t>
      </w:r>
      <w:proofErr w:type="spellStart"/>
      <w:r>
        <w:t>kokoamis</w:t>
      </w:r>
      <w:proofErr w:type="spellEnd"/>
      <w:r>
        <w:t xml:space="preserve">- ja hallinnointipalvelu eli </w:t>
      </w:r>
      <w:r w:rsidRPr="00EB142B">
        <w:t xml:space="preserve">Suomi.fi-maksut on keskitetty maksamisen palvelu, joka </w:t>
      </w:r>
      <w:r>
        <w:t>liitetään julkisen hallinnon or</w:t>
      </w:r>
      <w:r w:rsidRPr="00EB142B">
        <w:t>ganisaation ylläpitämään asiointipalveluun tai verkko</w:t>
      </w:r>
      <w:r w:rsidR="005478A9">
        <w:t>kauppaan. Palvelu siirtää viran</w:t>
      </w:r>
      <w:r w:rsidRPr="00EB142B">
        <w:t>omaismaksut kansalaiselta julkisen hallinnon organisaatiol</w:t>
      </w:r>
      <w:r>
        <w:t>le. Palvelu voidaan liittää ole</w:t>
      </w:r>
      <w:r w:rsidRPr="00EB142B">
        <w:t>massa olevaan asiointipalveluun, kehitteillä olevaan uuteen palveluun tai sillä voi</w:t>
      </w:r>
      <w:r>
        <w:t xml:space="preserve">daan korvata ns. tiskiasiointia. </w:t>
      </w:r>
      <w:r w:rsidR="005478A9">
        <w:t>Suomi.fi-m</w:t>
      </w:r>
      <w:r w:rsidRPr="00EB142B">
        <w:t xml:space="preserve">aksut palvelu hyväksyy erilaiset maksutavat, kuten useiden pankkien verkkomaksut, </w:t>
      </w:r>
      <w:proofErr w:type="spellStart"/>
      <w:r w:rsidRPr="00EB142B">
        <w:t>Visa-</w:t>
      </w:r>
      <w:proofErr w:type="spellEnd"/>
      <w:r w:rsidRPr="00EB142B">
        <w:t xml:space="preserve"> ja Mastercard </w:t>
      </w:r>
      <w:proofErr w:type="spellStart"/>
      <w:r w:rsidRPr="00EB142B">
        <w:t>debit</w:t>
      </w:r>
      <w:proofErr w:type="spellEnd"/>
      <w:r w:rsidRPr="00EB142B">
        <w:t xml:space="preserve">- ja </w:t>
      </w:r>
      <w:proofErr w:type="spellStart"/>
      <w:r w:rsidRPr="00EB142B">
        <w:t>credit</w:t>
      </w:r>
      <w:proofErr w:type="spellEnd"/>
      <w:r w:rsidRPr="00EB142B">
        <w:t xml:space="preserve"> kortit sekä Americ</w:t>
      </w:r>
      <w:r>
        <w:t>an Express maksuaikakortin. Pal</w:t>
      </w:r>
      <w:r w:rsidRPr="00EB142B">
        <w:t xml:space="preserve">velua tuottaa tällä hetkellä </w:t>
      </w:r>
      <w:proofErr w:type="spellStart"/>
      <w:r w:rsidRPr="00EB142B">
        <w:t>Nets</w:t>
      </w:r>
      <w:proofErr w:type="spellEnd"/>
      <w:r w:rsidRPr="00EB142B">
        <w:t xml:space="preserve">, jonka Valtiokonttori on kilpailuttanut palveluntuottajaksi. </w:t>
      </w:r>
      <w:r w:rsidR="009E2E90">
        <w:t xml:space="preserve">Verkkomaksamisen kustannuksia ovat </w:t>
      </w:r>
      <w:r w:rsidR="005478A9">
        <w:t xml:space="preserve">palvelun ylläpidon lisäksi </w:t>
      </w:r>
      <w:r w:rsidR="009E2E90">
        <w:t xml:space="preserve">maksutapahtumien transaktio- ja provisiomaksut sekä asiointipalvelun kuukausimaksu. </w:t>
      </w:r>
    </w:p>
    <w:p w14:paraId="0EAB78FE" w14:textId="12C53752" w:rsidR="00300755" w:rsidRDefault="009E2E90" w:rsidP="009E2E90">
      <w:pPr>
        <w:pStyle w:val="LLPerustelujenkappalejako"/>
      </w:pPr>
      <w:r>
        <w:t xml:space="preserve">Verkkomaksamisen palvelu on käytössä 57:llä organisaatiolla 89:ssä asiointipalvelussa. Vuonna 2018 palvelun ottaa vielä käyttöön arviolta kymmenen uutta käyttäjäorganisaatiota. Vuoden 2018 jälkeen vuosittainen käyttäjämäärä kasvanee noin kymmenellä organisaatiolla per vuosi. </w:t>
      </w:r>
    </w:p>
    <w:p w14:paraId="32E7F079" w14:textId="4729622D" w:rsidR="007F7DAE" w:rsidRPr="007F7DAE" w:rsidRDefault="009C01CE" w:rsidP="009E2E90">
      <w:pPr>
        <w:pStyle w:val="LLPerustelujenkappalejako"/>
        <w:rPr>
          <w:highlight w:val="yellow"/>
        </w:rPr>
      </w:pPr>
      <w:r>
        <w:t>Nykytilassa käyttäjäorganisaatioille ei muodostu kustannuksia a</w:t>
      </w:r>
      <w:r w:rsidRPr="009C01CE">
        <w:t>siointivaltuuspalvelun käytöstä, vaan VRK huolehtii tarvittavien perus- ja muiden rekisterikyselyjen sekä palvelun kehittämisen kustannuksista. Käyttäjäorganisaatiot vastaavat itse tarpeellisista järjestelmämuutoksista, jotta niiden asiointipalvelut voidaan liittää hyödyntämään asiointivaltuuspalvelua. Lisäksi käyttäjäorganisaatiot vastaavat niistä kustannuksista, joita syntyy loppukäyttäjien ohjeistamisesta ja tuesta liittyen käyttäjäorganisaation omassa asiointi</w:t>
      </w:r>
      <w:r>
        <w:t>palvelussa tapahtuvaan puolesta-</w:t>
      </w:r>
      <w:r w:rsidRPr="009C01CE">
        <w:t xml:space="preserve">asiointiin </w:t>
      </w:r>
    </w:p>
    <w:p w14:paraId="51D53AF2" w14:textId="77777777" w:rsidR="009C01CE" w:rsidRDefault="009C01CE" w:rsidP="009E2E90">
      <w:pPr>
        <w:pStyle w:val="LLPerustelujenkappalejako"/>
      </w:pPr>
      <w:r w:rsidRPr="009C01CE">
        <w:t>Asiointivaltuuspalvelu on tällä hetkellä käytössä 25 asiointipalvelussa, joita hyödyntää noin 40 organisaatiota. Asiointivaltuuskyselyjä tehdään vajaat 200 000 kappaletta kuukausittain.</w:t>
      </w:r>
      <w:r>
        <w:t xml:space="preserve"> A</w:t>
      </w:r>
      <w:r w:rsidRPr="009C01CE">
        <w:t xml:space="preserve">siointivaltuuspalveluun liittyy </w:t>
      </w:r>
      <w:r>
        <w:t>u</w:t>
      </w:r>
      <w:r w:rsidRPr="009C01CE">
        <w:t xml:space="preserve">usia asiointipalveluja </w:t>
      </w:r>
      <w:r>
        <w:t>1–2</w:t>
      </w:r>
      <w:r w:rsidRPr="009C01CE">
        <w:t xml:space="preserve"> kuukausittain</w:t>
      </w:r>
      <w:r>
        <w:t>. V</w:t>
      </w:r>
      <w:r w:rsidRPr="009C01CE">
        <w:t xml:space="preserve">uoden 2019 loppuun </w:t>
      </w:r>
      <w:r w:rsidRPr="009C01CE">
        <w:lastRenderedPageBreak/>
        <w:t>mennessä lisäksi nykyis</w:t>
      </w:r>
      <w:r>
        <w:t>t</w:t>
      </w:r>
      <w:r w:rsidRPr="009C01CE">
        <w:t>en noin 100</w:t>
      </w:r>
      <w:r>
        <w:t>:n</w:t>
      </w:r>
      <w:r w:rsidRPr="009C01CE">
        <w:t xml:space="preserve"> KATSO-palvelua hyödyntävän asiointipalvelun on siirryttävä käyttämään asiointivaltuuspalvelua. Normaali kyselymäärien kasvuvauhti on noin 10–15 % kuukaudessa. KATSO-palvelua </w:t>
      </w:r>
      <w:r>
        <w:t>hyödyntävien asiointipalveluj</w:t>
      </w:r>
      <w:r w:rsidRPr="009C01CE">
        <w:t xml:space="preserve">en mukaantulo tulee asioiden mukaan vähintään nelinkertaistamaan nykyisen kyselymäärän. Vuonna 2015 tehdyssä </w:t>
      </w:r>
      <w:r>
        <w:t>Kansallisen palveluarkkitehtuuri (</w:t>
      </w:r>
      <w:proofErr w:type="spellStart"/>
      <w:r w:rsidRPr="009C01CE">
        <w:t>KaPA</w:t>
      </w:r>
      <w:proofErr w:type="spellEnd"/>
      <w:r>
        <w:t xml:space="preserve">) </w:t>
      </w:r>
      <w:r w:rsidRPr="009C01CE">
        <w:t>-ohjelman tekemässä riippumattomassa selvityksessä arvioitiin, että puolesta-asioinnin sähköistäminen tuo 6–8 euron säästön per asiointikerta verrattuna palvelupisteessä tapahtuvaan puolesta-asiointiin.</w:t>
      </w:r>
      <w:r>
        <w:t xml:space="preserve"> </w:t>
      </w:r>
    </w:p>
    <w:p w14:paraId="66F1D249" w14:textId="77777777" w:rsidR="007F247E" w:rsidRDefault="007F7DAE" w:rsidP="009C01CE">
      <w:pPr>
        <w:pStyle w:val="LLPerustelujenkappalejako"/>
      </w:pPr>
      <w:r w:rsidRPr="003E7E52">
        <w:t>Luonnollisen henkilön</w:t>
      </w:r>
      <w:r w:rsidR="003E7E52" w:rsidRPr="003E7E52">
        <w:t xml:space="preserve"> tunnistuspalvelun kustannukset </w:t>
      </w:r>
      <w:proofErr w:type="spellStart"/>
      <w:r w:rsidR="007F247E">
        <w:t>VRK:lle</w:t>
      </w:r>
      <w:proofErr w:type="spellEnd"/>
      <w:r w:rsidR="007F247E">
        <w:t xml:space="preserve"> </w:t>
      </w:r>
      <w:r w:rsidR="003E7E52" w:rsidRPr="003E7E52">
        <w:t xml:space="preserve">muodostuvat palvelun ylläpidon lisäksi tunnistuspalveluntarjoajille maksettavista tunnistustapahtumien maksuista. </w:t>
      </w:r>
    </w:p>
    <w:p w14:paraId="3606078E" w14:textId="6E5C2989" w:rsidR="007F7DAE" w:rsidRPr="009C01CE" w:rsidRDefault="007F247E" w:rsidP="009C01CE">
      <w:pPr>
        <w:pStyle w:val="LLPerustelujenkappalejako"/>
      </w:pPr>
      <w:r w:rsidRPr="007F247E">
        <w:t>Suomi.fi-tunnistusta käyttää 344 organisaatiota</w:t>
      </w:r>
      <w:r>
        <w:t xml:space="preserve"> ja </w:t>
      </w:r>
      <w:r w:rsidR="009C01CE" w:rsidRPr="009C01CE">
        <w:t xml:space="preserve">Suomi.fi-tunnistukseen on </w:t>
      </w:r>
      <w:r w:rsidR="009C01CE">
        <w:t xml:space="preserve">1.6.2018 mennessä </w:t>
      </w:r>
      <w:r w:rsidR="009C01CE" w:rsidRPr="009C01CE">
        <w:t>rekisteröity 721 as</w:t>
      </w:r>
      <w:r w:rsidR="009C01CE">
        <w:t>iointipalvelua</w:t>
      </w:r>
      <w:r w:rsidR="009C01CE" w:rsidRPr="009C01CE">
        <w:t>.</w:t>
      </w:r>
      <w:r w:rsidR="00C753E6" w:rsidRPr="00C753E6">
        <w:t xml:space="preserve"> Suomi.fi-tunnistuksen tunnistustapah</w:t>
      </w:r>
      <w:r w:rsidR="00C753E6">
        <w:t>tumia on vuonna 2018</w:t>
      </w:r>
      <w:r w:rsidR="00C753E6" w:rsidRPr="00C753E6">
        <w:t xml:space="preserve"> ollut </w:t>
      </w:r>
      <w:r w:rsidR="00C753E6">
        <w:t xml:space="preserve">keskimäärin </w:t>
      </w:r>
      <w:r w:rsidR="00C753E6" w:rsidRPr="00C753E6">
        <w:t>7 miljoonaa kuukausittain. Tapahtumamäärien kasvu on vuonna 2018 ollut n. 6,5 % kuukaudessa.</w:t>
      </w:r>
    </w:p>
    <w:p w14:paraId="1DD82F7A" w14:textId="33B26C6F" w:rsidR="00073361" w:rsidRDefault="00023F26" w:rsidP="007F247E">
      <w:pPr>
        <w:pStyle w:val="LLYLP1Otsikkotaso"/>
      </w:pPr>
      <w:r w:rsidRPr="00023F26">
        <w:t>Ehdotetut muutokset</w:t>
      </w:r>
    </w:p>
    <w:p w14:paraId="7C8FE381" w14:textId="377CD4AE" w:rsidR="00D8275E" w:rsidRPr="00D8275E" w:rsidRDefault="00D8275E" w:rsidP="007F247E">
      <w:pPr>
        <w:pStyle w:val="LLYLP2Otsikkotaso"/>
      </w:pPr>
      <w:r>
        <w:t>Asiointivaltuuspalvelun toimipisteasiointi</w:t>
      </w:r>
    </w:p>
    <w:p w14:paraId="613981BE" w14:textId="5AF22D9A" w:rsidR="00CA7DCB" w:rsidRDefault="00505E42" w:rsidP="00CA7DCB">
      <w:pPr>
        <w:pStyle w:val="LLPerustelujenkappalejako"/>
      </w:pPr>
      <w:r>
        <w:t>Esityksessä ehdotetaan, että tukipalvelul</w:t>
      </w:r>
      <w:r w:rsidR="00CA7DCB">
        <w:t>akiin lisättäisiin mahdollisuus tark</w:t>
      </w:r>
      <w:r w:rsidR="00896106">
        <w:t>istaa ja antaa sähköisiä valtuu</w:t>
      </w:r>
      <w:r w:rsidR="00CA7DCB">
        <w:t>tuksia ja muita tahdonilmaisuja sähköisen rekisteröinn</w:t>
      </w:r>
      <w:r w:rsidR="00300755">
        <w:t xml:space="preserve">in lisäksi myös </w:t>
      </w:r>
      <w:proofErr w:type="spellStart"/>
      <w:r w:rsidR="00300755">
        <w:t>VRK:</w:t>
      </w:r>
      <w:r w:rsidR="00CA7DCB">
        <w:t>n</w:t>
      </w:r>
      <w:proofErr w:type="spellEnd"/>
      <w:r w:rsidR="00CA7DCB">
        <w:t xml:space="preserve"> toimipisteessä, </w:t>
      </w:r>
      <w:proofErr w:type="spellStart"/>
      <w:r w:rsidR="00300755">
        <w:t>VRK:n</w:t>
      </w:r>
      <w:proofErr w:type="spellEnd"/>
      <w:r w:rsidR="00300755">
        <w:t xml:space="preserve"> </w:t>
      </w:r>
      <w:r w:rsidR="00D8275E" w:rsidRPr="00D8275E">
        <w:t>tai yhteispalvelulain soveltamisalaan kuuluvan viranom</w:t>
      </w:r>
      <w:r w:rsidR="00D8275E">
        <w:t>aisen toimeksiannosta yhteispal</w:t>
      </w:r>
      <w:r w:rsidR="00D8275E" w:rsidRPr="00D8275E">
        <w:t>velulaissa tarkoitetussa yhteispalvelussa</w:t>
      </w:r>
      <w:r w:rsidR="00CA7DCB">
        <w:t xml:space="preserve"> sekä käyttäjäorganisaation toimipisteessä. Lakiin lisättäisiin myös säännökset koskien valtuutuksen </w:t>
      </w:r>
      <w:r w:rsidR="00B536EB">
        <w:t xml:space="preserve">ja muun tahdonilmaisun </w:t>
      </w:r>
      <w:r w:rsidR="00CA7DCB">
        <w:t>peruuttamista toimipisteessä, sähköisesti tai palvelutuotta</w:t>
      </w:r>
      <w:r w:rsidR="00300755">
        <w:t xml:space="preserve">jan </w:t>
      </w:r>
      <w:r w:rsidR="00D8275E">
        <w:t>(VRK) taikka rekisteröivän organisaation toimesta</w:t>
      </w:r>
      <w:r w:rsidR="00A37C83">
        <w:t>.</w:t>
      </w:r>
    </w:p>
    <w:p w14:paraId="0B573D02" w14:textId="68F52B06" w:rsidR="0047658E" w:rsidRDefault="00A6226B" w:rsidP="00A6226B">
      <w:pPr>
        <w:pStyle w:val="LLPerustelujenkappalejako"/>
      </w:pPr>
      <w:r>
        <w:t>Valtuutuksen tai muun tahdonilmaisun</w:t>
      </w:r>
      <w:r w:rsidR="006549AA">
        <w:t xml:space="preserve"> luonti toimipisteessä</w:t>
      </w:r>
      <w:r w:rsidRPr="00A6226B">
        <w:t xml:space="preserve"> mahdollistaa asiointivaltuuspalvelun ja muiden sähköisessä ympäristössä tarjottavien palvelujen hyödyntämisen </w:t>
      </w:r>
      <w:r>
        <w:t xml:space="preserve">nykyistä </w:t>
      </w:r>
      <w:r w:rsidRPr="00A6226B">
        <w:t>laaj</w:t>
      </w:r>
      <w:r>
        <w:t>emm</w:t>
      </w:r>
      <w:r w:rsidRPr="00A6226B">
        <w:t>alle käyttäjäpiirille. Kun valtuu</w:t>
      </w:r>
      <w:r>
        <w:t>tu</w:t>
      </w:r>
      <w:r w:rsidRPr="00A6226B">
        <w:t>s l</w:t>
      </w:r>
      <w:r w:rsidR="006549AA">
        <w:t>uodaan toimipisteessä</w:t>
      </w:r>
      <w:r w:rsidR="00FB2A62">
        <w:t xml:space="preserve"> rekisteröivän </w:t>
      </w:r>
      <w:r w:rsidRPr="00A6226B">
        <w:t>orga</w:t>
      </w:r>
      <w:r w:rsidR="006549AA">
        <w:t>nisaation edustajan myötävaikutuksella</w:t>
      </w:r>
      <w:r w:rsidRPr="00A6226B">
        <w:t xml:space="preserve">, valtuutettu voi </w:t>
      </w:r>
      <w:r>
        <w:t xml:space="preserve">tämän jälkeen </w:t>
      </w:r>
      <w:r w:rsidRPr="00A6226B">
        <w:t>hoitaa asioinnin tahdonilmaisun antaj</w:t>
      </w:r>
      <w:r w:rsidR="00505E42">
        <w:t>an puolesta</w:t>
      </w:r>
      <w:r w:rsidR="006549AA">
        <w:t>. Toimipisteasioinnin</w:t>
      </w:r>
      <w:r>
        <w:t xml:space="preserve"> hyödyntäminen valtuutusten luomisessa</w:t>
      </w:r>
      <w:r w:rsidRPr="00A6226B">
        <w:t xml:space="preserve"> mahdollistaa sen, että </w:t>
      </w:r>
      <w:r>
        <w:t xml:space="preserve">sähköiseen asiointiin kykenemättömätkin henkilöt </w:t>
      </w:r>
      <w:r w:rsidR="006549AA">
        <w:t xml:space="preserve">sekä </w:t>
      </w:r>
      <w:r w:rsidR="006549AA" w:rsidRPr="006549AA">
        <w:t>muut kuin luonnolliset henkilöt, kuten kuolinpesät, tai or</w:t>
      </w:r>
      <w:r w:rsidR="006549AA">
        <w:t>ganisaatiot, joiden osalta edus</w:t>
      </w:r>
      <w:r w:rsidR="006549AA" w:rsidRPr="006549AA">
        <w:t>tamisoikeuksia ei voida tarkistaa valtuuspalvelun käyttämistä perusrekistereistä</w:t>
      </w:r>
      <w:r w:rsidR="00A540D0">
        <w:t xml:space="preserve">, </w:t>
      </w:r>
      <w:r>
        <w:t xml:space="preserve">voivat valtuuttaa </w:t>
      </w:r>
      <w:r w:rsidR="0047658E">
        <w:t xml:space="preserve">asiointivaltuuspalvelun avulla </w:t>
      </w:r>
      <w:r>
        <w:t>toisen asioimaan puolestaan joko sähköisesti tai fyysisesti</w:t>
      </w:r>
      <w:r w:rsidR="0047658E">
        <w:t xml:space="preserve">. </w:t>
      </w:r>
    </w:p>
    <w:p w14:paraId="711C3E35" w14:textId="1479AFC2" w:rsidR="006549AA" w:rsidRDefault="006549AA" w:rsidP="006549AA">
      <w:pPr>
        <w:pStyle w:val="LLPerustelujenkappalejako"/>
      </w:pPr>
      <w:proofErr w:type="spellStart"/>
      <w:r>
        <w:t>VRK:n</w:t>
      </w:r>
      <w:proofErr w:type="spellEnd"/>
      <w:r>
        <w:t xml:space="preserve"> on tarkoitus toteuttaa toimipisteasiointia varten ns. virkailijakäyttöliittymä, joka tarjoaa keskitetyn ratkaisun valtuutusrekisterin tietojen tarkastamiseen sekä valtuutusten luontiin ja peruuttamiseen. Ratkaisu tukisi myös tilannetta, jossa val</w:t>
      </w:r>
      <w:r w:rsidR="00311C7C">
        <w:t>tuutuksen</w:t>
      </w:r>
      <w:r>
        <w:t xml:space="preserve"> antaja tai pyytäjä ei ole fyysisesti läsnä, kun valtuu</w:t>
      </w:r>
      <w:r w:rsidR="00311C7C">
        <w:t xml:space="preserve">tus </w:t>
      </w:r>
      <w:r>
        <w:t xml:space="preserve">rekisteröidään </w:t>
      </w:r>
      <w:r w:rsidR="00311C7C">
        <w:t>hänen puolesta</w:t>
      </w:r>
      <w:r w:rsidR="00CC0EE1">
        <w:t>an toimipisteessä</w:t>
      </w:r>
      <w:r>
        <w:t>. Tämä ratkaisu ma</w:t>
      </w:r>
      <w:r w:rsidR="00311C7C">
        <w:t>hdollistaa esimerkiksi valtuutuksen</w:t>
      </w:r>
      <w:r w:rsidR="00CC0EE1">
        <w:t xml:space="preserve"> </w:t>
      </w:r>
      <w:r>
        <w:t>luomisen puhelinasioinnin yhteydessä, kun puhelimitse</w:t>
      </w:r>
      <w:r w:rsidR="00311C7C">
        <w:t xml:space="preserve"> asioiva henkilö on tunnistettu</w:t>
      </w:r>
      <w:r w:rsidR="00505E42">
        <w:t xml:space="preserve"> ehdotetussa tukipalvelu</w:t>
      </w:r>
      <w:r w:rsidR="00311C7C">
        <w:t>lain</w:t>
      </w:r>
      <w:r>
        <w:t xml:space="preserve"> 10 a </w:t>
      </w:r>
      <w:r w:rsidR="00311C7C">
        <w:t>§:ssä</w:t>
      </w:r>
      <w:r>
        <w:t xml:space="preserve"> </w:t>
      </w:r>
      <w:r w:rsidR="00311C7C">
        <w:t>kuvatulla</w:t>
      </w:r>
      <w:r>
        <w:t xml:space="preserve"> tavalla. </w:t>
      </w:r>
    </w:p>
    <w:p w14:paraId="638B665F" w14:textId="20F38203" w:rsidR="006549AA" w:rsidRDefault="006549AA" w:rsidP="006549AA">
      <w:pPr>
        <w:pStyle w:val="LLPerustelujenkappalejako"/>
      </w:pPr>
      <w:r>
        <w:t xml:space="preserve">Toimipisteasioinnin avulla on tarkoitus lisätä mahdollisuuksia sähköiseen asiointiin myös niille henkilöille ja organisaatioille, joiden tietoja tai asiointimahdollisuutta ei voida varmentaa sähköisesti </w:t>
      </w:r>
      <w:r w:rsidR="00311C7C">
        <w:t>asiointi</w:t>
      </w:r>
      <w:r>
        <w:t xml:space="preserve">valtuuspalvelun käytössä olevista perusrekistereistä taikka joilla ei ole mahdollisuutta </w:t>
      </w:r>
      <w:proofErr w:type="spellStart"/>
      <w:r>
        <w:t>tunnistautua</w:t>
      </w:r>
      <w:proofErr w:type="spellEnd"/>
      <w:r>
        <w:t xml:space="preserve"> sähköisesti. Tällaisia henkilöryhmiä ovat esimerkiksi henkilöt, joilla ei ole mahdollisuutta käyttää sähköisen tunnistamisen välineitä taikka sähköisiä palveluja. Vastaavasti organisaatioiden kohdalla tilan</w:t>
      </w:r>
      <w:r w:rsidR="001E04C1">
        <w:t>ne voi olla</w:t>
      </w:r>
      <w:r>
        <w:t>, että organisaation edustaja haluaa luoda sähköisen valtuutuksen organisaation puolesta, mutta hänellä ei ole siihen</w:t>
      </w:r>
      <w:r w:rsidR="008110EE">
        <w:t xml:space="preserve"> esimerkiksi puutteellisesti saatavilla olevien rekisteritietojen vuoksi</w:t>
      </w:r>
      <w:r>
        <w:t xml:space="preserve"> mahdollisuutta</w:t>
      </w:r>
      <w:r w:rsidR="008110EE">
        <w:t xml:space="preserve"> sähköisessä valtuutusten rekisteröintipalvelussa</w:t>
      </w:r>
      <w:r>
        <w:t>. Tällöin toimi</w:t>
      </w:r>
      <w:r w:rsidR="001E04C1">
        <w:t>pisteess</w:t>
      </w:r>
      <w:r w:rsidR="00311C7C">
        <w:t>ä tapahtuva valtuutuksen</w:t>
      </w:r>
      <w:r>
        <w:t xml:space="preserve"> rekisteröinti mahdollistaa valtuuttamisen. </w:t>
      </w:r>
    </w:p>
    <w:p w14:paraId="75E332BC" w14:textId="161C9E37" w:rsidR="006549AA" w:rsidRDefault="006549AA" w:rsidP="006549AA">
      <w:pPr>
        <w:pStyle w:val="LLPerustelujenkappalejako"/>
      </w:pPr>
      <w:r>
        <w:lastRenderedPageBreak/>
        <w:t xml:space="preserve">Toimipisteasioinnin yhteydessä voitaisiin rekisteröidä ja peruuttaa myös </w:t>
      </w:r>
      <w:r w:rsidR="004E5295">
        <w:t>jatkovaltuuttamisen mahdollistav</w:t>
      </w:r>
      <w:r>
        <w:t>ia valtuu</w:t>
      </w:r>
      <w:r w:rsidR="00A67AC7">
        <w:t>tu</w:t>
      </w:r>
      <w:r>
        <w:t>ksia valtuuttaa</w:t>
      </w:r>
      <w:r w:rsidR="003D51B3">
        <w:t xml:space="preserve"> asioimaan organisaation puolesta</w:t>
      </w:r>
      <w:r>
        <w:t>. Kyse olisi siis tietyllä tapaa valtuu</w:t>
      </w:r>
      <w:r w:rsidR="00A67AC7">
        <w:t>tustoimivallan</w:t>
      </w:r>
      <w:r>
        <w:t xml:space="preserve"> siirtämisestä</w:t>
      </w:r>
      <w:r w:rsidR="00A67AC7">
        <w:t xml:space="preserve"> siten, että esimerkiksi yrityksen laillinen edustaja </w:t>
      </w:r>
      <w:r w:rsidR="003D51B3">
        <w:t xml:space="preserve">(tai edustajat) </w:t>
      </w:r>
      <w:r w:rsidR="00A67AC7">
        <w:t>oikeuttaisi jonkun tai jotkut yrityksen henkilöt puolestaan ylläpitämään tietoa niistä, joilla on oikeus asioida yrityksen puolesta</w:t>
      </w:r>
      <w:r>
        <w:t xml:space="preserve">. </w:t>
      </w:r>
      <w:r w:rsidR="00FE6B0C">
        <w:t>Kyse olisi lähinnä oikeustoimilai</w:t>
      </w:r>
      <w:r w:rsidR="00A67AC7">
        <w:t>n 10 §:n 2 momentissa kuvatun asemavaltuuden ilmentymästä sähköisessä maailmassa. Toiminto on mahdollistettu jo KATSO-organisaation tunnistuspalvelussa ja se on tarkoitus mahdollistaa myös asiointivaltuuspalvelussa. Valtuutus valtuuttaa mahdollistaa organisaation puolesta asiointiin oikeutettujen henkilöiden tietojen joustavan ylläpitämisen valtuutusrekisterissä ja mahdollist</w:t>
      </w:r>
      <w:r w:rsidR="003D51B3">
        <w:t>aa sen, että organisaatio</w:t>
      </w:r>
      <w:r w:rsidR="00A67AC7">
        <w:t>n puolesta-asiointiin oikeutetu</w:t>
      </w:r>
      <w:r w:rsidR="003D51B3">
        <w:t>t</w:t>
      </w:r>
      <w:r w:rsidR="00A67AC7">
        <w:t xml:space="preserve"> voivat käyttää </w:t>
      </w:r>
      <w:r w:rsidR="003D51B3">
        <w:t xml:space="preserve">organisaatioille suunnattuja </w:t>
      </w:r>
      <w:r w:rsidR="00A67AC7">
        <w:t xml:space="preserve">sähköisiä asiointipalveluja. </w:t>
      </w:r>
    </w:p>
    <w:p w14:paraId="2CF7F4B2" w14:textId="79129150" w:rsidR="006549AA" w:rsidRDefault="003D51B3" w:rsidP="006549AA">
      <w:pPr>
        <w:pStyle w:val="LLPerustelujenkappalejako"/>
      </w:pPr>
      <w:r>
        <w:t>Toisena</w:t>
      </w:r>
      <w:r w:rsidR="006549AA">
        <w:t xml:space="preserve"> esimerkkinä</w:t>
      </w:r>
      <w:r>
        <w:t xml:space="preserve"> asemavaltuuteen perustuvasta</w:t>
      </w:r>
      <w:r w:rsidR="006549AA">
        <w:t xml:space="preserve"> </w:t>
      </w:r>
      <w:r>
        <w:t xml:space="preserve">organisaation puolesta-asiointioikeudesta </w:t>
      </w:r>
      <w:r w:rsidR="004E5295">
        <w:t>on</w:t>
      </w:r>
      <w:r w:rsidR="006549AA">
        <w:t xml:space="preserve"> julkis</w:t>
      </w:r>
      <w:r>
        <w:t xml:space="preserve">en hallinnon </w:t>
      </w:r>
      <w:r w:rsidR="006549AA">
        <w:t>organisaation e</w:t>
      </w:r>
      <w:r>
        <w:t>dustaminen</w:t>
      </w:r>
      <w:r w:rsidR="004E5295">
        <w:t>. Nykyisin</w:t>
      </w:r>
      <w:r w:rsidR="006549AA">
        <w:t xml:space="preserve"> ei ole </w:t>
      </w:r>
      <w:r>
        <w:t xml:space="preserve">keskitetysti rekisteröity </w:t>
      </w:r>
      <w:r w:rsidR="006549AA">
        <w:t>tietoja siitä, kuka voi edustaa julkis</w:t>
      </w:r>
      <w:r>
        <w:t xml:space="preserve">en hallinnon </w:t>
      </w:r>
      <w:r w:rsidR="004E5295">
        <w:t>organisaatiota.</w:t>
      </w:r>
      <w:r w:rsidR="006549AA">
        <w:t xml:space="preserve"> </w:t>
      </w:r>
      <w:r w:rsidR="004E5295">
        <w:t>T</w:t>
      </w:r>
      <w:r w:rsidR="00CC0EE1">
        <w:t xml:space="preserve">oimipisteasioinnissa </w:t>
      </w:r>
      <w:r w:rsidR="004E5295">
        <w:t xml:space="preserve">voitaisiin riittävän asiakirjoihin perustuvan </w:t>
      </w:r>
      <w:r w:rsidR="006549AA">
        <w:t>selvityksen per</w:t>
      </w:r>
      <w:r w:rsidR="004E5295">
        <w:t xml:space="preserve">usteella luoda </w:t>
      </w:r>
      <w:r w:rsidR="006549AA">
        <w:t>julkis</w:t>
      </w:r>
      <w:r>
        <w:t xml:space="preserve">en hallinnon </w:t>
      </w:r>
      <w:r w:rsidR="006549AA">
        <w:t>organisaation edustajalle o</w:t>
      </w:r>
      <w:r w:rsidR="00CC0EE1">
        <w:t xml:space="preserve">ikeus valtuuttaa kyseisen </w:t>
      </w:r>
      <w:r w:rsidR="006549AA">
        <w:t xml:space="preserve">organisaation </w:t>
      </w:r>
      <w:r w:rsidR="004E5295">
        <w:t xml:space="preserve">muita </w:t>
      </w:r>
      <w:r w:rsidR="006549AA">
        <w:t>henk</w:t>
      </w:r>
      <w:r w:rsidR="00CC0EE1">
        <w:t xml:space="preserve">ilöitä toimimaan </w:t>
      </w:r>
      <w:r w:rsidR="006549AA">
        <w:t>organisaation puolesta</w:t>
      </w:r>
      <w:r w:rsidR="004E5295">
        <w:t>. Oikeus voitaisiin luoda myös siihen, että edustaja</w:t>
      </w:r>
      <w:r>
        <w:t xml:space="preserve"> valtuuttaa heidät </w:t>
      </w:r>
      <w:r w:rsidR="006549AA">
        <w:t xml:space="preserve">valtuuttamaan </w:t>
      </w:r>
      <w:r w:rsidR="003E50AF">
        <w:t>muita kyseisen organisaation</w:t>
      </w:r>
      <w:r w:rsidR="006549AA">
        <w:t xml:space="preserve"> henkilöitä taikka julkis</w:t>
      </w:r>
      <w:r w:rsidR="003E50AF">
        <w:t xml:space="preserve">en hallinnon </w:t>
      </w:r>
      <w:r w:rsidR="006549AA">
        <w:t xml:space="preserve">organisaation ulkopuolisia tahoja sen mukaisesti kuin </w:t>
      </w:r>
      <w:r w:rsidR="003E50AF">
        <w:t xml:space="preserve">valtuuttaminen </w:t>
      </w:r>
      <w:r w:rsidR="006549AA">
        <w:t>on sallittua julkis</w:t>
      </w:r>
      <w:r w:rsidR="003E50AF">
        <w:t>en hallinnon organisaation</w:t>
      </w:r>
      <w:r w:rsidR="006549AA">
        <w:t xml:space="preserve"> toiminnassa. </w:t>
      </w:r>
    </w:p>
    <w:p w14:paraId="3F732808" w14:textId="3B978B56" w:rsidR="006549AA" w:rsidRDefault="003E50AF" w:rsidP="006549AA">
      <w:pPr>
        <w:pStyle w:val="LLPerustelujenkappalejako"/>
      </w:pPr>
      <w:r>
        <w:t>V</w:t>
      </w:r>
      <w:r w:rsidR="006549AA">
        <w:t>altuu</w:t>
      </w:r>
      <w:r>
        <w:t>tu</w:t>
      </w:r>
      <w:r w:rsidR="006549AA">
        <w:t>s valtuuttaa olisi mahdollista pyytää rekisteröitäväksi ilman, että julkis</w:t>
      </w:r>
      <w:r>
        <w:t xml:space="preserve">en hallinnon </w:t>
      </w:r>
      <w:r w:rsidR="006549AA">
        <w:t>organisaation edustaja olisi itse fyysises</w:t>
      </w:r>
      <w:r>
        <w:t>ti läsnä toimipisteessä</w:t>
      </w:r>
      <w:r w:rsidR="006549AA">
        <w:t xml:space="preserve"> taikka asioisi puhelimitse </w:t>
      </w:r>
      <w:proofErr w:type="spellStart"/>
      <w:r w:rsidR="006549AA">
        <w:t>tunnistautuneena</w:t>
      </w:r>
      <w:proofErr w:type="spellEnd"/>
      <w:r w:rsidR="006549AA">
        <w:t>. ”</w:t>
      </w:r>
      <w:r>
        <w:t>Valtuutus</w:t>
      </w:r>
      <w:r w:rsidR="006549AA">
        <w:t xml:space="preserve"> valtuuttaa” -oikeuden myöntö </w:t>
      </w:r>
      <w:r>
        <w:t>voisi perustua</w:t>
      </w:r>
      <w:r w:rsidR="006549AA">
        <w:t xml:space="preserve"> hakemukseen </w:t>
      </w:r>
      <w:r>
        <w:t>ja riittävään tunnistamiseen ja rekisteripohjaiseen selvitykseen taikka asiakirjaselvitykseen</w:t>
      </w:r>
      <w:r w:rsidR="006549AA">
        <w:t xml:space="preserve">. </w:t>
      </w:r>
      <w:r>
        <w:t>Valtuutuksia toimipisteessä rekisteröivä organisaatio</w:t>
      </w:r>
      <w:r w:rsidR="006549AA">
        <w:t xml:space="preserve"> myöntäisi julkis</w:t>
      </w:r>
      <w:r>
        <w:t xml:space="preserve">en hallinnon </w:t>
      </w:r>
      <w:r w:rsidR="006549AA">
        <w:t>organisaation hakemuksen tai vastaavan perusteella hakemuksessa esitetyille henkilöille valtuuttamisoikeuden eli rekisteröisi kyseis</w:t>
      </w:r>
      <w:r>
        <w:t>ille henkilöille oikeuden asioida</w:t>
      </w:r>
      <w:r w:rsidR="006549AA">
        <w:t xml:space="preserve"> kyseisen julkis</w:t>
      </w:r>
      <w:r>
        <w:t xml:space="preserve">en hallinnon </w:t>
      </w:r>
      <w:r w:rsidR="006549AA">
        <w:t xml:space="preserve">organisaation puolesta. </w:t>
      </w:r>
    </w:p>
    <w:p w14:paraId="3FD38CCE" w14:textId="536C77F0" w:rsidR="006549AA" w:rsidRDefault="003D51B3" w:rsidP="006549AA">
      <w:pPr>
        <w:pStyle w:val="LLPerustelujenkappalejako"/>
      </w:pPr>
      <w:r>
        <w:t>Kolmantena</w:t>
      </w:r>
      <w:r w:rsidR="006549AA">
        <w:t xml:space="preserve"> esimerkkinä voidaan todeta ulkomaalaisen yrityksen edustamisoikeuden tarkistami</w:t>
      </w:r>
      <w:r w:rsidR="003E50AF">
        <w:t xml:space="preserve">nen, joka usein ei ole mahdollista sähköisesti johtuen puutteellisista rekisteritiedoista tai siitä, että rekisteritietoja ei ole teknisen rajapinnan kautta tai muutoin sähköisesti saatavilla ulkomailta. Ehdotetun </w:t>
      </w:r>
      <w:r w:rsidR="006549AA">
        <w:t>10 a §:n mukaisella menettelyllä virkailija voisi</w:t>
      </w:r>
      <w:r w:rsidR="00D60251">
        <w:t>, kuten KATSO-palvelussa nykyisellään toimitaan,</w:t>
      </w:r>
      <w:r w:rsidR="006549AA">
        <w:t xml:space="preserve"> </w:t>
      </w:r>
      <w:r w:rsidR="00D60251">
        <w:t xml:space="preserve">toimipisteessä </w:t>
      </w:r>
      <w:r w:rsidR="006549AA">
        <w:t>luoda ulkomaalaisen organisaation puolesta-asi</w:t>
      </w:r>
      <w:r w:rsidR="00D60251">
        <w:t>ointiin sähköisen valtuutuksen taikka valtuutuksen</w:t>
      </w:r>
      <w:r w:rsidR="006549AA">
        <w:t xml:space="preserve"> valtuuttaa. Sähköinen valtuu</w:t>
      </w:r>
      <w:r w:rsidR="00D60251">
        <w:t>tu</w:t>
      </w:r>
      <w:r w:rsidR="006549AA">
        <w:t xml:space="preserve">s voisi olla joko </w:t>
      </w:r>
      <w:r w:rsidR="00D60251">
        <w:t>asiakirja</w:t>
      </w:r>
      <w:r w:rsidR="006549AA">
        <w:t>selvityksestä ilmenevälle toimivaltaiselle edustajalle luotu sähköinen valtuu</w:t>
      </w:r>
      <w:r w:rsidR="00D60251">
        <w:t>tu</w:t>
      </w:r>
      <w:r w:rsidR="006549AA">
        <w:t xml:space="preserve">s myöhempää asiointia varten taikka </w:t>
      </w:r>
      <w:r w:rsidR="00D60251">
        <w:t xml:space="preserve">valtuutusrekisteriin kirjattu oikeus esimerkiksi tilitoimistolle asioida </w:t>
      </w:r>
      <w:r w:rsidR="006549AA">
        <w:t xml:space="preserve">ulkomaalaisen organisaation puolesta. </w:t>
      </w:r>
    </w:p>
    <w:p w14:paraId="792C4735" w14:textId="0566E43D" w:rsidR="003D51B3" w:rsidRDefault="003D51B3" w:rsidP="006549AA">
      <w:pPr>
        <w:pStyle w:val="LLPerustelujenkappalejako"/>
      </w:pPr>
      <w:r>
        <w:t>Neljäs</w:t>
      </w:r>
      <w:r w:rsidRPr="003D51B3">
        <w:t xml:space="preserve"> merkittävä ryhmä, jonka sähköisen asioinnin mahdollisuuksia on selkeä tarve parantaa, on kuolinpesät. Koska nykyisellään ei ole saatavilla sähköisen asioinnin mahdollistavaa rekisteritietoa kuolinpesän osakkaista, kuolinpesän puolesta asioivalle henkilölle voitaisiin toimipisteessä perustaa riittävän asiakirjaselvityksen perusteella sähköinen valtuutus asioida kuolinpesän edus</w:t>
      </w:r>
      <w:r w:rsidR="00D60251">
        <w:t xml:space="preserve">tajana valtuutuksen kattamissa </w:t>
      </w:r>
      <w:r w:rsidRPr="003D51B3">
        <w:t>asioissa.</w:t>
      </w:r>
    </w:p>
    <w:p w14:paraId="4C4FBC96" w14:textId="7CDCE227" w:rsidR="00435A38" w:rsidRDefault="0047658E" w:rsidP="00435A38">
      <w:pPr>
        <w:pStyle w:val="LLPerustelujenkappalejako"/>
      </w:pPr>
      <w:r>
        <w:t>Valtuutuksia ja tahdonilmaisuja voisi re</w:t>
      </w:r>
      <w:r w:rsidR="002B468D">
        <w:t xml:space="preserve">kisteröidä </w:t>
      </w:r>
      <w:proofErr w:type="spellStart"/>
      <w:r w:rsidR="002B468D">
        <w:t>VRK:n</w:t>
      </w:r>
      <w:proofErr w:type="spellEnd"/>
      <w:r w:rsidR="002B468D">
        <w:t xml:space="preserve"> ja</w:t>
      </w:r>
      <w:r>
        <w:t xml:space="preserve"> </w:t>
      </w:r>
      <w:r w:rsidR="002B468D">
        <w:t xml:space="preserve">käyttäjäorganisaatioina toimivien viranomaisten toimipisteissä sekä </w:t>
      </w:r>
      <w:r>
        <w:t>yhteispalv</w:t>
      </w:r>
      <w:r w:rsidR="002B468D">
        <w:t>elulain mukaisessa asiointi</w:t>
      </w:r>
      <w:r>
        <w:t>pisteessä</w:t>
      </w:r>
      <w:r w:rsidR="002B468D">
        <w:t xml:space="preserve"> </w:t>
      </w:r>
      <w:proofErr w:type="spellStart"/>
      <w:r w:rsidR="002B468D">
        <w:t>VRK:n</w:t>
      </w:r>
      <w:proofErr w:type="spellEnd"/>
      <w:r w:rsidR="002B468D">
        <w:t xml:space="preserve"> tai muun yhteispalvelulain soveltamisalaan kuuluvan viranomaisen toimeksiannosta</w:t>
      </w:r>
      <w:r>
        <w:t xml:space="preserve">. Lisäksi, jotta valtuutusten luominen olisi mahdollisimman yhdenvertaisesti kaikkien saatavilla, voisi valtuutuksia rekisteröidä myös </w:t>
      </w:r>
      <w:r w:rsidR="002B468D">
        <w:t xml:space="preserve">yksityisten </w:t>
      </w:r>
      <w:r>
        <w:t>käyttäjäorganisaatioiden toimipistei</w:t>
      </w:r>
      <w:r w:rsidR="00B536EB">
        <w:t>ssä</w:t>
      </w:r>
      <w:r w:rsidR="00D60251">
        <w:t xml:space="preserve">. </w:t>
      </w:r>
      <w:r>
        <w:t>Valtuutuste</w:t>
      </w:r>
      <w:r w:rsidR="00A6226B" w:rsidRPr="00A6226B">
        <w:t xml:space="preserve">n rekisteröintitehtävän antaminen </w:t>
      </w:r>
      <w:r>
        <w:t xml:space="preserve">myös </w:t>
      </w:r>
      <w:r w:rsidR="002B468D">
        <w:t xml:space="preserve">yksityisille </w:t>
      </w:r>
      <w:r w:rsidR="00A6226B" w:rsidRPr="00A6226B">
        <w:t xml:space="preserve">käyttäjäorganisaatioille on tarpeen </w:t>
      </w:r>
      <w:r w:rsidR="00435A38" w:rsidRPr="00435A38">
        <w:t>kansalaisten yhdenvertaisen kohtelun, palvelun saatavuuden sekä palvelun maantietee</w:t>
      </w:r>
      <w:r w:rsidR="002B468D">
        <w:t>llisen kattavuuden takaamiseksi sekä siksi, että asiointivaltuuspalvelua hyödyntävät tukipalvelulain 8 §:n nojalla myös yksityiset organisaatiot.</w:t>
      </w:r>
    </w:p>
    <w:p w14:paraId="6DE13580" w14:textId="37D22F88" w:rsidR="00D60251" w:rsidRDefault="00D60251" w:rsidP="00435A38">
      <w:pPr>
        <w:pStyle w:val="LLPerustelujenkappalejako"/>
      </w:pPr>
      <w:r w:rsidRPr="00D60251">
        <w:lastRenderedPageBreak/>
        <w:t>Käyttäjäorganisaatiot, jotka ovat viranomaisia, voisivat jä</w:t>
      </w:r>
      <w:r>
        <w:t>rjestää yhteispalvelulain perus</w:t>
      </w:r>
      <w:r w:rsidRPr="00D60251">
        <w:t>teella mahdollisuuden rekisteröidä yhden viranomaisen toimintaan liittyvä valtuuksia myös toisen viranomaisen toimipisteessä. Yksityiset käyttäjäorganisaatiot voisivat toisen yksityisen käyttäjäorg</w:t>
      </w:r>
      <w:r w:rsidR="008110EE">
        <w:t xml:space="preserve">anisaation toimeksiannosta ja </w:t>
      </w:r>
      <w:proofErr w:type="spellStart"/>
      <w:r w:rsidR="008110EE">
        <w:t>VRK:</w:t>
      </w:r>
      <w:r>
        <w:t>n</w:t>
      </w:r>
      <w:proofErr w:type="spellEnd"/>
      <w:r>
        <w:t xml:space="preserve"> hyväksyn</w:t>
      </w:r>
      <w:r w:rsidRPr="00D60251">
        <w:t xml:space="preserve">nällä rekisteröidä myös muita </w:t>
      </w:r>
      <w:r w:rsidR="002B468D">
        <w:t xml:space="preserve">yksityisellä sektorilla hyödynnettäviä </w:t>
      </w:r>
      <w:r w:rsidRPr="00D60251">
        <w:t>valtuutuksia ja tahdonilm</w:t>
      </w:r>
      <w:r>
        <w:t>aisuja kuin niiden omaan toimin</w:t>
      </w:r>
      <w:r w:rsidR="002B468D">
        <w:t>taan liittyviä</w:t>
      </w:r>
      <w:r w:rsidRPr="00D60251">
        <w:t>. Täll</w:t>
      </w:r>
      <w:r w:rsidR="001E04C1">
        <w:t>aisen järjestelyn salliminen on</w:t>
      </w:r>
      <w:r>
        <w:t xml:space="preserve"> perusteltua, jotta loppukäyt</w:t>
      </w:r>
      <w:r w:rsidRPr="00D60251">
        <w:t>täjät voisivat rekisteröidä mahdo</w:t>
      </w:r>
      <w:r>
        <w:t>llisesti useampia valtuutuksia yhdessä toimipisteess</w:t>
      </w:r>
      <w:r w:rsidRPr="00D60251">
        <w:t xml:space="preserve">ä asioimalla.     </w:t>
      </w:r>
    </w:p>
    <w:p w14:paraId="0BD26310" w14:textId="520A14D7" w:rsidR="00435A38" w:rsidRDefault="00435A38" w:rsidP="00435A38">
      <w:pPr>
        <w:pStyle w:val="LLPerustelujenkappalejako"/>
      </w:pPr>
      <w:r>
        <w:t>Asiointivaltuuspalvelun</w:t>
      </w:r>
      <w:r w:rsidRPr="00435A38">
        <w:t xml:space="preserve"> tarjoa</w:t>
      </w:r>
      <w:r w:rsidR="00300755">
        <w:t xml:space="preserve">minen on </w:t>
      </w:r>
      <w:proofErr w:type="spellStart"/>
      <w:r w:rsidR="00300755">
        <w:t>VRK:</w:t>
      </w:r>
      <w:r w:rsidR="00505E42">
        <w:t>n</w:t>
      </w:r>
      <w:proofErr w:type="spellEnd"/>
      <w:r w:rsidR="00505E42">
        <w:t xml:space="preserve"> lakisääteinen tehtävä. tukipalvelu</w:t>
      </w:r>
      <w:r>
        <w:t>lain 10 §:n mukaisesti VRK</w:t>
      </w:r>
      <w:r w:rsidRPr="00435A38">
        <w:t xml:space="preserve"> pitää asiointivaltuuspalvelun tarjoamiseksi rekisteriä luonnollisten henkilöiden antamista ja yhteisöjen puolesta annetuista asiointia koskevista valtuutuksista ja muista tahdonilmaisuista.  </w:t>
      </w:r>
    </w:p>
    <w:p w14:paraId="3784C5FF" w14:textId="08746431" w:rsidR="00435A38" w:rsidRDefault="004D2910" w:rsidP="00435A38">
      <w:pPr>
        <w:pStyle w:val="LLPerustelujenkappalejako"/>
      </w:pPr>
      <w:r>
        <w:t>Valtuutuks</w:t>
      </w:r>
      <w:r w:rsidR="00435A38" w:rsidRPr="00435A38">
        <w:t xml:space="preserve">en luonti ja rekisteristä poistaminen </w:t>
      </w:r>
      <w:r w:rsidR="00435A38">
        <w:t>voisi tapahtua myös</w:t>
      </w:r>
      <w:r>
        <w:t xml:space="preserve"> julkisen hallinnon tai yksityisen</w:t>
      </w:r>
      <w:r w:rsidR="00435A38">
        <w:t xml:space="preserve"> </w:t>
      </w:r>
      <w:r w:rsidR="00435A38" w:rsidRPr="00435A38">
        <w:t>käyttäjä</w:t>
      </w:r>
      <w:r>
        <w:t>organisaation toimipisteessä</w:t>
      </w:r>
      <w:r w:rsidR="00435A38" w:rsidRPr="00435A38">
        <w:t>, mikä edellyttää erityistä luotettavuutta palvelulta sekä henkilöiltä, joiden tehtävänä va</w:t>
      </w:r>
      <w:r w:rsidR="00B536EB">
        <w:t>ltuuden luonti ja poistaminen olisi</w:t>
      </w:r>
      <w:r w:rsidR="00435A38" w:rsidRPr="00435A38">
        <w:t xml:space="preserve">. </w:t>
      </w:r>
    </w:p>
    <w:p w14:paraId="62AB94C8" w14:textId="100B6A17" w:rsidR="00163204" w:rsidRPr="00A37C83" w:rsidRDefault="00A37C83" w:rsidP="00A37C83">
      <w:pPr>
        <w:pStyle w:val="LLPerustelujenkappalejako"/>
      </w:pPr>
      <w:r>
        <w:t xml:space="preserve">Valtuutuksen </w:t>
      </w:r>
      <w:r w:rsidR="00D60251">
        <w:t>rekisteröintitehtävässä ei olisi</w:t>
      </w:r>
      <w:r w:rsidR="00163204" w:rsidRPr="00163204">
        <w:t xml:space="preserve"> kyse merkittävän julkisen vallan käyttämisestä, vaan lähinnä teknisluontoiseen rekisteröintitehtävään rinnastettavasta tehtävästä, jossa käyttäjäorganisaation edustaja</w:t>
      </w:r>
      <w:r w:rsidR="00B536EB">
        <w:t xml:space="preserve"> tunnistaa tahdonilmaisun antajan ja</w:t>
      </w:r>
      <w:r w:rsidR="00163204" w:rsidRPr="00163204">
        <w:t xml:space="preserve"> kirjaa valtuuskoodeja käyttäen tahdonilmaisun antajan tahdonilmaisun sisällön </w:t>
      </w:r>
      <w:proofErr w:type="spellStart"/>
      <w:r w:rsidR="00D60251" w:rsidRPr="00D60251">
        <w:t>VRK:n</w:t>
      </w:r>
      <w:proofErr w:type="spellEnd"/>
      <w:r w:rsidR="00D60251" w:rsidRPr="00D60251">
        <w:t xml:space="preserve"> järjestelmään tai </w:t>
      </w:r>
      <w:r w:rsidR="00163204" w:rsidRPr="00163204">
        <w:t>käyttäjäorganisaation järjestelmään, josta valtuus si</w:t>
      </w:r>
      <w:r w:rsidR="00163204">
        <w:t xml:space="preserve">irretään </w:t>
      </w:r>
      <w:proofErr w:type="spellStart"/>
      <w:r w:rsidR="00163204">
        <w:t>VRK:</w:t>
      </w:r>
      <w:r w:rsidR="00163204" w:rsidRPr="00163204">
        <w:t>n</w:t>
      </w:r>
      <w:proofErr w:type="spellEnd"/>
      <w:r w:rsidR="00163204" w:rsidRPr="00163204">
        <w:t xml:space="preserve"> järjestelmään.</w:t>
      </w:r>
      <w:r>
        <w:t xml:space="preserve"> Lisäksi </w:t>
      </w:r>
      <w:r w:rsidR="004D2910">
        <w:t xml:space="preserve">yksityinen </w:t>
      </w:r>
      <w:r>
        <w:t xml:space="preserve">käyttäjäorganisaatio voisi rekisteröidä vain </w:t>
      </w:r>
      <w:r w:rsidRPr="00A37C83">
        <w:t>sen kanssa käytävään asiointiin</w:t>
      </w:r>
      <w:r>
        <w:t xml:space="preserve"> ja vastaaviin asiointitilanteisiin muissa käyttäjäorganisaatioissa</w:t>
      </w:r>
      <w:r w:rsidRPr="00A37C83">
        <w:t xml:space="preserve"> tarkoitettuja </w:t>
      </w:r>
      <w:r>
        <w:t>valtuutuksia ja tahdonilmaisuja</w:t>
      </w:r>
      <w:r w:rsidR="004D2910">
        <w:t>. Lisäksi</w:t>
      </w:r>
      <w:r w:rsidR="004D2910" w:rsidRPr="004D2910">
        <w:t xml:space="preserve"> </w:t>
      </w:r>
      <w:r w:rsidR="004D2910">
        <w:t>y</w:t>
      </w:r>
      <w:r w:rsidR="004D2910" w:rsidRPr="004D2910">
        <w:t>ksityinen käyttäjäorganisaatio voi</w:t>
      </w:r>
      <w:r w:rsidR="004D2910">
        <w:t>si</w:t>
      </w:r>
      <w:r w:rsidR="004D2910" w:rsidRPr="004D2910">
        <w:t xml:space="preserve"> toisen yksityisen k</w:t>
      </w:r>
      <w:r w:rsidR="004D2910">
        <w:t>äyttäjäorganisaation toimeksian</w:t>
      </w:r>
      <w:r w:rsidR="004D2910" w:rsidRPr="004D2910">
        <w:t>nosta ja Väestörekisterikeskuksen hyväks</w:t>
      </w:r>
      <w:r w:rsidR="001E04C1">
        <w:t xml:space="preserve">ynnällä rekisteröidä myös toisen yksityisen organisaation kanssa käytävään asiointiin tarkoitettuja </w:t>
      </w:r>
      <w:r w:rsidR="004D2910" w:rsidRPr="004D2910">
        <w:t xml:space="preserve">valtuutuksia ja tahdonilmaisuja.  </w:t>
      </w:r>
      <w:r>
        <w:t>Tämä tarkoittaa käytännössä sitä, ettei yksityinen taho esimerkiksi voisi rekisteröidä valtuutuksia puolesta asiointiin</w:t>
      </w:r>
      <w:r w:rsidR="004D2910">
        <w:t xml:space="preserve"> julkisen hallinnon palveluissa, vaan julkisen hallinnon organisaatioiden yhteistoimintaan sovellettaisiin yhteispalvelulakia.</w:t>
      </w:r>
    </w:p>
    <w:p w14:paraId="753522D6" w14:textId="2A716EBA" w:rsidR="00163204" w:rsidRPr="00435A38" w:rsidRDefault="00163204" w:rsidP="00435A38">
      <w:pPr>
        <w:pStyle w:val="LLPerustelujenkappalejako"/>
      </w:pPr>
      <w:r w:rsidRPr="00163204">
        <w:t>Palvelupisteellä asioid</w:t>
      </w:r>
      <w:r w:rsidR="001E04C1">
        <w:t>essaan tahdonilmaisun antajan olisi</w:t>
      </w:r>
      <w:r w:rsidRPr="00163204">
        <w:t xml:space="preserve"> mahdollista saada </w:t>
      </w:r>
      <w:r w:rsidR="004D2910">
        <w:t>rekisteröivän organisaation</w:t>
      </w:r>
      <w:r w:rsidRPr="00163204">
        <w:t xml:space="preserve"> edustajalta neuvo</w:t>
      </w:r>
      <w:r w:rsidR="001E04C1">
        <w:t>ntaa valtuutust</w:t>
      </w:r>
      <w:r w:rsidRPr="00163204">
        <w:t xml:space="preserve">a luodessaan. </w:t>
      </w:r>
      <w:r w:rsidR="004D2910">
        <w:t>Toimipiste</w:t>
      </w:r>
      <w:r w:rsidRPr="00163204">
        <w:t>asiointiin ei siten lähtökohtaisesti liity suurempaa valtuutuksen sisällön väärinymmärtämisen riskiä</w:t>
      </w:r>
      <w:r w:rsidR="0051454F">
        <w:t>,</w:t>
      </w:r>
      <w:r w:rsidRPr="00163204">
        <w:t xml:space="preserve"> kuin tilanteeseen, jossa valtuuttaja luo valtuutuksen itse sähköisesti asiointipalveluun </w:t>
      </w:r>
      <w:proofErr w:type="spellStart"/>
      <w:r w:rsidRPr="00163204">
        <w:t>tunnistautuneena</w:t>
      </w:r>
      <w:proofErr w:type="spellEnd"/>
      <w:r w:rsidR="004D2910">
        <w:t>. VRK hyväksyisi</w:t>
      </w:r>
      <w:r w:rsidR="004D2910" w:rsidRPr="004D2910">
        <w:t xml:space="preserve"> käyttäjäorganisaation rekisteröiväksi organisaatioksi edellyttäen, että käyttäjäorga</w:t>
      </w:r>
      <w:r w:rsidR="004D2910">
        <w:t>n</w:t>
      </w:r>
      <w:r w:rsidR="004D2910" w:rsidRPr="004D2910">
        <w:t xml:space="preserve">isaatio pystyy huolehtimaan 10 a §:ssä säädetystä rekisteröintitehtävästä. </w:t>
      </w:r>
      <w:r w:rsidR="004D2910">
        <w:t xml:space="preserve">Tässä yhteydessä </w:t>
      </w:r>
      <w:proofErr w:type="spellStart"/>
      <w:r w:rsidR="004D2910">
        <w:t>VRK:n</w:t>
      </w:r>
      <w:proofErr w:type="spellEnd"/>
      <w:r w:rsidR="004D2910">
        <w:t xml:space="preserve"> tulisi varmistua siitä, että rekisteröivän organisaation rekisteröintitehtävää hoitavat henkilöt </w:t>
      </w:r>
      <w:r w:rsidR="0051454F">
        <w:t>koulutetaan tehtävään ja k</w:t>
      </w:r>
      <w:r w:rsidRPr="004D2910">
        <w:t>äyttäjäorganisaatiolle voitaisiin esimerkiksi käyttöehdoissa asettaa velvollisuus tarkastaa valtuutuksen sisältö yhdessä tahdonilmaisun antajan kanssa en</w:t>
      </w:r>
      <w:r w:rsidR="0051454F">
        <w:t>nen valtuutuksen vahvistamista.</w:t>
      </w:r>
    </w:p>
    <w:p w14:paraId="1F37871A" w14:textId="2BA15010" w:rsidR="00435A38" w:rsidRPr="00435A38" w:rsidRDefault="00435A38" w:rsidP="00435A38">
      <w:pPr>
        <w:pStyle w:val="LLPerustelujenkappalejako"/>
      </w:pPr>
      <w:r w:rsidRPr="00435A38">
        <w:t>Perustuslain 124 §:n mukaisesti julkinen hallintotehtävä on mahdollista lailla tai lain nojalla antaa muulle kuin viranomaiselle, jos hyvän hallinnon takeet ulotetaan myös siirrettyyn toimintaan. Kun kyse on julkisen palvelutehtävän hoitamisesta, kohdistuu toimintaan virkavastuu.</w:t>
      </w:r>
      <w:r w:rsidRPr="00435A38">
        <w:rPr>
          <w:rFonts w:asciiTheme="minorHAnsi" w:eastAsiaTheme="minorHAnsi" w:hAnsiTheme="minorHAnsi" w:cstheme="minorHAnsi"/>
          <w:szCs w:val="22"/>
          <w:lang w:eastAsia="en-US"/>
        </w:rPr>
        <w:t xml:space="preserve"> </w:t>
      </w:r>
      <w:r w:rsidRPr="00435A38">
        <w:t>Perustuslakivaliokunnan tulkintakäytännössä on katsottu, että oikeusturvan ja hyvän hallinnon vaatimusten toteutumisen va</w:t>
      </w:r>
      <w:r w:rsidR="001E04C1">
        <w:t>rmistaminen perustuslain 124 §:ssä tarkoitetussa</w:t>
      </w:r>
      <w:r w:rsidRPr="00435A38">
        <w:t xml:space="preserve"> merkityksessä edellyttää, että asian käsittelyssä noudatetaan hallinnon yleislakeja ja että asioita käsittelevät toimivat virkavastuulla (</w:t>
      </w:r>
      <w:proofErr w:type="spellStart"/>
      <w:r w:rsidRPr="00435A38">
        <w:t>PeVL</w:t>
      </w:r>
      <w:proofErr w:type="spellEnd"/>
      <w:r w:rsidRPr="00435A38">
        <w:t xml:space="preserve"> 20/2006 vp).</w:t>
      </w:r>
    </w:p>
    <w:p w14:paraId="49045D42" w14:textId="2C226AC0" w:rsidR="00A37C83" w:rsidRDefault="0047658E" w:rsidP="00D82877">
      <w:pPr>
        <w:pStyle w:val="LLPerustelujenkappalejako"/>
      </w:pPr>
      <w:r>
        <w:t>Ottaen huomioon, että käyttäjäorganisaatio voi olla myös yksityinen toimija, ehd</w:t>
      </w:r>
      <w:r w:rsidR="001E04C1">
        <w:t>otetaan lakiin lisättäväksi</w:t>
      </w:r>
      <w:r w:rsidRPr="0047658E">
        <w:t xml:space="preserve"> sää</w:t>
      </w:r>
      <w:r>
        <w:t>nnökset käyttäjäorganisaation</w:t>
      </w:r>
      <w:r w:rsidRPr="0047658E">
        <w:t xml:space="preserve"> henkilöstön </w:t>
      </w:r>
      <w:r w:rsidR="00435A38">
        <w:t>rikosoike</w:t>
      </w:r>
      <w:r w:rsidR="00163204">
        <w:t>ude</w:t>
      </w:r>
      <w:r w:rsidR="00435A38">
        <w:t xml:space="preserve">llisesta virkavastuusta sekä </w:t>
      </w:r>
      <w:r w:rsidRPr="0047658E">
        <w:t>luotettavuusvaatimuksesta heidän suorittaessaan valtu</w:t>
      </w:r>
      <w:r w:rsidR="00435A38">
        <w:t xml:space="preserve">uden rekisteröintitehtävää. Lisäksi on säädettävä </w:t>
      </w:r>
      <w:r w:rsidRPr="0047658E">
        <w:t>käyttäjäorganisaation oikeudesta ja velvollisuudesta käsitellä ja säilyttää henkilötietoja ja rekisterö</w:t>
      </w:r>
      <w:r w:rsidR="00376C11">
        <w:t>intitapahtumaa koskevia tietoja sekä mahdollisuudesta sopia käyttäjäorgani</w:t>
      </w:r>
      <w:r w:rsidR="00376C11">
        <w:lastRenderedPageBreak/>
        <w:t xml:space="preserve">saation ja palvelutuottajana toimivan </w:t>
      </w:r>
      <w:proofErr w:type="spellStart"/>
      <w:r w:rsidR="00376C11">
        <w:t>VRK:n</w:t>
      </w:r>
      <w:proofErr w:type="spellEnd"/>
      <w:r w:rsidR="00376C11">
        <w:t xml:space="preserve"> kesken</w:t>
      </w:r>
      <w:r w:rsidRPr="0047658E">
        <w:t xml:space="preserve"> </w:t>
      </w:r>
      <w:r w:rsidR="00376C11">
        <w:t>rekisteröintitehtävän sisällöstä ja sen suhteesta</w:t>
      </w:r>
      <w:r w:rsidR="00376C11" w:rsidRPr="00376C11">
        <w:t xml:space="preserve"> palveluntuottajan vastuulla oleviin tehtävi</w:t>
      </w:r>
      <w:r w:rsidR="00376C11">
        <w:t>in sekä vastuista</w:t>
      </w:r>
      <w:r w:rsidR="00376C11" w:rsidRPr="00376C11">
        <w:t xml:space="preserve"> henkilötietojen käsittelyssä mukaan lukien 13 §:n 2 momentissa säädetyssä tietojen säilyttämisessä. </w:t>
      </w:r>
    </w:p>
    <w:p w14:paraId="77BD1F98" w14:textId="6EA19CAC" w:rsidR="0047658E" w:rsidRPr="00D82877" w:rsidRDefault="00376C11" w:rsidP="00D82877">
      <w:pPr>
        <w:pStyle w:val="LLPerustelujenkappalejako"/>
      </w:pPr>
      <w:r>
        <w:t>Henkilötietojen käsittelystä sovittaessa olisi luonnollisesti otettava huomioon yleisestä tietosuoja-asetuksesta johtuvat vaatimukset. Asetuksen 28 artiklassa muun muassa säädetään rekisterinpitäjän ja henkilötietojen käsittelijän velvollis</w:t>
      </w:r>
      <w:r w:rsidR="00D82877">
        <w:t>uuksista. Artiklan mukaan t</w:t>
      </w:r>
      <w:r w:rsidR="00D82877" w:rsidRPr="00D82877">
        <w:t>oimeksiantosuhdetta on määritettävä käsittelysopimuksella tai ”muulla unionin oikeuden tai jäsenvaltion lainsäädännön mukaisella oikeudellisel</w:t>
      </w:r>
      <w:r w:rsidR="00D82877">
        <w:t>la asiakirjalla, ellei k</w:t>
      </w:r>
      <w:r w:rsidR="00D82877" w:rsidRPr="00D82877">
        <w:t xml:space="preserve">äyttäjäorganisaation tehtävistä </w:t>
      </w:r>
      <w:r w:rsidR="00D82877">
        <w:t>säädetä yksiselitteisesti lailla.</w:t>
      </w:r>
      <w:r w:rsidR="00D82877" w:rsidRPr="00D82877">
        <w:t xml:space="preserve"> </w:t>
      </w:r>
      <w:r w:rsidR="00D82877">
        <w:t>V</w:t>
      </w:r>
      <w:r w:rsidR="00D82877" w:rsidRPr="00D82877">
        <w:t xml:space="preserve">aikka rekisterinpitäjällä on lähtökohtainen vastuu henkilötietojen käsittelystä ja käyttämistään henkilötietojen </w:t>
      </w:r>
      <w:r w:rsidR="00D82877">
        <w:t>käsittelijöistä, asetuksen</w:t>
      </w:r>
      <w:r w:rsidR="00D82877" w:rsidRPr="00D82877">
        <w:t xml:space="preserve"> mukaan myös käsittelijä voi joutua itsenäiseen vastuuseen rikkoessaan asetuksen säännöksiä.</w:t>
      </w:r>
    </w:p>
    <w:p w14:paraId="03E39390" w14:textId="40B0C583" w:rsidR="00163204" w:rsidRPr="00163204" w:rsidRDefault="00163204" w:rsidP="00163204">
      <w:pPr>
        <w:pStyle w:val="LLPerustelujenkappalejako"/>
      </w:pPr>
      <w:r w:rsidRPr="00163204">
        <w:t>Käyttäjäorganisaatiolla tulee vastaav</w:t>
      </w:r>
      <w:r w:rsidR="001E04C1">
        <w:t>asti kuin valtuutuste</w:t>
      </w:r>
      <w:r>
        <w:t>n tarkistamista tehdessään</w:t>
      </w:r>
      <w:r w:rsidR="001E04C1">
        <w:t xml:space="preserve"> olla toimipisteess</w:t>
      </w:r>
      <w:r>
        <w:t>ä tapahtuvan valtuutukse</w:t>
      </w:r>
      <w:r w:rsidRPr="00163204">
        <w:t xml:space="preserve">n </w:t>
      </w:r>
      <w:r>
        <w:t>rekisteröinnin</w:t>
      </w:r>
      <w:r w:rsidRPr="00163204">
        <w:t xml:space="preserve"> osalta oikeus käsitellä asiakkaidensa henkilötunnusta tai muuta tietojen pyytämisessä tai näyttämisessä tarvittavaa yksilöivää tunnusta palvelujensa tarjoamisessa. Käyttäjäorganisaation oikeus henkilötietojen käsittelyyn todennetaan </w:t>
      </w:r>
      <w:r w:rsidR="0051454F" w:rsidRPr="00163204">
        <w:t>käyttöeh</w:t>
      </w:r>
      <w:r w:rsidR="0051454F">
        <w:t>tojen tai hakemus- tai vastaavan prosessin</w:t>
      </w:r>
      <w:r w:rsidR="0051454F" w:rsidRPr="00163204">
        <w:t xml:space="preserve"> mukaisesti ennen kuin käyttäjäorganisaa</w:t>
      </w:r>
      <w:r w:rsidR="0051454F">
        <w:t>tio voi ottaa palvelun käyttöön.</w:t>
      </w:r>
      <w:r w:rsidR="0051454F" w:rsidRPr="00163204">
        <w:t xml:space="preserve"> </w:t>
      </w:r>
    </w:p>
    <w:p w14:paraId="51251E3D" w14:textId="34A8B516" w:rsidR="00163204" w:rsidRDefault="00163204" w:rsidP="0047658E">
      <w:pPr>
        <w:pStyle w:val="LLPerustelujenkappalejako"/>
      </w:pPr>
      <w:r w:rsidRPr="00163204">
        <w:t xml:space="preserve">Määritettäessä </w:t>
      </w:r>
      <w:proofErr w:type="spellStart"/>
      <w:r w:rsidRPr="00163204">
        <w:t>rekisterinpitäjyyttä</w:t>
      </w:r>
      <w:proofErr w:type="spellEnd"/>
      <w:r w:rsidRPr="00163204">
        <w:t xml:space="preserve"> merkitystä ei ole sillä, millä teknisellä alustalla tietoja käsitellään, vaan sillä, kuka on kyseisen tietojoukon osalta ns. päät</w:t>
      </w:r>
      <w:r>
        <w:t xml:space="preserve">tävä taho - </w:t>
      </w:r>
      <w:r w:rsidRPr="00163204">
        <w:t>kenellä on määräysvalta kyseisten henkilötietojen käsittelystä. Käyttäjäorganisaatio voi</w:t>
      </w:r>
      <w:r w:rsidR="00D8275E">
        <w:t>si</w:t>
      </w:r>
      <w:r w:rsidRPr="00163204">
        <w:t xml:space="preserve"> ylläpitää järjestelmää, jonka kautta tiedot si</w:t>
      </w:r>
      <w:r>
        <w:t xml:space="preserve">irretään </w:t>
      </w:r>
      <w:proofErr w:type="spellStart"/>
      <w:r>
        <w:t>VRK:</w:t>
      </w:r>
      <w:r w:rsidRPr="00163204">
        <w:t>lle</w:t>
      </w:r>
      <w:proofErr w:type="spellEnd"/>
      <w:r w:rsidRPr="00163204">
        <w:t xml:space="preserve">, jolloin kyse on henkilötietojen käsittelystä rekisterinpitäjän puolesta ja lukuun. </w:t>
      </w:r>
    </w:p>
    <w:p w14:paraId="04D30C89" w14:textId="1B0C4C21" w:rsidR="00EC1D41" w:rsidRDefault="00A37C83" w:rsidP="00D72394">
      <w:pPr>
        <w:pStyle w:val="LLPerustelujenkappalejako"/>
      </w:pPr>
      <w:r>
        <w:t>Valtuutukse</w:t>
      </w:r>
      <w:r w:rsidR="0047658E" w:rsidRPr="0047658E">
        <w:t>n</w:t>
      </w:r>
      <w:r>
        <w:t xml:space="preserve"> tai muun tahdonilmaisun</w:t>
      </w:r>
      <w:r w:rsidR="00D8275E">
        <w:t xml:space="preserve"> luonnin lisäksi toimipisteessä</w:t>
      </w:r>
      <w:r w:rsidR="0047658E">
        <w:t xml:space="preserve"> tulee olla mahdollista peruuttaa</w:t>
      </w:r>
      <w:r w:rsidR="0047658E" w:rsidRPr="0047658E">
        <w:t xml:space="preserve"> annettu valtuu</w:t>
      </w:r>
      <w:r w:rsidR="0047658E">
        <w:t>tus tai muu tahdonilmaisu sek</w:t>
      </w:r>
      <w:r w:rsidR="0051454F">
        <w:t>ä tarkistaa annetut valtuutukset ja muut tahdonilmaisut</w:t>
      </w:r>
      <w:r w:rsidR="0047658E" w:rsidRPr="0047658E">
        <w:t xml:space="preserve"> valtuuttajan pyynn</w:t>
      </w:r>
      <w:r w:rsidR="0047658E">
        <w:t>östä</w:t>
      </w:r>
      <w:r w:rsidR="0047658E" w:rsidRPr="0047658E">
        <w:t xml:space="preserve">. </w:t>
      </w:r>
      <w:r w:rsidR="0047658E">
        <w:t>Valtuutuste</w:t>
      </w:r>
      <w:r w:rsidR="0047658E" w:rsidRPr="0047658E">
        <w:t>n muuttaminen</w:t>
      </w:r>
      <w:r w:rsidR="0047658E">
        <w:t xml:space="preserve"> tapahtuu asiointivaltuuspalvelussa </w:t>
      </w:r>
      <w:r w:rsidR="0047658E" w:rsidRPr="0047658E">
        <w:t>siten että aikaisemmin annettu valtuu</w:t>
      </w:r>
      <w:r w:rsidR="0047658E">
        <w:t>tu</w:t>
      </w:r>
      <w:r w:rsidR="0047658E" w:rsidRPr="0047658E">
        <w:t>s poistetaan ja sen tilalle luodaan uusi valtuu</w:t>
      </w:r>
      <w:r w:rsidR="0047658E">
        <w:t>tu</w:t>
      </w:r>
      <w:r w:rsidR="0047658E" w:rsidRPr="0047658E">
        <w:t>s.</w:t>
      </w:r>
      <w:r w:rsidR="00D82877" w:rsidRPr="00D82877">
        <w:rPr>
          <w:rFonts w:asciiTheme="minorHAnsi" w:eastAsiaTheme="minorHAnsi" w:hAnsiTheme="minorHAnsi" w:cstheme="minorHAnsi"/>
          <w:caps/>
          <w:szCs w:val="22"/>
          <w:lang w:eastAsia="en-US"/>
        </w:rPr>
        <w:t xml:space="preserve"> </w:t>
      </w:r>
      <w:r w:rsidR="00D82877" w:rsidRPr="00D82877">
        <w:t xml:space="preserve">Suostumus tietojen selaamiseen annetaan palvelupisteellä asioivan henkilön toimesta samalla kun käyttäjäorganisaation edustaja tunnistaa kyseisen henkilön vastaavasti kuin </w:t>
      </w:r>
      <w:r w:rsidR="00E52A37">
        <w:t>valtuuden luontitapahtumassa.</w:t>
      </w:r>
      <w:r w:rsidR="00D82877" w:rsidRPr="00D82877">
        <w:t xml:space="preserve"> </w:t>
      </w:r>
    </w:p>
    <w:p w14:paraId="41D13E2B" w14:textId="0A06A27B" w:rsidR="00D8275E" w:rsidRDefault="00D8275E" w:rsidP="007F247E">
      <w:pPr>
        <w:pStyle w:val="LLYLP2Otsikkotaso"/>
      </w:pPr>
      <w:r>
        <w:t>Asiointivaltuuspalvelun käyttövelvoite</w:t>
      </w:r>
    </w:p>
    <w:p w14:paraId="3B941111" w14:textId="510EE620" w:rsidR="00D8275E" w:rsidRDefault="007F7DAE" w:rsidP="003C380D">
      <w:pPr>
        <w:pStyle w:val="LLPerustelujenkappalejako"/>
      </w:pPr>
      <w:r>
        <w:t>K</w:t>
      </w:r>
      <w:r w:rsidRPr="007F7DAE">
        <w:t xml:space="preserve">äyttövelvoite </w:t>
      </w:r>
      <w:r>
        <w:t xml:space="preserve">perusrekisteripohjaiseen toimikelpoisuutta ja toimivaltuutta koskevaan tietoon perustuvaan asiointivaltuuspalvelun </w:t>
      </w:r>
      <w:r w:rsidR="009C01CE">
        <w:t xml:space="preserve">hyödyntämiseen </w:t>
      </w:r>
      <w:r w:rsidR="003C380D" w:rsidRPr="003C380D">
        <w:t xml:space="preserve">henkilön tai organisaation puolesta-asiointioikeuden tarkastuksessa </w:t>
      </w:r>
      <w:r w:rsidRPr="007F7DAE">
        <w:t xml:space="preserve">vähentäisi </w:t>
      </w:r>
      <w:r w:rsidR="003C380D" w:rsidRPr="003C380D">
        <w:t>päällekkäisten, samaa tietoa tuottavien ky</w:t>
      </w:r>
      <w:r w:rsidR="003C380D">
        <w:t xml:space="preserve">sely-yhteyksien </w:t>
      </w:r>
      <w:r w:rsidR="003C380D" w:rsidRPr="003C380D">
        <w:t>rakentamisen tai käyttöönoton tarvetta</w:t>
      </w:r>
      <w:r w:rsidR="003C380D">
        <w:t>.</w:t>
      </w:r>
      <w:r w:rsidRPr="007F7DAE">
        <w:t xml:space="preserve"> </w:t>
      </w:r>
      <w:r w:rsidR="003C380D" w:rsidRPr="003C380D">
        <w:t xml:space="preserve">Käytännössä tämä tarkoittaisi, että käyttäjäorganisaation ei tarvitsisi puolesta-asioinnin oikeuden tarkistamista varten </w:t>
      </w:r>
      <w:r w:rsidRPr="007F7DAE">
        <w:t xml:space="preserve">ottaa useita eri </w:t>
      </w:r>
      <w:r w:rsidR="00F62629">
        <w:t>tieto</w:t>
      </w:r>
      <w:r w:rsidRPr="007F7DAE">
        <w:t xml:space="preserve">palveluja käyttöön </w:t>
      </w:r>
      <w:r w:rsidR="003C380D">
        <w:t xml:space="preserve">erityisesti </w:t>
      </w:r>
      <w:proofErr w:type="spellStart"/>
      <w:r w:rsidRPr="007F7DAE">
        <w:t>VRK:lta</w:t>
      </w:r>
      <w:proofErr w:type="spellEnd"/>
      <w:r w:rsidRPr="007F7DAE">
        <w:t xml:space="preserve"> ja P</w:t>
      </w:r>
      <w:r w:rsidR="00F62629">
        <w:t xml:space="preserve">atentti- ja rekisterihallitukselta. </w:t>
      </w:r>
      <w:r w:rsidR="003C380D" w:rsidRPr="003C380D">
        <w:t>Joissakin tapauksissa voisi silti olla perusteltua, että käyttäjäorganisaatio ottaa käyttöön asiointivaltuuspalvelun sijaan erillisiä kyselypalveluja.</w:t>
      </w:r>
    </w:p>
    <w:p w14:paraId="71510438" w14:textId="77777777" w:rsidR="003C380D" w:rsidRDefault="003C380D" w:rsidP="003C380D">
      <w:pPr>
        <w:pStyle w:val="LLPerustelujenkappalejako"/>
      </w:pPr>
      <w:r>
        <w:t>Käyttövelvoite koskisi myös tilanteita, joissa puolesta-asiointioikeus perustuu valtuusrekisteriin tallennettuun sähköisen valtuuteen. Huomioitavaa on, että asiointivaltuuspalvelu on kansallinen ratkaisu, jonka on tuettava yleisesti puolesta-asiointia. Näin ollen toimialakohtaiset, kyseistä toimialaa velvoittavat vaatimukset voidaan ottaa huomioon asiointivaltuuspalvelun kehittämisessä vain, mikäli ne eivät heikennä kansallisen ratkaisun käyttökelpoisuutta, toimivuutta ja kehittämistä. Esimerkiksi, mikäli käyttäjäorganisaatiolla on perustellusti osoittaa tällaisia vaatimuksia, joita asiointivaltuuspalvelu ei kansallisen ratkaisunsa luonteen vuoksi voi toteuttaa, velvoitettu käyttäjäorganisaatio voisi hakea poikkeusta käyttövelvoitteeseen.</w:t>
      </w:r>
    </w:p>
    <w:p w14:paraId="4C1BBB06" w14:textId="3ED81CE5" w:rsidR="003C380D" w:rsidRDefault="003C380D" w:rsidP="003C380D">
      <w:pPr>
        <w:pStyle w:val="LLPerustelujenkappalejako"/>
      </w:pPr>
      <w:r>
        <w:t xml:space="preserve">Perusteet sille, onko käyttäjäorganisaatiolla poikkeuksellisesti oikeus rakentaa erillinen puolesta-asioinnin tarkistusratkaisu, arvioitaisiin lain 5 §:n 1 momentin ja 7 §:n mukaisesti. </w:t>
      </w:r>
    </w:p>
    <w:p w14:paraId="439F3F4E" w14:textId="22E42CC3" w:rsidR="003C380D" w:rsidRPr="003C380D" w:rsidRDefault="003C380D" w:rsidP="003C380D">
      <w:pPr>
        <w:pStyle w:val="LLPerustelujenkappalejako"/>
      </w:pPr>
      <w:r>
        <w:lastRenderedPageBreak/>
        <w:t>Velvoittavuudella pyritään lisäämään loppukäyttäjien puolesta-asiointimahdollisuuksia asiointipalveluissa sekä edistämään kansallisen asiointivaltuuspalvelun käyttöönottoa.</w:t>
      </w:r>
    </w:p>
    <w:p w14:paraId="7BF6C372" w14:textId="3928E2E5" w:rsidR="00D8275E" w:rsidRDefault="00D8275E" w:rsidP="007F247E">
      <w:pPr>
        <w:pStyle w:val="LLYLP2Otsikkotaso"/>
      </w:pPr>
      <w:r>
        <w:t>Tietosuoja</w:t>
      </w:r>
      <w:r w:rsidR="001B7D3E">
        <w:t>-asetuksesta johtuvat muutokset</w:t>
      </w:r>
    </w:p>
    <w:p w14:paraId="2C156F71" w14:textId="30C8420E" w:rsidR="002D5913" w:rsidRDefault="002D5913" w:rsidP="00CA7DCB">
      <w:pPr>
        <w:pStyle w:val="LLPerustelujenkappalejako"/>
      </w:pPr>
      <w:r w:rsidRPr="002D5913">
        <w:t xml:space="preserve">Esityksessä ehdotetaan </w:t>
      </w:r>
      <w:r>
        <w:t>muutattavaksi lain 1 §:n 3 momenttiin</w:t>
      </w:r>
      <w:r w:rsidR="00E52A37">
        <w:t xml:space="preserve"> ja 16 §:n 2 momenttiin</w:t>
      </w:r>
      <w:r>
        <w:t xml:space="preserve"> sisältyvät viittaukset ajantasaisiksi – eli viittauksiksi yleiseen tietosuoja-asetukseen, tietosuojalakiin ja sähköisen viestinnän palveluista annettuun lakiin.</w:t>
      </w:r>
    </w:p>
    <w:p w14:paraId="65BCFAF6" w14:textId="159BCDFE" w:rsidR="002D5913" w:rsidRPr="002D5913" w:rsidRDefault="002D5913" w:rsidP="002D5913">
      <w:pPr>
        <w:pStyle w:val="LLPerustelujenkappalejako"/>
      </w:pPr>
      <w:r>
        <w:t xml:space="preserve">Lisäksi ehdotetaan </w:t>
      </w:r>
      <w:r w:rsidRPr="002D5913">
        <w:t xml:space="preserve">rajoitettavan rekisteröidylle tietosuoja-asetuksen 18 artiklan nojalla kuuluvaa oikeutta rajoittaa henkilötietojensa käsittelyä. </w:t>
      </w:r>
      <w:r>
        <w:t xml:space="preserve">Tukipalvelutuotannossa syntyviin rekistereihin </w:t>
      </w:r>
      <w:r w:rsidRPr="002D5913">
        <w:t>sovellettaisiin lähtökohtaisesti vain 18 artiklan 1 kohdan a alakohta</w:t>
      </w:r>
      <w:r>
        <w:t>a, jonka mu</w:t>
      </w:r>
      <w:r w:rsidRPr="002D5913">
        <w:t xml:space="preserve">kaan käsittelyä on rajoitettava, kun rekisteröity kiistää henkilötietojen paikkansapitävyyden. Ehdotettu poikkeus tästä oikeudesta sisältyisi uuteen </w:t>
      </w:r>
      <w:r w:rsidR="00D72394" w:rsidRPr="00D72394">
        <w:t>12 a</w:t>
      </w:r>
      <w:r>
        <w:t xml:space="preserve"> </w:t>
      </w:r>
      <w:proofErr w:type="gramStart"/>
      <w:r w:rsidR="00FD4A13">
        <w:t>§:</w:t>
      </w:r>
      <w:proofErr w:type="spellStart"/>
      <w:r w:rsidRPr="002D5913">
        <w:t>ään</w:t>
      </w:r>
      <w:proofErr w:type="spellEnd"/>
      <w:proofErr w:type="gramEnd"/>
      <w:r w:rsidRPr="002D5913">
        <w:t>. Poikkeus olisi mahdollinen tietosuoja-asetuksen 23 artiklan jäsenvaltioille jättämän liikkumavaran puitteissa.</w:t>
      </w:r>
    </w:p>
    <w:p w14:paraId="1DF48B62" w14:textId="4E0F2316" w:rsidR="002D5913" w:rsidRPr="002D5913" w:rsidRDefault="002D5913" w:rsidP="002D5913">
      <w:pPr>
        <w:pStyle w:val="LLPerustelujenkappalejako"/>
      </w:pPr>
      <w:r w:rsidRPr="002D5913">
        <w:t>Koska käytäntöä rajoitusoikeuden soveltamisesta ei vielä ole muodostunut, on mahdollista, että pelkkä rekisteröidyn ilmoitus siitä, että tämä epäilee tietojen oikeellisuutta, edel</w:t>
      </w:r>
      <w:r>
        <w:t>lyttäisi tietojen käsittelyn ra</w:t>
      </w:r>
      <w:r w:rsidRPr="002D5913">
        <w:t xml:space="preserve">joittamista, kunnes asia on viranomaisessa tutkittu. Rajoittaminen olisi varmistettava teknisin keinoin niin, että henkilötiedot eivät joudu käsittelytoimien kohteeksi eikä niitä voi muuttaa. </w:t>
      </w:r>
      <w:r w:rsidR="00D45CE4" w:rsidRPr="00D45CE4">
        <w:t>Tietojen käytön rajoittaminen mahdollisen virheen selvittämisen ajaksi voisi aikaansaada merkittäviä vaikutuksia, joita henkilö ei itse osaisi ennakoida.</w:t>
      </w:r>
    </w:p>
    <w:p w14:paraId="58BF8DC6" w14:textId="14EF4B55" w:rsidR="006D6A5C" w:rsidRDefault="002D5913" w:rsidP="002D5913">
      <w:pPr>
        <w:pStyle w:val="LLPerustelujenkappalejako"/>
      </w:pPr>
      <w:r>
        <w:t xml:space="preserve">Tukipalvelujen rekistereissä </w:t>
      </w:r>
      <w:r w:rsidRPr="002D5913">
        <w:t xml:space="preserve">rajoitusoikeuden soveltaminen edellyttäisi sitä, että pyynnön kohteena olevat tiedot eivät olisi käytettävissä myöskään </w:t>
      </w:r>
      <w:r>
        <w:t>tukipalveluja hyödyntäville käyttäjäorganisaatioille.</w:t>
      </w:r>
      <w:r w:rsidR="006D6A5C">
        <w:t xml:space="preserve"> V</w:t>
      </w:r>
      <w:r w:rsidRPr="002D5913">
        <w:t>iranomais</w:t>
      </w:r>
      <w:r w:rsidR="006D6A5C">
        <w:t>essa ja osin yksityisenkin kanssa tapahtuva sähköinen asiointi ja sen oikeellisuuden osoittaminen perustuu siihen</w:t>
      </w:r>
      <w:r w:rsidR="00E52A37">
        <w:t>,</w:t>
      </w:r>
      <w:r w:rsidR="006D6A5C">
        <w:t xml:space="preserve"> että tukipalvelujen käytöstä tallennetut tiedot ovat saatavilla. </w:t>
      </w:r>
    </w:p>
    <w:p w14:paraId="23514ED1" w14:textId="050864FF" w:rsidR="006D6A5C" w:rsidRDefault="002D5913" w:rsidP="002D5913">
      <w:pPr>
        <w:pStyle w:val="LLPerustelujenkappalejako"/>
      </w:pPr>
      <w:r w:rsidRPr="002D5913">
        <w:t>Mikäli henkilötiedon käsittely rajoitettaisiin automaattises</w:t>
      </w:r>
      <w:r w:rsidR="006D6A5C">
        <w:t>ti, kunnes VRK tai muu tukipalvelun tuottaja</w:t>
      </w:r>
      <w:r w:rsidRPr="002D5913">
        <w:t xml:space="preserve"> on voinut varmistaa tiedon paikkansapitävyyden, viranomaisten </w:t>
      </w:r>
      <w:r w:rsidR="006D6A5C">
        <w:t xml:space="preserve">sähköisten palvelujen tarjoaminen ja asiointitapahtuman oikeellisuuden varmistaminen </w:t>
      </w:r>
      <w:r w:rsidRPr="002D5913">
        <w:t>olisi vaarassa pysähtyä.</w:t>
      </w:r>
      <w:r w:rsidR="006D6A5C">
        <w:t xml:space="preserve"> Toisaalta tiedot ovat enimmäkseen teknisiä lokitietoja, joiden tarkoituksena on nimenomaan olla käytettävissä silloin kun on tarvetta todistaa asiointitapahtuman oikeellisuus – näin ollen näiden tietojen teknistä paikkansapitävyyttä ei yleensä ole syytä epäillä ja niillä voidaan myöhemmin osoittaa mahdollisia väärinkäytöksiä kuten oikeudetonta toisen puolesta asiointia.</w:t>
      </w:r>
    </w:p>
    <w:p w14:paraId="7D461E47" w14:textId="15B49720" w:rsidR="00D45CE4" w:rsidRPr="00D45CE4" w:rsidRDefault="006D6A5C" w:rsidP="00D45CE4">
      <w:pPr>
        <w:pStyle w:val="LLPerustelujenkappalejako"/>
      </w:pPr>
      <w:r>
        <w:t>Mikäli tukipalvelutuotannossa syntyneet tiedot eivät olisi käytettävissä, voisi syntyä tilanne</w:t>
      </w:r>
      <w:r w:rsidR="0051454F">
        <w:t>,</w:t>
      </w:r>
      <w:r>
        <w:t xml:space="preserve"> </w:t>
      </w:r>
      <w:r w:rsidR="002D5913" w:rsidRPr="002D5913">
        <w:t xml:space="preserve">että rekisteröity voisi edelleen </w:t>
      </w:r>
      <w:r>
        <w:t>käyttää tukipalveluja, mutta asiointitapahtumien oikeellisuutta ei voitaisi tarvittaessa tarkistaa tukipalvelun käytöstä tallennettujen tietojen perusteella.</w:t>
      </w:r>
      <w:r w:rsidR="002D5913" w:rsidRPr="002D5913">
        <w:t xml:space="preserve"> </w:t>
      </w:r>
      <w:r w:rsidR="00D45CE4">
        <w:t>Toisaalta voidaan myös ajatella, että</w:t>
      </w:r>
      <w:r w:rsidR="00D45CE4" w:rsidRPr="00D45CE4">
        <w:t xml:space="preserve"> rajoitusoi</w:t>
      </w:r>
      <w:r w:rsidR="00D45CE4">
        <w:t xml:space="preserve">keuden käyttäminen </w:t>
      </w:r>
      <w:r w:rsidR="00D45CE4" w:rsidRPr="00D45CE4">
        <w:t xml:space="preserve">johtaisi käytännössä tilanteeseen, jossa henkilö estäisi itse </w:t>
      </w:r>
      <w:r w:rsidR="00D45CE4">
        <w:t>mahdollisuutensa asioida</w:t>
      </w:r>
      <w:r w:rsidR="00D45CE4" w:rsidRPr="00D45CE4">
        <w:t xml:space="preserve"> julkishallinnon ja osin yksityisen sektorin erilaisissa sähköisissä asiointipalveluissa. Mikäli henkilö e</w:t>
      </w:r>
      <w:r w:rsidR="00D45CE4">
        <w:t xml:space="preserve">simerkiksi rajoittaisi luonnollisen henkilön </w:t>
      </w:r>
      <w:r w:rsidR="00D45CE4" w:rsidRPr="00D45CE4">
        <w:t>tunnistu</w:t>
      </w:r>
      <w:r w:rsidR="00D45CE4">
        <w:t>spalvelun</w:t>
      </w:r>
      <w:r w:rsidR="00D45CE4" w:rsidRPr="00D45CE4">
        <w:t xml:space="preserve"> mahdollisuutta hyödyntää häntä koskevia tietoja ilmoittamalla epäillyistä virheellisistä tiedoista ja halustaan käyttää rajoitusoikeutta, kysei</w:t>
      </w:r>
      <w:r w:rsidR="00E52A37">
        <w:t xml:space="preserve">nen henkilö ei voisi tällöin </w:t>
      </w:r>
      <w:proofErr w:type="spellStart"/>
      <w:r w:rsidR="00E52A37">
        <w:t>tun</w:t>
      </w:r>
      <w:r w:rsidR="00D45CE4" w:rsidRPr="00D45CE4">
        <w:t>nistautua</w:t>
      </w:r>
      <w:proofErr w:type="spellEnd"/>
      <w:r w:rsidR="00D45CE4" w:rsidRPr="00D45CE4">
        <w:t xml:space="preserve"> niihin julkisen hallinnon sähköisiin asiointipalveluihin, joissa hyödynnetään </w:t>
      </w:r>
      <w:proofErr w:type="spellStart"/>
      <w:r w:rsidR="00D45CE4" w:rsidRPr="00D45CE4">
        <w:t>tunnistautumisessa</w:t>
      </w:r>
      <w:proofErr w:type="spellEnd"/>
      <w:r w:rsidR="00D45CE4" w:rsidRPr="00D45CE4">
        <w:t xml:space="preserve"> </w:t>
      </w:r>
      <w:r w:rsidR="00D45CE4">
        <w:t>kyseistä palvelua.</w:t>
      </w:r>
      <w:r w:rsidR="00D45CE4" w:rsidRPr="00D45CE4">
        <w:t xml:space="preserve"> </w:t>
      </w:r>
      <w:r w:rsidR="00D45CE4">
        <w:t>R</w:t>
      </w:r>
      <w:r w:rsidR="00D45CE4" w:rsidRPr="00D45CE4">
        <w:t>ajoitusoikeuden käyttäminen edellyttäisi henkilöltä ymmärrystä sen seurauksista.</w:t>
      </w:r>
    </w:p>
    <w:p w14:paraId="69796783" w14:textId="556961A3" w:rsidR="002D5913" w:rsidRPr="002D5913" w:rsidRDefault="00D45CE4" w:rsidP="002D5913">
      <w:pPr>
        <w:pStyle w:val="LLPerustelujenkappalejako"/>
      </w:pPr>
      <w:r w:rsidRPr="00D45CE4">
        <w:t xml:space="preserve">Sähköisen asioinnin tukipalveluiden tuottamisessa hyödynnettävistä perusrekistereistä esimerkiksi väestötietojärjestelmän osalta on tehty rajoitusoikeuden soveltamattomuutta </w:t>
      </w:r>
      <w:r>
        <w:t xml:space="preserve">koskeva </w:t>
      </w:r>
      <w:r w:rsidRPr="00D45CE4">
        <w:t xml:space="preserve">kirjaus väestötietojärjestelmästä ja Väestörekisterikeskuksen varmennepalveluista (661/2009) </w:t>
      </w:r>
      <w:r>
        <w:t xml:space="preserve">annetun lain </w:t>
      </w:r>
      <w:r w:rsidR="00E52A37">
        <w:t>[</w:t>
      </w:r>
      <w:r w:rsidRPr="00EB142B">
        <w:t>X</w:t>
      </w:r>
      <w:r w:rsidR="00E52A37">
        <w:t>]</w:t>
      </w:r>
      <w:r>
        <w:t xml:space="preserve"> </w:t>
      </w:r>
      <w:proofErr w:type="gramStart"/>
      <w:r>
        <w:t>§:</w:t>
      </w:r>
      <w:proofErr w:type="spellStart"/>
      <w:r>
        <w:t>ään</w:t>
      </w:r>
      <w:proofErr w:type="spellEnd"/>
      <w:proofErr w:type="gramEnd"/>
      <w:r>
        <w:t>. E</w:t>
      </w:r>
      <w:r w:rsidRPr="00D45CE4">
        <w:t>i voida katsoa perustelluksi sitä, että sähköisen asioinnin tukipalveluita koskeva sääntely sisältäisi mahdollisuuden rajoitusoikeuden hyödyntämiseen esimerkiksi niiden väestötietojärjestelmästä luovutettujen tietojen osalta, joihin väestötietojärjestelmän tietoja koskevassa erityissääntelyssä rajoitusoikeutta nimenomaisesti ei sovelletta</w:t>
      </w:r>
      <w:r>
        <w:t>isi.</w:t>
      </w:r>
    </w:p>
    <w:p w14:paraId="181D7B5C" w14:textId="7E525EA6" w:rsidR="002D5913" w:rsidRPr="002D5913" w:rsidRDefault="002D5913" w:rsidP="002D5913">
      <w:pPr>
        <w:pStyle w:val="LLPerustelujenkappalejako"/>
      </w:pPr>
      <w:r w:rsidRPr="002D5913">
        <w:lastRenderedPageBreak/>
        <w:t xml:space="preserve">Pääsääntöisesti rekisteröidyn ei siis ole tarvetta käyttää tietosuoja-asetuksen 18 artiklan rajoitusoikeutta </w:t>
      </w:r>
      <w:r w:rsidR="006D6A5C">
        <w:t xml:space="preserve">tukipalvelutuotantoon liittyvissä </w:t>
      </w:r>
      <w:r w:rsidRPr="002D5913">
        <w:t>järjestelmissä</w:t>
      </w:r>
      <w:r w:rsidR="006D6A5C">
        <w:t xml:space="preserve"> ja oikeuden käyttö vaarantaisi tukipalvelutuotannon ja sen luotett</w:t>
      </w:r>
      <w:r w:rsidR="00E02F6B">
        <w:t>a</w:t>
      </w:r>
      <w:r w:rsidR="0051430A">
        <w:t xml:space="preserve">vuuden ja mahdollisesti myös estäisi henkilön sähköisen asioinnin. </w:t>
      </w:r>
      <w:r w:rsidRPr="002D5913">
        <w:t>Lisäksi tietosuoja-asetuksen mukaiset muut oikeudet varmistavat, että henkilö voi valvoa tietojensa kä</w:t>
      </w:r>
      <w:r w:rsidR="00E02F6B">
        <w:t>sittelyä.</w:t>
      </w:r>
      <w:r w:rsidRPr="002D5913">
        <w:t xml:space="preserve"> </w:t>
      </w:r>
    </w:p>
    <w:p w14:paraId="346784D7" w14:textId="4ED5A3AF" w:rsidR="0051430A" w:rsidRDefault="0051430A" w:rsidP="002D5913">
      <w:pPr>
        <w:pStyle w:val="LLPerustelujenkappalejako"/>
      </w:pPr>
      <w:r w:rsidRPr="0051430A">
        <w:t xml:space="preserve">Tietosuoja-asetuksen 23 artiklan 2 kohdassa edellytetään, että poikkeuksen sisältävät lainsäädäntötoimenpiteet sisältävät tarpeen mukaan erityisiä säännöksiä, jotka koskevat ainakin käsittelytarkoitusta tai käsittelyn ryhmiä, henkilötietoryhmiä, käyttöön otettujen rajoitusten soveltamisalaa, suojatoimia, joilla estetään väärinkäyttö tai lainvastainen pääsy tietoihin tai niiden siirtäminen, rekisterinpitäjän ja rekisterinpitäjien ryhmien määrittämistä, tietojen säilytysaikoja ja sovellettavia suojatoimia, rekisteröidyn oikeuksiin ja vapauksiin kohdistuvia riskejä sekä rekisteröidyn oikeutta saada tietoa rajoituksesta. </w:t>
      </w:r>
      <w:r w:rsidR="00505E42">
        <w:t>Tukipalvelu</w:t>
      </w:r>
      <w:r>
        <w:t>laissa säädetään mainituista asioista ja ehdotetun muutoksen jälkeen r</w:t>
      </w:r>
      <w:r w:rsidRPr="0051430A">
        <w:t>ajoitus rekisteröidyn oikeuksiin kävisi ilmi suoraan laista, eikä tiedonsaannista olisi tarpeen säätää erikseen</w:t>
      </w:r>
    </w:p>
    <w:p w14:paraId="649759AE" w14:textId="77777777" w:rsidR="0051454F" w:rsidRDefault="002D5913" w:rsidP="002D5913">
      <w:pPr>
        <w:pStyle w:val="LLPerustelujenkappalejako"/>
      </w:pPr>
      <w:r w:rsidRPr="002D5913">
        <w:t xml:space="preserve">Ottaen huomioon tietojen </w:t>
      </w:r>
      <w:r w:rsidR="00E02F6B">
        <w:t xml:space="preserve">luonne, käyttötarkoitus ja tietojen </w:t>
      </w:r>
      <w:r w:rsidRPr="002D5913">
        <w:t xml:space="preserve">käsittelyn lakisääteiset reunaehdot, on katsottava, että poikkeuksella 18 artiklaan ei olisi vähäistä suurempaa merkitystä rekisteröidyn oikeusasemalle. </w:t>
      </w:r>
      <w:r w:rsidR="00E02F6B">
        <w:t xml:space="preserve">Tukipalvelutuotannosta tallentuneet rekisterit ovat luotettavan sähköisen asioinnin </w:t>
      </w:r>
      <w:r w:rsidRPr="002D5913">
        <w:t>kannalta keskeisiä rekistereitä, joiden jatkuva käytettävyys on kriittistä viranomaistoiminnalle. Se, että tiedot eivät jonakin aikana olisikaan käytettävissä, aiheuttaisi sekä henk</w:t>
      </w:r>
      <w:r w:rsidR="00E02F6B">
        <w:t xml:space="preserve">ilölle </w:t>
      </w:r>
      <w:proofErr w:type="gramStart"/>
      <w:r w:rsidR="00E02F6B">
        <w:t>itselleen</w:t>
      </w:r>
      <w:proofErr w:type="gramEnd"/>
      <w:r w:rsidR="00E02F6B">
        <w:t xml:space="preserve"> että viranomai</w:t>
      </w:r>
      <w:r w:rsidRPr="002D5913">
        <w:t>sille tarpeettomia kustannuksia ja hallinnollista taakkaa</w:t>
      </w:r>
      <w:r w:rsidR="0051454F">
        <w:t xml:space="preserve"> sekä vaarantaisi</w:t>
      </w:r>
      <w:r w:rsidR="00E02F6B">
        <w:t xml:space="preserve"> tukipalvelujen käytön niiden tarkoitukseen eli sähköiseen asiointiin. Tätä kautta vaarantuisi myös sähköinen asiointi.</w:t>
      </w:r>
      <w:r w:rsidRPr="002D5913">
        <w:t xml:space="preserve"> </w:t>
      </w:r>
    </w:p>
    <w:p w14:paraId="3E1242FA" w14:textId="6EB65993" w:rsidR="002D5913" w:rsidRPr="002D5913" w:rsidRDefault="002D5913" w:rsidP="002D5913">
      <w:pPr>
        <w:pStyle w:val="LLPerustelujenkappalejako"/>
      </w:pPr>
      <w:r w:rsidRPr="002D5913">
        <w:t xml:space="preserve">Lisäksi tällainen toiminnallisuus edellyttäisi todennäköisesti muutostarpeita </w:t>
      </w:r>
      <w:r w:rsidR="00E02F6B">
        <w:t xml:space="preserve">tukipalvelujen rekistereihin sekä käyttäjäorganisaatioiden </w:t>
      </w:r>
      <w:r w:rsidRPr="002D5913">
        <w:t>järjestelmiin rajapinnan muuttuessa. Nämä kustannukset voisivat o</w:t>
      </w:r>
      <w:r w:rsidR="00E02F6B">
        <w:t>lla yhteiskunnan tasolla merkit</w:t>
      </w:r>
      <w:r w:rsidRPr="002D5913">
        <w:t xml:space="preserve">täviä ottaen huomioon </w:t>
      </w:r>
      <w:r w:rsidR="00E02F6B">
        <w:t xml:space="preserve">tukipalvelujen merkitys sähköiselle asioinnille. </w:t>
      </w:r>
      <w:r w:rsidRPr="002D5913">
        <w:t xml:space="preserve">Näillä perusteilla voidaan katsoa, että kyseessä on sellainen jäsenvaltion julkiseen etuun liittyvä tärkeä tavoite, joka mahdollistaa tietosuoja-asetuksen 23 artiklan 1 kohdan e alakohdan nojalla poikkeamisen 18 artiklan soveltamisesta. </w:t>
      </w:r>
    </w:p>
    <w:p w14:paraId="54C2DBC6" w14:textId="752FD180" w:rsidR="00E52A37" w:rsidRDefault="00D371FD" w:rsidP="007F247E">
      <w:pPr>
        <w:pStyle w:val="LLYLP2Otsikkotaso"/>
      </w:pPr>
      <w:bookmarkStart w:id="4" w:name="_Toc470085097"/>
      <w:r>
        <w:t>Käyttäjäorganisaatioiden velvollisuus luovuttaa tietoja</w:t>
      </w:r>
    </w:p>
    <w:p w14:paraId="46850F1D" w14:textId="2616C118" w:rsidR="00D371FD" w:rsidRDefault="00D371FD" w:rsidP="00D371FD">
      <w:pPr>
        <w:pStyle w:val="LLPerustelujenkappalejako"/>
      </w:pPr>
      <w:r>
        <w:t xml:space="preserve">Lakiin ehdotetaan lisättäväksi säännös </w:t>
      </w:r>
      <w:r w:rsidRPr="00D371FD">
        <w:t xml:space="preserve">käyttäjäorganisaation velvollisuudesta toimittaa </w:t>
      </w:r>
      <w:proofErr w:type="spellStart"/>
      <w:r w:rsidRPr="00D371FD">
        <w:t>VRK:lle</w:t>
      </w:r>
      <w:proofErr w:type="spellEnd"/>
      <w:r>
        <w:t xml:space="preserve"> sen edellyttämät tiedot esimer</w:t>
      </w:r>
      <w:r w:rsidRPr="00D371FD">
        <w:t xml:space="preserve">kiksi virhe- ja selvittelytilanteissa vastaavasti kuin </w:t>
      </w:r>
      <w:proofErr w:type="spellStart"/>
      <w:r w:rsidRPr="00D371FD">
        <w:t>VRK:lle</w:t>
      </w:r>
      <w:proofErr w:type="spellEnd"/>
      <w:r w:rsidRPr="00D371FD">
        <w:t xml:space="preserve"> on säädetty oikeus luovuttaa tietoja käyttäjäorganisaatiolle. </w:t>
      </w:r>
      <w:r>
        <w:t>Velvoite on tarpeen esimerkiksi asioinnissa tapahtuneiden teknisten tai muiden virhetilanteiden selvittämiseksi.</w:t>
      </w:r>
    </w:p>
    <w:p w14:paraId="25E10773" w14:textId="0EA66D02" w:rsidR="008110EE" w:rsidRDefault="008110EE" w:rsidP="007F247E">
      <w:pPr>
        <w:pStyle w:val="LLYLP2Otsikkotaso"/>
      </w:pPr>
      <w:r>
        <w:t>Eräiden tukipalvelujen maksullisuus</w:t>
      </w:r>
    </w:p>
    <w:p w14:paraId="44E78CC3" w14:textId="77777777" w:rsidR="008110EE" w:rsidRDefault="008110EE" w:rsidP="008110EE">
      <w:pPr>
        <w:pStyle w:val="LLPerustelujenkappalejako"/>
      </w:pPr>
      <w:r>
        <w:t xml:space="preserve">Tunnistuspalvelua, asiointivaltuuspalvelua ja verkkomaksamisen </w:t>
      </w:r>
      <w:proofErr w:type="spellStart"/>
      <w:r>
        <w:t>kokoamis</w:t>
      </w:r>
      <w:proofErr w:type="spellEnd"/>
      <w:r>
        <w:t xml:space="preserve">- ja hallinnointipalvelua koskevaa sääntelyä ehdotetaan muutettavaksi siten, että Valtiokonttorilla ja </w:t>
      </w:r>
      <w:proofErr w:type="spellStart"/>
      <w:r>
        <w:t>VRK:lla</w:t>
      </w:r>
      <w:proofErr w:type="spellEnd"/>
      <w:r>
        <w:t xml:space="preserve"> olisi mahdollisuus periä valtioneuvoston asetuksella tarkemmin määriteltäviä omakustannushintaa vastaavia </w:t>
      </w:r>
      <w:r w:rsidRPr="00F62629">
        <w:t>maksuja</w:t>
      </w:r>
      <w:r>
        <w:t xml:space="preserve"> palvelujen käytöstä käyttäjäorganisaatioilta. </w:t>
      </w:r>
    </w:p>
    <w:p w14:paraId="020FE159" w14:textId="6D211E17" w:rsidR="008110EE" w:rsidRDefault="005C7FBB" w:rsidP="008110EE">
      <w:pPr>
        <w:pStyle w:val="LLPerustelujenkappalejako"/>
      </w:pPr>
      <w:r w:rsidRPr="005C7FBB">
        <w:t>Tunnistuspalvelun tuottamiskustannukset rajoittavaa kiinteähintaista sopimusta ei ole saatu toteutettua luottamusverkostoon kuuluvien pankkien kanssa tavoitellun mukaisesti. Tämän hetkisen arvion mukaisesti kustannukset tulev</w:t>
      </w:r>
      <w:r>
        <w:t>at nousemaan nykyisestä sopimuk</w:t>
      </w:r>
      <w:r w:rsidRPr="005C7FBB">
        <w:t>sesta pahimmillaan jopa noin kaksinkertaiseksi. Tunnistuspalvelut tarjottaisiin maksuttomina niin, kauan kuin nykyinen valtuus riittää. Tämän jälkeen päätettäisiin tunnistuspa</w:t>
      </w:r>
      <w:r>
        <w:t>lvelujen mahdollisesta maksulli</w:t>
      </w:r>
      <w:r w:rsidRPr="005C7FBB">
        <w:t xml:space="preserve">suudesta </w:t>
      </w:r>
    </w:p>
    <w:p w14:paraId="3644B1E7" w14:textId="77777777" w:rsidR="008110EE" w:rsidRDefault="008110EE" w:rsidP="008110EE">
      <w:pPr>
        <w:pStyle w:val="LLPerustelujenkappalejako"/>
      </w:pPr>
      <w:r>
        <w:t xml:space="preserve">Asiointivaltuuspalvelussa peruste palvelun maksullisuudelle olisi esimerkiksi se, että hyödynnettäisiin muun kuin kansallisen rekisterin tietoja asiointioikeutta pääteltäessä ja tällainen tiedon luovutus </w:t>
      </w:r>
      <w:proofErr w:type="spellStart"/>
      <w:r>
        <w:t>VRK:lle</w:t>
      </w:r>
      <w:proofErr w:type="spellEnd"/>
      <w:r>
        <w:t xml:space="preserve"> olisi maksullista. Tällöin VRK voisi veloittaa käyttäjäorganisaatiolta kustannukset, joita sille syntyy asiointi-oikeuden tarkistamisessa.</w:t>
      </w:r>
    </w:p>
    <w:p w14:paraId="0469C8F6" w14:textId="77777777" w:rsidR="008110EE" w:rsidRDefault="008110EE" w:rsidP="008110EE">
      <w:pPr>
        <w:pStyle w:val="LLPerustelujenkappalejako"/>
      </w:pPr>
      <w:r>
        <w:lastRenderedPageBreak/>
        <w:t>Lisäksi asiointivaltuuspalvelun osalta voitaisiin käyttäjäorganisaatiota veloittaa vain kyseistä asiointipalvelua koskevien ratkaisujen tai toimialakohtaisten erityispiirteiden toteuttamisesta, joiden kehittäminen eroaa kansallisen ratkaisun toteutuksesta.</w:t>
      </w:r>
    </w:p>
    <w:p w14:paraId="51FA8ECF" w14:textId="1FB1E669" w:rsidR="008110EE" w:rsidRPr="00D371FD" w:rsidRDefault="008110EE" w:rsidP="00D371FD">
      <w:pPr>
        <w:pStyle w:val="LLPerustelujenkappalejako"/>
      </w:pPr>
      <w:r>
        <w:t xml:space="preserve">Verkkomaksamisen palvelun maksutapahtumien </w:t>
      </w:r>
      <w:r w:rsidRPr="00F62629">
        <w:t>trans</w:t>
      </w:r>
      <w:r>
        <w:t xml:space="preserve">aktio- ja provisiokustannuksia ei ole varattu Valtiokonttorin budjettiin ja kustannustehokkuuden edistämiseksi on tarkoituksenmukaista, että käyttäjäorganisaatiot vastaavat niiden maksutapahtumista johtuvista kustannuksista. </w:t>
      </w:r>
    </w:p>
    <w:p w14:paraId="48F9DA29" w14:textId="06AA77CE" w:rsidR="001900DF" w:rsidRDefault="00E52A37" w:rsidP="007F247E">
      <w:pPr>
        <w:pStyle w:val="LLYLP1Otsikkotaso"/>
      </w:pPr>
      <w:r>
        <w:t xml:space="preserve"> </w:t>
      </w:r>
      <w:r w:rsidR="001900DF">
        <w:t>Esityksen vaikutukset</w:t>
      </w:r>
      <w:bookmarkEnd w:id="4"/>
      <w:r w:rsidR="001900DF">
        <w:t xml:space="preserve"> </w:t>
      </w:r>
    </w:p>
    <w:p w14:paraId="34333D06" w14:textId="35019DDB" w:rsidR="00415528" w:rsidRDefault="008110EE" w:rsidP="007F247E">
      <w:pPr>
        <w:pStyle w:val="LLYLP2Otsikkotaso"/>
      </w:pPr>
      <w:bookmarkStart w:id="5" w:name="_Toc470085098"/>
      <w:r>
        <w:t>Toimipisteasiointi</w:t>
      </w:r>
    </w:p>
    <w:p w14:paraId="7B3279E6" w14:textId="54A47BBE" w:rsidR="00821783" w:rsidRDefault="00E52A37" w:rsidP="000E0DA6">
      <w:pPr>
        <w:pStyle w:val="LLPerustelujenkappalejako"/>
      </w:pPr>
      <w:r>
        <w:t>Asiointiv</w:t>
      </w:r>
      <w:r w:rsidR="008110EE">
        <w:t>altuuspalvelun ehdotetun toimi</w:t>
      </w:r>
      <w:r w:rsidR="005C7FBB">
        <w:t xml:space="preserve">pisteasioinnin </w:t>
      </w:r>
      <w:r w:rsidR="000E0DA6" w:rsidRPr="000E0DA6">
        <w:t>kehittämisestä arvioidaan aiheutuvan yhteensä 100 000 euron kust</w:t>
      </w:r>
      <w:r w:rsidR="000E0DA6">
        <w:t xml:space="preserve">annukset </w:t>
      </w:r>
      <w:proofErr w:type="spellStart"/>
      <w:r w:rsidR="000E0DA6">
        <w:t>VRK:</w:t>
      </w:r>
      <w:r w:rsidR="000E0DA6" w:rsidRPr="000E0DA6">
        <w:t>lle</w:t>
      </w:r>
      <w:proofErr w:type="spellEnd"/>
      <w:r w:rsidR="000E0DA6" w:rsidRPr="000E0DA6">
        <w:t xml:space="preserve"> vuosina 2018-2019. Kustannukset maksetaan momentille 28.7</w:t>
      </w:r>
      <w:r w:rsidR="00AD204F">
        <w:t>0</w:t>
      </w:r>
      <w:r w:rsidR="000E0DA6" w:rsidRPr="000E0DA6">
        <w:t>.03 vuoden 2017 talousarviossa myönnetyn määrärahan siirtyvill</w:t>
      </w:r>
      <w:r w:rsidR="0051454F">
        <w:t>ä erillä.</w:t>
      </w:r>
      <w:r w:rsidR="00821783" w:rsidRPr="00821783">
        <w:t xml:space="preserve"> </w:t>
      </w:r>
    </w:p>
    <w:p w14:paraId="10300078" w14:textId="60E6A0F0" w:rsidR="0051454F" w:rsidRDefault="00821783" w:rsidP="000E0DA6">
      <w:pPr>
        <w:pStyle w:val="LLPerustelujenkappalejako"/>
      </w:pPr>
      <w:proofErr w:type="spellStart"/>
      <w:r w:rsidRPr="00821783">
        <w:t>VRK:lla</w:t>
      </w:r>
      <w:proofErr w:type="spellEnd"/>
      <w:r w:rsidRPr="00821783">
        <w:t xml:space="preserve"> ei olisi ehdotonta velvollisuutta toteuttaa toimipisteissään tai yhteispalvelussa tapahtuvaa rekisteröintiä</w:t>
      </w:r>
      <w:r w:rsidR="0051454F" w:rsidRPr="00821783">
        <w:t xml:space="preserve"> </w:t>
      </w:r>
      <w:r>
        <w:t>ja VRK vastaisi</w:t>
      </w:r>
      <w:r w:rsidR="0051454F">
        <w:t xml:space="preserve"> toimi</w:t>
      </w:r>
      <w:r w:rsidR="000E0DA6" w:rsidRPr="000E0DA6">
        <w:t>pisteasioinnin jatkuvan palvelun kustannuksista</w:t>
      </w:r>
      <w:r w:rsidR="00166B0E">
        <w:t xml:space="preserve"> mukaan lukien yhteispalvelun toimeksisaajan kustannuksista</w:t>
      </w:r>
      <w:r w:rsidR="000E0DA6" w:rsidRPr="000E0DA6">
        <w:t xml:space="preserve"> nykyisten määrärahojensa puitteissa.</w:t>
      </w:r>
      <w:r>
        <w:t xml:space="preserve"> Käytännössä tämä tarkoittaisi sitä, että VRK voisi käyttäjäorganisaatioiden ohella suorittaa rekisteröintitehtävää tai antaa sen yhteispalvelussa tehtäväksi harkintansa ja määrärahojensa puitteissa.</w:t>
      </w:r>
    </w:p>
    <w:p w14:paraId="184C2DC6" w14:textId="4E5286E7" w:rsidR="00166B0E" w:rsidRDefault="00821783" w:rsidP="000E0DA6">
      <w:pPr>
        <w:pStyle w:val="LLPerustelujenkappalejako"/>
      </w:pPr>
      <w:r>
        <w:t>Käyttäjäorganisaatiot vastaisivat itse</w:t>
      </w:r>
      <w:r w:rsidR="00D5677E">
        <w:t xml:space="preserve"> toimipisteessä tapahtuva</w:t>
      </w:r>
      <w:r w:rsidRPr="00821783">
        <w:t xml:space="preserve">n valtuuksien rekisteröinnin ja </w:t>
      </w:r>
      <w:r>
        <w:t>peruuttamisen aiheuttamista kus</w:t>
      </w:r>
      <w:r w:rsidRPr="00821783">
        <w:t>tannuksista.</w:t>
      </w:r>
      <w:r>
        <w:t xml:space="preserve"> </w:t>
      </w:r>
      <w:r w:rsidR="00166B0E">
        <w:t xml:space="preserve">Käyttäjäorganisaatioilla ei olisi velvollisuutta rekisteröidä valtuutuksia tai muita tahdonilmaisuja toimipisteissään. Rekisteröiväksi organisaatioksi ryhtyminen olisi siten vapaaehtoista ja perustuisi käyttäjäorganisaation arvioon rekisteröinnillä saavutettavista hyödyistä – palvelun parantumisesta sekä kustannussäästöistä. </w:t>
      </w:r>
    </w:p>
    <w:p w14:paraId="07A9F43C" w14:textId="7CDD490B" w:rsidR="00E52A37" w:rsidRDefault="000E0DA6" w:rsidP="000E0DA6">
      <w:pPr>
        <w:pStyle w:val="LLPerustelujenkappalejako"/>
      </w:pPr>
      <w:r w:rsidRPr="000E0DA6">
        <w:t>Puolesta-asioinnin määrän ja sen tuottamien hyötyjen määrän arvioida</w:t>
      </w:r>
      <w:r w:rsidR="008110EE">
        <w:t>an kasvavan lähivuosina. Toimi</w:t>
      </w:r>
      <w:r w:rsidRPr="000E0DA6">
        <w:t>pisteasioinnin arvioidaan kasvattavan puolesta-asioinnin määrää 1,5 prosentilla. Saavutettavien hyötyjen euromäärää ei ole arvioitu.</w:t>
      </w:r>
    </w:p>
    <w:p w14:paraId="086CFE30" w14:textId="53B89816" w:rsidR="008110EE" w:rsidRDefault="008110EE" w:rsidP="000E0DA6">
      <w:pPr>
        <w:pStyle w:val="LLPerustelujenkappalejako"/>
      </w:pPr>
      <w:r w:rsidRPr="008110EE">
        <w:t>Toimipisteasioinnilla on mahdollista saavuttaa hyötyjä henkilöille ja organisaatioille, joiden edustamista ei ole rekisteritietona saatavissa. Sähköisen valtuutusrekisterin ja laillista edustamista koskeva palvelu tarjoaa asiointipalveluja tarjoaville viranomaisille mahdollisuuksia kustannussäästöihin lisääntyvän sähköisen asioinnin kautta. Toimipisteasioinnin hyödyntäminen valtuutusten luomisessa laajentaa sähköisen asioinnin käyttäjäpiiriä ja mahdollistaa sen, että sähköiseen asiointiin kykenemättömätkin henkilöt sekä muut kuin luonnolliset henkilöt, kuten kuolinpesät, tai organisaatiot, joiden osalta edustamisoikeuksia ei voida tarkistaa valtuuspalvelun käyttämistä perusrekistereistä,  voivat valtuuttaa asiointivaltuuspalvelun avulla toisen asioimaan puolestaan joko sähköisesti tai fyysisesti – tämä lisää myös kansalaisten ja organisaatioiden yhdenvertaisuutta.</w:t>
      </w:r>
    </w:p>
    <w:p w14:paraId="6BAF6253" w14:textId="6E660AE5" w:rsidR="005D2A70" w:rsidRDefault="005D2A70" w:rsidP="007F247E">
      <w:pPr>
        <w:pStyle w:val="LLYLP2Otsikkotaso"/>
      </w:pPr>
      <w:r>
        <w:t>Asiointivaltuuspalvelun käyttövelvoite</w:t>
      </w:r>
    </w:p>
    <w:p w14:paraId="4D53700A" w14:textId="21C7E60F" w:rsidR="005C7FBB" w:rsidRPr="005D2A70" w:rsidRDefault="005D2A70" w:rsidP="005D2A70">
      <w:pPr>
        <w:pStyle w:val="LLPerustelujenkappalejako"/>
      </w:pPr>
      <w:r w:rsidRPr="005D2A70">
        <w:t>Käyttövelvoitteen laajentaminen asiointivaltuuspalveluun on perusteltua kustannussäästöjen saavuttamiseksi sekä puolesta-asiointimahdollisuuksien lisäämiseksi. Tukipalvelun kautta käyttäjäorganisaatiot saavat keskitetysti laillista edustamista koskevat tiedot useista perusrekistereistä yhdellä liitynnällä. Käyttövelvoitteella vältytään erillisten yksittäisiin perusrekistereihin kohdistuvien liityntöjen rakentamiselta käyttäjäorganisaatioiden asiointipalveluihin. Myös sähköisten valtuutusten keskitetyllä rekisteröinnillä laajennetaan sähköisen asioinnin mahdollisuuksia ja toiminnon keskittämisellä voida</w:t>
      </w:r>
      <w:r>
        <w:t xml:space="preserve">an saavuttaa </w:t>
      </w:r>
      <w:r w:rsidR="005C7FBB">
        <w:t xml:space="preserve">palvelun käytöstä käyttäjäorganisaatioille koituvia kustannuksia vastaavia </w:t>
      </w:r>
      <w:r>
        <w:t>säästöjä.</w:t>
      </w:r>
    </w:p>
    <w:p w14:paraId="093D4A37" w14:textId="148C2BA4" w:rsidR="008110EE" w:rsidRPr="000E0DA6" w:rsidRDefault="008110EE" w:rsidP="007F247E">
      <w:pPr>
        <w:pStyle w:val="LLYLP2Otsikkotaso"/>
      </w:pPr>
      <w:r>
        <w:t>Eräiden tukipalvelujen maksullisuus</w:t>
      </w:r>
    </w:p>
    <w:p w14:paraId="50C34811" w14:textId="35E08E6F" w:rsidR="005C7FBB" w:rsidRDefault="005C7FBB" w:rsidP="00F62629">
      <w:pPr>
        <w:pStyle w:val="LLPerustelujenkappalejako"/>
      </w:pPr>
      <w:r w:rsidRPr="005C7FBB">
        <w:lastRenderedPageBreak/>
        <w:t xml:space="preserve">Valtion kannalta </w:t>
      </w:r>
      <w:r>
        <w:t xml:space="preserve">ongelmana on se, että </w:t>
      </w:r>
      <w:r w:rsidRPr="005C7FBB">
        <w:t>tukipalvelut lisäävät valtion menoja. Nykyise</w:t>
      </w:r>
      <w:r>
        <w:t>t toimintatavat, jotka</w:t>
      </w:r>
      <w:r w:rsidRPr="005C7FBB">
        <w:t xml:space="preserve"> tukipalvelut tulevat korvaamaan, ovat v</w:t>
      </w:r>
      <w:r>
        <w:t>altion rahoittamia. Tukipalveluj</w:t>
      </w:r>
      <w:r w:rsidRPr="005C7FBB">
        <w:t>en käyttöönotto ei sisällä suunnitelmaa, miten poistuvat manuaaliset toiminnot realisoidaan valtion säästöiksi, vaan nykyiset menot ovat jäämässä pohjiksi valtion myöntämiin määrärahoihin. Asian ratkaisemiseksi on käytännössä kaksi vaihtoehtoa, tukipalvelujen maksullisuus tai määrärahojen leikkaus.</w:t>
      </w:r>
      <w:r>
        <w:t xml:space="preserve"> </w:t>
      </w:r>
    </w:p>
    <w:p w14:paraId="68E18F61" w14:textId="24D89BA2" w:rsidR="00F62629" w:rsidRDefault="00D5677E" w:rsidP="00F62629">
      <w:pPr>
        <w:pStyle w:val="LLPerustelujenkappalejako"/>
      </w:pPr>
      <w:r>
        <w:t>Luonnollisen henkilön s</w:t>
      </w:r>
      <w:r w:rsidR="005C7FBB">
        <w:t>ähköisen tunnistamisen ja verkkomaksamis</w:t>
      </w:r>
      <w:r w:rsidR="00F62629">
        <w:t>en</w:t>
      </w:r>
      <w:r w:rsidR="005C7FBB">
        <w:t xml:space="preserve"> palvelun sekä osin asiointivaltuuspalvelun </w:t>
      </w:r>
      <w:r w:rsidR="00F62629">
        <w:t>tapahtumiin liittyy tapahtumien määrään sidottuja kustannuksia, joiden osalta rahoitusta ei</w:t>
      </w:r>
      <w:r w:rsidR="008110EE">
        <w:t xml:space="preserve"> ole ratkaistu. Näiden palveluj</w:t>
      </w:r>
      <w:r w:rsidR="00F62629">
        <w:t xml:space="preserve">en käyttötapahtumakohtaisiin kustannuksiin liittyy suurta epävarmuutta ja ne voivat vaihdella volyymien muutosten mukaan. </w:t>
      </w:r>
    </w:p>
    <w:p w14:paraId="2929D24D" w14:textId="6A759C8D" w:rsidR="00EB142B" w:rsidRPr="00C753E6" w:rsidRDefault="00EB142B" w:rsidP="00AC525D">
      <w:pPr>
        <w:pStyle w:val="LLPerustelujenkappalejako"/>
      </w:pPr>
      <w:r w:rsidRPr="005D2A70">
        <w:t>Tunnistusp</w:t>
      </w:r>
      <w:r w:rsidR="005D2A70" w:rsidRPr="005D2A70">
        <w:t xml:space="preserve">alvelun osalta kustannuksia aiheuttavat palvelun ylläpitokustannusten lisäksi </w:t>
      </w:r>
      <w:r w:rsidR="005D2A70">
        <w:t>kaupallisilta tunnistuspalveluntarjoajilta ostetut tunnistustapahtumat.</w:t>
      </w:r>
      <w:r w:rsidR="00C753E6" w:rsidRPr="00C753E6">
        <w:t xml:space="preserve"> </w:t>
      </w:r>
      <w:r w:rsidR="00C753E6">
        <w:t>Tunnistuspalvelun ja asiointivaltuus</w:t>
      </w:r>
      <w:r w:rsidR="00C753E6" w:rsidRPr="00C753E6">
        <w:t xml:space="preserve">palvelun </w:t>
      </w:r>
      <w:r w:rsidR="00C753E6">
        <w:t xml:space="preserve">jatkuvan palvelun </w:t>
      </w:r>
      <w:r w:rsidR="00C753E6" w:rsidRPr="00C753E6">
        <w:t xml:space="preserve">palvelukustannukset muodostuvat palvelun tuottamiseen käytetyistä palvelimista ja palvelinympäristöstä sekä yhteisistä palveluista, kuten hallintapalveluista, alustavalvonnoista, tietokannoista ja varmistuksista, joita hyödynnetään yhteisesti </w:t>
      </w:r>
      <w:proofErr w:type="spellStart"/>
      <w:r w:rsidR="00C753E6" w:rsidRPr="00C753E6">
        <w:t>VRK:n</w:t>
      </w:r>
      <w:proofErr w:type="spellEnd"/>
      <w:r w:rsidR="00C753E6" w:rsidRPr="00C753E6">
        <w:t xml:space="preserve"> tuottamissa Suomi.fi-palveluissa. Lisäksi osa yhteisistä kustannuksista on sellaisia, että ne syntyvät palveluista, joita hyödynnetään kaikissa </w:t>
      </w:r>
      <w:proofErr w:type="spellStart"/>
      <w:r w:rsidR="00C753E6" w:rsidRPr="00C753E6">
        <w:t>VRK:n</w:t>
      </w:r>
      <w:proofErr w:type="spellEnd"/>
      <w:r w:rsidR="00C753E6" w:rsidRPr="00C753E6">
        <w:t xml:space="preserve"> tuottamissa palveluissa eli väestötietojärjestelmään, varmennepalveluihin ja Suomi.fi-palveluihin liittyvissä tuotantotehtävissä, ml. </w:t>
      </w:r>
      <w:proofErr w:type="spellStart"/>
      <w:r w:rsidR="00C753E6" w:rsidRPr="00C753E6">
        <w:t>VRK:n</w:t>
      </w:r>
      <w:proofErr w:type="spellEnd"/>
      <w:r w:rsidR="00C753E6" w:rsidRPr="00C753E6">
        <w:t xml:space="preserve"> palveluihin liittyvien rekisterien ylläpito. Suomi.fi-tunnistuksen jatkuvan palvelun palvelukustannukset ovat nykyisellään palvelinten kustannusten osalta noin 120 000 euroa vuodessa</w:t>
      </w:r>
      <w:r w:rsidR="00C753E6">
        <w:t>.</w:t>
      </w:r>
      <w:r w:rsidR="00AC525D" w:rsidRPr="00AC525D">
        <w:t xml:space="preserve"> </w:t>
      </w:r>
      <w:r w:rsidR="00AC525D">
        <w:t xml:space="preserve">Vastaava luku Suomi.fi-valtuuksien osalta on 107 000 euroa vuodessa. Lisäksi yhteisten palveluiden kustannusten arvo on noin 1,2 milj. euroa vuodessa jakautuen kaikkien </w:t>
      </w:r>
      <w:proofErr w:type="spellStart"/>
      <w:r w:rsidR="00AC525D">
        <w:t>VRK:n</w:t>
      </w:r>
      <w:proofErr w:type="spellEnd"/>
      <w:r w:rsidR="00AC525D">
        <w:t xml:space="preserve"> tuottamien Suomi.fi-palvelujen kesken.</w:t>
      </w:r>
    </w:p>
    <w:p w14:paraId="089098E9" w14:textId="77777777" w:rsidR="00C753E6" w:rsidRDefault="00C753E6" w:rsidP="00703B92">
      <w:pPr>
        <w:pStyle w:val="LLPerustelujenkappalejako"/>
      </w:pPr>
      <w:r w:rsidRPr="00C753E6">
        <w:t>Suomi.fi-tunnistusta käyttää 344 organisaatiota ja Suomi.fi-tunnistukseen on 1.6.2018 mennessä rekisteröity 721 asiointipalvelua. Suomi.fi-tunnistuksen tunnistustapahtumia on vuonna 2018 ollut keskimäärin 7 miljoonaa kuukausittain. Tapahtumamäärien kasvu on vuonna 2018 ollut n. 6,5 % kuukaudessa.</w:t>
      </w:r>
    </w:p>
    <w:p w14:paraId="4A05FC85" w14:textId="30592737" w:rsidR="00703B92" w:rsidRDefault="00703B92" w:rsidP="00703B92">
      <w:pPr>
        <w:pStyle w:val="LLPerustelujenkappalejako"/>
      </w:pPr>
      <w:r w:rsidRPr="00703B92">
        <w:t xml:space="preserve">Tunnistuspalvelun tuottamiskustannukset rajoittavaa kiinteähintaista sopimusta ei ole saatu toteutettua luottamusverkostoon kuuluvien pankkien kanssa tavoitellun mukaisesti. Tämän hetkisen arvion mukaisesti kustannukset tulevat nousemaan nykyisestä sopimuksesta pahimmillaan jopa noin kaksinkertaiseksi. Vuoden 2017 kolmannessa lisätalousarviossa Väestörekisterikeskukselle on myönnetty valtuus tehdä tunnistamiseen liittyviä sitoumuksia siten, että niistä aiheutuu enintään 5 milj. euron vuotuiset kustannukset vuosina 2018-2021. Tunnistuspalvelut tarjottaisiin maksuttomina niin, kauan kuin nykyinen valtuus riittää. Tämän jälkeen päätettäisiin tunnistuspalvelujen </w:t>
      </w:r>
      <w:r w:rsidR="00D5677E">
        <w:t>mahdollisesta maksullisuudesta.</w:t>
      </w:r>
    </w:p>
    <w:p w14:paraId="674227C5" w14:textId="0AC4C5C6" w:rsidR="00C753E6" w:rsidRPr="00C753E6" w:rsidRDefault="00AD204F" w:rsidP="00C753E6">
      <w:pPr>
        <w:pStyle w:val="LLPerustelujenkappalejako"/>
      </w:pPr>
      <w:r>
        <w:t>T</w:t>
      </w:r>
      <w:r w:rsidR="00C753E6" w:rsidRPr="00C753E6">
        <w:t>unnistuspalvelujen tarjoajille maksettavia maksuja eniten maksaneilta Kansaneläkelaitokselta, verohallinnolta ja työ- ja elink</w:t>
      </w:r>
      <w:r>
        <w:t xml:space="preserve">einoministeriön hallinnonalalta </w:t>
      </w:r>
      <w:r w:rsidRPr="00AD204F">
        <w:t xml:space="preserve">on siirretty </w:t>
      </w:r>
      <w:r>
        <w:t xml:space="preserve">määrärahoja </w:t>
      </w:r>
      <w:proofErr w:type="spellStart"/>
      <w:r>
        <w:t>VRK:lle</w:t>
      </w:r>
      <w:proofErr w:type="spellEnd"/>
      <w:r>
        <w:t>, mutta nämä määrärahasiirrot</w:t>
      </w:r>
      <w:r w:rsidR="00C753E6" w:rsidRPr="00C753E6">
        <w:t xml:space="preserve"> eivät välttämättä riitä kattamaan tunnistuspalvelun tuottamisesta tulevaisuudessa aiheutuvia kustannuksia ottaen huomioon tukipalvelun laaja käyttäjäpiiri sekä sähköisen asioinnin johdosta kasvavat tapahtumamäärät.</w:t>
      </w:r>
    </w:p>
    <w:p w14:paraId="2EBB1D25" w14:textId="3974C4B6" w:rsidR="005C7FBB" w:rsidRDefault="005C7FBB" w:rsidP="005C7FBB">
      <w:pPr>
        <w:pStyle w:val="LLPerustelujenkappalejako"/>
      </w:pPr>
      <w:r>
        <w:t xml:space="preserve">Myös asiointivaltuuspalvelun osalta kustannusten kattaminen keskitetysti valtion varoista on joissain tilanteissa haasteellista. Esimerkiksi jos palvelutuotannossa hyödynnettäisiin muun kuin kansallisen rekisterin tietoja asiointioikeutta pääteltäessä ja tällainen tiedon luovutus </w:t>
      </w:r>
      <w:proofErr w:type="spellStart"/>
      <w:r>
        <w:t>VRK:lle</w:t>
      </w:r>
      <w:proofErr w:type="spellEnd"/>
      <w:r>
        <w:t xml:space="preserve"> olisi maksullista. Tällöin VRK voisi veloittaa käyttäjäorganisaatiolta kustannuks</w:t>
      </w:r>
      <w:r w:rsidR="00CC7C5B">
        <w:t>et, joita sille syntyy asiointi</w:t>
      </w:r>
      <w:r>
        <w:t>oikeuden tarkistamisessa.</w:t>
      </w:r>
    </w:p>
    <w:p w14:paraId="326D1F2F" w14:textId="5B59D8B3" w:rsidR="005C7FBB" w:rsidRDefault="005C7FBB" w:rsidP="005C7FBB">
      <w:pPr>
        <w:pStyle w:val="LLPerustelujenkappalejako"/>
      </w:pPr>
      <w:r>
        <w:t>Lisäksi asiointivaltuuspalvelun osalta voitaisiin käyttäjäorganisaatiota veloittaa vain kyseistä asiointipalvelua koskevien ratkaisujen tai toimialakohtaisten erityispiirteiden toteuttamisesta, joiden kehittäminen eroaa kansallisen ratkaisun toteutuksesta.</w:t>
      </w:r>
    </w:p>
    <w:p w14:paraId="2334FF05" w14:textId="583B82FF" w:rsidR="00703B92" w:rsidRDefault="00703B92" w:rsidP="00E64F41">
      <w:pPr>
        <w:pStyle w:val="LLPerustelujenkappalejako"/>
      </w:pPr>
      <w:r w:rsidRPr="00703B92">
        <w:lastRenderedPageBreak/>
        <w:t>Verkkomaksamisen kustannuksia ovat palvelun ylläpitokustan</w:t>
      </w:r>
      <w:r w:rsidR="00D5677E">
        <w:t>n</w:t>
      </w:r>
      <w:r w:rsidRPr="00703B92">
        <w:t>usten lisäksi maksutapahtumien transaktio- ja provisiomaksut sekä asiointipalvelun kuukausimaksu.</w:t>
      </w:r>
    </w:p>
    <w:p w14:paraId="7BB899DA" w14:textId="0CF4B79F" w:rsidR="00DB5E79" w:rsidRDefault="000E0DA6" w:rsidP="00E64F41">
      <w:pPr>
        <w:pStyle w:val="LLPerustelujenkappalejako"/>
      </w:pPr>
      <w:r w:rsidRPr="000E0DA6">
        <w:t xml:space="preserve">Verkkomaksamisen </w:t>
      </w:r>
      <w:proofErr w:type="spellStart"/>
      <w:r>
        <w:t>kokoamis</w:t>
      </w:r>
      <w:proofErr w:type="spellEnd"/>
      <w:r>
        <w:t>- ja hallinnointi</w:t>
      </w:r>
      <w:r w:rsidRPr="000E0DA6">
        <w:t xml:space="preserve">palvelun järjestämiseen on myönnetty vuodesta 2017 alkaen 500 000 euroa Valtiokonttorin toimintamenoihin momentille 28.20.01. </w:t>
      </w:r>
      <w:r w:rsidR="00DB5E79" w:rsidRPr="00DB5E79">
        <w:t xml:space="preserve">Vuonna 2018 valtiovarainministeriö </w:t>
      </w:r>
      <w:r w:rsidR="00DB5E79">
        <w:t>on osoittanut Valtiokonttorille</w:t>
      </w:r>
      <w:r w:rsidR="00DB5E79" w:rsidRPr="00DB5E79">
        <w:t xml:space="preserve"> kertaluonteisesti momenttien 28.20.06 ja 28.70.03 määrärahoihin yhteensä 1,34 milj. euron käyttöoikeuden verkkomaksamispalvelun maksutapahtumien keskitettyyn maksamiseen niiden asiakkaiden osalta, jotka ovat jo liittyneet palvelun käyttäjiksi. </w:t>
      </w:r>
      <w:r w:rsidRPr="000E0DA6">
        <w:t xml:space="preserve">Verkkomaksujen </w:t>
      </w:r>
      <w:proofErr w:type="spellStart"/>
      <w:r w:rsidRPr="000E0DA6">
        <w:t>kokoamis</w:t>
      </w:r>
      <w:proofErr w:type="spellEnd"/>
      <w:r w:rsidRPr="000E0DA6">
        <w:t xml:space="preserve">- ja hallinnointipalvelun osalta Valtiokonttorin budjettiin ei ole varattu määrärahoja maksutapahtumien keskitettyyn maksamiseen </w:t>
      </w:r>
      <w:r>
        <w:t xml:space="preserve">tulevaisuudessa </w:t>
      </w:r>
      <w:r w:rsidRPr="000E0DA6">
        <w:t xml:space="preserve">julkishallinnon toimijoiden puolesta. </w:t>
      </w:r>
    </w:p>
    <w:p w14:paraId="43DAB82D" w14:textId="346852D2" w:rsidR="00462A59" w:rsidRDefault="00462A59" w:rsidP="00E64F41">
      <w:pPr>
        <w:pStyle w:val="LLPerustelujenkappalejako"/>
      </w:pPr>
      <w:r>
        <w:t xml:space="preserve">Verkkomaksamisen </w:t>
      </w:r>
      <w:proofErr w:type="spellStart"/>
      <w:r>
        <w:t>kokoamis</w:t>
      </w:r>
      <w:proofErr w:type="spellEnd"/>
      <w:r>
        <w:t>- ja hallinnointipalvelun palvelumaksujen on Valtiokonttorissa arvioitu toteutuman perusteella kehittyvän siten, että vuonna 2019 palvelumaksujen kustannukset olisivat n. 1,9 milj. euroa, vuonna 2020 n. 2,1 milj. euroa, vuonna 2021 n. 2,2 milj. euroa ja vuonna 2022 n. 2,3 milj. euroa. Virastojen Valtiokonttorille tekemien ilmoitusten perusteella palvelumaksujen määrän on arvioitu lisääntyvän enemmän</w:t>
      </w:r>
      <w:r w:rsidR="00AD204F" w:rsidRPr="00AD204F">
        <w:t xml:space="preserve"> siten, että vuonna 2022 kustannu</w:t>
      </w:r>
      <w:r w:rsidR="00AD204F">
        <w:t>kset olisivat n. 3 milj. euroa</w:t>
      </w:r>
      <w:r>
        <w:t>.</w:t>
      </w:r>
    </w:p>
    <w:p w14:paraId="2246C005" w14:textId="01BF214F" w:rsidR="000E0DA6" w:rsidRDefault="00D5677E" w:rsidP="00E64F41">
      <w:pPr>
        <w:pStyle w:val="LLPerustelujenkappalejako"/>
      </w:pPr>
      <w:r>
        <w:t xml:space="preserve">Määrärahoja ei </w:t>
      </w:r>
      <w:r w:rsidR="000E0DA6" w:rsidRPr="000E0DA6">
        <w:t>ole otettu pois muilta tahoilta sillä perusteella, että verkkomaksut olisivat niille maksuttomia. Tästä syystä esityksellä ei pitäisi olla taloudellisia vaikutuksia kyseisen tukipalvelun tuottajalle – Valtiokonttorille – taikka tukipalvelua käyttäville julkisen hallinnon organisaatioille.</w:t>
      </w:r>
      <w:r w:rsidR="00E64F41">
        <w:t xml:space="preserve"> Keskitetyllä tukipalvelun järjestämisellä arvioidaan saavutettavan kustannushyötyjä siihen nähden, että julkishallinnon toimijat sopisivat ja järjestäisivät itse verkkomaksamisen palvelunsa.</w:t>
      </w:r>
    </w:p>
    <w:p w14:paraId="32B64874" w14:textId="0987BF8C" w:rsidR="00E64F41" w:rsidRPr="000E0DA6" w:rsidRDefault="00E64F41" w:rsidP="00E64F41">
      <w:pPr>
        <w:pStyle w:val="LLPerustelujenkappalejako"/>
      </w:pPr>
      <w:r>
        <w:t xml:space="preserve">Verkkomaksamisen </w:t>
      </w:r>
      <w:proofErr w:type="spellStart"/>
      <w:r>
        <w:t>kokoamis</w:t>
      </w:r>
      <w:proofErr w:type="spellEnd"/>
      <w:r>
        <w:t>- ja</w:t>
      </w:r>
      <w:r w:rsidR="00505E42">
        <w:t xml:space="preserve"> hallinnointipalvelua ovat tukipalvelu</w:t>
      </w:r>
      <w:r>
        <w:t>lain 5 §:n 1 momentin nojalla velvoitettuja käyttämään valtion hallintoviranomaiset, virastot, laitokset ja liikelaitokset; kunnalliset viranomaiset niiden hoitaessa laissa niille säädettyjä tehtäviä sekä tuomioistuimet ja muut lainkäyttöelimet.</w:t>
      </w:r>
      <w:r w:rsidRPr="00E64F41">
        <w:rPr>
          <w:rFonts w:asciiTheme="minorHAnsi" w:hAnsiTheme="minorHAnsi" w:cstheme="minorHAnsi"/>
          <w:sz w:val="21"/>
        </w:rPr>
        <w:t xml:space="preserve"> </w:t>
      </w:r>
      <w:r w:rsidRPr="00E64F41">
        <w:t>Käyttövelvoite on määrä laajentaa koskemaan tulevia maakunti</w:t>
      </w:r>
      <w:r w:rsidR="00786B10">
        <w:t>en viranomaisia (</w:t>
      </w:r>
      <w:r w:rsidR="00786B10" w:rsidRPr="00786B10">
        <w:t>Hallituksen esitys</w:t>
      </w:r>
      <w:r w:rsidR="00786B10">
        <w:t xml:space="preserve"> 15/2017</w:t>
      </w:r>
      <w:r w:rsidR="00786B10" w:rsidRPr="00786B10">
        <w:t xml:space="preserve"> eduskunnalle maakuntien perustamista ja </w:t>
      </w:r>
      <w:proofErr w:type="spellStart"/>
      <w:r w:rsidR="00786B10" w:rsidRPr="00786B10">
        <w:t>sosiaali</w:t>
      </w:r>
      <w:proofErr w:type="spellEnd"/>
      <w:r w:rsidR="00786B10" w:rsidRPr="00786B10">
        <w:t>- ja terveydenhuollon järjestämisen uudistusta koskevaksi lainsäädännöksi sekä Euroopan paikallisen itsehallinnon peruskirjan 12 ja 13 artiklan mukaisen ilmoituksen antamiseksi</w:t>
      </w:r>
      <w:r w:rsidR="00786B10">
        <w:t xml:space="preserve">). </w:t>
      </w:r>
      <w:r w:rsidRPr="00E64F41">
        <w:t xml:space="preserve"> L</w:t>
      </w:r>
      <w:r w:rsidR="00B30DDE">
        <w:t>isäksi ehdotetun</w:t>
      </w:r>
      <w:r w:rsidR="00786B10">
        <w:t xml:space="preserve"> valinnanvapauslain mukaan (</w:t>
      </w:r>
      <w:r w:rsidR="00B30DDE" w:rsidRPr="00B30DDE">
        <w:t>Hallituksen esitys</w:t>
      </w:r>
      <w:r w:rsidR="00B30DDE">
        <w:t xml:space="preserve"> 16/2018</w:t>
      </w:r>
      <w:r w:rsidR="00B30DDE" w:rsidRPr="00B30DDE">
        <w:t xml:space="preserve"> eduskunnalle laiksi asiakkaan valinnanvapaudesta </w:t>
      </w:r>
      <w:proofErr w:type="spellStart"/>
      <w:r w:rsidR="00B30DDE" w:rsidRPr="00B30DDE">
        <w:t>sosiaali</w:t>
      </w:r>
      <w:proofErr w:type="spellEnd"/>
      <w:r w:rsidR="00B30DDE" w:rsidRPr="00B30DDE">
        <w:t>- ja terveydenhuollossa ja eräiksi siihen liittyviksi laeiksi</w:t>
      </w:r>
      <w:r w:rsidR="00786B10">
        <w:t>) s</w:t>
      </w:r>
      <w:r w:rsidR="00786B10" w:rsidRPr="00786B10">
        <w:t xml:space="preserve">uoran valinnan palveluntuottajilla sekä asiakassetelin ja henkilökohtaisen budjetin perusteella palveluja </w:t>
      </w:r>
      <w:r w:rsidR="00786B10">
        <w:t>antavilla palveluntuottajilla olisi</w:t>
      </w:r>
      <w:r w:rsidR="00786B10" w:rsidRPr="00786B10">
        <w:t xml:space="preserve"> oikeus käyttää t</w:t>
      </w:r>
      <w:r w:rsidR="00786B10">
        <w:t>oiminnassaan myös</w:t>
      </w:r>
      <w:r w:rsidR="00786B10" w:rsidRPr="00786B10">
        <w:t xml:space="preserve"> verkkomaksamisen </w:t>
      </w:r>
      <w:proofErr w:type="spellStart"/>
      <w:r w:rsidR="00786B10" w:rsidRPr="00786B10">
        <w:t>kokoamis</w:t>
      </w:r>
      <w:proofErr w:type="spellEnd"/>
      <w:r w:rsidR="00786B10" w:rsidRPr="00786B10">
        <w:t>- ja hallinnointipalv</w:t>
      </w:r>
      <w:r w:rsidR="00786B10">
        <w:t>elua. Palvelun käytöstä voitaisiin ehdotetun valinnanvapauslain 77 §:n perusteella</w:t>
      </w:r>
      <w:r w:rsidR="00786B10" w:rsidRPr="00786B10">
        <w:t xml:space="preserve"> periä suoritteen tuottamisesta valtiolle aiheutuvien kokonaiskusta</w:t>
      </w:r>
      <w:r w:rsidR="00786B10">
        <w:t xml:space="preserve">nnusten määrää vastaava maksu. </w:t>
      </w:r>
    </w:p>
    <w:p w14:paraId="37BFA49D" w14:textId="0BC34BB6" w:rsidR="000E0DA6" w:rsidRDefault="00094296" w:rsidP="00511A06">
      <w:pPr>
        <w:pStyle w:val="LLPerustelujenkappalejako"/>
      </w:pPr>
      <w:r>
        <w:t>P</w:t>
      </w:r>
      <w:r w:rsidR="000E0DA6" w:rsidRPr="000E0DA6">
        <w:t>alvelua käyttäville organisaatioille kustannukset syntyvät pal</w:t>
      </w:r>
      <w:r w:rsidR="000E0DA6">
        <w:t>veluun liittymiskustannuk</w:t>
      </w:r>
      <w:r w:rsidR="00505E42">
        <w:t>sesta ja jatkossa esitetyn tukipalvelu</w:t>
      </w:r>
      <w:r w:rsidR="000E0DA6">
        <w:t xml:space="preserve">lain 25 §:n </w:t>
      </w:r>
      <w:r w:rsidR="00C753E6">
        <w:t>1</w:t>
      </w:r>
      <w:r>
        <w:t xml:space="preserve"> momentin </w:t>
      </w:r>
      <w:r w:rsidR="000E0DA6">
        <w:t xml:space="preserve">muutoksen jälkeen, </w:t>
      </w:r>
      <w:r w:rsidR="000E0DA6" w:rsidRPr="000E0DA6">
        <w:t>kuukausimaksusta sekä tapahtumakohtaise</w:t>
      </w:r>
      <w:r w:rsidR="00C753E6">
        <w:t>sta hinnoittelusta, joka riippuisi</w:t>
      </w:r>
      <w:r w:rsidR="000E0DA6" w:rsidRPr="000E0DA6">
        <w:t xml:space="preserve"> maksamisen tavasta. Palvelua käyttävät organisaatiot maksa</w:t>
      </w:r>
      <w:r w:rsidR="00C753E6">
        <w:t>isi</w:t>
      </w:r>
      <w:r w:rsidR="000E0DA6" w:rsidRPr="000E0DA6">
        <w:t>vat nämä maksut itse käytettävissä olevillaan</w:t>
      </w:r>
      <w:r w:rsidR="00DB5E79">
        <w:t xml:space="preserve"> määrärahoilla</w:t>
      </w:r>
      <w:r w:rsidR="000E0DA6" w:rsidRPr="000E0DA6">
        <w:t>.</w:t>
      </w:r>
      <w:r w:rsidRPr="00094296">
        <w:t xml:space="preserve"> Verkkomaksamisen palvelun maksuperusteen muuttami</w:t>
      </w:r>
      <w:r>
        <w:t>sen kokonaistaloudelliset vaiku</w:t>
      </w:r>
      <w:r w:rsidRPr="00094296">
        <w:t xml:space="preserve">tukset valtion talousarvioon ovat neutraalit.  </w:t>
      </w:r>
    </w:p>
    <w:p w14:paraId="08C65EA5" w14:textId="5ED43170" w:rsidR="00C93D2D" w:rsidRDefault="004D7764" w:rsidP="00E64F41">
      <w:pPr>
        <w:pStyle w:val="LLPerustelujenkappalejako"/>
      </w:pPr>
      <w:r>
        <w:t>S</w:t>
      </w:r>
      <w:r w:rsidRPr="004D7764">
        <w:t xml:space="preserve">ähköinen palvelu on </w:t>
      </w:r>
      <w:r>
        <w:t xml:space="preserve">käyttäjäorganisaatioille </w:t>
      </w:r>
      <w:r w:rsidRPr="004D7764">
        <w:t>kokonaiskust</w:t>
      </w:r>
      <w:r>
        <w:t>annuksiltaan kustannustehokas. Esimerkiksi v</w:t>
      </w:r>
      <w:r w:rsidRPr="004D7764">
        <w:t xml:space="preserve">erkkomaksamista on pidettävä edullisena </w:t>
      </w:r>
      <w:r>
        <w:t xml:space="preserve">tapana kerätä viranomaismaksuja ja sähköisen tunnistamisen ja puolesta-asioinnin palvelu mahdollistavat asioinnin sähköisissä palveluissa. </w:t>
      </w:r>
    </w:p>
    <w:p w14:paraId="5E39B21B" w14:textId="77777777" w:rsidR="001900DF" w:rsidRDefault="001900DF" w:rsidP="007F247E">
      <w:pPr>
        <w:pStyle w:val="LLYLP1Otsikkotaso"/>
      </w:pPr>
      <w:r>
        <w:t>Asian valmistelu</w:t>
      </w:r>
      <w:bookmarkEnd w:id="5"/>
    </w:p>
    <w:p w14:paraId="703DD07D" w14:textId="0CF3BFAE" w:rsidR="000C21B7" w:rsidRPr="000C21B7" w:rsidRDefault="001900DF" w:rsidP="000C21B7">
      <w:pPr>
        <w:pStyle w:val="LLPerustelujenkappalejako"/>
      </w:pPr>
      <w:r>
        <w:lastRenderedPageBreak/>
        <w:t>Esitys on valmisteltu virkatyönä valtiovarainministeriössä. Ennen lausuntokierrosta valmistelun yhteydessä on kuultu</w:t>
      </w:r>
      <w:r w:rsidR="000C21B7">
        <w:t xml:space="preserve"> </w:t>
      </w:r>
      <w:proofErr w:type="spellStart"/>
      <w:r w:rsidR="000C21B7">
        <w:t>VRK:ta</w:t>
      </w:r>
      <w:proofErr w:type="spellEnd"/>
      <w:r w:rsidR="000C21B7">
        <w:t xml:space="preserve"> </w:t>
      </w:r>
      <w:r w:rsidR="00166B0E">
        <w:t xml:space="preserve">ja Valtiokonttoria </w:t>
      </w:r>
      <w:r w:rsidR="000C21B7">
        <w:t>ja asia on käsitelty Suomi.fi palvelujen strategisessa</w:t>
      </w:r>
      <w:r w:rsidR="000C21B7" w:rsidRPr="000C21B7">
        <w:t xml:space="preserve"> ohjausryhmä</w:t>
      </w:r>
      <w:r w:rsidR="000C21B7">
        <w:t>ssä 25.4.2018.</w:t>
      </w:r>
      <w:r w:rsidR="000C21B7" w:rsidRPr="000C21B7">
        <w:t xml:space="preserve"> </w:t>
      </w:r>
    </w:p>
    <w:p w14:paraId="60C2CAA3" w14:textId="77777777" w:rsidR="001900DF" w:rsidRDefault="001900DF" w:rsidP="007F247E">
      <w:pPr>
        <w:pStyle w:val="LLYLP2Otsikkotaso"/>
      </w:pPr>
      <w:bookmarkStart w:id="6" w:name="_Toc470085100"/>
      <w:r>
        <w:t>Lausuntopyyntö ja saadut lausunnot</w:t>
      </w:r>
      <w:bookmarkEnd w:id="6"/>
    </w:p>
    <w:p w14:paraId="2BE4B87E" w14:textId="731B866C" w:rsidR="001900DF" w:rsidRDefault="001900DF" w:rsidP="001900DF">
      <w:pPr>
        <w:pStyle w:val="LLPerustelujenkappalejako"/>
      </w:pPr>
      <w:r>
        <w:t xml:space="preserve">Hallituksen esityksen luonnos oli lausuntokierroksella </w:t>
      </w:r>
      <w:r w:rsidR="003E3E32" w:rsidRPr="003E3E32">
        <w:t>28</w:t>
      </w:r>
      <w:r w:rsidR="00703B92" w:rsidRPr="003E3E32">
        <w:t>.6.-10.8.2018</w:t>
      </w:r>
      <w:r w:rsidRPr="003E3E32">
        <w:t>.</w:t>
      </w:r>
    </w:p>
    <w:p w14:paraId="26CC6FD2" w14:textId="670A5D16" w:rsidR="00D5677E" w:rsidRDefault="001900DF" w:rsidP="00D5677E">
      <w:pPr>
        <w:pStyle w:val="LLPerustelujenkappalejako"/>
      </w:pPr>
      <w:r>
        <w:t>Lausuntopyynnön jakeluss</w:t>
      </w:r>
      <w:r w:rsidR="00B20CF4">
        <w:t>a olivat:</w:t>
      </w:r>
      <w:r>
        <w:t xml:space="preserve"> ministeriöt, </w:t>
      </w:r>
      <w:r w:rsidR="00D5677E">
        <w:t xml:space="preserve">Ahvenanmaan Maakuntahallitus, Ahvenanmaan valtionvirasto, Aluehallintovirastot, Eduskunnan kanslia, </w:t>
      </w:r>
      <w:r w:rsidR="00B362FA" w:rsidRPr="003E3E32">
        <w:t>Eduskunnan oikeusasiamies</w:t>
      </w:r>
      <w:r w:rsidR="00B362FA">
        <w:t xml:space="preserve">, </w:t>
      </w:r>
      <w:r w:rsidR="00D5677E">
        <w:t xml:space="preserve">Elinkeinoelämän keskusliitto, ELY-keskukset, ELY-keskusten ja TE-toimistojen </w:t>
      </w:r>
      <w:proofErr w:type="spellStart"/>
      <w:r w:rsidR="00D5677E">
        <w:t>kehittämis</w:t>
      </w:r>
      <w:proofErr w:type="spellEnd"/>
      <w:r w:rsidR="00D5677E">
        <w:t xml:space="preserve">- ja hallintokeskus (KEHA-keskus), Eläkeläisliittojen etujärjestö Eetu ry, Eläketurvakeskus, Espoon kaupunki, Finanssialan keskusliitto, </w:t>
      </w:r>
      <w:proofErr w:type="spellStart"/>
      <w:r w:rsidR="00D5677E">
        <w:t>Hansel</w:t>
      </w:r>
      <w:proofErr w:type="spellEnd"/>
      <w:r w:rsidR="00D5677E">
        <w:t xml:space="preserve"> Oy, Helsingin hallinto-oikeus, Helsingin hovioikeus, Helsingin kaupunki, Huoltovarmuuskeskus, Hämeenlinnan hallinto-oikeus, Itä-Suomen hovioikeus, Kansaneläkelaitos, Kehitysvammaisten tukiliitto ry, KEVA, Kilpailu- ja kuluttajavirasto, Korkein hallinto-oikeusKorkein oikeus, ,Kynnys ry, Lahden kaupunki, Lempäälän kunta, Liikenteen turvallisuusvirasto </w:t>
      </w:r>
      <w:proofErr w:type="spellStart"/>
      <w:r w:rsidR="00D5677E">
        <w:t>Trafi</w:t>
      </w:r>
      <w:proofErr w:type="spellEnd"/>
      <w:r w:rsidR="00D5677E">
        <w:t xml:space="preserve">, Mikkelin kaupunki, Näkövammaisten liitto ry, Oikeuskanslerinvirasto, Oikeusrekisterikeskus, Oulun kaupunki, Patentti- ja rekisterihallitus, Poliisihallitus, Suomen Kuntaliitto, Suomen Yrittäjät ry, Tampereen kaupunki, Tasavallan presidentin kanslia, Teknologiateollisuus ry, Tietoliikenteen ja tietotekniikan keskusliitto, </w:t>
      </w:r>
      <w:proofErr w:type="spellStart"/>
      <w:r w:rsidR="00D5677E">
        <w:t>FiCom</w:t>
      </w:r>
      <w:proofErr w:type="spellEnd"/>
      <w:r w:rsidR="00D5677E">
        <w:t xml:space="preserve"> ry, Tietosuojavaltuutetun toimisto, Turun hallinto-oikeus, Turun hovioikeus, Vaasan hallinto-oikeus, Vaasan hovioikeus, Vakuutusoikeus, Valtakunnallinen vammaisneuvosto</w:t>
      </w:r>
      <w:r w:rsidR="00E47278">
        <w:t xml:space="preserve">, </w:t>
      </w:r>
      <w:r w:rsidR="00D5677E">
        <w:t>Valtakunnansyyttäjänvirasto</w:t>
      </w:r>
      <w:r w:rsidR="00E47278">
        <w:t xml:space="preserve">, Valtakunnanvoudinvirasto, Valtiokonttori, </w:t>
      </w:r>
      <w:r w:rsidR="00D5677E">
        <w:t>Valtion tieto- ja vi</w:t>
      </w:r>
      <w:r w:rsidR="00E47278">
        <w:t xml:space="preserve">estintätekniikkakeskus Valtori, </w:t>
      </w:r>
      <w:r w:rsidR="00D5677E">
        <w:t>Vammaisfoorumi</w:t>
      </w:r>
      <w:r w:rsidR="00E47278">
        <w:t xml:space="preserve">, Vantaan kaupunki, Verohallinto, Viestintävirasto ja </w:t>
      </w:r>
      <w:r w:rsidR="00D5677E">
        <w:t xml:space="preserve">Väestörekisterikeskus     </w:t>
      </w:r>
    </w:p>
    <w:p w14:paraId="3FFC60A2" w14:textId="385E86ED" w:rsidR="00D5677E" w:rsidRDefault="00E47278" w:rsidP="00D5677E">
      <w:pPr>
        <w:pStyle w:val="LLPerustelujenkappalejako"/>
      </w:pPr>
      <w:r w:rsidRPr="003E3E32">
        <w:t xml:space="preserve">Esitys on lähetetty myös </w:t>
      </w:r>
      <w:r w:rsidR="00D5677E" w:rsidRPr="003E3E32">
        <w:t>Lainsäädännön arviointineuvosto</w:t>
      </w:r>
      <w:r w:rsidRPr="003E3E32">
        <w:t>lle</w:t>
      </w:r>
      <w:r>
        <w:t xml:space="preserve">. </w:t>
      </w:r>
    </w:p>
    <w:p w14:paraId="4147D458" w14:textId="28484DFF" w:rsidR="001900DF" w:rsidRDefault="001900DF" w:rsidP="001900DF">
      <w:pPr>
        <w:pStyle w:val="LLPerustelujenkappalejako"/>
      </w:pPr>
    </w:p>
    <w:p w14:paraId="7BAA02A4" w14:textId="6966CBA7" w:rsidR="001900DF" w:rsidRDefault="00786B10" w:rsidP="001900DF">
      <w:pPr>
        <w:pStyle w:val="LLPerustelujenkappalejako"/>
      </w:pPr>
      <w:r>
        <w:t>Lausuntoja saatiin yhteensä x</w:t>
      </w:r>
      <w:r w:rsidR="001900DF">
        <w:t xml:space="preserve"> kappaletta. Lausuntonsa toimittivat seuraavat tahot: </w:t>
      </w:r>
      <w:r>
        <w:t>[…]</w:t>
      </w:r>
    </w:p>
    <w:p w14:paraId="44344E9B" w14:textId="77777777" w:rsidR="001900DF" w:rsidRDefault="001900DF" w:rsidP="007F247E">
      <w:pPr>
        <w:pStyle w:val="LLYLP2Otsikkotaso"/>
      </w:pPr>
      <w:bookmarkStart w:id="7" w:name="_Toc470085101"/>
      <w:r>
        <w:t>Lausuntojen keskeisin sisältö</w:t>
      </w:r>
      <w:bookmarkEnd w:id="7"/>
    </w:p>
    <w:p w14:paraId="48D4DD19" w14:textId="77777777" w:rsidR="00786B10" w:rsidRDefault="00B20CF4" w:rsidP="00786B10">
      <w:pPr>
        <w:pStyle w:val="LLPerustelujenkappalejako"/>
      </w:pPr>
      <w:r>
        <w:t>[</w:t>
      </w:r>
      <w:bookmarkStart w:id="8" w:name="_Toc470085102"/>
      <w:r w:rsidR="00786B10">
        <w:t>…]</w:t>
      </w:r>
    </w:p>
    <w:p w14:paraId="06D52873" w14:textId="32AA42E3" w:rsidR="00B20CF4" w:rsidRDefault="001900DF" w:rsidP="007F247E">
      <w:pPr>
        <w:pStyle w:val="LLYLP2Otsikkotaso"/>
      </w:pPr>
      <w:r>
        <w:t>Lausuntojen huomioon ottaminen ja muu jatkovalmistelu</w:t>
      </w:r>
      <w:bookmarkEnd w:id="8"/>
    </w:p>
    <w:p w14:paraId="3A7D65DF" w14:textId="33ADFD4C" w:rsidR="001900DF" w:rsidRDefault="00786B10" w:rsidP="001900DF">
      <w:pPr>
        <w:pStyle w:val="LLPerustelujenkappalejako"/>
      </w:pPr>
      <w:r>
        <w:t>[</w:t>
      </w:r>
      <w:r w:rsidR="001900DF">
        <w:t>Annettujen lausuntojen ja muun jatkovalmistelun perusteella esitykseen tehtiin muun muassa seuraavia täsmennyksiä, korjauksia ja lisäyksiä.</w:t>
      </w:r>
      <w:r>
        <w:t>]</w:t>
      </w:r>
    </w:p>
    <w:p w14:paraId="34DB2387" w14:textId="77777777" w:rsidR="005D2A70" w:rsidRDefault="005D2A70" w:rsidP="001900DF">
      <w:pPr>
        <w:pStyle w:val="LLPerustelujenkappalejako"/>
      </w:pPr>
    </w:p>
    <w:p w14:paraId="32113547" w14:textId="77777777" w:rsidR="001900DF" w:rsidRDefault="001900DF" w:rsidP="001900DF">
      <w:pPr>
        <w:pStyle w:val="LLPerustelujenkappalejako"/>
      </w:pPr>
      <w:proofErr w:type="spellStart"/>
      <w:r>
        <w:t>Suomen-</w:t>
      </w:r>
      <w:proofErr w:type="spellEnd"/>
      <w:r>
        <w:t xml:space="preserve"> ja ruotsinkieliset lakitekstit on laintarkastettu oikeusministeriön laintarkastusyksikössä.</w:t>
      </w:r>
    </w:p>
    <w:p w14:paraId="5935A8E7" w14:textId="77777777" w:rsidR="001900DF" w:rsidRDefault="001900DF" w:rsidP="007F247E">
      <w:pPr>
        <w:pStyle w:val="LLYLP1Otsikkotaso"/>
      </w:pPr>
      <w:bookmarkStart w:id="9" w:name="_Toc470085103"/>
      <w:r>
        <w:t>Riippuvuus muista esityksistä</w:t>
      </w:r>
      <w:bookmarkEnd w:id="9"/>
    </w:p>
    <w:p w14:paraId="56413B28" w14:textId="716D1C86" w:rsidR="00166B0E" w:rsidRDefault="001B7D3E" w:rsidP="001900DF">
      <w:pPr>
        <w:pStyle w:val="LLPerustelujenkappalejako"/>
      </w:pPr>
      <w:r w:rsidRPr="001B7D3E">
        <w:t xml:space="preserve"> </w:t>
      </w:r>
      <w:r w:rsidR="00300755" w:rsidRPr="001B7D3E">
        <w:t>[</w:t>
      </w:r>
      <w:r w:rsidRPr="001B7D3E">
        <w:t>Liityntä ainakin hallituksen esitykseen Digi-ja väestötietovirastoa koskevaksi lainsäädännöksi sekä laeiksi eräiden rekisterihallintoa koskevien lakien muuttamisesta</w:t>
      </w:r>
      <w:r>
        <w:t xml:space="preserve"> (lausunnolla). Vaikutuksia mahdollisesti ai</w:t>
      </w:r>
      <w:r w:rsidR="005D2A70">
        <w:t>nakin tukipalvelu</w:t>
      </w:r>
      <w:r>
        <w:t xml:space="preserve">lain 9 §:n rekistereiden nimiin ja </w:t>
      </w:r>
      <w:proofErr w:type="spellStart"/>
      <w:r>
        <w:t>VRK:n</w:t>
      </w:r>
      <w:proofErr w:type="spellEnd"/>
      <w:r>
        <w:t xml:space="preserve"> nimeen.]</w:t>
      </w:r>
    </w:p>
    <w:p w14:paraId="72295F3E" w14:textId="32DEC9DC" w:rsidR="00881FFB" w:rsidRDefault="00881FFB" w:rsidP="007F247E">
      <w:pPr>
        <w:pStyle w:val="LLYLP1Otsikkotaso"/>
      </w:pPr>
      <w:r>
        <w:t>Voimaantulo</w:t>
      </w:r>
    </w:p>
    <w:p w14:paraId="27F2C860" w14:textId="43201C26" w:rsidR="00881FFB" w:rsidRPr="00881FFB" w:rsidRDefault="00166B0E" w:rsidP="00881FFB">
      <w:pPr>
        <w:pStyle w:val="LLPerustelujenkappalejako"/>
      </w:pPr>
      <w:r>
        <w:t>Lait</w:t>
      </w:r>
      <w:r w:rsidR="00881FFB" w:rsidRPr="00881FFB">
        <w:t xml:space="preserve"> on tarkoitettu tulemaan voimaan 1 päivänä tammikuuta 2019.</w:t>
      </w:r>
    </w:p>
    <w:p w14:paraId="0C3BAA0A" w14:textId="53F82828" w:rsidR="001900DF" w:rsidRDefault="001900DF" w:rsidP="001900DF">
      <w:pPr>
        <w:pStyle w:val="LLNormaali"/>
      </w:pPr>
      <w:r>
        <w:br w:type="page"/>
      </w:r>
    </w:p>
    <w:p w14:paraId="67F705D1" w14:textId="77777777" w:rsidR="001900DF" w:rsidRDefault="001900DF" w:rsidP="001900DF">
      <w:pPr>
        <w:pStyle w:val="LLYksityiskohtaisetperustelut"/>
      </w:pPr>
      <w:bookmarkStart w:id="10" w:name="_Toc470085104"/>
      <w:r>
        <w:lastRenderedPageBreak/>
        <w:t>Yksityiskohtaiset perustelut</w:t>
      </w:r>
      <w:bookmarkEnd w:id="10"/>
    </w:p>
    <w:p w14:paraId="2921BE1D" w14:textId="77777777" w:rsidR="00B362FA" w:rsidRDefault="00B362FA" w:rsidP="007F247E">
      <w:pPr>
        <w:pStyle w:val="LLYKP1Otsikkotaso"/>
      </w:pPr>
      <w:bookmarkStart w:id="11" w:name="_Toc470085105"/>
      <w:r>
        <w:t>Lakiehdotusten perustelut</w:t>
      </w:r>
    </w:p>
    <w:p w14:paraId="0AA70802" w14:textId="6A6112F9" w:rsidR="001900DF" w:rsidRDefault="001900DF" w:rsidP="007F247E">
      <w:pPr>
        <w:pStyle w:val="LLYKP2Otsikkotaso"/>
      </w:pPr>
      <w:r>
        <w:t xml:space="preserve">Laki </w:t>
      </w:r>
      <w:r w:rsidR="008A4075">
        <w:t>hallinnon yhteisistä sähköisen asioinnin tukipalveluista</w:t>
      </w:r>
      <w:bookmarkEnd w:id="11"/>
    </w:p>
    <w:p w14:paraId="545912D4" w14:textId="77777777" w:rsidR="0079575D" w:rsidRDefault="008A4075" w:rsidP="008A4075">
      <w:pPr>
        <w:pStyle w:val="LLPerustelujenkappalejako"/>
      </w:pPr>
      <w:r>
        <w:rPr>
          <w:b/>
        </w:rPr>
        <w:t>1</w:t>
      </w:r>
      <w:r w:rsidR="001900DF" w:rsidRPr="0023051B">
        <w:rPr>
          <w:b/>
        </w:rPr>
        <w:t xml:space="preserve"> §.</w:t>
      </w:r>
      <w:r w:rsidR="001900DF" w:rsidRPr="0023051B">
        <w:t xml:space="preserve"> </w:t>
      </w:r>
      <w:r>
        <w:rPr>
          <w:i/>
        </w:rPr>
        <w:t>Lain tarkoitus ja soveltamisala</w:t>
      </w:r>
      <w:r w:rsidR="001900DF" w:rsidRPr="00B20CF4">
        <w:rPr>
          <w:i/>
        </w:rPr>
        <w:t>.</w:t>
      </w:r>
      <w:r w:rsidR="001900DF" w:rsidRPr="00B20CF4">
        <w:t xml:space="preserve"> </w:t>
      </w:r>
      <w:r w:rsidR="0079575D">
        <w:t>Pykälän 3 momentin viittauksen henkilötietolakiin ja tietoyhteiskuntakaareen muutettaisiin viittauksiksi yleiseen tietosuoja-asetukseen, tietosuojalakiin ja sähköisen viestinnän palveluista annettuun lakiin.</w:t>
      </w:r>
    </w:p>
    <w:p w14:paraId="140E1450" w14:textId="2BA13FF7" w:rsidR="0079575D" w:rsidRPr="0079575D" w:rsidRDefault="0079575D" w:rsidP="0079575D">
      <w:pPr>
        <w:pStyle w:val="LLPerustelujenkappalejako"/>
      </w:pPr>
      <w:r w:rsidRPr="0079575D">
        <w:rPr>
          <w:b/>
        </w:rPr>
        <w:t>2 §.</w:t>
      </w:r>
      <w:r>
        <w:t xml:space="preserve"> </w:t>
      </w:r>
      <w:r w:rsidRPr="0079575D">
        <w:rPr>
          <w:i/>
        </w:rPr>
        <w:t>Määritelmät.</w:t>
      </w:r>
      <w:r>
        <w:t xml:space="preserve"> Määritelmiin lisättäisiin uusi kuudes rekisteröivän organisaation määritelmä, jota käytettäisiin toimipisteessä tapahtuvaa valtuutuksien ja muiden tahdonilmaisujen rekisteröimistä koskevissa uusissa säännöksissä. Rekisteröivällä organisaatiolla tarkoitettaisiin organisaatiota</w:t>
      </w:r>
      <w:r w:rsidRPr="0079575D">
        <w:t>, joka suorittaa valtuutuksien tai</w:t>
      </w:r>
      <w:r w:rsidR="00A14213">
        <w:t xml:space="preserve"> muiden</w:t>
      </w:r>
      <w:r w:rsidRPr="0079575D">
        <w:t xml:space="preserve"> tahdonilmaisujen rekisteröi</w:t>
      </w:r>
      <w:r w:rsidR="00D77F20">
        <w:t xml:space="preserve">mistä </w:t>
      </w:r>
      <w:r w:rsidR="00B760D5">
        <w:t xml:space="preserve">ja peruuttamista </w:t>
      </w:r>
      <w:r w:rsidR="00D77F20">
        <w:t>eli rekisteröintitehtävää</w:t>
      </w:r>
      <w:r w:rsidRPr="0079575D">
        <w:t xml:space="preserve"> toimipisteessään.</w:t>
      </w:r>
      <w:r w:rsidR="00D77F20">
        <w:t xml:space="preserve"> Määritelmään sisältyisi myös rekisteröivän organisaation rekisteröintitehtävän määritelmä</w:t>
      </w:r>
      <w:r w:rsidR="00B30DDE">
        <w:t>, jota käytettäisiin esimerkiksi 17 a §:</w:t>
      </w:r>
      <w:proofErr w:type="spellStart"/>
      <w:r w:rsidR="00B30DDE">
        <w:t>ssä</w:t>
      </w:r>
      <w:proofErr w:type="spellEnd"/>
      <w:r w:rsidR="00B760D5">
        <w:t>.</w:t>
      </w:r>
    </w:p>
    <w:p w14:paraId="752C49D7" w14:textId="5E7BA44F" w:rsidR="001900DF" w:rsidRDefault="00FA2657" w:rsidP="008A4075">
      <w:pPr>
        <w:pStyle w:val="LLPerustelujenkappalejako"/>
      </w:pPr>
      <w:r w:rsidRPr="00FA2657">
        <w:rPr>
          <w:b/>
        </w:rPr>
        <w:t>5 §.</w:t>
      </w:r>
      <w:r w:rsidRPr="00FA2657">
        <w:t xml:space="preserve"> </w:t>
      </w:r>
      <w:r w:rsidRPr="00FA2657">
        <w:rPr>
          <w:i/>
        </w:rPr>
        <w:t>Tukipalvelujen käyttö julkisessa tehtävässä.</w:t>
      </w:r>
      <w:r w:rsidRPr="00FA2657">
        <w:t xml:space="preserve"> </w:t>
      </w:r>
      <w:r>
        <w:t>Pykälän 1 momenttiin lisättäisiin mainitussa säännöksessä tukipalvelujen käyttöön velvoitetuille velvollisuus käytt</w:t>
      </w:r>
      <w:r w:rsidR="00C64DAC">
        <w:t>ää myös asiointivaltuuspalvelua</w:t>
      </w:r>
      <w:r w:rsidR="00A14213">
        <w:t xml:space="preserve">. </w:t>
      </w:r>
      <w:r>
        <w:t>Käyttövelvollisuus koskisi kyseisen tukipalvelun avulla perusrekistereistä saatavia tietoja koskien h</w:t>
      </w:r>
      <w:r w:rsidR="00D371FD">
        <w:t>enkilön toimintakelpoisuutta ja</w:t>
      </w:r>
      <w:r>
        <w:t xml:space="preserve"> lakiin perustuvaa oikeutta edustaa toista henkilöä</w:t>
      </w:r>
      <w:r w:rsidR="009F0178">
        <w:t xml:space="preserve"> </w:t>
      </w:r>
      <w:r w:rsidR="00C64DAC">
        <w:t>sekä valtuutusrekisteriä.</w:t>
      </w:r>
    </w:p>
    <w:p w14:paraId="111D48A3" w14:textId="3834EF94" w:rsidR="00AC3F8A" w:rsidRDefault="00AC3F8A" w:rsidP="00AC3F8A">
      <w:pPr>
        <w:pStyle w:val="LLPerustelujenkappalejako"/>
      </w:pPr>
      <w:r w:rsidRPr="00E40325">
        <w:rPr>
          <w:b/>
        </w:rPr>
        <w:t>10 §.</w:t>
      </w:r>
      <w:r>
        <w:t xml:space="preserve"> </w:t>
      </w:r>
      <w:r w:rsidRPr="00E40325">
        <w:rPr>
          <w:i/>
        </w:rPr>
        <w:t>Valtuutusten ja muiden tahdonilmaisujen rekisteröinti sähköisesti.</w:t>
      </w:r>
      <w:r>
        <w:t xml:space="preserve"> P</w:t>
      </w:r>
      <w:r w:rsidRPr="006C0616">
        <w:t>ykälän otsikko ehdotetaan muutettavaksi siten, että siinä täsmennetään pykälän koskevan valtuutusten ja muiden tahdonilmaisujen rekisteröimistä sähköisesti erona ehdotettaville uusille säännöksille koskien rekisteröimistä toimipisteessä</w:t>
      </w:r>
      <w:r>
        <w:t>. Sähköisellä rekisteröinnillä tarkoitettaisiin sitä, että valtuutus luodaan kokonaisuudessaan henkilön toimesta sähköisessä palvelussa ja taustatarkistukset tapahtuvat automaattisesti saatavilla olevista rekistereistä. Ehdotetussa 10 a §:ssä säädetty toimipisterekisteröinti kattaisi kaikki sellaiset rekisteröinnit, joissa joudutaan tekemään manuaalista työtä, esimerkiksi asiakirjaselvityksen tarkistamista taikka valtuutuksen tai muun tahdonilmaisun kirjaamista joko fyysisesti, puhelimitse tai sähköisesti tapahtuvan asioinnin perusteella.</w:t>
      </w:r>
    </w:p>
    <w:p w14:paraId="2024AE91" w14:textId="14A7BB49" w:rsidR="00AC3F8A" w:rsidRDefault="00AC3F8A" w:rsidP="00AC3F8A">
      <w:pPr>
        <w:pStyle w:val="LLPerustelujenkappalejako"/>
      </w:pPr>
      <w:r w:rsidRPr="00E40325">
        <w:rPr>
          <w:b/>
        </w:rPr>
        <w:t>10 a §.</w:t>
      </w:r>
      <w:r w:rsidRPr="00E40325">
        <w:t xml:space="preserve"> </w:t>
      </w:r>
      <w:r w:rsidRPr="00E40325">
        <w:rPr>
          <w:i/>
        </w:rPr>
        <w:t>Valtuutusten ja muiden tahdonilmaisunen tarkistaminen ja rekisteröinti toimipisteessä.</w:t>
      </w:r>
      <w:r w:rsidRPr="00E40325">
        <w:t xml:space="preserve"> </w:t>
      </w:r>
      <w:r>
        <w:t>Pykälä olisi uusi ja siinä säädettäisiin mahdollisuudesta rekisteröidä valtuutus tai muu tahdonilmaisu asioimalla rekisteröivän organisaation (Väestörekisterikeskus, yhteispalvelu</w:t>
      </w:r>
      <w:r w:rsidR="007D5C62">
        <w:t>n toimeksisaajan</w:t>
      </w:r>
      <w:r>
        <w:t xml:space="preserve"> tai käyttäjäorganisaatio) toimipisteessä.</w:t>
      </w:r>
    </w:p>
    <w:p w14:paraId="3A49AC8B" w14:textId="2AE7FBBF" w:rsidR="00AC3F8A" w:rsidRDefault="00AC3F8A" w:rsidP="00AC3F8A">
      <w:pPr>
        <w:pStyle w:val="LLPerustelujenkappalejako"/>
      </w:pPr>
      <w:r>
        <w:t xml:space="preserve">Pykälän 1 momentin mukaan valtuutuksen tai muun tahdonilmaisun olemassaolo voitaisiin tarkistaa ja valtuutus tai muu tahdonilmaisu rekisteröidä 10 §:n 1 momentissa tarkoitettuun rekisteriin myös </w:t>
      </w:r>
      <w:proofErr w:type="spellStart"/>
      <w:r w:rsidR="001B7D3E" w:rsidRPr="001B7D3E">
        <w:t>VRK:n</w:t>
      </w:r>
      <w:proofErr w:type="spellEnd"/>
      <w:r>
        <w:t xml:space="preserve"> toimipisteessä taikka </w:t>
      </w:r>
      <w:proofErr w:type="spellStart"/>
      <w:r>
        <w:t>VRK:n</w:t>
      </w:r>
      <w:proofErr w:type="spellEnd"/>
      <w:r>
        <w:t xml:space="preserve"> </w:t>
      </w:r>
      <w:r w:rsidR="00AE29AD">
        <w:t xml:space="preserve">tai yhteispalvelulain soveltamisalaan kuuluvan viranomaisen </w:t>
      </w:r>
      <w:r>
        <w:t>toimeksiannosta</w:t>
      </w:r>
      <w:r w:rsidR="00AE29AD">
        <w:t xml:space="preserve"> yhteispalvelulaissa</w:t>
      </w:r>
      <w:r>
        <w:t xml:space="preserve"> tarkoitetussa yhteispalvelussa siten kuin siitä mainitussa laissa säädetä</w:t>
      </w:r>
      <w:r w:rsidR="00AE29AD">
        <w:t>än. R</w:t>
      </w:r>
      <w:r>
        <w:t xml:space="preserve">ekisteröintitehtävää koskevaan yhteispalvelulain toimeksiantoon sovellettaisiin siten yhteispalvelulain menettelyllisiä säännöksiä mm. yhteispalvelun järjestämisestä, siitä sopimisesta, yhteispalvelusta maksettavasta korvauksesta, toiminnallisesta tuesta ja koulutuksesta sekä palvelun ohjauksesta, seurannasta ja valvonnasta. </w:t>
      </w:r>
    </w:p>
    <w:p w14:paraId="376D2F5B" w14:textId="6C80437B" w:rsidR="00AC3F8A" w:rsidRDefault="00AC3F8A" w:rsidP="00AC3F8A">
      <w:pPr>
        <w:pStyle w:val="LLPerustelujenkappalejako"/>
      </w:pPr>
      <w:r>
        <w:t xml:space="preserve">Pykälän 2 momentin mukaan käyttäjäorganisaation toimipisteessä voitaisiin tarkistaa ja rekisteröidä 10 §:n 1 momentissa tarkoitettuun rekisteriin kyseisen käyttäjäorganisaation kanssa käytävään asiointiin tarkoitettuja valtuutuksia ja tahdonilmaisuja, jotka voitaisiin hyväksyä vastaavissa asiointitilanteissa myös muissa käyttäjäorganisaatioissa. </w:t>
      </w:r>
      <w:r w:rsidR="00AE29AD" w:rsidRPr="00AE29AD">
        <w:t>Yksityinen käyttäjäorganisaatio voi</w:t>
      </w:r>
      <w:r w:rsidR="00AE29AD">
        <w:t>si</w:t>
      </w:r>
      <w:r w:rsidR="00AE29AD" w:rsidRPr="00AE29AD">
        <w:t xml:space="preserve"> toisen yksityisen k</w:t>
      </w:r>
      <w:r w:rsidR="00AE29AD">
        <w:t xml:space="preserve">äyttäjäorganisaation toimeksiannosta ja </w:t>
      </w:r>
      <w:proofErr w:type="spellStart"/>
      <w:r w:rsidR="00AE29AD">
        <w:t>VRK:</w:t>
      </w:r>
      <w:r w:rsidR="00AE29AD" w:rsidRPr="00AE29AD">
        <w:t>n</w:t>
      </w:r>
      <w:proofErr w:type="spellEnd"/>
      <w:r w:rsidR="00AE29AD" w:rsidRPr="00AE29AD">
        <w:t xml:space="preserve"> hyväksynnällä rekisteröidä</w:t>
      </w:r>
      <w:r w:rsidR="00DD6914">
        <w:t xml:space="preserve"> myös </w:t>
      </w:r>
      <w:proofErr w:type="spellStart"/>
      <w:r w:rsidR="00DD6914">
        <w:t>toimeksiantavan</w:t>
      </w:r>
      <w:proofErr w:type="spellEnd"/>
      <w:r w:rsidR="00DD6914">
        <w:t xml:space="preserve"> yksityisen käyttäjäorganisaation kanssa käytävään asiointiin tarkoitettuja </w:t>
      </w:r>
      <w:r w:rsidR="00AE29AD" w:rsidRPr="00AE29AD">
        <w:t>va</w:t>
      </w:r>
      <w:r w:rsidR="001B7D3E">
        <w:t xml:space="preserve">ltuutuksia ja tahdonilmaisuja. </w:t>
      </w:r>
    </w:p>
    <w:p w14:paraId="22D30BA2" w14:textId="63021877" w:rsidR="00AE29AD" w:rsidRDefault="00AE29AD" w:rsidP="00AC3F8A">
      <w:pPr>
        <w:pStyle w:val="LLPerustelujenkappalejako"/>
      </w:pPr>
      <w:r w:rsidRPr="00AE29AD">
        <w:lastRenderedPageBreak/>
        <w:t>Mikäli käyttäjäorganisaatio haluaisi mahdollistaa puolesta-asioinnin sähköiseen v</w:t>
      </w:r>
      <w:r w:rsidR="006448C3">
        <w:t>altuutukseen perustuen organisaatio</w:t>
      </w:r>
      <w:r w:rsidRPr="00AE29AD">
        <w:t>asiakkailleen, jo</w:t>
      </w:r>
      <w:r w:rsidR="006448C3">
        <w:t>iden edustustoimivalta ei</w:t>
      </w:r>
      <w:r w:rsidRPr="00AE29AD">
        <w:t xml:space="preserve"> ole </w:t>
      </w:r>
      <w:r w:rsidR="006448C3">
        <w:t>asiointi</w:t>
      </w:r>
      <w:r w:rsidRPr="00AE29AD">
        <w:t>valtuuspalvelun perusrekisteritarkistusten piirissä, kyseisellä käyttäjäorganisaatiolla olisi mahdollisuus rekisterö</w:t>
      </w:r>
      <w:r w:rsidR="006448C3">
        <w:t>idä valtuutus valtuuttaa</w:t>
      </w:r>
      <w:r w:rsidRPr="00AE29AD">
        <w:t xml:space="preserve"> tai </w:t>
      </w:r>
      <w:r w:rsidR="006448C3">
        <w:t xml:space="preserve">tehdä </w:t>
      </w:r>
      <w:r w:rsidRPr="00AE29AD">
        <w:t>muit</w:t>
      </w:r>
      <w:r w:rsidR="006448C3">
        <w:t xml:space="preserve">a tahdonilmaisuja </w:t>
      </w:r>
      <w:r w:rsidRPr="00AE29AD">
        <w:t>käyttäjäorganisaation asiointiin liittyvissä valtuuksissa. Tämä oikeus voitaisiin toteuttaa myös siten, että useampi käyttäjäorganisaatio sopii keskenään siitä, että valtuu</w:t>
      </w:r>
      <w:r w:rsidR="006448C3">
        <w:t>tu</w:t>
      </w:r>
      <w:r w:rsidRPr="00AE29AD">
        <w:t xml:space="preserve">ksia valtuuttaa voidaan rekisteröidä myös toisen organisaation asiointiin liittyvissä asioissa. Näin esimerkiksi, jos käyttäjäorganisaatiolla on asiakkaina julkisorganisaatioita tai ulkomaalaisia organisaatioita tai kuolinpesiä, käyttäjäorganisaatio voisi sopia toisen käyttäjäorganisaation kanssa, että molemmat sallivat, että valtuuksia valtuuttaa voidaan rekisteröidä molempien käyttäjäorganisaatioiden asiointiin liittyen kummankin tai toisen käyttäjäorganisaation toimesta. </w:t>
      </w:r>
      <w:proofErr w:type="spellStart"/>
      <w:r w:rsidRPr="00AE29AD">
        <w:t>VRK:lla</w:t>
      </w:r>
      <w:proofErr w:type="spellEnd"/>
      <w:r w:rsidRPr="00AE29AD">
        <w:t xml:space="preserve"> ei ol</w:t>
      </w:r>
      <w:r w:rsidR="006448C3">
        <w:t>isi</w:t>
      </w:r>
      <w:r w:rsidRPr="00AE29AD">
        <w:t xml:space="preserve"> velvoitetta rekiste</w:t>
      </w:r>
      <w:r w:rsidR="006448C3">
        <w:t>röidä valtuutuksia toimipisteissään - VRK antaisi</w:t>
      </w:r>
      <w:r w:rsidR="007D5C62">
        <w:t xml:space="preserve"> </w:t>
      </w:r>
      <w:r w:rsidRPr="00AE29AD">
        <w:t>käyttäjäorganisaatioille oikeuden rekisteröidä valtuu</w:t>
      </w:r>
      <w:r w:rsidR="007D5C62">
        <w:t>tu</w:t>
      </w:r>
      <w:r w:rsidRPr="00AE29AD">
        <w:t>ksia valtuuttaa.</w:t>
      </w:r>
      <w:r>
        <w:t xml:space="preserve"> </w:t>
      </w:r>
    </w:p>
    <w:p w14:paraId="5135AB0D" w14:textId="3751A0EA" w:rsidR="004E4D50" w:rsidRDefault="00AC3F8A" w:rsidP="00AC3F8A">
      <w:pPr>
        <w:pStyle w:val="LLPerustelujenkappalejako"/>
      </w:pPr>
      <w:r>
        <w:t>Pykälän 3 momentin mukaan</w:t>
      </w:r>
      <w:r w:rsidR="00AE29AD" w:rsidRPr="00AE29AD">
        <w:t xml:space="preserve"> </w:t>
      </w:r>
      <w:r w:rsidR="00AE29AD">
        <w:t>t</w:t>
      </w:r>
      <w:r w:rsidR="00AE29AD" w:rsidRPr="00AE29AD">
        <w:t>ahdonilmaisun tarkistaminen ja rekisteröiminen toim</w:t>
      </w:r>
      <w:r w:rsidR="00AE29AD">
        <w:t>ipisteessä edellyttäisi, että tah</w:t>
      </w:r>
      <w:r w:rsidR="00AE29AD" w:rsidRPr="00AE29AD">
        <w:t>donilmaisun tarkistaja tai antaja tunnistetaan joko 10 §:</w:t>
      </w:r>
      <w:r w:rsidR="00AE29AD">
        <w:t>n 2 momentissa tarkoitetulla ta</w:t>
      </w:r>
      <w:r w:rsidR="00AE29AD" w:rsidRPr="00AE29AD">
        <w:t>valla</w:t>
      </w:r>
      <w:r w:rsidR="00AE29AD">
        <w:t xml:space="preserve"> (sähköisesti)</w:t>
      </w:r>
      <w:r w:rsidR="00AE29AD" w:rsidRPr="00AE29AD">
        <w:t xml:space="preserve">  tai henkilökohtaisesti vahvasta sähköisestä tunnistamisesta ja sähköisistä l</w:t>
      </w:r>
      <w:r w:rsidR="00AE29AD">
        <w:t>uot</w:t>
      </w:r>
      <w:r w:rsidR="00AE29AD" w:rsidRPr="00AE29AD">
        <w:t>tamuspalveluista annetun lain 17 §:n 2 momentissa tarko</w:t>
      </w:r>
      <w:r w:rsidR="00AE29AD">
        <w:t>itetusta tunnistusvälineen haki</w:t>
      </w:r>
      <w:r w:rsidR="00AE29AD" w:rsidRPr="00AE29AD">
        <w:t xml:space="preserve">jan tunnistamisessa hyväksyttävästä asiakirjasta tai </w:t>
      </w:r>
      <w:r w:rsidR="00AE29AD">
        <w:t>ulkomaalaisen osalta  ilman hen</w:t>
      </w:r>
      <w:r w:rsidR="00AE29AD" w:rsidRPr="00AE29AD">
        <w:t>kilökohtaista läsnäoloa asiakirjan oikeaksi todistetusta jäljennöksestä</w:t>
      </w:r>
      <w:r w:rsidR="00AE29AD">
        <w:t>.</w:t>
      </w:r>
      <w:r w:rsidR="004E4D50">
        <w:t xml:space="preserve"> Sähköinen tunnistaminen voisi tulla kyseeseen esimerkiksi silloin kun henkilö asioi puhelimitse toimipisteessä.</w:t>
      </w:r>
      <w:r w:rsidR="00AE29AD">
        <w:t xml:space="preserve"> </w:t>
      </w:r>
      <w:r w:rsidR="004E4D50">
        <w:t>Puhelinasiointi katsottaisiin myös toimipisteessä asioinniksi, mikäli valtuutuksen rekisteröinnin ehdotetussa pykälässä säädetyt edellytykset voidaan muutoin täyttää.</w:t>
      </w:r>
    </w:p>
    <w:p w14:paraId="72BE8E3F" w14:textId="606D03BF" w:rsidR="00AC3F8A" w:rsidRDefault="00AE29AD" w:rsidP="00AC3F8A">
      <w:pPr>
        <w:pStyle w:val="LLPerustelujenkappalejako"/>
      </w:pPr>
      <w:r>
        <w:t>Lisäksi edellytyksenä olisi, että henkilöi</w:t>
      </w:r>
      <w:r w:rsidRPr="00AE29AD">
        <w:t>den toimintakelpoisuus ja tarvittaessa toimivalta py</w:t>
      </w:r>
      <w:r>
        <w:t>stytään tarkistamaan 10 §:n 1 mo</w:t>
      </w:r>
      <w:r w:rsidRPr="00AE29AD">
        <w:t>mentissa tai 9 §:ssä tarkoitetuista rekistereistä tai vastaavista ulkomaisista rekistereistä tai niissä oleviin tietoihin perustuvista, oikeaksi todistetuista asiakirjoista</w:t>
      </w:r>
      <w:r w:rsidR="006448C3">
        <w:t>.</w:t>
      </w:r>
    </w:p>
    <w:p w14:paraId="2C5B1D07" w14:textId="5D28F1B3" w:rsidR="00DB3152" w:rsidRDefault="00DB3152" w:rsidP="00DB3152">
      <w:pPr>
        <w:pStyle w:val="LLPerustelujenkappalejako"/>
      </w:pPr>
      <w:r>
        <w:t xml:space="preserve">Säännöksellä mahdollistettaisiin myös ulkomaisten henkilöiden valtuutusten ja tahdonilmaisujen rekisteröiminen sähköisesti siten, että henkilö tunnistettaisiin passin oikeaksi todistetusta jäljennöksestä ja hänen toimintakelpoisuus ja toimivalta voitaisiin tarkistaa myös ulkomaisista rekistereistä tai niihin perustuvista oikeaksi todistetuista asiakirjoista, jotka toimitettaisiin sähköisen rekisteröimisen jälkeen esimerkiksi postitse palvelutuottajalle.  </w:t>
      </w:r>
    </w:p>
    <w:p w14:paraId="56EFA1D8" w14:textId="3E755828" w:rsidR="006448C3" w:rsidRDefault="00DB3152" w:rsidP="00DB3152">
      <w:pPr>
        <w:pStyle w:val="LLPerustelujenkappalejako"/>
      </w:pPr>
      <w:r>
        <w:t xml:space="preserve">Esimerkiksi Katso- organisaatiotunnisteen aktivoimiseksi henkilön tulee osoittaa henkilöllisyytensä oikeaksi postittamalla julkisen notaarin, poliisin, oikeuslaitoksen tai suurlähetystön virallisesti oikeaksi todistama passikopio kolmen viikon kuluessa tunnisteen perustamisesta Katso-tukipalveluun. Kopiossa tulee olla viranomaisen alkuperäinen allekirjoitus ja leima. Ulkomaisen yrityksen nimenkirjoitusoikeudellinen henkilö voi perustaa itselleen edellä kuvatulla tavalla Katso-tunnisteen, johon voidaan liittää </w:t>
      </w:r>
      <w:proofErr w:type="spellStart"/>
      <w:r>
        <w:t>pääkäyttäjyys</w:t>
      </w:r>
      <w:proofErr w:type="spellEnd"/>
      <w:r>
        <w:t xml:space="preserve">. Ulkomaalaisen yrityksen nimenkirjoitusoikeudellinen henkilö voi olla ulkomainen tai suomalainen. </w:t>
      </w:r>
      <w:proofErr w:type="spellStart"/>
      <w:r>
        <w:t>Pääkäyttäjyyden</w:t>
      </w:r>
      <w:proofErr w:type="spellEnd"/>
      <w:r>
        <w:t xml:space="preserve"> avulla henkilö voi hallinnoida yrityksen tietoja Katso-palvelussa sekä myöntää ja vastaanottaa valtuutuksia. </w:t>
      </w:r>
      <w:proofErr w:type="spellStart"/>
      <w:r>
        <w:t>Pääkäyttäjyyden</w:t>
      </w:r>
      <w:proofErr w:type="spellEnd"/>
      <w:r>
        <w:t xml:space="preserve"> saamista varten henkilön tulee postittaa julkisen notaarin tai rekisteriviranomaisen virallisesti oikeaksi todistama todistus nimenkirjoitusoikeudesta yritykseen (suomen-, ruotsin- tai englanninkielinen kaupparekisteriote tai muu vastaava asiakirja) Katso-tukipalveluun. Kaupparekisteriotteessa tulee olla viranomaisen alkuperäinen allekirjoitus ja leima ja se saa olla korkeintaan 6 kk vanha. Asiakirjat tulee postittaa kolmen viikon kuluessa tunnisteen perustamisesta. Katso -</w:t>
      </w:r>
      <w:proofErr w:type="spellStart"/>
      <w:r>
        <w:t>pääkäyttäjyyden</w:t>
      </w:r>
      <w:proofErr w:type="spellEnd"/>
      <w:r>
        <w:t xml:space="preserve"> perustamisessa voidaan yrityksestä käyttää ALV-tunnistetta tai kansallista yritystunnusta. Valtaosalla Katsoa hyödyntävistä ulkomaalaisista yrityksistä on kuitenkin suomalainen y-tunnus.</w:t>
      </w:r>
    </w:p>
    <w:p w14:paraId="1363FF13" w14:textId="77777777" w:rsidR="00AC3F8A" w:rsidRDefault="00AC3F8A" w:rsidP="00AC3F8A">
      <w:pPr>
        <w:pStyle w:val="LLPerustelujenkappalejako"/>
      </w:pPr>
      <w:r>
        <w:t xml:space="preserve">Ehdotetun 4 momentin mukaan valtuutuksen tai muun tahdonilmaisun antamisesta tallennettaisiin tiedot, joiden avulla voidaan myöhemmin osoittaa tahdonilmaisun antajan 2 momentissa tarkoitettu tunnistaminen ja tietojen tarkistaminen, tahdonilmaisun sisältö ja hyväksyminen sekä rekisteröivän organisaation edustajan henkilöllisyys.  Mainittujen tietojen säilyttämisestä olisi voimassa, mitä 13 §:n 2 momentissa asiointivaltuuspalvelun tietojen säilyttämisestä säädetään.  </w:t>
      </w:r>
    </w:p>
    <w:p w14:paraId="7320960F" w14:textId="6E783669" w:rsidR="000459B5" w:rsidRDefault="00E40325" w:rsidP="000459B5">
      <w:pPr>
        <w:pStyle w:val="LLPerustelujenkappalejako"/>
      </w:pPr>
      <w:r w:rsidRPr="00E40325">
        <w:rPr>
          <w:b/>
        </w:rPr>
        <w:lastRenderedPageBreak/>
        <w:t>10 b §.</w:t>
      </w:r>
      <w:r>
        <w:t xml:space="preserve"> </w:t>
      </w:r>
      <w:r w:rsidRPr="00E40325">
        <w:rPr>
          <w:i/>
        </w:rPr>
        <w:t>Valtuutusten ja muiden tahdonilmaisujen peruuttaminen.</w:t>
      </w:r>
      <w:r>
        <w:t xml:space="preserve"> Pykälä olisi uusi ja siinä säädettäisiin </w:t>
      </w:r>
      <w:r w:rsidR="000459B5">
        <w:t>10 §:ssä tarkoitettuun rekisteriin merkityn valtuutuksen tai muun tahdonilmaisun peruuttamisesta.</w:t>
      </w:r>
    </w:p>
    <w:p w14:paraId="046D083B" w14:textId="4BAB28EF" w:rsidR="000459B5" w:rsidRDefault="000459B5" w:rsidP="000459B5">
      <w:pPr>
        <w:pStyle w:val="LLPerustelujenkappalejako"/>
      </w:pPr>
      <w:r>
        <w:t>Pykälän 1 momentin mukaan asiointivaltuuspalveluun annettu valtuutus tai muu t</w:t>
      </w:r>
      <w:r w:rsidR="007D5C62">
        <w:t>ahdonilmaisu voitaisii</w:t>
      </w:r>
      <w:r w:rsidR="00C64DAC">
        <w:t xml:space="preserve">n peruuttaa </w:t>
      </w:r>
      <w:r>
        <w:t>joko sähköisesti tai rekisteröivän organisaation toimipisteessä. Tahdonilmaisun peruut</w:t>
      </w:r>
      <w:r w:rsidR="007D5C62">
        <w:t>tajan tunnistamisessa noudatettaisii</w:t>
      </w:r>
      <w:r>
        <w:t>n mitä 10 §:n 2 momentissa ja 10 a §:n 3 momentissa on säädetty.</w:t>
      </w:r>
    </w:p>
    <w:p w14:paraId="49717309" w14:textId="4C6C50CE" w:rsidR="00DD6914" w:rsidRDefault="00DD6914" w:rsidP="000459B5">
      <w:pPr>
        <w:pStyle w:val="LLPerustelujenkappalejako"/>
      </w:pPr>
      <w:r>
        <w:t>Ehdotetun 2 momentin mukaan VRK määrittelisi</w:t>
      </w:r>
      <w:r w:rsidRPr="00DD6914">
        <w:t xml:space="preserve"> voimassaoloajan sellaisille valtuutuksille, joiden perustamisen ja hyödyntämisen yhteydessä ei ole mahdollista tarkistaa henkilöiden toimintakelpoisuutta tai toimivaltaa tai 9 §:ssä tarkoitetuista rekistereistä tai vastaavista ulkomaisista reki</w:t>
      </w:r>
      <w:r>
        <w:t>stereistä. VRK peruuttaisi</w:t>
      </w:r>
      <w:r w:rsidRPr="00DD6914">
        <w:t xml:space="preserve"> valtuutuksen, mikäli sitä ei 10 a §:n 3 momentissa tarkoitetun</w:t>
      </w:r>
      <w:r>
        <w:t xml:space="preserve"> asiakirjoihin perustuvan selvityksen perusteella olisi</w:t>
      </w:r>
      <w:r w:rsidRPr="00DD6914">
        <w:t xml:space="preserve"> uusittu ennen voimassaoloajan päättymistä.</w:t>
      </w:r>
    </w:p>
    <w:p w14:paraId="3C37EDF4" w14:textId="6DA8E7BC" w:rsidR="00DD6914" w:rsidRDefault="00DD6914" w:rsidP="000459B5">
      <w:pPr>
        <w:pStyle w:val="LLPerustelujenkappalejako"/>
      </w:pPr>
      <w:r>
        <w:t>Ehdotetun 3</w:t>
      </w:r>
      <w:r w:rsidR="000459B5">
        <w:t xml:space="preserve"> momentin mukaan VRK voisi myös peruuttaa valtuutuksen tai muun tahdonilmaisun ja muu rekisteröivä organisaatio rekisteröimänsä valtuutuksen tai muun tahdoni</w:t>
      </w:r>
      <w:r>
        <w:t>lmaisun, jos sillä olisi</w:t>
      </w:r>
      <w:r w:rsidR="000459B5">
        <w:t xml:space="preserve"> syytä epäillä, että valtuutus tai tahdonilmaisu on rekisteröity virheellisin perustein. </w:t>
      </w:r>
    </w:p>
    <w:p w14:paraId="33A88276" w14:textId="1368FBA1" w:rsidR="00E40325" w:rsidRDefault="00DD6914" w:rsidP="000459B5">
      <w:pPr>
        <w:pStyle w:val="LLPerustelujenkappalejako"/>
      </w:pPr>
      <w:r>
        <w:t>Ehdotetun 4 momentin mukaan, mikäli olisi</w:t>
      </w:r>
      <w:r w:rsidR="000459B5">
        <w:t xml:space="preserve"> syytä epäillä, että joku on oikeudettomasti toisen puolesta tehnyt valtuutuksen tai tahdonilmaisun, olisi </w:t>
      </w:r>
      <w:proofErr w:type="spellStart"/>
      <w:r w:rsidR="000459B5">
        <w:t>VRK:n</w:t>
      </w:r>
      <w:proofErr w:type="spellEnd"/>
      <w:r w:rsidR="000459B5">
        <w:t xml:space="preserve"> ja muun rekisteröivän organisaation peruuttamisen yhteydessä ilmoitettava asiasta sille, jonka puolesta valtuutus t</w:t>
      </w:r>
      <w:r w:rsidR="004E4D50">
        <w:t xml:space="preserve">ai muu tahdonilmaisu oli tehty </w:t>
      </w:r>
      <w:r w:rsidR="000459B5" w:rsidRPr="004E4D50">
        <w:t>sekä niille tahoill</w:t>
      </w:r>
      <w:r w:rsidR="004E4D50" w:rsidRPr="004E4D50">
        <w:t xml:space="preserve">e, jotka </w:t>
      </w:r>
      <w:proofErr w:type="spellStart"/>
      <w:r w:rsidR="004E4D50" w:rsidRPr="004E4D50">
        <w:t>VRK:</w:t>
      </w:r>
      <w:r w:rsidR="000459B5" w:rsidRPr="004E4D50">
        <w:t>n</w:t>
      </w:r>
      <w:proofErr w:type="spellEnd"/>
      <w:r w:rsidR="000459B5" w:rsidRPr="004E4D50">
        <w:t xml:space="preserve"> tiedon mukaan ovat luottaneet valtuutuksen ta</w:t>
      </w:r>
      <w:r w:rsidR="004E4D50" w:rsidRPr="004E4D50">
        <w:t>i tahdonilmaisun olemassaoloon.</w:t>
      </w:r>
      <w:r w:rsidR="00220A30" w:rsidRPr="004E4D50">
        <w:rPr>
          <w:sz w:val="24"/>
        </w:rPr>
        <w:t xml:space="preserve"> </w:t>
      </w:r>
      <w:r w:rsidR="004E4D50" w:rsidRPr="004E4D50">
        <w:t>Tämä tarkoittaisi käytännössä</w:t>
      </w:r>
      <w:r w:rsidR="00220A30" w:rsidRPr="004E4D50">
        <w:t xml:space="preserve"> </w:t>
      </w:r>
      <w:proofErr w:type="spellStart"/>
      <w:r w:rsidR="00220A30" w:rsidRPr="004E4D50">
        <w:t>VRK:n</w:t>
      </w:r>
      <w:proofErr w:type="spellEnd"/>
      <w:r w:rsidR="00220A30" w:rsidRPr="004E4D50">
        <w:t xml:space="preserve"> tai muun rekisteröivän organisaation ilmoitusta niille käyttäjäorganisaatioille, joilla on käytössään kyseiseen peruutettuun valtuutukseen tai muuhun tahdonilmaisuun liittyvä valtuus- tai muun tah</w:t>
      </w:r>
      <w:r w:rsidR="004E4D50" w:rsidRPr="004E4D50">
        <w:t>donilmaisun koodi tai vastaava.</w:t>
      </w:r>
    </w:p>
    <w:p w14:paraId="38C62B05" w14:textId="0F5D0F42" w:rsidR="0088206A" w:rsidRDefault="0088206A" w:rsidP="008A4075">
      <w:pPr>
        <w:pStyle w:val="LLPerustelujenkappalejako"/>
      </w:pPr>
      <w:r w:rsidRPr="0088206A">
        <w:rPr>
          <w:b/>
        </w:rPr>
        <w:t>12 §.</w:t>
      </w:r>
      <w:r w:rsidRPr="0088206A">
        <w:t xml:space="preserve"> </w:t>
      </w:r>
      <w:r w:rsidRPr="0088206A">
        <w:rPr>
          <w:i/>
        </w:rPr>
        <w:t>Tietojen käsittely palvelutuotannossa</w:t>
      </w:r>
      <w:r>
        <w:t>. Pykälän asiointivaltuuspalvelun tietojenkäsittelyä koskevaan 4 momenttiin</w:t>
      </w:r>
      <w:r w:rsidRPr="0088206A">
        <w:t xml:space="preserve"> </w:t>
      </w:r>
      <w:r>
        <w:t>ehdotetaan lisättäväksi rekisteröivälle organisaatiolle</w:t>
      </w:r>
      <w:r w:rsidRPr="0088206A">
        <w:t xml:space="preserve"> oikeus käsitellä asiointivaltuuspalvelun tarjoamisessa käsiteltäviä henkilötietoja siinä määrin kuin se on tarpeen rekisteröintitehtävän suorittamiseksi.</w:t>
      </w:r>
      <w:r>
        <w:t xml:space="preserve"> </w:t>
      </w:r>
    </w:p>
    <w:p w14:paraId="001F22A9" w14:textId="2E45F99F" w:rsidR="0088206A" w:rsidRDefault="0088206A" w:rsidP="008A4075">
      <w:pPr>
        <w:pStyle w:val="LLPerustelujenkappalejako"/>
      </w:pPr>
      <w:r w:rsidRPr="00857908">
        <w:rPr>
          <w:b/>
        </w:rPr>
        <w:t>12 a §.</w:t>
      </w:r>
      <w:r w:rsidRPr="00857908">
        <w:t xml:space="preserve"> </w:t>
      </w:r>
      <w:r w:rsidRPr="00857908">
        <w:rPr>
          <w:i/>
        </w:rPr>
        <w:t xml:space="preserve">Oikeus käsittelyn rajoittamiseen. </w:t>
      </w:r>
      <w:r>
        <w:t>Pykälä olisi uusi ja siinä säädettäisi</w:t>
      </w:r>
      <w:r w:rsidRPr="0088206A">
        <w:t xml:space="preserve"> poikkeuksesta tietosuoja-asetuksen 18 artiklaan siltä osin, kun henkilötietoja käsitellään tämän lain mukaisessa palvelutuotannossa. Tämä poikkeus perustuisi tietosuoja-asetuksen 23 artiklan 1 kohdan e alakohtaan.</w:t>
      </w:r>
    </w:p>
    <w:p w14:paraId="68E23662" w14:textId="6F0A2E1A" w:rsidR="0037248E" w:rsidRDefault="0037248E" w:rsidP="0037248E">
      <w:pPr>
        <w:pStyle w:val="LLPerustelujenkappalejako"/>
      </w:pPr>
      <w:r w:rsidRPr="0037248E">
        <w:rPr>
          <w:b/>
        </w:rPr>
        <w:t>13 §.</w:t>
      </w:r>
      <w:r w:rsidRPr="0037248E">
        <w:t xml:space="preserve"> </w:t>
      </w:r>
      <w:r w:rsidRPr="0037248E">
        <w:rPr>
          <w:i/>
        </w:rPr>
        <w:t>Palvelutuotannossa käsiteltävien tietojen säilyttäminen.</w:t>
      </w:r>
      <w:r w:rsidRPr="0037248E">
        <w:t xml:space="preserve"> </w:t>
      </w:r>
      <w:r>
        <w:t xml:space="preserve">Pykälän 2 momentissa säädetään </w:t>
      </w:r>
      <w:r w:rsidRPr="0037248E">
        <w:t>V</w:t>
      </w:r>
      <w:r>
        <w:t>äestörekisterikeskuksen velvollisuudesta säilyttä</w:t>
      </w:r>
      <w:r w:rsidRPr="0037248E">
        <w:t xml:space="preserve">ä 10 §:n 1 momentin nojalla ylläpitämänsä </w:t>
      </w:r>
      <w:r>
        <w:t>valtuutus</w:t>
      </w:r>
      <w:r w:rsidRPr="0037248E">
        <w:t>rekisterin tiedot, rekisterin tietojenkäsittelyn oikeellisuuden osoittamiseksi tarpeelliset tiedot sekä asiointivaltuuspalveluun tehtyjä kyselyjä ja niihin annettuja vastauksia koskevat tiedo</w:t>
      </w:r>
      <w:r>
        <w:t>t, jollei käyttäjäorganisaation</w:t>
      </w:r>
      <w:r w:rsidRPr="0037248E">
        <w:t xml:space="preserve"> säilytysvelvollisuudesta muuta johdu.</w:t>
      </w:r>
      <w:r>
        <w:t xml:space="preserve"> Säännökseen lisättäisiin maininta siitä, että myös rekisteröivä organisaatio voi</w:t>
      </w:r>
      <w:r w:rsidR="000459B5">
        <w:t>si</w:t>
      </w:r>
      <w:r>
        <w:t xml:space="preserve"> säilyttää tietoja, mikäli niin ehdotetun 17 a §:n nojalla määritellään.</w:t>
      </w:r>
    </w:p>
    <w:p w14:paraId="74979F64" w14:textId="62FFA14D" w:rsidR="00220A30" w:rsidRDefault="00220A30" w:rsidP="00220A30">
      <w:pPr>
        <w:pStyle w:val="LLPerustelujenkappalejako"/>
      </w:pPr>
      <w:r w:rsidRPr="00220A30">
        <w:rPr>
          <w:b/>
        </w:rPr>
        <w:t>14 §.</w:t>
      </w:r>
      <w:r w:rsidRPr="00220A30">
        <w:t xml:space="preserve"> </w:t>
      </w:r>
      <w:r w:rsidRPr="00220A30">
        <w:rPr>
          <w:i/>
        </w:rPr>
        <w:t>Palvelutuotannossa käsiteltävien tietojen luovuttaminen.</w:t>
      </w:r>
      <w:r w:rsidRPr="00220A30">
        <w:t xml:space="preserve"> </w:t>
      </w:r>
      <w:r>
        <w:t>Pykälän uudessa 3</w:t>
      </w:r>
      <w:r w:rsidRPr="00220A30">
        <w:t xml:space="preserve"> momentissa säädettäisiin käyttäjäorganisaation velvollisuudesta t</w:t>
      </w:r>
      <w:r>
        <w:t xml:space="preserve">oimittaa </w:t>
      </w:r>
      <w:proofErr w:type="spellStart"/>
      <w:r>
        <w:t>VRK:</w:t>
      </w:r>
      <w:r w:rsidRPr="00220A30">
        <w:t>lle</w:t>
      </w:r>
      <w:proofErr w:type="spellEnd"/>
      <w:r w:rsidRPr="00220A30">
        <w:t xml:space="preserve"> </w:t>
      </w:r>
      <w:r>
        <w:t xml:space="preserve">sen </w:t>
      </w:r>
      <w:r w:rsidRPr="00220A30">
        <w:t>edellyttämät tiedot esimerkiksi virhe- ja selvittelytilante</w:t>
      </w:r>
      <w:r>
        <w:t xml:space="preserve">issa vastaavasti kuin </w:t>
      </w:r>
      <w:proofErr w:type="spellStart"/>
      <w:r>
        <w:t>VRK:</w:t>
      </w:r>
      <w:r w:rsidRPr="00220A30">
        <w:t>lle</w:t>
      </w:r>
      <w:proofErr w:type="spellEnd"/>
      <w:r w:rsidRPr="00220A30">
        <w:t xml:space="preserve"> on säädetty oi</w:t>
      </w:r>
      <w:r>
        <w:t>keus luovuttaa tietoja käyttäjä</w:t>
      </w:r>
      <w:r w:rsidRPr="00220A30">
        <w:t>organisaatiolle. Käyttäjäorganisaatioiden osalta ei eriksee</w:t>
      </w:r>
      <w:r>
        <w:t>n säädettäisi tietojen luovutta</w:t>
      </w:r>
      <w:r w:rsidRPr="00220A30">
        <w:t>misesta esimerkiksi esitutkintaviranomaisille, koska tällaisissa tietojen luovutuksissa noudatetaan muu</w:t>
      </w:r>
      <w:r>
        <w:t>toin voimassaolevaa sääntelyä. Nykyinen 3 momentti siirtyisi 4 momentiksi.</w:t>
      </w:r>
    </w:p>
    <w:p w14:paraId="5A8836AD" w14:textId="5E5C4C22" w:rsidR="0037248E" w:rsidRPr="0037248E" w:rsidRDefault="00691E39" w:rsidP="0037248E">
      <w:pPr>
        <w:pStyle w:val="LLPerustelujenkappalejako"/>
      </w:pPr>
      <w:r w:rsidRPr="00691E39">
        <w:rPr>
          <w:b/>
        </w:rPr>
        <w:t>16 §.</w:t>
      </w:r>
      <w:r w:rsidRPr="00691E39">
        <w:t xml:space="preserve"> </w:t>
      </w:r>
      <w:r w:rsidRPr="00691E39">
        <w:rPr>
          <w:i/>
        </w:rPr>
        <w:t>Tukipalvelujen laatu- ja tietoturvallisuusvaatimukset.</w:t>
      </w:r>
      <w:r w:rsidRPr="00691E39">
        <w:t xml:space="preserve"> </w:t>
      </w:r>
      <w:r>
        <w:t xml:space="preserve">Pykälän 2 momentin viittaus henkilötietolain 32 </w:t>
      </w:r>
      <w:proofErr w:type="gramStart"/>
      <w:r>
        <w:t>§:ään</w:t>
      </w:r>
      <w:proofErr w:type="gramEnd"/>
      <w:r>
        <w:t xml:space="preserve"> muutettaisiin viittaukseksi yleiseen tietosuoja-asetukseen ja tietosuojalakiin.</w:t>
      </w:r>
    </w:p>
    <w:p w14:paraId="7EC6C542" w14:textId="610F6F97" w:rsidR="002A2070" w:rsidRDefault="00691E39" w:rsidP="00691E39">
      <w:pPr>
        <w:pStyle w:val="LLPerustelujenkappalejako"/>
      </w:pPr>
      <w:r w:rsidRPr="00691E39">
        <w:rPr>
          <w:b/>
        </w:rPr>
        <w:lastRenderedPageBreak/>
        <w:t>17 a §.</w:t>
      </w:r>
      <w:r w:rsidRPr="00691E39">
        <w:t xml:space="preserve"> </w:t>
      </w:r>
      <w:r w:rsidRPr="00691E39">
        <w:rPr>
          <w:i/>
        </w:rPr>
        <w:t>Rekisteröivän organisaation vaatimukset</w:t>
      </w:r>
      <w:r>
        <w:t>. Pykälä olisi uusi ja siinä säädettä</w:t>
      </w:r>
      <w:r w:rsidR="002A2070">
        <w:t>i</w:t>
      </w:r>
      <w:r>
        <w:t xml:space="preserve">siin </w:t>
      </w:r>
      <w:r w:rsidR="002A2070">
        <w:t xml:space="preserve">rekisteröivän organisaation vaatimuksista. </w:t>
      </w:r>
    </w:p>
    <w:p w14:paraId="44173696" w14:textId="179A1716" w:rsidR="00691E39" w:rsidRDefault="002A2070" w:rsidP="00691E39">
      <w:pPr>
        <w:pStyle w:val="LLPerustelujenkappalejako"/>
      </w:pPr>
      <w:r>
        <w:t>Pykälän 1 momentin mukaan r</w:t>
      </w:r>
      <w:r w:rsidR="00DD6914">
        <w:t xml:space="preserve">ekisteröivän organisaation </w:t>
      </w:r>
      <w:r w:rsidR="00691E39">
        <w:t>rekisteröintitehtävää hoi</w:t>
      </w:r>
      <w:r>
        <w:t>tavalta henkilöstöltä vaadittaisiin</w:t>
      </w:r>
      <w:r w:rsidR="00691E39">
        <w:t xml:space="preserve"> tehtävien edellyttämää nuhteettomuu</w:t>
      </w:r>
      <w:r>
        <w:t>tta ja luotettavuutta, joka voitaisiin</w:t>
      </w:r>
      <w:r w:rsidR="00691E39">
        <w:t xml:space="preserve"> tarvittaessa selvittää siten kuin turvallisuusselvityslaissa (726/2014) säädetään.</w:t>
      </w:r>
    </w:p>
    <w:p w14:paraId="4995F002" w14:textId="07EDAF75" w:rsidR="00691E39" w:rsidRDefault="002A2070" w:rsidP="00691E39">
      <w:pPr>
        <w:pStyle w:val="LLPerustelujenkappalejako"/>
      </w:pPr>
      <w:r>
        <w:t>Pykälän 2 momen</w:t>
      </w:r>
      <w:r w:rsidR="000459B5">
        <w:t>tin mukaan VRK</w:t>
      </w:r>
      <w:r>
        <w:t xml:space="preserve"> hyväksyisi</w:t>
      </w:r>
      <w:r w:rsidR="00691E39">
        <w:t xml:space="preserve"> käyttäjäorganisaation rekisteröiväksi organisaatioksi edellyttäen, että käyttäjäorganisaatio pystyy huolehtimaan 10 a §:ss</w:t>
      </w:r>
      <w:r>
        <w:t>ä säädetystä rekisteröintitehtä</w:t>
      </w:r>
      <w:r w:rsidR="00691E39">
        <w:t>västä. Hyvä</w:t>
      </w:r>
      <w:r>
        <w:t>ksymisen yhteydessä määriteltäisiin samalla</w:t>
      </w:r>
      <w:r w:rsidR="00691E39">
        <w:t xml:space="preserve"> rekisteröintitehtävän si</w:t>
      </w:r>
      <w:r>
        <w:t>sältö ja sen suhde palvelutuot</w:t>
      </w:r>
      <w:r w:rsidR="00691E39">
        <w:t>tajan vastuulla oleviin tehtäv</w:t>
      </w:r>
      <w:r w:rsidR="000459B5">
        <w:t xml:space="preserve">iin sekä </w:t>
      </w:r>
      <w:proofErr w:type="spellStart"/>
      <w:r w:rsidR="000459B5">
        <w:t>VRK:</w:t>
      </w:r>
      <w:r w:rsidR="00691E39">
        <w:t>n</w:t>
      </w:r>
      <w:proofErr w:type="spellEnd"/>
      <w:r w:rsidR="00691E39">
        <w:t xml:space="preserve"> ja rekisteröivän organisaation vastu</w:t>
      </w:r>
      <w:r w:rsidR="000459B5">
        <w:t>ut henkilötietojen käsittelyssä</w:t>
      </w:r>
      <w:r w:rsidR="00691E39">
        <w:t xml:space="preserve"> mukaan lukien 13 §:n 2 momentissa</w:t>
      </w:r>
      <w:r>
        <w:t xml:space="preserve"> säädetyssä tietojen säilyttämi</w:t>
      </w:r>
      <w:r w:rsidR="00691E39">
        <w:t xml:space="preserve">sessä. </w:t>
      </w:r>
    </w:p>
    <w:p w14:paraId="18255C90" w14:textId="56DB8A99" w:rsidR="00691E39" w:rsidRDefault="002A2070" w:rsidP="00691E39">
      <w:pPr>
        <w:pStyle w:val="LLPerustelujenkappalejako"/>
      </w:pPr>
      <w:r>
        <w:t xml:space="preserve">Pykälän 3 momentin mukaan </w:t>
      </w:r>
      <w:r w:rsidR="000459B5">
        <w:t xml:space="preserve">VRK </w:t>
      </w:r>
      <w:r w:rsidR="00691E39">
        <w:t>voi</w:t>
      </w:r>
      <w:r>
        <w:t>si</w:t>
      </w:r>
      <w:r w:rsidR="00691E39">
        <w:t xml:space="preserve"> kieltää rekisteröivänä organ</w:t>
      </w:r>
      <w:r w:rsidR="000459B5">
        <w:t>isaationa toimivalta käyttäjäor</w:t>
      </w:r>
      <w:r w:rsidR="00691E39">
        <w:t>ganisaatiolta toimimisen rekisteröintitehtävässä, jos se ei noudata 10 a §:ssä valtuutuksen tai muun tahdonilmaisun rekisteröimisestä säädettyä.</w:t>
      </w:r>
    </w:p>
    <w:p w14:paraId="4D861E67" w14:textId="219612F1" w:rsidR="0037248E" w:rsidRDefault="002A2070" w:rsidP="00691E39">
      <w:pPr>
        <w:pStyle w:val="LLPerustelujenkappalejako"/>
      </w:pPr>
      <w:r>
        <w:t>Pykälän 4 momentin mukaan r</w:t>
      </w:r>
      <w:r w:rsidR="00691E39">
        <w:t>ekisteröivään organisaatioon muussa kuin virkasuhteessa tai siihen rinnastettavassa palve</w:t>
      </w:r>
      <w:r>
        <w:t>lussuhteessa oleviin sovellettaisiin</w:t>
      </w:r>
      <w:r w:rsidR="00691E39">
        <w:t xml:space="preserve"> rikosoikeudellista virkavastuuta koskevia säännöksiä heidän suorittaessaan rekisteröintitehtävää. </w:t>
      </w:r>
      <w:r>
        <w:t>Lisäksi säännös sisältäisi vahingonkorvausvastuun osalta viittauksen vahingonkorvauslakiin.</w:t>
      </w:r>
    </w:p>
    <w:p w14:paraId="3406487C" w14:textId="4DE13F40" w:rsidR="00527A89" w:rsidRDefault="002A2070" w:rsidP="00527A89">
      <w:pPr>
        <w:pStyle w:val="LLPerustelujenkappalejako"/>
      </w:pPr>
      <w:r w:rsidRPr="002A2070">
        <w:rPr>
          <w:b/>
        </w:rPr>
        <w:t>25 §.</w:t>
      </w:r>
      <w:r w:rsidRPr="002A2070">
        <w:t xml:space="preserve"> </w:t>
      </w:r>
      <w:r w:rsidRPr="002A2070">
        <w:rPr>
          <w:i/>
        </w:rPr>
        <w:t>Tukipalvelujen kustannukset.</w:t>
      </w:r>
      <w:r w:rsidRPr="002A2070">
        <w:t xml:space="preserve"> </w:t>
      </w:r>
      <w:r w:rsidR="00527A89">
        <w:t>Pykälän 1 momentissa on säädetty pääsäännöksi tukipalvelujen käytön maksuttomuus käyttäjäorganisaatioille. Momenttiin ehdotetaan lisättäväk</w:t>
      </w:r>
      <w:r w:rsidR="00201579">
        <w:t xml:space="preserve">si mahdollisuus periä käytöstä omakustannushintaa vastaavia </w:t>
      </w:r>
      <w:r w:rsidR="00527A89">
        <w:t>maksuja tiettyjen tukipalvelujen</w:t>
      </w:r>
      <w:r w:rsidR="007D5C62">
        <w:t xml:space="preserve"> (luonnollisen henkilön tunnistuspalvelu, asiointivaltuuspalvelu ja verkkomaksamisen </w:t>
      </w:r>
      <w:proofErr w:type="spellStart"/>
      <w:r w:rsidR="007D5C62">
        <w:t>kokoamis</w:t>
      </w:r>
      <w:proofErr w:type="spellEnd"/>
      <w:r w:rsidR="007D5C62">
        <w:t xml:space="preserve">- ja hallinnointipalvelu) </w:t>
      </w:r>
      <w:r w:rsidR="00527A89">
        <w:t xml:space="preserve">osalta, koska </w:t>
      </w:r>
      <w:r w:rsidR="007D5C62">
        <w:t xml:space="preserve">näiden tukipalvelujen </w:t>
      </w:r>
      <w:r w:rsidR="00527A89">
        <w:t xml:space="preserve">käyttökustannukset ovat vaikeasti ennakoitavissa. Asiaa on </w:t>
      </w:r>
      <w:r w:rsidR="00201579">
        <w:t xml:space="preserve">perusteltu yleisperustelujen </w:t>
      </w:r>
      <w:r w:rsidR="00527A89">
        <w:t>vai</w:t>
      </w:r>
      <w:r w:rsidR="00201579">
        <w:t>kutuksia koskevassa kohdassa</w:t>
      </w:r>
      <w:r w:rsidR="00527A89">
        <w:t>. Maksuista säädettäisiin tarkemmin valtioneuvoston asetuksella.</w:t>
      </w:r>
    </w:p>
    <w:p w14:paraId="050396F5" w14:textId="4D8ED03D" w:rsidR="00220A30" w:rsidRDefault="00527A89" w:rsidP="00527A89">
      <w:pPr>
        <w:pStyle w:val="LLPerustelujenkappalejako"/>
      </w:pPr>
      <w:r>
        <w:t xml:space="preserve">Pykälän 2 momenttiin ehdotetaan lisättäväksi </w:t>
      </w:r>
      <w:r w:rsidR="00220A30">
        <w:t>käyttäjäorganisaation velvollisuus vastata tukipalvelujen käyt</w:t>
      </w:r>
      <w:r>
        <w:t>töön liittymisestä sekä palvelu</w:t>
      </w:r>
      <w:r w:rsidR="00220A30">
        <w:t>tietovarannon ja palvelunäkymän sisältämien tietojen ylläpidosta aiheutuvien kustannusten lisäksi myös rekisteröintitehtävän hoitamisesta aiheutuvista kustannuksista.</w:t>
      </w:r>
    </w:p>
    <w:p w14:paraId="450F2F32" w14:textId="1266CBDA" w:rsidR="00857908" w:rsidRDefault="00857908" w:rsidP="007F247E">
      <w:pPr>
        <w:pStyle w:val="LLYKP2Otsikkotaso"/>
      </w:pPr>
      <w:r>
        <w:t>Laki julkisen hallinnon yhteispalvelusta</w:t>
      </w:r>
    </w:p>
    <w:p w14:paraId="425B1F29" w14:textId="45DCB64F" w:rsidR="00D72394" w:rsidRDefault="002A2070" w:rsidP="00857908">
      <w:pPr>
        <w:pStyle w:val="LLPerustelujenkappalejako"/>
      </w:pPr>
      <w:r w:rsidRPr="00D72394">
        <w:rPr>
          <w:b/>
        </w:rPr>
        <w:t>6 §.</w:t>
      </w:r>
      <w:r w:rsidRPr="00D72394">
        <w:t xml:space="preserve"> </w:t>
      </w:r>
      <w:r w:rsidRPr="00D72394">
        <w:rPr>
          <w:i/>
        </w:rPr>
        <w:t>Yhteispalvelussa hoidettavat tehtävät</w:t>
      </w:r>
      <w:r>
        <w:t xml:space="preserve">. </w:t>
      </w:r>
      <w:r w:rsidR="0037248E">
        <w:t>Julkisen hal</w:t>
      </w:r>
      <w:r>
        <w:t xml:space="preserve">linnon yhteispalvelusta annetun lain 6 §:n 1 momentin yhteispalvelussa hoidettavia tehtäviä koskevaan luetteloon lisättäisiin </w:t>
      </w:r>
      <w:r w:rsidR="00230FD1">
        <w:t xml:space="preserve">mahdollisuus hoitaa yhteispalvelussa myös muita laissa säädettyjä tehtäviä. Tällainen tehtävä olisi esimerkiksi nyt ehdotettu rekisteröivän organisaation tehtävä. </w:t>
      </w:r>
    </w:p>
    <w:p w14:paraId="3F4AC2B3" w14:textId="5ABD4156" w:rsidR="000459B5" w:rsidRPr="000459B5" w:rsidRDefault="000459B5" w:rsidP="000459B5">
      <w:pPr>
        <w:pStyle w:val="LLPerustelujenkappalejako"/>
      </w:pPr>
      <w:r>
        <w:t>Yhteispalvelulain 2 §:n 2 momentin mukaan v</w:t>
      </w:r>
      <w:r w:rsidRPr="000459B5">
        <w:t xml:space="preserve">iranomainen ei 1 momentissa </w:t>
      </w:r>
      <w:r>
        <w:t xml:space="preserve">yhteispalvelussa </w:t>
      </w:r>
      <w:r w:rsidRPr="000459B5">
        <w:t>voi</w:t>
      </w:r>
      <w:r>
        <w:t>si</w:t>
      </w:r>
      <w:r w:rsidRPr="000459B5">
        <w:t xml:space="preserve"> hoitaa tehtäviä, joihin sisältyy julkisen vallan käyttöä tai jotka lain mukaan edellyttävät palvelun käyttäjän henkilökohtaista käyntiä toimivaltaisessa viranomaisessa, jollei toisin säädetä.</w:t>
      </w:r>
      <w:r w:rsidR="00505E42">
        <w:t xml:space="preserve"> Nyt ehdotetuissa tukipalvelu</w:t>
      </w:r>
      <w:r>
        <w:t>lain muutoksissa säädettäisiin mahdollisuudesta hoitaa yhteispalvelussa myös henkilökohtaista käyntiä edellyttävää valtuutuksen tai muun tahdonilmaisun rekisteröintitehtävää.</w:t>
      </w:r>
    </w:p>
    <w:p w14:paraId="4FB8E21F" w14:textId="780F2445" w:rsidR="00B362FA" w:rsidRDefault="00B362FA" w:rsidP="007F247E">
      <w:pPr>
        <w:pStyle w:val="LLYKP1Otsikkotaso"/>
      </w:pPr>
      <w:bookmarkStart w:id="12" w:name="_Toc470085106"/>
      <w:r>
        <w:t>Tarkemmat säännökset ja määräykset</w:t>
      </w:r>
    </w:p>
    <w:p w14:paraId="4F54CF03" w14:textId="50C2DC23" w:rsidR="006446A6" w:rsidRPr="00B362FA" w:rsidRDefault="00B362FA" w:rsidP="007F247E">
      <w:pPr>
        <w:pStyle w:val="LLPerustelujenkappalejako"/>
      </w:pPr>
      <w:r>
        <w:t xml:space="preserve">Lakiehdotukseen </w:t>
      </w:r>
      <w:r w:rsidR="006446A6">
        <w:t xml:space="preserve">koskien hallinnon yhteisistä sähköisen asioinnin tukipalveluista annetun lain muuttamista </w:t>
      </w:r>
      <w:r>
        <w:t xml:space="preserve">sisältyy asetuksenantovaltuus koskien </w:t>
      </w:r>
      <w:r w:rsidR="006446A6">
        <w:t xml:space="preserve">lain 25 §:n 1 momentin nojalla perittäviä maksuja. </w:t>
      </w:r>
    </w:p>
    <w:p w14:paraId="640956E7" w14:textId="40672310" w:rsidR="001900DF" w:rsidRDefault="001900DF" w:rsidP="007F247E">
      <w:pPr>
        <w:pStyle w:val="LLYKP1Otsikkotaso"/>
      </w:pPr>
      <w:r>
        <w:t>Voimaantulo</w:t>
      </w:r>
      <w:bookmarkEnd w:id="12"/>
    </w:p>
    <w:p w14:paraId="5557CCC2" w14:textId="176FB3D4" w:rsidR="001900DF" w:rsidRDefault="00857908" w:rsidP="0023051B">
      <w:pPr>
        <w:pStyle w:val="LLPerustelujenkappalejako"/>
      </w:pPr>
      <w:r>
        <w:lastRenderedPageBreak/>
        <w:t>Lait</w:t>
      </w:r>
      <w:r w:rsidR="001900DF">
        <w:t xml:space="preserve"> on tarkoitettu tulemaan voimaan 1</w:t>
      </w:r>
      <w:r w:rsidR="00C631A2">
        <w:t xml:space="preserve"> päivänä tammi</w:t>
      </w:r>
      <w:r w:rsidR="008A4075">
        <w:t>kuuta 2019</w:t>
      </w:r>
      <w:r w:rsidR="001900DF">
        <w:t>.</w:t>
      </w:r>
    </w:p>
    <w:p w14:paraId="24F0F5A0" w14:textId="12A9AC2C" w:rsidR="00006A58" w:rsidRDefault="00006A58" w:rsidP="007F247E">
      <w:pPr>
        <w:pStyle w:val="LLYKP1Otsikkotaso"/>
      </w:pPr>
      <w:r>
        <w:t>Suhde perustuslakiin ja säätämisjärjestys</w:t>
      </w:r>
    </w:p>
    <w:p w14:paraId="64092EE0" w14:textId="77A982BD" w:rsidR="00A571BB" w:rsidRDefault="00A571BB" w:rsidP="00A571BB">
      <w:pPr>
        <w:pStyle w:val="LLPerustelujenkappalejako"/>
      </w:pPr>
      <w:r>
        <w:t>P</w:t>
      </w:r>
      <w:r w:rsidR="00006A58">
        <w:t xml:space="preserve">erustuslain 124 §:n mukaan </w:t>
      </w:r>
      <w:r>
        <w:t xml:space="preserve">"julkinen hallintotehtävä voidaan antaa muulle kuin viranomaiselle vain lailla tai sen nojalla, jos se on tarpeen tehtävän tarkoituksenmukaiseksi hoitamiseksi eikä vaaranna perusoikeuksia, oikeusturvaa tai muita hyvän hallinnon vaatimuksia. Merkittävää julkisen vallan käyttöä sisältäviä tehtäviä voidaan kuitenkin antaa vain viranomaiselle". Perustuslain esitöissä hallintotehtävä on määritelty laajaksi hallinnollisten tehtävien kokonaisuudeksi. </w:t>
      </w:r>
    </w:p>
    <w:p w14:paraId="2CA5AFE7" w14:textId="3482B21D" w:rsidR="00A571BB" w:rsidRDefault="00A571BB" w:rsidP="00A571BB">
      <w:pPr>
        <w:pStyle w:val="LLPerustelujenkappalejako"/>
      </w:pPr>
      <w:r>
        <w:t>Perustuslain 124 §:n perusteluissa todetaan hallituksen esityksessä (HE 1/1998 vp), että tarkoituksenmukaisuusarvioinnissa tulee hallinnon tehokkuuden ja muiden hallinnon sisäisiksi luonnehdittavien tarpeiden lisäksi kiinnittää erityistä huomiota yksityisten henkilöiden ja yhteisöjen tarpeisiin. Myös hallintotehtävän luonne on otett</w:t>
      </w:r>
      <w:r w:rsidR="00F86E07">
        <w:t xml:space="preserve">ava huomioon. </w:t>
      </w:r>
    </w:p>
    <w:p w14:paraId="7853BE66" w14:textId="533B4AE0" w:rsidR="00A571BB" w:rsidRDefault="00A571BB" w:rsidP="00A571BB">
      <w:pPr>
        <w:pStyle w:val="LLPerustelujenkappalejako"/>
      </w:pPr>
      <w:r>
        <w:t xml:space="preserve">Ehdotettu sääntely ei vaaranna perusoikeuksia, oikeusturvaa tai muita hyvän hallinnon vaatimuksia. </w:t>
      </w:r>
      <w:r w:rsidR="00F86E07">
        <w:t>Käyttäjäorganisaatiolle annetavassa v</w:t>
      </w:r>
      <w:r w:rsidR="00F86E07" w:rsidRPr="00F86E07">
        <w:t>alt</w:t>
      </w:r>
      <w:r w:rsidR="00B362FA">
        <w:t>uutuksen luontitehtävässä ei olisi kyse</w:t>
      </w:r>
      <w:r w:rsidR="00F86E07" w:rsidRPr="00F86E07">
        <w:t xml:space="preserve"> julkisen vallan käyttämisestä, vaan lähinnä teknisluontoiseen rekisteröintitehtävään rinnastettavasta tehtävästä, jossa käyttäjäorganisaation edustaja tunnistaa tahdonilmaisun antajan ja kirjaa valtuuskoodeja käyttäen tahdonilmaisun antajan tahdonilmaisun sisällön </w:t>
      </w:r>
      <w:r w:rsidR="00F86E07">
        <w:t>käyttäjäorganisaation järjestel</w:t>
      </w:r>
      <w:r w:rsidR="00F86E07" w:rsidRPr="00F86E07">
        <w:t xml:space="preserve">mään, josta valtuus siirretään </w:t>
      </w:r>
      <w:proofErr w:type="spellStart"/>
      <w:r w:rsidR="00F86E07" w:rsidRPr="00F86E07">
        <w:t>VRK:n</w:t>
      </w:r>
      <w:proofErr w:type="spellEnd"/>
      <w:r w:rsidR="00F86E07" w:rsidRPr="00F86E07">
        <w:t xml:space="preserve"> järjestelmään. Lisäksi</w:t>
      </w:r>
      <w:r w:rsidR="00F86E07">
        <w:t xml:space="preserve"> </w:t>
      </w:r>
      <w:r w:rsidR="00B362FA">
        <w:t xml:space="preserve">yksityinen </w:t>
      </w:r>
      <w:r w:rsidR="00F86E07">
        <w:t>käyttäjäorganisaatio voisi re</w:t>
      </w:r>
      <w:r w:rsidR="00F86E07" w:rsidRPr="00F86E07">
        <w:t>kisteröidä vain sen kanssa käytävään asiointiin ja vastaaviin asiointitilanteisiin muissa käyttäjäorganisaatioissa tarkoitettuja valtuutuksia ja tahdonilmaisuja. Tämä tarkoittaa käytännössä sitä, ettei yksityinen taho esimerkiksi voisi re</w:t>
      </w:r>
      <w:r w:rsidR="00F86E07">
        <w:t>kisteröidä valtuutuksia puolest</w:t>
      </w:r>
      <w:r w:rsidR="00F86E07" w:rsidRPr="00F86E07">
        <w:t>a asiointiin julkisen hallinnon palveluissa.</w:t>
      </w:r>
    </w:p>
    <w:p w14:paraId="72FBFC18" w14:textId="65CA7141" w:rsidR="00F86E07" w:rsidRDefault="00F86E07" w:rsidP="00F86E07">
      <w:pPr>
        <w:pStyle w:val="LLPerustelujenkappalejako"/>
      </w:pPr>
      <w:r>
        <w:t>Perustuslain 124 §:n mukaisesti julkinen hallintotehtävä on mahdollista lailla tai lain nojalla antaa muulle kuin viranomaiselle, jos hyvän hallinnon takeet ulotetaan myös siirrettyyn toimintaan. Kun kyse on julkisen palvelutehtävän hoitamisesta, kohdistuu toimintaan virkavastuu. Perustuslakivaliokunnan tulkintakäytännössä on katsottu, että oikeusturvan ja hyvän hallinnon vaatimusten toteutumisen varmistaminen perustuslain 124 §:n tarkoittamassa merkityksessä edellyttää, että asian käsittelyssä noudatetaan hallinnon yleislakeja ja että asioita käsittelevät toimivat virkavastuulla (</w:t>
      </w:r>
      <w:proofErr w:type="spellStart"/>
      <w:r>
        <w:t>PeVL</w:t>
      </w:r>
      <w:proofErr w:type="spellEnd"/>
      <w:r>
        <w:t xml:space="preserve"> 20/2006 vp).</w:t>
      </w:r>
    </w:p>
    <w:p w14:paraId="0D1424CF" w14:textId="443024B0" w:rsidR="00F86E07" w:rsidRDefault="00F86E07" w:rsidP="00F86E07">
      <w:pPr>
        <w:pStyle w:val="LLPerustelujenkappalejako"/>
      </w:pPr>
      <w:r>
        <w:t>Ottaen huomioon, että käyttäjäorganisaatio voi olla myös yksityinen toimija, ehdotetaan lakiin lisättäväksi myös säännökset käyttäjäorganisaation henkilöstön rikosoikeudellisesta virkavastuusta sekä luotettavuusvaatimuksesta heidän suorittaessaan valtuuden rekisteröintitehtävää. Lis</w:t>
      </w:r>
      <w:r w:rsidR="00B362FA">
        <w:t>äksi ehdotetaan sä</w:t>
      </w:r>
      <w:r>
        <w:t>ä</w:t>
      </w:r>
      <w:r w:rsidR="00B362FA">
        <w:t>dettäväksi</w:t>
      </w:r>
      <w:r>
        <w:t xml:space="preserve"> käyttäjäorganisaation oikeudesta ja velvollisuudesta käsitellä ja säilyttää henkilötietoja ja rekisteröintitapahtumaa koskevia tietoja sekä mahdollisuudesta sopia käyttäjäorganisaation ja palvelutuottajana toimivan </w:t>
      </w:r>
      <w:proofErr w:type="spellStart"/>
      <w:r>
        <w:t>VRK:n</w:t>
      </w:r>
      <w:proofErr w:type="spellEnd"/>
      <w:r>
        <w:t xml:space="preserve"> kesken rekisteröintitehtävän sisällöstä ja sen suhteesta palveluntuottajan vastuulla oleviin tehtäviin sekä vastuista henkilötietojen käsittelyssä mukaan lukien 13 §:n 2 momentissa säädetyssä tietojen säilyttämisessä. </w:t>
      </w:r>
    </w:p>
    <w:p w14:paraId="67779452" w14:textId="28F08D9E" w:rsidR="006446A6" w:rsidRDefault="00A571BB" w:rsidP="00A540D0">
      <w:pPr>
        <w:pStyle w:val="LLPerustelujenkappalejako"/>
      </w:pPr>
      <w:r>
        <w:t>Esitykseen ei sisälly säännöksiä, jotka edellyttäisivät perustuslain mukaista säätämisjärjestystä. Lakiehdotus voitaisiin siten käsitellä tavallista lakia koskevassa säätämisjärjestyksessä.</w:t>
      </w:r>
    </w:p>
    <w:p w14:paraId="2F75AF4E" w14:textId="77777777" w:rsidR="006446A6" w:rsidRDefault="006446A6" w:rsidP="006446A6">
      <w:pPr>
        <w:pStyle w:val="LLNormaali"/>
      </w:pPr>
    </w:p>
    <w:p w14:paraId="3D1178A1" w14:textId="00495537" w:rsidR="0023051B" w:rsidRPr="0023051B" w:rsidRDefault="006446A6" w:rsidP="00EE6F1A">
      <w:pPr>
        <w:pStyle w:val="LLPonsi"/>
      </w:pPr>
      <w:r>
        <w:t>Edellä esitetyn perusteella annetaan eduskunnan hyväksyttäväksi seuraava lakiehdotus:</w:t>
      </w:r>
      <w:r w:rsidR="0023051B">
        <w:br w:type="page"/>
      </w:r>
    </w:p>
    <w:p w14:paraId="624D86A3" w14:textId="4AEFD7C2" w:rsidR="0023051B" w:rsidRDefault="0023051B" w:rsidP="0023051B">
      <w:pPr>
        <w:pStyle w:val="LLLakiehdotukset"/>
      </w:pPr>
      <w:bookmarkStart w:id="13" w:name="_Toc469991446"/>
      <w:bookmarkStart w:id="14" w:name="_Toc470085107"/>
      <w:r w:rsidRPr="0023051B">
        <w:lastRenderedPageBreak/>
        <w:t>Lakiehdotus</w:t>
      </w:r>
      <w:bookmarkEnd w:id="13"/>
      <w:bookmarkEnd w:id="14"/>
    </w:p>
    <w:p w14:paraId="01C51830" w14:textId="77777777" w:rsidR="00EE6F1A" w:rsidRPr="0065280F" w:rsidRDefault="00EE6F1A" w:rsidP="00EE6F1A">
      <w:pPr>
        <w:pStyle w:val="LLLainNumero"/>
      </w:pPr>
      <w:r>
        <w:t>1.</w:t>
      </w:r>
    </w:p>
    <w:p w14:paraId="6E350391" w14:textId="77777777" w:rsidR="00EE6F1A" w:rsidRPr="00EE6F1A" w:rsidRDefault="00EE6F1A" w:rsidP="00EE6F1A">
      <w:pPr>
        <w:pStyle w:val="LLNormaali"/>
      </w:pPr>
    </w:p>
    <w:p w14:paraId="5333065D" w14:textId="77777777" w:rsidR="0023051B" w:rsidRPr="0023051B" w:rsidRDefault="0023051B" w:rsidP="00EE6F1A">
      <w:pPr>
        <w:pStyle w:val="LLNormaali"/>
      </w:pPr>
    </w:p>
    <w:p w14:paraId="6787EDE2" w14:textId="77777777" w:rsidR="0023051B" w:rsidRPr="0023051B" w:rsidRDefault="0023051B" w:rsidP="0023051B">
      <w:pPr>
        <w:pStyle w:val="LLLaki"/>
      </w:pPr>
      <w:r>
        <w:t>Laki</w:t>
      </w:r>
    </w:p>
    <w:p w14:paraId="64BDD79B" w14:textId="205C4742" w:rsidR="0023051B" w:rsidRPr="0023051B" w:rsidRDefault="000C21B7" w:rsidP="0023051B">
      <w:pPr>
        <w:pStyle w:val="LLSaadoksenNimi"/>
      </w:pPr>
      <w:bookmarkStart w:id="15" w:name="_Toc469991447"/>
      <w:bookmarkStart w:id="16" w:name="_Toc470085108"/>
      <w:r>
        <w:t xml:space="preserve">hallinnon yhteisistä sähköisen asioinnin tukipalveluista annetun lain </w:t>
      </w:r>
      <w:r w:rsidR="0023051B" w:rsidRPr="0023051B">
        <w:t>muuttamisesta</w:t>
      </w:r>
      <w:bookmarkEnd w:id="15"/>
      <w:bookmarkEnd w:id="16"/>
    </w:p>
    <w:p w14:paraId="620553B6" w14:textId="77777777" w:rsidR="0023051B" w:rsidRPr="0023051B" w:rsidRDefault="0023051B" w:rsidP="0023051B">
      <w:pPr>
        <w:pStyle w:val="LLJohtolauseKappaleet"/>
      </w:pPr>
      <w:r w:rsidRPr="0023051B">
        <w:t>Eduskunnan päätöksen mukaisesti</w:t>
      </w:r>
    </w:p>
    <w:p w14:paraId="0169575F" w14:textId="75ACA101" w:rsidR="0023051B" w:rsidRPr="0023051B" w:rsidRDefault="0023051B" w:rsidP="0023051B">
      <w:pPr>
        <w:pStyle w:val="LLJohtolauseKappaleet"/>
      </w:pPr>
      <w:r w:rsidRPr="0023051B">
        <w:rPr>
          <w:i/>
        </w:rPr>
        <w:t xml:space="preserve">muutetaan </w:t>
      </w:r>
      <w:r w:rsidR="000C21B7">
        <w:t xml:space="preserve">hallinnon yhteisistä sähköisen asioinnin tukipalveluista </w:t>
      </w:r>
      <w:r w:rsidRPr="0023051B">
        <w:t>annetun</w:t>
      </w:r>
      <w:r w:rsidR="000C21B7">
        <w:t xml:space="preserve"> lain (571/2016) 1</w:t>
      </w:r>
      <w:r w:rsidR="00C93AEC">
        <w:t xml:space="preserve"> §</w:t>
      </w:r>
      <w:r w:rsidR="0065280F">
        <w:t>:n 3 momentti</w:t>
      </w:r>
      <w:r w:rsidR="000C21B7">
        <w:t xml:space="preserve">, </w:t>
      </w:r>
      <w:r w:rsidR="008119D0">
        <w:t>5 §:n 1 momentin johdantokappale</w:t>
      </w:r>
      <w:r w:rsidR="007210AF">
        <w:t xml:space="preserve">, </w:t>
      </w:r>
      <w:r w:rsidR="002B0920">
        <w:t>10 §:n otsikko</w:t>
      </w:r>
      <w:r w:rsidR="00895811">
        <w:t>, 12 §:n 4 momentti, 13 §:n 2 momentti</w:t>
      </w:r>
      <w:r w:rsidR="00E71E7C">
        <w:t>, 25 §:n 1 ja 2</w:t>
      </w:r>
      <w:r w:rsidR="008628D2">
        <w:t xml:space="preserve"> momentti </w:t>
      </w:r>
      <w:r w:rsidRPr="0023051B">
        <w:t xml:space="preserve">sekä </w:t>
      </w:r>
    </w:p>
    <w:p w14:paraId="41497A5B" w14:textId="167A0D63" w:rsidR="0023051B" w:rsidRPr="0023051B" w:rsidRDefault="0023051B" w:rsidP="0023051B">
      <w:pPr>
        <w:pStyle w:val="LLJohtolauseKappaleet"/>
      </w:pPr>
      <w:r w:rsidRPr="0023051B">
        <w:rPr>
          <w:i/>
        </w:rPr>
        <w:t>lisätään</w:t>
      </w:r>
      <w:r w:rsidR="006A548B">
        <w:t xml:space="preserve"> 2 </w:t>
      </w:r>
      <w:proofErr w:type="gramStart"/>
      <w:r w:rsidR="006A548B">
        <w:t>§:ään</w:t>
      </w:r>
      <w:proofErr w:type="gramEnd"/>
      <w:r w:rsidR="006A548B">
        <w:t xml:space="preserve"> uusi 6 kohta</w:t>
      </w:r>
      <w:r w:rsidR="00187C6E">
        <w:t>, 10 a – b</w:t>
      </w:r>
      <w:r w:rsidR="00ED1A2F">
        <w:t xml:space="preserve"> §,</w:t>
      </w:r>
      <w:r w:rsidR="00895811">
        <w:t xml:space="preserve"> 12 a §</w:t>
      </w:r>
      <w:r w:rsidR="002B0920">
        <w:t>, 14 §:ään uusi 3 momentti, jolloin nykyinen 3 momentti siirtyy 4 momentiksi</w:t>
      </w:r>
      <w:r w:rsidR="00895811">
        <w:t xml:space="preserve"> </w:t>
      </w:r>
      <w:r w:rsidR="00ED1A2F">
        <w:t xml:space="preserve">ja 17 a § </w:t>
      </w:r>
      <w:r w:rsidRPr="0023051B">
        <w:t>seuraavasti:</w:t>
      </w:r>
    </w:p>
    <w:p w14:paraId="3AE7BA4B" w14:textId="77777777" w:rsidR="0023051B" w:rsidRPr="0023051B" w:rsidRDefault="0023051B" w:rsidP="0023051B">
      <w:pPr>
        <w:pStyle w:val="LLNormaali"/>
      </w:pPr>
    </w:p>
    <w:p w14:paraId="66E2AE41" w14:textId="34810A40" w:rsidR="0023051B" w:rsidRPr="0023051B" w:rsidRDefault="008A4075" w:rsidP="0023051B">
      <w:pPr>
        <w:pStyle w:val="LLPykala"/>
      </w:pPr>
      <w:r>
        <w:t>1</w:t>
      </w:r>
      <w:r w:rsidR="0023051B" w:rsidRPr="0023051B">
        <w:t xml:space="preserve"> §</w:t>
      </w:r>
    </w:p>
    <w:p w14:paraId="204FC2F1" w14:textId="64314A25" w:rsidR="0065280F" w:rsidRPr="0065280F" w:rsidRDefault="008A4075" w:rsidP="0065280F">
      <w:pPr>
        <w:pStyle w:val="LLPykalanOtsikko"/>
        <w:rPr>
          <w:color w:val="000000"/>
        </w:rPr>
      </w:pPr>
      <w:r>
        <w:t>Lain tarkoitus ja soveltamisala</w:t>
      </w:r>
    </w:p>
    <w:p w14:paraId="13C2965E" w14:textId="6786222A" w:rsidR="0065280F" w:rsidRDefault="00EE6F1A" w:rsidP="00EE6F1A">
      <w:pPr>
        <w:pStyle w:val="LLNormaali"/>
      </w:pPr>
      <w:r>
        <w:t xml:space="preserve">— — — — — — — — — — — — — — </w:t>
      </w:r>
      <w:r w:rsidR="00FD4A13">
        <w:t>— — — — — — — — — — — — — — — —</w:t>
      </w:r>
      <w:r>
        <w:t xml:space="preserve"> </w:t>
      </w:r>
    </w:p>
    <w:p w14:paraId="5882401E" w14:textId="0811D633" w:rsidR="0023051B" w:rsidRPr="0023051B" w:rsidRDefault="00230FD1" w:rsidP="00230FD1">
      <w:pPr>
        <w:pStyle w:val="LLKappalejako"/>
      </w:pPr>
      <w:r w:rsidRPr="00230FD1">
        <w:t>Jollei tässä tai muussa laissa toisin säädetä, yhteisten sähköisen asioinnin tukipalvelujen tuottamisen edellyttämään henkilö- ja muiden tietojen käsittelyyn sov</w:t>
      </w:r>
      <w:r w:rsidR="0065280F">
        <w:t xml:space="preserve">elletaan </w:t>
      </w:r>
      <w:r w:rsidR="0065280F" w:rsidRPr="00EA0EC0">
        <w:t>luonnollisten henkilöi</w:t>
      </w:r>
      <w:r w:rsidRPr="00EA0EC0">
        <w:t xml:space="preserve">den suojelusta henkilötietojen käsittelyssä sekä näiden tietojen vapaasta liikkuvuudesta ja direktiivin 95/46/EY kumoamisesta annettua Euroopan parlamentin ja neuvoston asetusta (EU) N:o 679/2016 </w:t>
      </w:r>
      <w:r w:rsidRPr="00EA0EC0">
        <w:rPr>
          <w:i/>
        </w:rPr>
        <w:t>(tietosuoja-asetus)</w:t>
      </w:r>
      <w:r w:rsidR="00AE5386" w:rsidRPr="00EA0EC0">
        <w:t>,</w:t>
      </w:r>
      <w:r w:rsidRPr="00EA0EC0">
        <w:t xml:space="preserve"> tietosuojalakia (</w:t>
      </w:r>
      <w:r w:rsidR="0065280F" w:rsidRPr="00EA0EC0">
        <w:t>xxx</w:t>
      </w:r>
      <w:r w:rsidRPr="00EA0EC0">
        <w:t>/</w:t>
      </w:r>
      <w:r w:rsidR="0065280F" w:rsidRPr="00EA0EC0">
        <w:t>2018</w:t>
      </w:r>
      <w:r w:rsidR="00AE5386" w:rsidRPr="00EA0EC0">
        <w:t>)</w:t>
      </w:r>
      <w:r w:rsidR="00AE5386">
        <w:t xml:space="preserve"> ja</w:t>
      </w:r>
      <w:r w:rsidRPr="00230FD1">
        <w:t xml:space="preserve"> viranomaisten toiminnan julkisuud</w:t>
      </w:r>
      <w:r w:rsidR="00AE5386">
        <w:t>esta annettua lakia (621/1999) sekä v</w:t>
      </w:r>
      <w:r w:rsidRPr="00230FD1">
        <w:t>iestinnän välittämiseen ja viestien ja välitys</w:t>
      </w:r>
      <w:r w:rsidR="00AE5386">
        <w:t>tietojen käsittelyyn</w:t>
      </w:r>
      <w:r w:rsidRPr="00230FD1">
        <w:t xml:space="preserve"> </w:t>
      </w:r>
      <w:r w:rsidRPr="00EA0EC0">
        <w:t>sähköisen viestinnän palveluista annettua lakia</w:t>
      </w:r>
      <w:r w:rsidRPr="00230FD1">
        <w:t xml:space="preserve"> (917/2014).</w:t>
      </w:r>
    </w:p>
    <w:p w14:paraId="17E2AEEB" w14:textId="71B5DD6B" w:rsidR="0023051B" w:rsidRDefault="00EE6F1A" w:rsidP="00EE6F1A">
      <w:pPr>
        <w:pStyle w:val="LLNormaali"/>
      </w:pPr>
      <w:r>
        <w:t>— — — — — — — — — — — — — — — — — — — — — — — — — — — — — —</w:t>
      </w:r>
      <w:r w:rsidR="0065280F">
        <w:t xml:space="preserve"> </w:t>
      </w:r>
    </w:p>
    <w:p w14:paraId="5D9B8F31" w14:textId="53A35D54" w:rsidR="0065280F" w:rsidRDefault="0065280F" w:rsidP="0065280F">
      <w:pPr>
        <w:pStyle w:val="LLNormaali"/>
      </w:pPr>
    </w:p>
    <w:p w14:paraId="3D4035D5" w14:textId="4B44DF4E" w:rsidR="0065280F" w:rsidRDefault="006A548B" w:rsidP="006A548B">
      <w:pPr>
        <w:pStyle w:val="LLPykala"/>
      </w:pPr>
      <w:r>
        <w:t>2 §</w:t>
      </w:r>
    </w:p>
    <w:p w14:paraId="2C379A37" w14:textId="6A9D42D4" w:rsidR="006A548B" w:rsidRDefault="006A548B" w:rsidP="006A548B">
      <w:pPr>
        <w:pStyle w:val="LLPykalanOtsikko"/>
      </w:pPr>
      <w:r>
        <w:t>Määritelmät</w:t>
      </w:r>
    </w:p>
    <w:p w14:paraId="2E19A12C" w14:textId="56C3679C" w:rsidR="006A548B" w:rsidRDefault="006A548B" w:rsidP="006A548B">
      <w:pPr>
        <w:pStyle w:val="LLMomentinJohdantoKappale"/>
      </w:pPr>
      <w:r w:rsidRPr="006A548B">
        <w:t>Tässä laissa tarkoitetaan:</w:t>
      </w:r>
    </w:p>
    <w:p w14:paraId="216AB5B3" w14:textId="267F95BD" w:rsidR="006A548B" w:rsidRDefault="00EE6F1A" w:rsidP="00EE6F1A">
      <w:pPr>
        <w:pStyle w:val="LLNormaali"/>
      </w:pPr>
      <w:r>
        <w:t>— — — — — — — — — — — — — — — — — — — — — — — — — — — — — —</w:t>
      </w:r>
    </w:p>
    <w:p w14:paraId="72C5FC32" w14:textId="504978C7" w:rsidR="006A548B" w:rsidRDefault="006A548B" w:rsidP="006A548B">
      <w:pPr>
        <w:pStyle w:val="LLMomentinKohta"/>
      </w:pPr>
      <w:r w:rsidRPr="00BD33CE">
        <w:t xml:space="preserve">6) rekisteröivällä organisaatiolla organisaatiota, joka suorittaa valtuutuksien tai tahdonilmaisujen rekisteröimistä </w:t>
      </w:r>
      <w:r w:rsidR="00B760D5" w:rsidRPr="00BD33CE">
        <w:t xml:space="preserve">ja peruuttamista </w:t>
      </w:r>
      <w:r w:rsidRPr="00BD33CE">
        <w:rPr>
          <w:i/>
        </w:rPr>
        <w:t>(rekisteröintitehtävä)</w:t>
      </w:r>
      <w:r w:rsidRPr="00BD33CE">
        <w:t xml:space="preserve"> toimipisteessään.</w:t>
      </w:r>
    </w:p>
    <w:p w14:paraId="366349F8" w14:textId="75C2796C" w:rsidR="008119D0" w:rsidRDefault="008119D0" w:rsidP="00100F38">
      <w:pPr>
        <w:pStyle w:val="LLNormaali"/>
      </w:pPr>
    </w:p>
    <w:p w14:paraId="1F8A3945" w14:textId="7B70D71D" w:rsidR="008119D0" w:rsidRDefault="008119D0" w:rsidP="008119D0">
      <w:pPr>
        <w:pStyle w:val="LLPykala"/>
      </w:pPr>
      <w:r>
        <w:t>5 §</w:t>
      </w:r>
    </w:p>
    <w:p w14:paraId="32F96E7E" w14:textId="329F9DE8" w:rsidR="008119D0" w:rsidRPr="008119D0" w:rsidRDefault="008119D0" w:rsidP="008119D0">
      <w:pPr>
        <w:pStyle w:val="LLPykalanOtsikko"/>
      </w:pPr>
      <w:r>
        <w:t>Tukipalvelujen käyttö julkisessa tehtävässä</w:t>
      </w:r>
    </w:p>
    <w:p w14:paraId="423CB2F0" w14:textId="34EFBAB7" w:rsidR="008119D0" w:rsidRDefault="008119D0" w:rsidP="00100F38">
      <w:pPr>
        <w:pStyle w:val="LLKappalejako"/>
      </w:pPr>
      <w:r w:rsidRPr="008119D0">
        <w:t>Seuraavat julkisen hallinnon viranomaiset ovat velvollisia käyttämää</w:t>
      </w:r>
      <w:r>
        <w:t>n 3 §:n 1 momen</w:t>
      </w:r>
      <w:r w:rsidRPr="008119D0">
        <w:t xml:space="preserve">tin 1–4, </w:t>
      </w:r>
      <w:r w:rsidR="00E71E7C" w:rsidRPr="00BD33CE">
        <w:t>ja 6–</w:t>
      </w:r>
      <w:r w:rsidRPr="00BD33CE">
        <w:t>8</w:t>
      </w:r>
      <w:r w:rsidRPr="008119D0">
        <w:t xml:space="preserve"> kohda</w:t>
      </w:r>
      <w:r w:rsidR="00E71E7C">
        <w:t>ssa tarkoitettuja tukipalveluja,</w:t>
      </w:r>
      <w:r w:rsidRPr="008119D0">
        <w:t xml:space="preserve"> kun tukipalvelu on käytettävissä ja kyseistä tukipalvelua vastaavan itsenäisesti hankitun palvelun palvelusopimus</w:t>
      </w:r>
      <w:r w:rsidR="00E71E7C">
        <w:t xml:space="preserve"> on päättynyt, jollei viranomai</w:t>
      </w:r>
      <w:r w:rsidRPr="008119D0">
        <w:t>sen ole teknisistä tai toiminnallisista tai kustannustehokkuuteen taikka tietoturvallisuuteen liittyvistä syistä välttämätöntä käyttää toiminnassaan tai sen osassa muuta palvelua:</w:t>
      </w:r>
    </w:p>
    <w:p w14:paraId="0E15FA68" w14:textId="48DF56D4" w:rsidR="008119D0" w:rsidRDefault="00EE6F1A" w:rsidP="008119D0">
      <w:pPr>
        <w:pStyle w:val="LLNormaali"/>
      </w:pPr>
      <w:r>
        <w:t>— — — — — — — — — — — — — — — — — — — — — — — — — — — — — —</w:t>
      </w:r>
    </w:p>
    <w:p w14:paraId="59F89563" w14:textId="627E310F" w:rsidR="007210AF" w:rsidRDefault="007210AF" w:rsidP="007210AF">
      <w:pPr>
        <w:pStyle w:val="LLNormaali"/>
      </w:pPr>
    </w:p>
    <w:p w14:paraId="7688C502" w14:textId="636F6B44" w:rsidR="007210AF" w:rsidRDefault="007210AF" w:rsidP="007210AF">
      <w:pPr>
        <w:pStyle w:val="LLPykala"/>
      </w:pPr>
      <w:r>
        <w:t>10 §</w:t>
      </w:r>
    </w:p>
    <w:p w14:paraId="132EF547" w14:textId="0AC84CD5" w:rsidR="007210AF" w:rsidRPr="007210AF" w:rsidRDefault="007210AF" w:rsidP="00EA68C7">
      <w:pPr>
        <w:pStyle w:val="LLPykalanOtsikko"/>
      </w:pPr>
      <w:r>
        <w:t xml:space="preserve">Valtuutusten ja muiden </w:t>
      </w:r>
      <w:r w:rsidR="00EF5792">
        <w:t>tahdonilmaisujen rekisteröinti</w:t>
      </w:r>
      <w:r>
        <w:t xml:space="preserve"> </w:t>
      </w:r>
      <w:r w:rsidRPr="00BD33CE">
        <w:t>sähköisesti</w:t>
      </w:r>
    </w:p>
    <w:p w14:paraId="28625C91" w14:textId="1A4C64FC" w:rsidR="00E9671A" w:rsidRDefault="00EE6F1A" w:rsidP="00E9671A">
      <w:pPr>
        <w:pStyle w:val="LLNormaali"/>
      </w:pPr>
      <w:r>
        <w:lastRenderedPageBreak/>
        <w:t>— — — — — — — — — — — — — — — — — — — — — — — — — — — — — —</w:t>
      </w:r>
    </w:p>
    <w:p w14:paraId="6AF251CE" w14:textId="77777777" w:rsidR="002B0920" w:rsidRDefault="002B0920" w:rsidP="00E9671A">
      <w:pPr>
        <w:pStyle w:val="LLNormaali"/>
      </w:pPr>
    </w:p>
    <w:p w14:paraId="5558A88A" w14:textId="77777777" w:rsidR="00E9671A" w:rsidRPr="00BD33CE" w:rsidRDefault="00E9671A" w:rsidP="00E9671A">
      <w:pPr>
        <w:pStyle w:val="LLPykala"/>
      </w:pPr>
      <w:r w:rsidRPr="00BD33CE">
        <w:t xml:space="preserve">10 a § </w:t>
      </w:r>
    </w:p>
    <w:p w14:paraId="34FF67C6" w14:textId="5DFA96C8" w:rsidR="00E9671A" w:rsidRPr="00BD33CE" w:rsidRDefault="00E9671A" w:rsidP="00E9671A">
      <w:pPr>
        <w:pStyle w:val="LLPykalanOtsikko"/>
      </w:pPr>
      <w:r w:rsidRPr="00BD33CE">
        <w:t>Valtuutusten ja muiden tahdonilmaisuje</w:t>
      </w:r>
      <w:r w:rsidR="00EF5792">
        <w:t>n tarkistaminen ja rekisteröinti</w:t>
      </w:r>
      <w:r w:rsidRPr="00BD33CE">
        <w:t xml:space="preserve"> toimipisteessä</w:t>
      </w:r>
    </w:p>
    <w:p w14:paraId="2212FCE4" w14:textId="4E2B48D3" w:rsidR="00E9671A" w:rsidRPr="00911E70" w:rsidRDefault="00E9671A" w:rsidP="00100F38">
      <w:pPr>
        <w:pStyle w:val="LLKappalejako"/>
        <w:rPr>
          <w:highlight w:val="yellow"/>
        </w:rPr>
      </w:pPr>
      <w:r w:rsidRPr="00BD33CE">
        <w:t xml:space="preserve">Valtuutuksen tai muun tahdonilmaisun olemassaolo voidaan tarkistaa ja valtuutus tai muu tahdonilmaisu rekisteröidä 10 §:n 1 momentissa tarkoitettuun rekisteriin myös </w:t>
      </w:r>
      <w:r w:rsidR="006C0616" w:rsidRPr="00BD33CE">
        <w:t>Väestörekisterikeskuksen</w:t>
      </w:r>
      <w:r w:rsidRPr="00BD33CE">
        <w:t xml:space="preserve"> toimipisteessä taikka</w:t>
      </w:r>
      <w:r w:rsidR="006C0616" w:rsidRPr="00BD33CE">
        <w:t xml:space="preserve"> Väestörekisterikeskuksen </w:t>
      </w:r>
      <w:r w:rsidR="00EF1654" w:rsidRPr="00BD33CE">
        <w:t xml:space="preserve">tai julkisen hallinnon yhteispalvelusta annetun lain (223/2007), jäljempänä </w:t>
      </w:r>
      <w:r w:rsidR="00EF1654" w:rsidRPr="00BD33CE">
        <w:rPr>
          <w:i/>
        </w:rPr>
        <w:t>yhteispalvelulaki</w:t>
      </w:r>
      <w:r w:rsidR="00EF1654" w:rsidRPr="00BD33CE">
        <w:t xml:space="preserve">, soveltamisalaan kuuluvan viranomaisen </w:t>
      </w:r>
      <w:r w:rsidR="006C0616" w:rsidRPr="00BD33CE">
        <w:t>toimeksiannosta</w:t>
      </w:r>
      <w:r w:rsidRPr="00BD33CE">
        <w:t xml:space="preserve"> </w:t>
      </w:r>
      <w:r w:rsidR="00EF1654" w:rsidRPr="00BD33CE">
        <w:t xml:space="preserve">yhteispalvelulaissa </w:t>
      </w:r>
      <w:r w:rsidRPr="00BD33CE">
        <w:t xml:space="preserve">tarkoitetussa yhteispalvelussa siten kuin siitä mainitussa laissa säädetään. </w:t>
      </w:r>
      <w:r w:rsidR="00EA0EC0">
        <w:t>Väestörekisterikeskus</w:t>
      </w:r>
      <w:r w:rsidR="00EA0EC0" w:rsidRPr="00EA0EC0">
        <w:t xml:space="preserve"> päättää rekisteröinnin menettelyistä </w:t>
      </w:r>
      <w:r w:rsidR="00BD33CE">
        <w:t>ja laajuudesta toimipisteessään</w:t>
      </w:r>
      <w:r w:rsidR="00EA0EC0" w:rsidRPr="00EA0EC0">
        <w:t xml:space="preserve"> tai yhteispalvelussa.</w:t>
      </w:r>
    </w:p>
    <w:p w14:paraId="343ED86E" w14:textId="239D7861" w:rsidR="00E9671A" w:rsidRPr="00BD33CE" w:rsidRDefault="00E9671A" w:rsidP="00100F38">
      <w:pPr>
        <w:pStyle w:val="LLKappalejako"/>
      </w:pPr>
      <w:r w:rsidRPr="00BD33CE">
        <w:t>Käyttäjäorganisaation toimipisteessä voidaan tarkistaa ja rekisteröidä 10 §:n 1 momentis</w:t>
      </w:r>
      <w:r w:rsidR="006C0616" w:rsidRPr="00BD33CE">
        <w:t>sa tarkoitettuun rekisteriin kyseisen käyttäjäorganisaation</w:t>
      </w:r>
      <w:r w:rsidRPr="00BD33CE">
        <w:t xml:space="preserve"> kanssa käytävään asiointiin tarkoit</w:t>
      </w:r>
      <w:r w:rsidR="00895811" w:rsidRPr="00BD33CE">
        <w:t>ettuja valtuutuksia ja tahdonil</w:t>
      </w:r>
      <w:r w:rsidRPr="00BD33CE">
        <w:t>maisuja, jotka voidaan hyväksyä vastaavissa asiointitilanteissa myös muissa käyttäjäorganisaatioissa.</w:t>
      </w:r>
      <w:r w:rsidR="00EF1654" w:rsidRPr="00BD33CE">
        <w:t xml:space="preserve"> Yksityinen käyttäjäorganisaatio voi toisen yksityisen käyttäjäorganisaation toimeksiannosta ja Väestörekisterikeskuksen hyväksynnällä rekisteröidä myös muita valtuutuksia ja tahdonilmaisuja.  </w:t>
      </w:r>
    </w:p>
    <w:p w14:paraId="2A5C10B6" w14:textId="3C1887A5" w:rsidR="00E9671A" w:rsidRPr="00BD33CE" w:rsidRDefault="00E9671A" w:rsidP="00100F38">
      <w:pPr>
        <w:pStyle w:val="LLKappalejako"/>
      </w:pPr>
      <w:r w:rsidRPr="00BD33CE">
        <w:t>Tahdonilmaisun tarkistaminen ja rekisteröiminen toimipisteessä edellyttää, että tahdonilmaisun tarkistaja tai antaja tunnistetaan joko 10 §:n 2 momentissa tarkoitetulla tavalla tai henk</w:t>
      </w:r>
      <w:r w:rsidR="00895811" w:rsidRPr="00BD33CE">
        <w:t>i</w:t>
      </w:r>
      <w:r w:rsidRPr="00BD33CE">
        <w:t>lökohtaisesti vahvasta sähköisestä tunnistamisesta ja sähköisistä luottamuspalveluista annetun lain 17 §:n 2 momentissa tarkoitetusta tunnistusvälineen hakijan tunnistamisessa hyväksyttävästä asiakirjasta</w:t>
      </w:r>
      <w:r w:rsidR="00EF1654" w:rsidRPr="00BD33CE">
        <w:t xml:space="preserve"> tai </w:t>
      </w:r>
      <w:r w:rsidR="002B0920" w:rsidRPr="00BD33CE">
        <w:t xml:space="preserve">ulkomaalaisen osalta </w:t>
      </w:r>
      <w:r w:rsidR="00EF1654" w:rsidRPr="00BD33CE">
        <w:t>ilman henkilökohtaista läsnäoloa asiakirjan oikeaksi todistetusta jäljennöksestä</w:t>
      </w:r>
      <w:r w:rsidR="00EA0EC0" w:rsidRPr="00BD33CE">
        <w:t>. Lisäksi edellytyksenä on,</w:t>
      </w:r>
      <w:r w:rsidRPr="00BD33CE">
        <w:t xml:space="preserve"> että henkilöiden toimintakelpoisuus ja tarvittaessa toimivalta pystytään tarkistamaan 10 §:n 1 momentissa tai 9 §:ssä tarkoitetuista rekistereistä tai vastaavista ulkomaisista rekistereistä tai nii</w:t>
      </w:r>
      <w:r w:rsidR="002B0920" w:rsidRPr="00BD33CE">
        <w:t xml:space="preserve">ssä oleviin tietoihin perustuvista, </w:t>
      </w:r>
      <w:r w:rsidRPr="00BD33CE">
        <w:t>oike</w:t>
      </w:r>
      <w:r w:rsidR="002B0920" w:rsidRPr="00BD33CE">
        <w:t>aksi todistetuista asiakirjoista</w:t>
      </w:r>
      <w:r w:rsidRPr="00BD33CE">
        <w:t xml:space="preserve">. </w:t>
      </w:r>
    </w:p>
    <w:p w14:paraId="32732BA7" w14:textId="1248B62A" w:rsidR="00E9671A" w:rsidRDefault="00E9671A" w:rsidP="00100F38">
      <w:pPr>
        <w:pStyle w:val="LLKappalejako"/>
      </w:pPr>
      <w:r w:rsidRPr="00BD33CE">
        <w:t>Valtuutuksen tai muun tahdonilmaisun antamisesta tallennetaan tiedot, joiden avulla voidaan myöhemmin osoittaa tahdonilmaisun antajan 2 momentissa t</w:t>
      </w:r>
      <w:r w:rsidR="00895811" w:rsidRPr="00BD33CE">
        <w:t>arkoitettu tunnistaminen ja tie</w:t>
      </w:r>
      <w:r w:rsidRPr="00BD33CE">
        <w:t>tojen tarkistaminen, tahdonilmaisun sisältö</w:t>
      </w:r>
      <w:r w:rsidR="000459B5" w:rsidRPr="00BD33CE">
        <w:t xml:space="preserve"> ja hyväksyminen</w:t>
      </w:r>
      <w:r w:rsidRPr="00BD33CE">
        <w:t xml:space="preserve"> sekä rekisteröivän org</w:t>
      </w:r>
      <w:r w:rsidR="00895811" w:rsidRPr="00BD33CE">
        <w:t>anisaation edustajan henkilölli</w:t>
      </w:r>
      <w:r w:rsidRPr="00BD33CE">
        <w:t>syys.  Mainittujen tietojen säilyttämisestä on voimassa, mitä 13 §</w:t>
      </w:r>
      <w:r w:rsidR="000459B5" w:rsidRPr="00BD33CE">
        <w:t>:n 2 momentissa asiointivaltuus</w:t>
      </w:r>
      <w:r w:rsidRPr="00BD33CE">
        <w:t>palvelun tietojen säilyttämisestä säädetään.</w:t>
      </w:r>
      <w:r>
        <w:t xml:space="preserve">  </w:t>
      </w:r>
    </w:p>
    <w:p w14:paraId="598144CF" w14:textId="20AE5FE8" w:rsidR="00220A30" w:rsidRDefault="00220A30" w:rsidP="00E9671A">
      <w:pPr>
        <w:pStyle w:val="LLNormaali"/>
      </w:pPr>
    </w:p>
    <w:p w14:paraId="77B92EB2" w14:textId="77777777" w:rsidR="00E9671A" w:rsidRPr="00BD33CE" w:rsidRDefault="00E9671A" w:rsidP="00E9671A">
      <w:pPr>
        <w:pStyle w:val="LLPykala"/>
      </w:pPr>
      <w:r w:rsidRPr="00BD33CE">
        <w:t xml:space="preserve">10 b § </w:t>
      </w:r>
    </w:p>
    <w:p w14:paraId="4C351398" w14:textId="39C28D72" w:rsidR="00E9671A" w:rsidRPr="00BD33CE" w:rsidRDefault="00E9671A" w:rsidP="00E9671A">
      <w:pPr>
        <w:pStyle w:val="LLPykalanOtsikko"/>
      </w:pPr>
      <w:r w:rsidRPr="00BD33CE">
        <w:t xml:space="preserve">Valtuutusten ja muiden tahdonilmaisujen peruuttaminen </w:t>
      </w:r>
    </w:p>
    <w:p w14:paraId="41B5DA84" w14:textId="59C12290" w:rsidR="00E9671A" w:rsidRPr="00BD33CE" w:rsidRDefault="00E9671A" w:rsidP="00100F38">
      <w:pPr>
        <w:pStyle w:val="LLKappalejako"/>
      </w:pPr>
      <w:r w:rsidRPr="00BD33CE">
        <w:t>Asiointivaltuuspalveluun annettu valtuutus tai m</w:t>
      </w:r>
      <w:r w:rsidR="002B0920" w:rsidRPr="00BD33CE">
        <w:t>uu tahdonilmaisu voidaan peruuttaa sähköisessä palvelussa</w:t>
      </w:r>
      <w:r w:rsidRPr="00BD33CE">
        <w:t xml:space="preserve"> tai rekisteröivän organisaation toimipisteessä. Tahdonilmaisun peruuttajan tunnistamisessa noudatetaan mitä 10 §:n 2 momentissa ja 10 a §:n 3 momentissa on säädetty.</w:t>
      </w:r>
    </w:p>
    <w:p w14:paraId="0AAA7439" w14:textId="6C51CDD1" w:rsidR="008956E2" w:rsidRDefault="008956E2" w:rsidP="00100F38">
      <w:pPr>
        <w:pStyle w:val="LLKappalejako"/>
      </w:pPr>
      <w:r>
        <w:t xml:space="preserve">Väestörekisterikeskus määrittelee voimassaoloajan sellaisille valtuutuksille, joiden perustamisen ja hyödyntämisen yhteydessä ei ole mahdollista tarkistaa henkilöiden </w:t>
      </w:r>
      <w:r w:rsidRPr="008956E2">
        <w:t>toimintakelpoisuu</w:t>
      </w:r>
      <w:r>
        <w:t xml:space="preserve">tta tai toimivaltaa </w:t>
      </w:r>
      <w:r w:rsidR="00A135E7" w:rsidRPr="00A135E7">
        <w:t>tai 9 §:ssä tarkoitetuista rekistereistä tai vastaavista ulkomaisista rekistereistä</w:t>
      </w:r>
      <w:r w:rsidR="00A135E7">
        <w:t>. Väestörekisterikeskus peruuttaa valtuutuksen, mikäli sitä ei 10 a §:n 3 momentissa tarkoitetun asiakirjoihin perustuvan selvityksen perusteella ole uusittu ennen voimassaoloajan päättymistä.</w:t>
      </w:r>
    </w:p>
    <w:p w14:paraId="44DB7D91" w14:textId="77777777" w:rsidR="00A135E7" w:rsidRDefault="00A135E7" w:rsidP="00100F38">
      <w:pPr>
        <w:pStyle w:val="LLKappalejako"/>
      </w:pPr>
      <w:r w:rsidRPr="00A135E7">
        <w:t xml:space="preserve">Väestörekisterikeskus voi peruuttaa valtuutuksen tai muun tahdonilmaisun ja muu rekisteröivä organisaatio rekisteröimänsä valtuutuksen tai muun tahdonilmaisun, jos sillä on syytä epäillä, että valtuutus tai tahdonilmaisu on rekisteröity virheellisin perustein. </w:t>
      </w:r>
    </w:p>
    <w:p w14:paraId="659F83FC" w14:textId="559E4029" w:rsidR="00E9671A" w:rsidRDefault="00E9671A" w:rsidP="00100F38">
      <w:pPr>
        <w:pStyle w:val="LLKappalejako"/>
      </w:pPr>
      <w:r w:rsidRPr="00BD33CE">
        <w:t>Mikäli on syytä epäillä, että joku on oikeudettomasti toisen puolesta tehnyt valtuutuksen tai tahdonilmaisun, on Väestörekisterikeskuksen ja muun rekisteröivän organisaation peruuttamisen yhteydessä ilmoitettava asiasta sille, jonka puolesta valtuutus t</w:t>
      </w:r>
      <w:r w:rsidR="00A135E7">
        <w:t xml:space="preserve">ai muu tahdonilmaisu oli tehty </w:t>
      </w:r>
      <w:r w:rsidRPr="00BD33CE">
        <w:t xml:space="preserve">sekä niille tahoille, jotka Väestörekisterikeskuksen tiedon mukaan ovat luottaneet valtuutuksen tai tahdonilmaisun </w:t>
      </w:r>
      <w:r w:rsidR="00A135E7">
        <w:t>olemassaoloon.</w:t>
      </w:r>
    </w:p>
    <w:p w14:paraId="4730DCCE" w14:textId="507AAF36" w:rsidR="00895811" w:rsidRDefault="00895811" w:rsidP="00895811">
      <w:pPr>
        <w:pStyle w:val="LLNormaali"/>
      </w:pPr>
    </w:p>
    <w:p w14:paraId="7F8D11BC" w14:textId="511C5DFD" w:rsidR="00895811" w:rsidRDefault="00895811" w:rsidP="00895811">
      <w:pPr>
        <w:pStyle w:val="LLPykala"/>
      </w:pPr>
      <w:r>
        <w:t>12 §</w:t>
      </w:r>
    </w:p>
    <w:p w14:paraId="484E8149" w14:textId="07EE7977" w:rsidR="00895811" w:rsidRPr="00895811" w:rsidRDefault="00895811" w:rsidP="00895811">
      <w:pPr>
        <w:pStyle w:val="LLPykalanOtsikko"/>
      </w:pPr>
      <w:r>
        <w:lastRenderedPageBreak/>
        <w:t>Tietojen käsittely palvelutuotannossa</w:t>
      </w:r>
    </w:p>
    <w:p w14:paraId="06E14EA1" w14:textId="1BEC85DA" w:rsidR="00EA68C7" w:rsidRDefault="00EA68C7" w:rsidP="00EA68C7">
      <w:pPr>
        <w:pStyle w:val="LLNormaali"/>
      </w:pPr>
      <w:r>
        <w:t>— — — — — — — — — — — — — — — — — — — — — — — — — — — — — —</w:t>
      </w:r>
    </w:p>
    <w:p w14:paraId="0195C99D" w14:textId="7B7FF375" w:rsidR="00895811" w:rsidRDefault="00895811" w:rsidP="00100F38">
      <w:pPr>
        <w:pStyle w:val="LLKappalejako"/>
      </w:pPr>
      <w:r w:rsidRPr="00895811">
        <w:t>Väestörekisterikeskuksella on asiointivaltuuspalvelua tar</w:t>
      </w:r>
      <w:r>
        <w:t>jotessaan oikeus 9 §:ssä tarkoi</w:t>
      </w:r>
      <w:r w:rsidRPr="00895811">
        <w:t xml:space="preserve">tetuista julkisen hallinnon tietojärjestelmistä haettujen henkilön toimintakelpoisuutta ja toimivaltaa koskevien tietojen sekä 10 §:n 1 momentin nojalla ylläpitämänsä valtuutuksia ja tahdonilmaisuja koskevan rekisterin perusteella koostaa ja luovuttaa käyttäjäorganisaatiolle välttämättömät tiedot toimintakelpoisuuden rajoituksen tai toimivaltuuden taikka muun tahdonilmaisun olemassaolon to-teamiseksi. </w:t>
      </w:r>
      <w:r w:rsidRPr="00BD33CE">
        <w:t>Rekisteröivällä organisaatiolla on oikeus käsitellä asiointivaltuuspalvelun tarjoamisessa käsiteltäviä henkilötietoja siinä määrin kuin se on tarpeen rekisteröintitehtävän suorittamiseksi.</w:t>
      </w:r>
    </w:p>
    <w:p w14:paraId="76ABC54A" w14:textId="3EC9E62E" w:rsidR="00EA68C7" w:rsidRDefault="00EA68C7" w:rsidP="00EA68C7">
      <w:pPr>
        <w:pStyle w:val="LLNormaali"/>
      </w:pPr>
      <w:r>
        <w:t>— — — — — — — — — — — — — — — — — — — — — — — — — — — — — —</w:t>
      </w:r>
    </w:p>
    <w:p w14:paraId="28094CF4" w14:textId="5120A026" w:rsidR="00E9671A" w:rsidRDefault="00E9671A" w:rsidP="00E9671A">
      <w:pPr>
        <w:pStyle w:val="LLNormaali"/>
      </w:pPr>
    </w:p>
    <w:p w14:paraId="6A6BB48B" w14:textId="77777777" w:rsidR="00895811" w:rsidRDefault="00895811" w:rsidP="00895811">
      <w:pPr>
        <w:pStyle w:val="LLPykala"/>
      </w:pPr>
      <w:r>
        <w:t xml:space="preserve">12 a § </w:t>
      </w:r>
    </w:p>
    <w:p w14:paraId="1867DAF0" w14:textId="110791A9" w:rsidR="00895811" w:rsidRDefault="00895811" w:rsidP="00895811">
      <w:pPr>
        <w:pStyle w:val="LLPykalanOtsikko"/>
      </w:pPr>
      <w:r>
        <w:t>Oikeus käsittelyn rajoittamiseen</w:t>
      </w:r>
    </w:p>
    <w:p w14:paraId="6BACC47B" w14:textId="5E157FF2" w:rsidR="00895811" w:rsidRDefault="00895811" w:rsidP="00100F38">
      <w:pPr>
        <w:pStyle w:val="LLKappalejako"/>
      </w:pPr>
      <w:r>
        <w:t>Tietosuoja-asetuksen 18 artiklaa ei sovelleta tämän lain nojalla tehtävään henkilötietojen käsittelyyn.</w:t>
      </w:r>
    </w:p>
    <w:p w14:paraId="79DA3F54" w14:textId="328F799B" w:rsidR="00895811" w:rsidRDefault="00895811" w:rsidP="00895811">
      <w:pPr>
        <w:pStyle w:val="LLNormaali"/>
      </w:pPr>
    </w:p>
    <w:p w14:paraId="0047AD5F" w14:textId="77777777" w:rsidR="00895811" w:rsidRDefault="00895811" w:rsidP="00895811">
      <w:pPr>
        <w:pStyle w:val="LLPykala"/>
      </w:pPr>
      <w:r w:rsidRPr="00895811">
        <w:t xml:space="preserve">13 § </w:t>
      </w:r>
    </w:p>
    <w:p w14:paraId="453907CD" w14:textId="3D754C11" w:rsidR="00895811" w:rsidRDefault="00895811" w:rsidP="00895811">
      <w:pPr>
        <w:pStyle w:val="LLPykalanOtsikko"/>
      </w:pPr>
      <w:r w:rsidRPr="00895811">
        <w:t>Palvelutuotannossa käsiteltävien tietojen säilyttäminen</w:t>
      </w:r>
    </w:p>
    <w:p w14:paraId="5B363063" w14:textId="719FB965" w:rsidR="00ED1A2F" w:rsidRDefault="00ED1A2F" w:rsidP="00ED1A2F">
      <w:pPr>
        <w:pStyle w:val="LLNormaali"/>
      </w:pPr>
      <w:r>
        <w:t>— — — — — — — — — — — — — — — — — — — — — — — — — — — — — —</w:t>
      </w:r>
    </w:p>
    <w:p w14:paraId="57F4034A" w14:textId="4BF7CE74" w:rsidR="00ED1A2F" w:rsidRDefault="00ED1A2F" w:rsidP="00100F38">
      <w:pPr>
        <w:pStyle w:val="LLKappalejako"/>
      </w:pPr>
      <w:r w:rsidRPr="00ED1A2F">
        <w:t>Väestörekisterikeskuksen on säilytettävä 10 §:n 1 mo</w:t>
      </w:r>
      <w:r>
        <w:t>mentin nojalla ylläpitämänsä re</w:t>
      </w:r>
      <w:r w:rsidRPr="00ED1A2F">
        <w:t>kisterin tiedot, rekisterin tietojenkäsittelyn oikeellisuuden osoittamisek</w:t>
      </w:r>
      <w:r>
        <w:t>si tarpeelliset tiedot sekä asi</w:t>
      </w:r>
      <w:r w:rsidRPr="00ED1A2F">
        <w:t xml:space="preserve">ointivaltuuspalveluun tehtyjä kyselyjä ja niihin annettuja vastauksia koskevat tiedot, jollei käyttäjä-organisaation </w:t>
      </w:r>
      <w:r w:rsidRPr="00BD33CE">
        <w:t>tai rekisteröivän organisaation</w:t>
      </w:r>
      <w:r w:rsidRPr="00ED1A2F">
        <w:t xml:space="preserve"> säilytysvelvollisuudesta muuta johdu.</w:t>
      </w:r>
    </w:p>
    <w:p w14:paraId="7CB80A2F" w14:textId="74B71576" w:rsidR="00ED1A2F" w:rsidRDefault="00ED1A2F" w:rsidP="00ED1A2F">
      <w:pPr>
        <w:pStyle w:val="LLNormaali"/>
      </w:pPr>
      <w:r>
        <w:t>— — — — — — — — — — — — — — — — — — — — — — — — — — — — — —</w:t>
      </w:r>
    </w:p>
    <w:p w14:paraId="38FE2656" w14:textId="77777777" w:rsidR="00ED1A2F" w:rsidRDefault="00ED1A2F" w:rsidP="00ED1A2F">
      <w:pPr>
        <w:pStyle w:val="LLNormaali"/>
      </w:pPr>
    </w:p>
    <w:p w14:paraId="763ABD6F" w14:textId="77777777" w:rsidR="002B0920" w:rsidRDefault="002B0920" w:rsidP="002B0920">
      <w:pPr>
        <w:pStyle w:val="LLPykala"/>
      </w:pPr>
      <w:r>
        <w:t xml:space="preserve">14 §  </w:t>
      </w:r>
    </w:p>
    <w:p w14:paraId="46824CA6" w14:textId="77777777" w:rsidR="002B0920" w:rsidRDefault="002B0920" w:rsidP="002B0920">
      <w:pPr>
        <w:pStyle w:val="LLPykalanOtsikko"/>
      </w:pPr>
      <w:r>
        <w:t>Palvelutuotannossa käsiteltävien tietojen luovuttaminen</w:t>
      </w:r>
    </w:p>
    <w:p w14:paraId="0FC369EE" w14:textId="45050224" w:rsidR="002B0920" w:rsidRDefault="002B0920" w:rsidP="002B0920">
      <w:pPr>
        <w:pStyle w:val="LLNormaali"/>
      </w:pPr>
      <w:r>
        <w:t>— — — — — — — — — — — — — — — — — — — — — — — — — — — — — —</w:t>
      </w:r>
    </w:p>
    <w:p w14:paraId="40562C9C" w14:textId="77777777" w:rsidR="00A54DC5" w:rsidRPr="00BD33CE" w:rsidRDefault="002B0920" w:rsidP="00A54DC5">
      <w:pPr>
        <w:pStyle w:val="LLMomentinJohdantoKappale"/>
      </w:pPr>
      <w:r w:rsidRPr="00BD33CE">
        <w:t>Käyttäjäorganisaatiolla on salassapitosäännösten estämättä velvollisuus luovuttaa sen asiointipalvelun käytöstä tallennettuja tietoja sille palvelutuottajalle, jonka tukipalvelua asiointipalvelussa tai 10 a tai 10 b mukaisessa toiminnassa käytetään, jos palvelutuottaja tarvitsee tietoja:</w:t>
      </w:r>
    </w:p>
    <w:p w14:paraId="582EF275" w14:textId="77777777" w:rsidR="00A54DC5" w:rsidRPr="00BD33CE" w:rsidRDefault="00A54DC5" w:rsidP="00A54DC5">
      <w:pPr>
        <w:pStyle w:val="LLMomentinKohta"/>
      </w:pPr>
      <w:r w:rsidRPr="00BD33CE">
        <w:t xml:space="preserve">1) </w:t>
      </w:r>
      <w:r w:rsidR="002B0920" w:rsidRPr="00BD33CE">
        <w:t>tukipalvelun toimivuuden varmistamista tai parantamista varten;</w:t>
      </w:r>
    </w:p>
    <w:p w14:paraId="4CD47313" w14:textId="77777777" w:rsidR="00A54DC5" w:rsidRPr="00BD33CE" w:rsidRDefault="00A54DC5" w:rsidP="00A54DC5">
      <w:pPr>
        <w:pStyle w:val="LLMomentinKohta"/>
      </w:pPr>
      <w:r w:rsidRPr="00BD33CE">
        <w:t xml:space="preserve">2) </w:t>
      </w:r>
      <w:r w:rsidR="002B0920" w:rsidRPr="00BD33CE">
        <w:t>tukipalvelun tietoturvallisuudesta huolehtimista tai tietoturvallisuuteen kohdistuvien häiriöiden selvittämistä varten;</w:t>
      </w:r>
    </w:p>
    <w:p w14:paraId="3E926330" w14:textId="3B055FF4" w:rsidR="002B0920" w:rsidRDefault="00A54DC5" w:rsidP="00A54DC5">
      <w:pPr>
        <w:pStyle w:val="LLMomentinKohta"/>
      </w:pPr>
      <w:r w:rsidRPr="00BD33CE">
        <w:t xml:space="preserve">3) </w:t>
      </w:r>
      <w:r w:rsidR="002B0920" w:rsidRPr="00BD33CE">
        <w:t>asioinnin yhteydessä tapahtuneen tietojen käsittelyn oikeellisuuden osoittamiseksi tai muutoin asiointia koskevien ongelmien selvittämistä varten.</w:t>
      </w:r>
    </w:p>
    <w:p w14:paraId="34615EF9" w14:textId="62C21809" w:rsidR="00B760D5" w:rsidRDefault="00B760D5" w:rsidP="00B760D5">
      <w:pPr>
        <w:pStyle w:val="LLNormaali"/>
      </w:pPr>
      <w:r>
        <w:t>— — — — — — — — — — — — — — — — — — — — — — — — — — — — — —</w:t>
      </w:r>
    </w:p>
    <w:p w14:paraId="446B0429" w14:textId="77777777" w:rsidR="002B0920" w:rsidRPr="002B0920" w:rsidRDefault="002B0920" w:rsidP="002B0920">
      <w:pPr>
        <w:pStyle w:val="LLNormaali"/>
      </w:pPr>
    </w:p>
    <w:p w14:paraId="76BE29F3" w14:textId="77777777" w:rsidR="002B0920" w:rsidRDefault="002B0920" w:rsidP="00ED1A2F">
      <w:pPr>
        <w:pStyle w:val="LLPykala"/>
      </w:pPr>
    </w:p>
    <w:p w14:paraId="0BBC2824" w14:textId="508AC541" w:rsidR="00ED1A2F" w:rsidRDefault="00ED1A2F" w:rsidP="00ED1A2F">
      <w:pPr>
        <w:pStyle w:val="LLPykala"/>
      </w:pPr>
      <w:r>
        <w:t xml:space="preserve">16 § </w:t>
      </w:r>
    </w:p>
    <w:p w14:paraId="751BEC7D" w14:textId="5C4BE343" w:rsidR="00ED1A2F" w:rsidRDefault="00ED1A2F" w:rsidP="00ED1A2F">
      <w:pPr>
        <w:pStyle w:val="LLPykalanOtsikko"/>
      </w:pPr>
      <w:r>
        <w:t>Tukipalvelujen laatu- ja tietoturvallisuusvaatimukset</w:t>
      </w:r>
    </w:p>
    <w:p w14:paraId="45239794" w14:textId="024AA478" w:rsidR="00ED1A2F" w:rsidRDefault="00ED1A2F" w:rsidP="00ED1A2F">
      <w:pPr>
        <w:pStyle w:val="LLNormaali"/>
      </w:pPr>
      <w:r>
        <w:t>— — — — — — — — — — — — — — — — — — — — — — — — — — — — — —</w:t>
      </w:r>
    </w:p>
    <w:p w14:paraId="2EBF3CBD" w14:textId="2D50D2BD" w:rsidR="00ED1A2F" w:rsidRDefault="00ED1A2F" w:rsidP="00100F38">
      <w:pPr>
        <w:pStyle w:val="LLKappalejako"/>
      </w:pPr>
      <w:r>
        <w:t xml:space="preserve">Sen lisäksi mitä </w:t>
      </w:r>
      <w:r w:rsidRPr="00BD33CE">
        <w:t>tietosuoja-asetuksessa ja, tietosuojalaissa</w:t>
      </w:r>
      <w:r>
        <w:t xml:space="preserve"> säädetään, palvelutuottaja vastaa tukipalvelun tuottamisen edellyttämän tietojen yhdistämisen oikeellisuudesta sekä tukipalveluissa käsiteltävien tietojen tietoturvallisuudesta.</w:t>
      </w:r>
    </w:p>
    <w:p w14:paraId="10B156A8" w14:textId="6DEC0A49" w:rsidR="00ED1A2F" w:rsidRDefault="00ED1A2F" w:rsidP="00ED1A2F">
      <w:pPr>
        <w:pStyle w:val="LLNormaali"/>
      </w:pPr>
      <w:r>
        <w:t>— — — — — — — — — — — — — — — — — — — — — — — — — — — — — —</w:t>
      </w:r>
    </w:p>
    <w:p w14:paraId="6B3FDCCE" w14:textId="0AF32D93" w:rsidR="00ED1A2F" w:rsidRDefault="00ED1A2F" w:rsidP="00ED1A2F">
      <w:pPr>
        <w:pStyle w:val="LLNormaali"/>
      </w:pPr>
    </w:p>
    <w:p w14:paraId="1F721705" w14:textId="77777777" w:rsidR="00ED1A2F" w:rsidRPr="00EA0EC0" w:rsidRDefault="00ED1A2F" w:rsidP="00ED1A2F">
      <w:pPr>
        <w:pStyle w:val="LLPykala"/>
      </w:pPr>
      <w:r w:rsidRPr="00EA0EC0">
        <w:lastRenderedPageBreak/>
        <w:t xml:space="preserve">17 a § </w:t>
      </w:r>
    </w:p>
    <w:p w14:paraId="2BA08FB1" w14:textId="7D1EBE29" w:rsidR="00ED1A2F" w:rsidRPr="00EA0EC0" w:rsidRDefault="00ED1A2F" w:rsidP="00ED1A2F">
      <w:pPr>
        <w:pStyle w:val="LLPykalanOtsikko"/>
      </w:pPr>
      <w:r w:rsidRPr="00EA0EC0">
        <w:t xml:space="preserve">Rekisteröivän organisaation vaatimukset     </w:t>
      </w:r>
    </w:p>
    <w:p w14:paraId="49B55457" w14:textId="5536F68B" w:rsidR="00ED1A2F" w:rsidRPr="00EA0EC0" w:rsidRDefault="00ED1A2F" w:rsidP="00100F38">
      <w:pPr>
        <w:pStyle w:val="LLKappalejako"/>
      </w:pPr>
      <w:r w:rsidRPr="00EA0EC0">
        <w:t>Rekisteröivän organisaation</w:t>
      </w:r>
      <w:r w:rsidR="00EA68C7" w:rsidRPr="00EA0EC0">
        <w:t xml:space="preserve"> rekisteröintitehtävää hoi</w:t>
      </w:r>
      <w:r w:rsidRPr="00EA0EC0">
        <w:t>tavalta henkilöstöltä vaaditaan tehtävien edellyttämää nuhteettomuutta ja luotettavuutta, joka voidaan tarvittaessa selvittää siten kuin turvallisuusselvityslaissa (726/2014) säädetään.</w:t>
      </w:r>
    </w:p>
    <w:p w14:paraId="4C715BAE" w14:textId="0940CBD2" w:rsidR="00ED1A2F" w:rsidRPr="00EA0EC0" w:rsidRDefault="00ED1A2F" w:rsidP="00100F38">
      <w:pPr>
        <w:pStyle w:val="LLKappalejako"/>
      </w:pPr>
      <w:r w:rsidRPr="00EA0EC0">
        <w:t xml:space="preserve">Väestörekisterikeskus hyväksyy käyttäjäorganisaation rekisteröiväksi organisaatioksi edellyttäen, että käyttäjäorganisaatio pystyy huolehtimaan 10 a §:ssä säädetystä rekisteröintitehtävästä. Hyväksymisen yhteydessä määritellään rekisteröintitehtävän sisältö ja sen suhde palvelutuottajan vastuulla oleviin tehtäviin sekä Väestörekisterikeskuksen ja rekisteröivän organisaation vastuut henkilötietojen käsittelyssä mukaan lukien 13 §:n 2 momentissa säädetyssä tietojen säilyttämisessä. </w:t>
      </w:r>
    </w:p>
    <w:p w14:paraId="33D70664" w14:textId="38579F2D" w:rsidR="00ED1A2F" w:rsidRPr="00EA0EC0" w:rsidRDefault="00ED1A2F" w:rsidP="00100F38">
      <w:pPr>
        <w:pStyle w:val="LLKappalejako"/>
      </w:pPr>
      <w:r w:rsidRPr="00EA0EC0">
        <w:t>Väestörekisterikeskus voi kieltää rekisteröivänä organisaationa toimivalta käyttäjäorganisaatiolta toimimisen rekisteröintitehtävässä, jos se ei noudata 10 a §:ssä valtuutuksen tai muun tahdonilmaisun rekisteröimisestä säädettyä.</w:t>
      </w:r>
    </w:p>
    <w:p w14:paraId="2E2811C8" w14:textId="7058B24F" w:rsidR="00ED1A2F" w:rsidRDefault="00ED1A2F" w:rsidP="00100F38">
      <w:pPr>
        <w:pStyle w:val="LLKappalejako"/>
      </w:pPr>
      <w:r w:rsidRPr="00EA0EC0">
        <w:t>Rekisteröivään organisaatioon muussa kuin virkasuhteessa tai siihen rinnastettavassa palvelussuhteessa oleviin sovelletaan rikosoikeudellista virkavastuuta koskevia säännöksiä heidän suorittaessaan rekisteröintitehtävää. Vahingonkorvausvastuusta säädetään vahingonkorvauslaissa (412/1974).</w:t>
      </w:r>
    </w:p>
    <w:p w14:paraId="15BD7C09" w14:textId="7A3DF1DD" w:rsidR="00ED1A2F" w:rsidRDefault="00ED1A2F" w:rsidP="00ED1A2F">
      <w:pPr>
        <w:pStyle w:val="LLNormaali"/>
      </w:pPr>
    </w:p>
    <w:p w14:paraId="0C03FDB7" w14:textId="77777777" w:rsidR="00ED1A2F" w:rsidRDefault="00ED1A2F" w:rsidP="00ED1A2F">
      <w:pPr>
        <w:pStyle w:val="LLPykala"/>
      </w:pPr>
      <w:r>
        <w:t xml:space="preserve">25 § </w:t>
      </w:r>
    </w:p>
    <w:p w14:paraId="5BF5E4BE" w14:textId="401158D6" w:rsidR="00ED1A2F" w:rsidRDefault="00ED1A2F" w:rsidP="00ED1A2F">
      <w:pPr>
        <w:pStyle w:val="LLPykalanOtsikko"/>
      </w:pPr>
      <w:r>
        <w:t>Tukipalvelujen kustannukset</w:t>
      </w:r>
    </w:p>
    <w:p w14:paraId="12466496" w14:textId="0E910405" w:rsidR="00E71E7C" w:rsidRDefault="00E71E7C" w:rsidP="00B760D5">
      <w:pPr>
        <w:pStyle w:val="LLKappalejako"/>
      </w:pPr>
      <w:r w:rsidRPr="00E71E7C">
        <w:t xml:space="preserve">Tukipalvelujen tuottamisesta aiheutuvat kustannukset katetaan valtion varoista ja tukipalvelun käyttö on käyttäjäorganisaatiolle maksutonta. </w:t>
      </w:r>
      <w:r w:rsidRPr="00EA0EC0">
        <w:t xml:space="preserve">Palvelutuottaja voi </w:t>
      </w:r>
      <w:r w:rsidR="007D44AD">
        <w:t xml:space="preserve">kuitenkin </w:t>
      </w:r>
      <w:r w:rsidRPr="00EA0EC0">
        <w:t>periä käyttäjäorganisaatiolta 3 §:n 4</w:t>
      </w:r>
      <w:r w:rsidR="00EA0EC0" w:rsidRPr="00EA0EC0">
        <w:t>,6</w:t>
      </w:r>
      <w:r w:rsidRPr="00EA0EC0">
        <w:t xml:space="preserve"> ja 8 kohdassa tarkoitettujen tukipalvelujen käytöstä </w:t>
      </w:r>
      <w:r w:rsidR="007D44AD">
        <w:t xml:space="preserve">näiden palvelujen omakustannushintaa vastaavan </w:t>
      </w:r>
      <w:r w:rsidR="00EA0EC0" w:rsidRPr="00EA0EC0">
        <w:t>maksun</w:t>
      </w:r>
      <w:r w:rsidR="00EA0EC0" w:rsidRPr="00BD33CE">
        <w:t>.</w:t>
      </w:r>
      <w:r w:rsidR="00EA0EC0">
        <w:t xml:space="preserve"> Maksuista säädetään tarkemmin valtioneuvoston asetuksella.</w:t>
      </w:r>
    </w:p>
    <w:p w14:paraId="60778D26" w14:textId="504A0E35" w:rsidR="00B760D5" w:rsidRDefault="00B760D5" w:rsidP="00B760D5">
      <w:pPr>
        <w:pStyle w:val="LLKappalejako"/>
      </w:pPr>
      <w:r w:rsidRPr="00B760D5">
        <w:t xml:space="preserve">Käyttäjäorganisaatio vastaa itse sille tukipalvelujen käyttöön liittymisestä sekä palvelutietovarannon ja palvelunäkymän sisältämien tietojen ylläpidosta </w:t>
      </w:r>
      <w:r w:rsidRPr="00BD33CE">
        <w:t xml:space="preserve">sekä rekisteröintitehtävän hoitamisesta </w:t>
      </w:r>
      <w:r>
        <w:t>aiheutuvista kustannuksista.</w:t>
      </w:r>
    </w:p>
    <w:p w14:paraId="6EE213E0" w14:textId="4F5B5F2F" w:rsidR="00ED1A2F" w:rsidRPr="00ED1A2F" w:rsidRDefault="00ED1A2F" w:rsidP="00ED1A2F">
      <w:pPr>
        <w:pStyle w:val="LLNormaali"/>
      </w:pPr>
      <w:r>
        <w:t>— — — — — — — — — — — — — — — — — — — — — — — — — — — — — —</w:t>
      </w:r>
    </w:p>
    <w:p w14:paraId="5261D1F0" w14:textId="440AD351" w:rsidR="0023051B" w:rsidRPr="0023051B" w:rsidRDefault="007B6DDF" w:rsidP="007B6DDF">
      <w:pPr>
        <w:pStyle w:val="LLNormaali"/>
        <w:jc w:val="center"/>
      </w:pPr>
      <w:r>
        <w:t>———</w:t>
      </w:r>
    </w:p>
    <w:p w14:paraId="0DBFBC62" w14:textId="77777777" w:rsidR="0023051B" w:rsidRPr="0023051B" w:rsidRDefault="0023051B" w:rsidP="00D6271F">
      <w:pPr>
        <w:pStyle w:val="LLVoimaantulokappale"/>
      </w:pPr>
      <w:r w:rsidRPr="0023051B">
        <w:t xml:space="preserve">Tämä laki tulee voimaan    päivänä    kuuta </w:t>
      </w:r>
      <w:proofErr w:type="gramStart"/>
      <w:r w:rsidRPr="0023051B">
        <w:t>20  .</w:t>
      </w:r>
      <w:proofErr w:type="gramEnd"/>
    </w:p>
    <w:p w14:paraId="0FAAA710" w14:textId="56DE8FEB" w:rsidR="0023051B" w:rsidRPr="0023051B" w:rsidRDefault="007B6DDF" w:rsidP="007B6DDF">
      <w:pPr>
        <w:pStyle w:val="LLNormaali"/>
        <w:jc w:val="center"/>
      </w:pPr>
      <w:r>
        <w:t>—————</w:t>
      </w:r>
    </w:p>
    <w:p w14:paraId="41B6F318" w14:textId="680925F1" w:rsidR="007B6DDF" w:rsidRDefault="007B6DDF" w:rsidP="007B6DDF">
      <w:pPr>
        <w:pStyle w:val="LLNormaali"/>
      </w:pPr>
      <w:r>
        <w:br w:type="page"/>
      </w:r>
    </w:p>
    <w:p w14:paraId="4D3B75B1" w14:textId="77777777" w:rsidR="007B6DDF" w:rsidRDefault="007B6DDF" w:rsidP="007B6DDF">
      <w:pPr>
        <w:pStyle w:val="LLNormaali"/>
      </w:pPr>
    </w:p>
    <w:p w14:paraId="75173F48" w14:textId="31BFEB93" w:rsidR="007B6DDF" w:rsidRDefault="007B6DDF" w:rsidP="007B6DDF">
      <w:pPr>
        <w:pStyle w:val="LLLainNumero"/>
      </w:pPr>
      <w:r>
        <w:t>2.</w:t>
      </w:r>
    </w:p>
    <w:p w14:paraId="4697C572" w14:textId="0469BE74" w:rsidR="00CA6768" w:rsidRDefault="00CA6768" w:rsidP="00CA6768">
      <w:pPr>
        <w:pStyle w:val="LLLaki"/>
      </w:pPr>
      <w:r>
        <w:t>Laki</w:t>
      </w:r>
    </w:p>
    <w:p w14:paraId="04706CEE" w14:textId="4640FF87" w:rsidR="00CA6768" w:rsidRPr="00CA6768" w:rsidRDefault="00CA6768" w:rsidP="00CA6768">
      <w:pPr>
        <w:pStyle w:val="LLSaadoksenNimi"/>
      </w:pPr>
      <w:r w:rsidRPr="00CA6768">
        <w:t>julkisen hallinnon yhteispalvelusta annetun lain muuttamisesta</w:t>
      </w:r>
    </w:p>
    <w:p w14:paraId="3C41AA25" w14:textId="77777777" w:rsidR="00CA6768" w:rsidRPr="0023051B" w:rsidRDefault="00CA6768" w:rsidP="00CA6768">
      <w:pPr>
        <w:pStyle w:val="LLJohtolauseKappaleet"/>
      </w:pPr>
      <w:r w:rsidRPr="0023051B">
        <w:t>Eduskunnan päätöksen mukaisesti</w:t>
      </w:r>
    </w:p>
    <w:p w14:paraId="40E88EBF" w14:textId="2897CC6C" w:rsidR="00CA6768" w:rsidRDefault="00CA6768" w:rsidP="00CA6768">
      <w:pPr>
        <w:pStyle w:val="LLJohtolauseKappaleet"/>
      </w:pPr>
      <w:r w:rsidRPr="0023051B">
        <w:rPr>
          <w:i/>
        </w:rPr>
        <w:t>lisätään</w:t>
      </w:r>
      <w:r w:rsidR="00425442">
        <w:t xml:space="preserve"> julkisen hallinnon yhteispalvelusta annetun lain (223/2007) 6 §:</w:t>
      </w:r>
      <w:r>
        <w:t xml:space="preserve">n </w:t>
      </w:r>
      <w:r w:rsidR="0086359B">
        <w:t xml:space="preserve">1 momenttiin, sellaisena kuin se on laissa 247/2017, </w:t>
      </w:r>
      <w:r w:rsidR="00425442">
        <w:t>uusi 9</w:t>
      </w:r>
      <w:r>
        <w:t xml:space="preserve"> kohta</w:t>
      </w:r>
      <w:r w:rsidR="00425442">
        <w:t xml:space="preserve"> </w:t>
      </w:r>
      <w:r w:rsidRPr="0023051B">
        <w:t>seuraavasti:</w:t>
      </w:r>
    </w:p>
    <w:p w14:paraId="7A938ABF" w14:textId="5E1CDD47" w:rsidR="00425442" w:rsidRDefault="00425442" w:rsidP="00425442">
      <w:pPr>
        <w:pStyle w:val="LLNormaali"/>
      </w:pPr>
    </w:p>
    <w:p w14:paraId="59A24C65" w14:textId="5CD4692E" w:rsidR="00425442" w:rsidRDefault="00425442" w:rsidP="00425442">
      <w:pPr>
        <w:pStyle w:val="LLPykala"/>
      </w:pPr>
      <w:r>
        <w:t xml:space="preserve">6 § </w:t>
      </w:r>
    </w:p>
    <w:p w14:paraId="47E3CAA2" w14:textId="33B59F05" w:rsidR="00425442" w:rsidRDefault="00425442" w:rsidP="00425442">
      <w:pPr>
        <w:pStyle w:val="LLPykalanOtsikko"/>
      </w:pPr>
      <w:r>
        <w:t>Yhteispalvelussa hoidettavat tehtävät</w:t>
      </w:r>
    </w:p>
    <w:p w14:paraId="1461D5C5" w14:textId="12BCC79C" w:rsidR="00425442" w:rsidRDefault="00425442" w:rsidP="00425442">
      <w:pPr>
        <w:pStyle w:val="LLMomentinJohdantoKappale"/>
      </w:pPr>
      <w:r>
        <w:t>Yhteispalvelussa voidaan hoitaa seuraavia asiakaspalvelutehtäviä:</w:t>
      </w:r>
    </w:p>
    <w:p w14:paraId="6F42612B" w14:textId="78868835" w:rsidR="00425442" w:rsidRPr="0023051B" w:rsidRDefault="00425442" w:rsidP="00425442">
      <w:pPr>
        <w:pStyle w:val="LLNormaali"/>
      </w:pPr>
      <w:r>
        <w:t>— — — — — — — — — — — — — — — — — — — — — — — — — — — — — —</w:t>
      </w:r>
    </w:p>
    <w:p w14:paraId="71B1B70D" w14:textId="2E55C0CD" w:rsidR="00CA6768" w:rsidRDefault="00425442" w:rsidP="00425442">
      <w:pPr>
        <w:pStyle w:val="LLMomentinKohta"/>
      </w:pPr>
      <w:r w:rsidRPr="00425442">
        <w:t>9) muut laissa säädetyt tehtävät</w:t>
      </w:r>
      <w:r>
        <w:t>.</w:t>
      </w:r>
    </w:p>
    <w:p w14:paraId="2AD249EC" w14:textId="574B6B7B" w:rsidR="00425442" w:rsidRDefault="00425442" w:rsidP="00425442">
      <w:pPr>
        <w:pStyle w:val="LLNormaali"/>
      </w:pPr>
      <w:r>
        <w:t>— — — — — — — — — — — — — — — — — — — — — — — — — — — — — —</w:t>
      </w:r>
    </w:p>
    <w:p w14:paraId="2243F3D3" w14:textId="77777777" w:rsidR="00CA6768" w:rsidRPr="00CA6768" w:rsidRDefault="00CA6768" w:rsidP="00CA6768">
      <w:pPr>
        <w:pStyle w:val="LLNormaali"/>
      </w:pPr>
    </w:p>
    <w:p w14:paraId="4BBCBA3D" w14:textId="77777777" w:rsidR="00EE6F1A" w:rsidRPr="0023051B" w:rsidRDefault="00EE6F1A" w:rsidP="00EE6F1A">
      <w:pPr>
        <w:pStyle w:val="LLNormaali"/>
        <w:jc w:val="center"/>
      </w:pPr>
      <w:r>
        <w:t>———</w:t>
      </w:r>
    </w:p>
    <w:p w14:paraId="2984A476" w14:textId="77777777" w:rsidR="007B6DDF" w:rsidRPr="0023051B" w:rsidRDefault="007B6DDF" w:rsidP="007B6DDF">
      <w:pPr>
        <w:pStyle w:val="LLVoimaantulokappale"/>
      </w:pPr>
      <w:r w:rsidRPr="0023051B">
        <w:t xml:space="preserve">Tämä laki tulee voimaan    päivänä    kuuta </w:t>
      </w:r>
      <w:proofErr w:type="gramStart"/>
      <w:r w:rsidRPr="0023051B">
        <w:t>20  .</w:t>
      </w:r>
      <w:proofErr w:type="gramEnd"/>
    </w:p>
    <w:p w14:paraId="630AAAF3" w14:textId="77777777" w:rsidR="00EE6F1A" w:rsidRPr="0023051B" w:rsidRDefault="00EE6F1A" w:rsidP="00EE6F1A">
      <w:pPr>
        <w:pStyle w:val="LLNormaali"/>
        <w:jc w:val="center"/>
      </w:pPr>
      <w:r>
        <w:t>—————</w:t>
      </w:r>
    </w:p>
    <w:p w14:paraId="22A972E0" w14:textId="77777777" w:rsidR="007B6DDF" w:rsidRDefault="007B6DDF" w:rsidP="00A51FBC">
      <w:pPr>
        <w:pStyle w:val="LLNormaali"/>
      </w:pPr>
    </w:p>
    <w:p w14:paraId="20D7D1C7" w14:textId="7E853139" w:rsidR="0023051B" w:rsidRPr="0023051B" w:rsidRDefault="0023051B" w:rsidP="00D6271F">
      <w:pPr>
        <w:pStyle w:val="LLPaivays"/>
      </w:pPr>
      <w:r w:rsidRPr="0023051B">
        <w:t>He</w:t>
      </w:r>
      <w:r w:rsidR="00C37F8F">
        <w:t xml:space="preserve">lsingissä x päivänä </w:t>
      </w:r>
      <w:proofErr w:type="spellStart"/>
      <w:r w:rsidR="00C37F8F">
        <w:t>XXkuuta</w:t>
      </w:r>
      <w:proofErr w:type="spellEnd"/>
      <w:r w:rsidR="00C37F8F">
        <w:t xml:space="preserve"> 2018</w:t>
      </w:r>
    </w:p>
    <w:p w14:paraId="12978547" w14:textId="77777777" w:rsidR="0023051B" w:rsidRPr="0023051B" w:rsidRDefault="0023051B" w:rsidP="00A51FBC">
      <w:pPr>
        <w:pStyle w:val="LLNormaali"/>
      </w:pPr>
    </w:p>
    <w:p w14:paraId="59E0C14B" w14:textId="77777777" w:rsidR="00D6271F" w:rsidRPr="00D6271F" w:rsidRDefault="00D6271F" w:rsidP="00D6271F">
      <w:pPr>
        <w:pStyle w:val="LLAllekirjoitus"/>
      </w:pPr>
      <w:r>
        <w:t>Pääministeri</w:t>
      </w:r>
    </w:p>
    <w:p w14:paraId="1E64458C" w14:textId="77777777" w:rsidR="00D6271F" w:rsidRDefault="00D6271F" w:rsidP="00D6271F">
      <w:pPr>
        <w:pStyle w:val="LLNimenselvennys"/>
      </w:pPr>
      <w:r>
        <w:t>Juha Sipilä</w:t>
      </w:r>
    </w:p>
    <w:p w14:paraId="07CCC389" w14:textId="77777777" w:rsidR="0023051B" w:rsidRPr="0023051B" w:rsidRDefault="0023051B" w:rsidP="00A51FBC">
      <w:pPr>
        <w:pStyle w:val="LLNormaali"/>
      </w:pPr>
    </w:p>
    <w:p w14:paraId="557610AC" w14:textId="77777777" w:rsidR="0023051B" w:rsidRPr="0023051B" w:rsidRDefault="0023051B" w:rsidP="00A51FBC">
      <w:pPr>
        <w:pStyle w:val="LLNormaali"/>
      </w:pPr>
    </w:p>
    <w:p w14:paraId="2D6A6F47" w14:textId="77777777" w:rsidR="0023051B" w:rsidRPr="0023051B" w:rsidRDefault="0023051B" w:rsidP="00A51FBC">
      <w:pPr>
        <w:pStyle w:val="LLNormaali"/>
      </w:pPr>
    </w:p>
    <w:p w14:paraId="673BB3A2" w14:textId="77777777" w:rsidR="0023051B" w:rsidRPr="0023051B" w:rsidRDefault="0023051B" w:rsidP="00D6271F">
      <w:pPr>
        <w:pStyle w:val="LLVarmennus"/>
      </w:pPr>
      <w:r w:rsidRPr="0023051B">
        <w:t>Kunta- ja uudistusministeri Anu Vehviläinen</w:t>
      </w:r>
    </w:p>
    <w:p w14:paraId="085EFE5D" w14:textId="550CB416" w:rsidR="00903363" w:rsidRPr="00EB01A0" w:rsidRDefault="00D6271F" w:rsidP="00A51FBC">
      <w:pPr>
        <w:pStyle w:val="LLNormaali"/>
      </w:pPr>
      <w:r>
        <w:br w:type="page"/>
      </w:r>
      <w:bookmarkStart w:id="17" w:name="_Toc470085109"/>
    </w:p>
    <w:p w14:paraId="2B3EE262" w14:textId="5E80A5A1" w:rsidR="0023051B" w:rsidRDefault="00D6271F" w:rsidP="00D6271F">
      <w:pPr>
        <w:pStyle w:val="LLLiite"/>
      </w:pPr>
      <w:r>
        <w:lastRenderedPageBreak/>
        <w:t>Liite</w:t>
      </w:r>
      <w:bookmarkEnd w:id="17"/>
    </w:p>
    <w:p w14:paraId="093AFCE6" w14:textId="1F6DDCB8" w:rsidR="00D6271F" w:rsidRPr="00D6271F" w:rsidRDefault="00D6271F" w:rsidP="00EE6F1A">
      <w:pPr>
        <w:pStyle w:val="LLRinnakkaistekstit"/>
      </w:pPr>
      <w:bookmarkStart w:id="18" w:name="_Toc470085110"/>
      <w:r>
        <w:t>Rinnakkaisteksti</w:t>
      </w:r>
      <w:bookmarkEnd w:id="18"/>
      <w:r w:rsidR="00C37F8F">
        <w:t>t</w:t>
      </w:r>
    </w:p>
    <w:p w14:paraId="08CD5C11" w14:textId="77777777" w:rsidR="00EE6F1A" w:rsidRPr="00903363" w:rsidRDefault="00EE6F1A" w:rsidP="00EE6F1A">
      <w:pPr>
        <w:pStyle w:val="LLLainNumero"/>
      </w:pPr>
      <w:r>
        <w:t>1.</w:t>
      </w:r>
    </w:p>
    <w:p w14:paraId="3704C1F9" w14:textId="77777777" w:rsidR="0023051B" w:rsidRPr="0023051B" w:rsidRDefault="0023051B" w:rsidP="00D6271F">
      <w:pPr>
        <w:pStyle w:val="LLNormaali"/>
      </w:pPr>
    </w:p>
    <w:p w14:paraId="4C922CB2" w14:textId="77777777" w:rsidR="0023051B" w:rsidRPr="0023051B" w:rsidRDefault="0023051B" w:rsidP="00D6271F">
      <w:pPr>
        <w:pStyle w:val="LLLaki"/>
      </w:pPr>
      <w:r w:rsidRPr="0023051B">
        <w:t>Laki</w:t>
      </w:r>
    </w:p>
    <w:p w14:paraId="1EC98E32" w14:textId="4AB35F85" w:rsidR="0023051B" w:rsidRPr="0023051B" w:rsidRDefault="008A4075" w:rsidP="00D6271F">
      <w:pPr>
        <w:pStyle w:val="LLSaadoksenNimi"/>
      </w:pPr>
      <w:bookmarkStart w:id="19" w:name="_Toc469991450"/>
      <w:bookmarkStart w:id="20" w:name="_Toc470085111"/>
      <w:r>
        <w:t>hallinnon yhteisistä sähköisen asioinnin tukipalveluista</w:t>
      </w:r>
      <w:r w:rsidR="0023051B" w:rsidRPr="0023051B">
        <w:t xml:space="preserve"> annetun lain muuttamisesta</w:t>
      </w:r>
      <w:bookmarkEnd w:id="19"/>
      <w:bookmarkEnd w:id="20"/>
    </w:p>
    <w:p w14:paraId="3560CC5C" w14:textId="77777777" w:rsidR="0023051B" w:rsidRPr="0023051B" w:rsidRDefault="0023051B" w:rsidP="00D6271F">
      <w:pPr>
        <w:pStyle w:val="LLJohtolauseKappaleet"/>
      </w:pPr>
      <w:r w:rsidRPr="0023051B">
        <w:t>Eduskunnan päätöksen mukaisesti</w:t>
      </w:r>
    </w:p>
    <w:p w14:paraId="484B5C4C" w14:textId="77777777" w:rsidR="00527A89" w:rsidRPr="0023051B" w:rsidRDefault="00527A89" w:rsidP="00527A89">
      <w:pPr>
        <w:pStyle w:val="LLJohtolauseKappaleet"/>
      </w:pPr>
      <w:r w:rsidRPr="0023051B">
        <w:rPr>
          <w:i/>
        </w:rPr>
        <w:t xml:space="preserve">muutetaan </w:t>
      </w:r>
      <w:r>
        <w:t xml:space="preserve">hallinnon yhteisistä sähköisen asioinnin tukipalveluista </w:t>
      </w:r>
      <w:r w:rsidRPr="0023051B">
        <w:t>annetun</w:t>
      </w:r>
      <w:r>
        <w:t xml:space="preserve"> lain (571/2016) 1 §:n 3 momentti, 5 §:n 1 momentin johdantokappale, 10 §:n otsikko, 12 §:n 4 momentti, 13 §:n 2 momentti, 25 §:n 1 ja 2 momentti </w:t>
      </w:r>
      <w:r w:rsidRPr="0023051B">
        <w:t xml:space="preserve">sekä </w:t>
      </w:r>
    </w:p>
    <w:p w14:paraId="0E209BF7" w14:textId="7790EBE6" w:rsidR="00527A89" w:rsidRPr="0023051B" w:rsidRDefault="00527A89" w:rsidP="00527A89">
      <w:pPr>
        <w:pStyle w:val="LLJohtolauseKappaleet"/>
      </w:pPr>
      <w:r w:rsidRPr="0023051B">
        <w:rPr>
          <w:i/>
        </w:rPr>
        <w:t>lisätään</w:t>
      </w:r>
      <w:r w:rsidR="00187C6E">
        <w:t xml:space="preserve"> 2 </w:t>
      </w:r>
      <w:proofErr w:type="gramStart"/>
      <w:r w:rsidR="00187C6E">
        <w:t>§:ään</w:t>
      </w:r>
      <w:proofErr w:type="gramEnd"/>
      <w:r w:rsidR="00187C6E">
        <w:t xml:space="preserve"> uusi 6 kohta, 10 a – b</w:t>
      </w:r>
      <w:r>
        <w:t xml:space="preserve"> §, 12 a §, 14 §:ään uusi 3 momentti, jolloin nykyinen 3 momentti siirtyy 4 momentiksi ja 17 a § </w:t>
      </w:r>
      <w:r w:rsidRPr="0023051B">
        <w:t>seuraavasti:</w:t>
      </w:r>
    </w:p>
    <w:p w14:paraId="08FCFE95" w14:textId="77777777" w:rsidR="0023051B" w:rsidRPr="0023051B" w:rsidRDefault="0023051B" w:rsidP="0023051B">
      <w:pPr>
        <w:spacing w:line="220" w:lineRule="exact"/>
        <w:rPr>
          <w:sz w:val="22"/>
        </w:rPr>
      </w:pPr>
    </w:p>
    <w:tbl>
      <w:tblPr>
        <w:tblStyle w:val="TaulukkoRuudukko"/>
        <w:tblpPr w:leftFromText="141" w:rightFromText="141" w:vertAnchor="text" w:tblpXSpec="righ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62"/>
      </w:tblGrid>
      <w:tr w:rsidR="0023051B" w:rsidRPr="0023051B" w14:paraId="323D6C19" w14:textId="77777777" w:rsidTr="00BD33CE">
        <w:tc>
          <w:tcPr>
            <w:tcW w:w="4243" w:type="dxa"/>
            <w:shd w:val="clear" w:color="auto" w:fill="auto"/>
          </w:tcPr>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006"/>
              <w:gridCol w:w="2006"/>
            </w:tblGrid>
            <w:tr w:rsidR="00D6271F" w14:paraId="25117B09" w14:textId="77777777" w:rsidTr="00D6271F">
              <w:tc>
                <w:tcPr>
                  <w:tcW w:w="2006" w:type="dxa"/>
                  <w:shd w:val="clear" w:color="auto" w:fill="auto"/>
                </w:tcPr>
                <w:p w14:paraId="6CBF47E8" w14:textId="77777777" w:rsidR="00D6271F" w:rsidRPr="00D6271F" w:rsidRDefault="00D6271F" w:rsidP="00074551">
                  <w:pPr>
                    <w:framePr w:hSpace="141" w:wrap="around" w:vAnchor="text" w:hAnchor="text" w:xAlign="right" w:y="1"/>
                    <w:spacing w:line="220" w:lineRule="exact"/>
                    <w:suppressOverlap/>
                    <w:jc w:val="both"/>
                    <w:rPr>
                      <w:sz w:val="22"/>
                    </w:rPr>
                  </w:pPr>
                </w:p>
              </w:tc>
              <w:tc>
                <w:tcPr>
                  <w:tcW w:w="2006" w:type="dxa"/>
                  <w:shd w:val="clear" w:color="auto" w:fill="auto"/>
                </w:tcPr>
                <w:p w14:paraId="01368ED0" w14:textId="77777777" w:rsidR="00D6271F" w:rsidRDefault="00D6271F" w:rsidP="00074551">
                  <w:pPr>
                    <w:framePr w:hSpace="141" w:wrap="around" w:vAnchor="text" w:hAnchor="text" w:xAlign="right" w:y="1"/>
                    <w:spacing w:line="220" w:lineRule="exact"/>
                    <w:suppressOverlap/>
                    <w:jc w:val="both"/>
                    <w:rPr>
                      <w:i/>
                      <w:sz w:val="22"/>
                    </w:rPr>
                  </w:pPr>
                </w:p>
              </w:tc>
            </w:tr>
          </w:tbl>
          <w:p w14:paraId="2AA9C7F6" w14:textId="77777777" w:rsidR="0023051B" w:rsidRPr="0023051B" w:rsidRDefault="0023051B" w:rsidP="00074551">
            <w:pPr>
              <w:spacing w:line="220" w:lineRule="exact"/>
              <w:ind w:firstLine="170"/>
              <w:jc w:val="both"/>
              <w:rPr>
                <w:i/>
                <w:sz w:val="22"/>
              </w:rPr>
            </w:pPr>
            <w:r w:rsidRPr="0023051B">
              <w:rPr>
                <w:i/>
                <w:sz w:val="22"/>
              </w:rPr>
              <w:t>Voimassa oleva laki</w:t>
            </w:r>
          </w:p>
          <w:p w14:paraId="4E68F67B" w14:textId="77777777" w:rsidR="0023051B" w:rsidRPr="0023051B" w:rsidRDefault="0023051B" w:rsidP="00074551">
            <w:pPr>
              <w:spacing w:line="220" w:lineRule="exact"/>
              <w:ind w:firstLine="170"/>
              <w:jc w:val="both"/>
              <w:rPr>
                <w:i/>
                <w:sz w:val="22"/>
              </w:rPr>
            </w:pPr>
          </w:p>
          <w:p w14:paraId="2BC4A12B" w14:textId="640D6772" w:rsidR="0023051B" w:rsidRPr="0023051B" w:rsidRDefault="008A4075" w:rsidP="00074551">
            <w:pPr>
              <w:pStyle w:val="LLPykala"/>
            </w:pPr>
            <w:r>
              <w:t>1</w:t>
            </w:r>
            <w:r w:rsidR="0023051B" w:rsidRPr="0023051B">
              <w:t xml:space="preserve"> §</w:t>
            </w:r>
          </w:p>
          <w:p w14:paraId="3167AD90" w14:textId="03D9B588" w:rsidR="0023051B" w:rsidRPr="0023051B" w:rsidRDefault="008A4075" w:rsidP="00074551">
            <w:pPr>
              <w:pStyle w:val="LLPykalanOtsikko"/>
            </w:pPr>
            <w:r>
              <w:t>Lain tarkoitus ja soveltamisala</w:t>
            </w:r>
          </w:p>
          <w:p w14:paraId="6E3579C7" w14:textId="4E631C1A" w:rsidR="0023051B" w:rsidRPr="0023051B" w:rsidRDefault="00230FD1" w:rsidP="00074551">
            <w:pPr>
              <w:pStyle w:val="LLKappalejako"/>
            </w:pPr>
            <w:r w:rsidRPr="00230FD1">
              <w:t xml:space="preserve">Jollei tässä tai muussa laissa toisin säädetä, yhteisten sähköisen asioinnin tukipalvelujen tuottamisen edellyttämään henkilö- ja muiden tietojen käsittelyyn sovelletaan </w:t>
            </w:r>
            <w:r w:rsidRPr="00C37F8F">
              <w:rPr>
                <w:i/>
              </w:rPr>
              <w:t xml:space="preserve">henkilötietolakia (523/1999) </w:t>
            </w:r>
            <w:r w:rsidR="00C37F8F">
              <w:t>ja</w:t>
            </w:r>
            <w:r w:rsidRPr="00230FD1">
              <w:t xml:space="preserve"> viranomaisten toiminnan julkisuudesta annettua lakia</w:t>
            </w:r>
            <w:r w:rsidR="00C37F8F">
              <w:t xml:space="preserve"> (621/1999) sekä v</w:t>
            </w:r>
            <w:r w:rsidRPr="00230FD1">
              <w:t xml:space="preserve">iestinnän välittämiseen ja viestien ja </w:t>
            </w:r>
            <w:r w:rsidR="00C37F8F">
              <w:t>välitystietojen käsittelyyn</w:t>
            </w:r>
            <w:r>
              <w:t xml:space="preserve"> </w:t>
            </w:r>
            <w:r w:rsidRPr="00C37F8F">
              <w:rPr>
                <w:i/>
              </w:rPr>
              <w:t>tietoyhteiskunta</w:t>
            </w:r>
            <w:r w:rsidR="00C37F8F" w:rsidRPr="00C37F8F">
              <w:rPr>
                <w:i/>
              </w:rPr>
              <w:t>kaarta</w:t>
            </w:r>
            <w:r w:rsidR="00C37F8F">
              <w:t xml:space="preserve"> </w:t>
            </w:r>
            <w:r w:rsidRPr="00230FD1">
              <w:t>(917/2014).</w:t>
            </w:r>
            <w:r w:rsidR="0023051B" w:rsidRPr="00C178DA">
              <w:rPr>
                <w:i/>
              </w:rPr>
              <w:t xml:space="preserve"> </w:t>
            </w:r>
          </w:p>
          <w:p w14:paraId="148DBE6F" w14:textId="77777777" w:rsidR="0023051B" w:rsidRPr="0023051B" w:rsidRDefault="0023051B" w:rsidP="00074551">
            <w:pPr>
              <w:spacing w:line="220" w:lineRule="exact"/>
              <w:rPr>
                <w:i/>
                <w:sz w:val="22"/>
              </w:rPr>
            </w:pPr>
          </w:p>
          <w:p w14:paraId="1CCF549C" w14:textId="77777777" w:rsidR="0023051B" w:rsidRPr="0023051B" w:rsidRDefault="0023051B" w:rsidP="00074551">
            <w:pPr>
              <w:spacing w:line="220" w:lineRule="exact"/>
              <w:rPr>
                <w:i/>
                <w:sz w:val="22"/>
              </w:rPr>
            </w:pPr>
          </w:p>
          <w:p w14:paraId="13F9F40E" w14:textId="77777777" w:rsidR="0023051B" w:rsidRDefault="0023051B" w:rsidP="00074551">
            <w:pPr>
              <w:spacing w:line="220" w:lineRule="exact"/>
              <w:rPr>
                <w:i/>
                <w:sz w:val="22"/>
              </w:rPr>
            </w:pPr>
          </w:p>
          <w:p w14:paraId="36EE1BF2" w14:textId="59CEE3AB" w:rsidR="00C37F8F" w:rsidRDefault="00C37F8F" w:rsidP="00074551">
            <w:pPr>
              <w:pStyle w:val="LLNormaali"/>
            </w:pPr>
          </w:p>
          <w:p w14:paraId="636EFCBF" w14:textId="4171C413" w:rsidR="00C37F8F" w:rsidRDefault="00C37F8F" w:rsidP="00AE5386">
            <w:pPr>
              <w:pStyle w:val="LLNormaali"/>
            </w:pPr>
          </w:p>
          <w:p w14:paraId="206FFFC2" w14:textId="20525EF4" w:rsidR="00AE5386" w:rsidRDefault="00AE5386" w:rsidP="00AE5386">
            <w:pPr>
              <w:pStyle w:val="LLNormaali"/>
            </w:pPr>
          </w:p>
          <w:p w14:paraId="0E0F8A3B" w14:textId="77777777" w:rsidR="00BD33CE" w:rsidRDefault="00BD33CE" w:rsidP="00AE5386">
            <w:pPr>
              <w:pStyle w:val="LLNormaali"/>
            </w:pPr>
          </w:p>
          <w:p w14:paraId="1E64C974" w14:textId="77777777" w:rsidR="000A627E" w:rsidRPr="000A627E" w:rsidRDefault="000A627E" w:rsidP="00074551">
            <w:pPr>
              <w:spacing w:line="220" w:lineRule="exact"/>
              <w:jc w:val="center"/>
              <w:rPr>
                <w:sz w:val="22"/>
              </w:rPr>
            </w:pPr>
            <w:r w:rsidRPr="000A627E">
              <w:rPr>
                <w:sz w:val="22"/>
              </w:rPr>
              <w:t>2 §</w:t>
            </w:r>
          </w:p>
          <w:p w14:paraId="1B913299" w14:textId="77777777" w:rsidR="000A627E" w:rsidRPr="000A627E" w:rsidRDefault="000A627E" w:rsidP="00074551">
            <w:pPr>
              <w:spacing w:before="220" w:after="220" w:line="220" w:lineRule="exact"/>
              <w:jc w:val="center"/>
              <w:rPr>
                <w:i/>
                <w:sz w:val="22"/>
              </w:rPr>
            </w:pPr>
            <w:r w:rsidRPr="000A627E">
              <w:rPr>
                <w:i/>
                <w:sz w:val="22"/>
              </w:rPr>
              <w:t>Määritelmät</w:t>
            </w:r>
          </w:p>
          <w:p w14:paraId="2C4EC7B0" w14:textId="77777777" w:rsidR="000A627E" w:rsidRPr="000A627E" w:rsidRDefault="000A627E" w:rsidP="00074551">
            <w:pPr>
              <w:spacing w:line="220" w:lineRule="exact"/>
              <w:ind w:firstLine="170"/>
              <w:jc w:val="both"/>
              <w:rPr>
                <w:sz w:val="22"/>
              </w:rPr>
            </w:pPr>
            <w:r w:rsidRPr="000A627E">
              <w:rPr>
                <w:sz w:val="22"/>
              </w:rPr>
              <w:t>Tässä laissa tarkoitetaan:</w:t>
            </w:r>
          </w:p>
          <w:p w14:paraId="654F75F0" w14:textId="77777777" w:rsidR="000A627E" w:rsidRPr="000A627E" w:rsidRDefault="000A627E" w:rsidP="00074551">
            <w:pPr>
              <w:spacing w:line="220" w:lineRule="exact"/>
              <w:rPr>
                <w:sz w:val="22"/>
              </w:rPr>
            </w:pPr>
            <w:r w:rsidRPr="000A627E">
              <w:rPr>
                <w:sz w:val="22"/>
              </w:rPr>
              <w:t xml:space="preserve">— — — — — — — — — — — — — — </w:t>
            </w:r>
          </w:p>
          <w:p w14:paraId="3AEA912F" w14:textId="77777777" w:rsidR="00C37F8F" w:rsidRDefault="000A627E" w:rsidP="00074551">
            <w:pPr>
              <w:pStyle w:val="LLNormaali"/>
            </w:pPr>
            <w:r>
              <w:t>(uusi 6 kohta)</w:t>
            </w:r>
          </w:p>
          <w:p w14:paraId="52B1597D" w14:textId="77777777" w:rsidR="000A627E" w:rsidRDefault="000A627E" w:rsidP="00074551">
            <w:pPr>
              <w:pStyle w:val="LLNormaali"/>
            </w:pPr>
          </w:p>
          <w:p w14:paraId="65F4FE54" w14:textId="77777777" w:rsidR="000A627E" w:rsidRDefault="000A627E" w:rsidP="00074551">
            <w:pPr>
              <w:pStyle w:val="LLNormaali"/>
            </w:pPr>
          </w:p>
          <w:p w14:paraId="387F1D7D" w14:textId="77777777" w:rsidR="000A627E" w:rsidRDefault="000A627E" w:rsidP="00074551">
            <w:pPr>
              <w:pStyle w:val="LLNormaali"/>
            </w:pPr>
          </w:p>
          <w:p w14:paraId="4EA80A1D" w14:textId="6B56A95D" w:rsidR="00AE5386" w:rsidRDefault="00AE5386" w:rsidP="00074551">
            <w:pPr>
              <w:pStyle w:val="LLNormaali"/>
            </w:pPr>
          </w:p>
          <w:p w14:paraId="798B29FE" w14:textId="18B2275A" w:rsidR="000B7B89" w:rsidRDefault="000B7B89" w:rsidP="00074551">
            <w:pPr>
              <w:pStyle w:val="LLNormaali"/>
            </w:pPr>
          </w:p>
          <w:p w14:paraId="65FEFEDE" w14:textId="77777777" w:rsidR="00074551" w:rsidRDefault="00074551" w:rsidP="00074551">
            <w:pPr>
              <w:pStyle w:val="LLPykala"/>
            </w:pPr>
            <w:r>
              <w:t>5 §</w:t>
            </w:r>
          </w:p>
          <w:p w14:paraId="02846936" w14:textId="77777777" w:rsidR="00074551" w:rsidRPr="008119D0" w:rsidRDefault="00074551" w:rsidP="00074551">
            <w:pPr>
              <w:pStyle w:val="LLPykalanOtsikko"/>
            </w:pPr>
            <w:r>
              <w:lastRenderedPageBreak/>
              <w:t>Tukipalvelujen käyttö julkisessa tehtävässä</w:t>
            </w:r>
          </w:p>
          <w:p w14:paraId="137B6862" w14:textId="1152AF25" w:rsidR="00AE5386" w:rsidRDefault="00074551" w:rsidP="00BD33CE">
            <w:pPr>
              <w:pStyle w:val="LLMomentinJohdantoKappale"/>
            </w:pPr>
            <w:r w:rsidRPr="008119D0">
              <w:t>Seuraavat julkisen hallinnon viranomaiset ovat velvollisia käyttämää</w:t>
            </w:r>
            <w:r>
              <w:t>n 3 §:n 1 momen</w:t>
            </w:r>
            <w:r w:rsidRPr="008119D0">
              <w:t xml:space="preserve">tin 1–4, 7 ja 8 kohdassa </w:t>
            </w:r>
            <w:proofErr w:type="gramStart"/>
            <w:r w:rsidRPr="008119D0">
              <w:t>tarkoitettuja tukipalveluja</w:t>
            </w:r>
            <w:proofErr w:type="gramEnd"/>
            <w:r w:rsidRPr="008119D0">
              <w:t xml:space="preserve"> kun tukipalvelu on käytettävissä ja kyseistä tukipalvelua vastaavan itsenäisesti hankitun palvelun palvelusopimus on päättynyt, jollei vi</w:t>
            </w:r>
            <w:r>
              <w:t>ranomai</w:t>
            </w:r>
            <w:r w:rsidRPr="008119D0">
              <w:t>sen ole teknisistä tai toiminnallisista tai kustannustehokkuuteen taikka tietoturvallisuuteen liittyvistä syistä välttämätöntä käyttää toiminnassaan tai sen osassa muuta palvelua:</w:t>
            </w:r>
          </w:p>
          <w:p w14:paraId="7173A337" w14:textId="789716D7" w:rsidR="000B7B89" w:rsidRDefault="00074551" w:rsidP="00074551">
            <w:pPr>
              <w:pStyle w:val="LLNormaali"/>
            </w:pPr>
            <w:r>
              <w:t xml:space="preserve">— — — — — — — — — — — — — — </w:t>
            </w:r>
          </w:p>
          <w:p w14:paraId="50064C03" w14:textId="77777777" w:rsidR="000B7B89" w:rsidRDefault="000B7B89" w:rsidP="00074551">
            <w:pPr>
              <w:pStyle w:val="LLNormaali"/>
            </w:pPr>
          </w:p>
          <w:p w14:paraId="543BB0B4" w14:textId="77777777" w:rsidR="00074551" w:rsidRDefault="00074551" w:rsidP="00074551">
            <w:pPr>
              <w:pStyle w:val="LLPykala"/>
            </w:pPr>
            <w:r>
              <w:t>10 §</w:t>
            </w:r>
          </w:p>
          <w:p w14:paraId="678F6A60" w14:textId="79880C8B" w:rsidR="00074551" w:rsidRPr="007210AF" w:rsidRDefault="00074551" w:rsidP="00AE5386">
            <w:pPr>
              <w:pStyle w:val="LLPykalanOtsikko"/>
            </w:pPr>
            <w:r>
              <w:t>Valtuutusten ja muiden ta</w:t>
            </w:r>
            <w:r w:rsidR="00AE5386">
              <w:t>hdonilmaisujen rek</w:t>
            </w:r>
            <w:r w:rsidR="00EF5792">
              <w:t>isteröinti</w:t>
            </w:r>
            <w:r w:rsidR="00AE5386">
              <w:t xml:space="preserve"> </w:t>
            </w:r>
          </w:p>
          <w:p w14:paraId="03F0E2D5" w14:textId="77777777" w:rsidR="00074551" w:rsidRDefault="00074551" w:rsidP="00074551">
            <w:pPr>
              <w:pStyle w:val="LLNormaali"/>
            </w:pPr>
            <w:r>
              <w:t xml:space="preserve">— — — — — — — — — — — — — — </w:t>
            </w:r>
          </w:p>
          <w:p w14:paraId="70FE3529" w14:textId="77777777" w:rsidR="000B7B89" w:rsidRDefault="000B7B89" w:rsidP="00074551">
            <w:pPr>
              <w:pStyle w:val="LLNormaali"/>
            </w:pPr>
          </w:p>
          <w:p w14:paraId="23CB225C" w14:textId="77777777" w:rsidR="000B7B89" w:rsidRDefault="000B7B89" w:rsidP="00074551">
            <w:pPr>
              <w:pStyle w:val="LLNormaali"/>
            </w:pPr>
          </w:p>
          <w:p w14:paraId="07DCDCF8" w14:textId="77777777" w:rsidR="000B7B89" w:rsidRDefault="000B7B89" w:rsidP="00074551">
            <w:pPr>
              <w:pStyle w:val="LLNormaali"/>
            </w:pPr>
          </w:p>
          <w:p w14:paraId="26584B67" w14:textId="77777777" w:rsidR="000B7B89" w:rsidRDefault="000B7B89" w:rsidP="00074551">
            <w:pPr>
              <w:pStyle w:val="LLNormaali"/>
            </w:pPr>
          </w:p>
          <w:p w14:paraId="7A785B35" w14:textId="77777777" w:rsidR="000B7B89" w:rsidRDefault="000B7B89" w:rsidP="00074551">
            <w:pPr>
              <w:pStyle w:val="LLNormaali"/>
            </w:pPr>
          </w:p>
          <w:p w14:paraId="2AC20C90" w14:textId="382605D5" w:rsidR="00EE3ED4" w:rsidRDefault="00EE3ED4" w:rsidP="00074551">
            <w:pPr>
              <w:pStyle w:val="LLNormaali"/>
            </w:pPr>
          </w:p>
          <w:p w14:paraId="25BA9F83" w14:textId="61BE000E" w:rsidR="00EE3ED4" w:rsidRDefault="00EE3ED4" w:rsidP="00074551">
            <w:pPr>
              <w:pStyle w:val="LLNormaali"/>
            </w:pPr>
          </w:p>
          <w:p w14:paraId="634BCF46" w14:textId="77777777" w:rsidR="00903363" w:rsidRDefault="00903363" w:rsidP="00074551">
            <w:pPr>
              <w:pStyle w:val="LLNormaali"/>
            </w:pPr>
          </w:p>
          <w:p w14:paraId="360C5C0E" w14:textId="77777777" w:rsidR="00903363" w:rsidRDefault="00903363" w:rsidP="00074551">
            <w:pPr>
              <w:pStyle w:val="LLNormaali"/>
            </w:pPr>
          </w:p>
          <w:p w14:paraId="6C917238" w14:textId="77777777" w:rsidR="00903363" w:rsidRDefault="00903363" w:rsidP="00074551">
            <w:pPr>
              <w:pStyle w:val="LLNormaali"/>
            </w:pPr>
          </w:p>
          <w:p w14:paraId="27B65E2F" w14:textId="77777777" w:rsidR="00903363" w:rsidRDefault="00903363" w:rsidP="00074551">
            <w:pPr>
              <w:pStyle w:val="LLNormaali"/>
            </w:pPr>
          </w:p>
          <w:p w14:paraId="0D580ED2" w14:textId="77777777" w:rsidR="00903363" w:rsidRDefault="00903363" w:rsidP="00074551">
            <w:pPr>
              <w:pStyle w:val="LLNormaali"/>
            </w:pPr>
          </w:p>
          <w:p w14:paraId="46DE4827" w14:textId="77777777" w:rsidR="00903363" w:rsidRDefault="00903363" w:rsidP="00074551">
            <w:pPr>
              <w:pStyle w:val="LLNormaali"/>
            </w:pPr>
          </w:p>
          <w:p w14:paraId="43C0FABD" w14:textId="77777777" w:rsidR="00903363" w:rsidRDefault="00903363" w:rsidP="00074551">
            <w:pPr>
              <w:pStyle w:val="LLNormaali"/>
            </w:pPr>
          </w:p>
          <w:p w14:paraId="5C45F66B" w14:textId="7F053546" w:rsidR="00903363" w:rsidRDefault="00903363" w:rsidP="00074551">
            <w:pPr>
              <w:pStyle w:val="LLNormaali"/>
            </w:pPr>
          </w:p>
          <w:p w14:paraId="05D9B01A" w14:textId="1D4EDA1E" w:rsidR="00074551" w:rsidRDefault="00074551" w:rsidP="00074551">
            <w:pPr>
              <w:pStyle w:val="LLNormaali"/>
            </w:pPr>
          </w:p>
          <w:p w14:paraId="75126665" w14:textId="5E055B00" w:rsidR="00074551" w:rsidRDefault="00074551" w:rsidP="00074551">
            <w:pPr>
              <w:pStyle w:val="LLNormaali"/>
            </w:pPr>
          </w:p>
          <w:p w14:paraId="0E80FBA6" w14:textId="0793FFDE" w:rsidR="00074551" w:rsidRDefault="00074551" w:rsidP="00074551">
            <w:pPr>
              <w:pStyle w:val="LLNormaali"/>
            </w:pPr>
          </w:p>
          <w:p w14:paraId="53CB9DF8" w14:textId="7A5C4490" w:rsidR="00074551" w:rsidRDefault="00074551" w:rsidP="00074551">
            <w:pPr>
              <w:pStyle w:val="LLNormaali"/>
            </w:pPr>
          </w:p>
          <w:p w14:paraId="40BF4571" w14:textId="0976BADA" w:rsidR="00074551" w:rsidRDefault="00074551" w:rsidP="00074551">
            <w:pPr>
              <w:pStyle w:val="LLNormaali"/>
            </w:pPr>
          </w:p>
          <w:p w14:paraId="2AEAF04C" w14:textId="451E9BFB" w:rsidR="00074551" w:rsidRDefault="00074551" w:rsidP="00074551">
            <w:pPr>
              <w:pStyle w:val="LLNormaali"/>
            </w:pPr>
          </w:p>
          <w:p w14:paraId="4252C4D3" w14:textId="574422E0" w:rsidR="00074551" w:rsidRDefault="00074551" w:rsidP="00074551">
            <w:pPr>
              <w:pStyle w:val="LLNormaali"/>
            </w:pPr>
          </w:p>
          <w:p w14:paraId="6BFABE2B" w14:textId="6290ED05" w:rsidR="00074551" w:rsidRDefault="00074551" w:rsidP="00074551">
            <w:pPr>
              <w:pStyle w:val="LLNormaali"/>
            </w:pPr>
          </w:p>
          <w:p w14:paraId="6CE1C23D" w14:textId="64E74696" w:rsidR="00074551" w:rsidRDefault="00074551" w:rsidP="00074551">
            <w:pPr>
              <w:pStyle w:val="LLNormaali"/>
            </w:pPr>
          </w:p>
          <w:p w14:paraId="178BE0E8" w14:textId="0447DC03" w:rsidR="00074551" w:rsidRDefault="00074551" w:rsidP="00074551">
            <w:pPr>
              <w:pStyle w:val="LLNormaali"/>
            </w:pPr>
          </w:p>
          <w:p w14:paraId="53D01CD4" w14:textId="20148CF7" w:rsidR="00074551" w:rsidRDefault="00074551" w:rsidP="00074551">
            <w:pPr>
              <w:pStyle w:val="LLNormaali"/>
            </w:pPr>
          </w:p>
          <w:p w14:paraId="4F709993" w14:textId="66388895" w:rsidR="00074551" w:rsidRDefault="00074551" w:rsidP="00074551">
            <w:pPr>
              <w:pStyle w:val="LLNormaali"/>
            </w:pPr>
          </w:p>
          <w:p w14:paraId="21DC996B" w14:textId="1C133EBB" w:rsidR="00074551" w:rsidRDefault="00074551" w:rsidP="00074551">
            <w:pPr>
              <w:pStyle w:val="LLNormaali"/>
            </w:pPr>
          </w:p>
          <w:p w14:paraId="295A57C3" w14:textId="3FC94C2B" w:rsidR="00074551" w:rsidRDefault="00074551" w:rsidP="00074551">
            <w:pPr>
              <w:pStyle w:val="LLNormaali"/>
            </w:pPr>
          </w:p>
          <w:p w14:paraId="287BDDB9" w14:textId="5953836B" w:rsidR="00074551" w:rsidRDefault="00074551" w:rsidP="00074551">
            <w:pPr>
              <w:pStyle w:val="LLNormaali"/>
            </w:pPr>
          </w:p>
          <w:p w14:paraId="73E5797C" w14:textId="1D987E01" w:rsidR="00074551" w:rsidRDefault="00074551" w:rsidP="00074551">
            <w:pPr>
              <w:pStyle w:val="LLNormaali"/>
            </w:pPr>
          </w:p>
          <w:p w14:paraId="7E26A694" w14:textId="0BDAF819" w:rsidR="00074551" w:rsidRDefault="00074551" w:rsidP="00074551">
            <w:pPr>
              <w:pStyle w:val="LLNormaali"/>
            </w:pPr>
          </w:p>
          <w:p w14:paraId="6A6C7B6C" w14:textId="32BC3215" w:rsidR="00074551" w:rsidRDefault="00074551" w:rsidP="00074551">
            <w:pPr>
              <w:pStyle w:val="LLNormaali"/>
            </w:pPr>
          </w:p>
          <w:p w14:paraId="78DA0C05" w14:textId="1419C8BA" w:rsidR="00074551" w:rsidRDefault="00074551" w:rsidP="00074551">
            <w:pPr>
              <w:pStyle w:val="LLNormaali"/>
            </w:pPr>
          </w:p>
          <w:p w14:paraId="3C36471C" w14:textId="36350F1F" w:rsidR="00074551" w:rsidRDefault="00074551" w:rsidP="00074551">
            <w:pPr>
              <w:pStyle w:val="LLNormaali"/>
            </w:pPr>
          </w:p>
          <w:p w14:paraId="2C91F938" w14:textId="0199F982" w:rsidR="00074551" w:rsidRDefault="00074551" w:rsidP="00074551">
            <w:pPr>
              <w:pStyle w:val="LLNormaali"/>
            </w:pPr>
          </w:p>
          <w:p w14:paraId="0B05A102" w14:textId="1CC6D8D8" w:rsidR="00074551" w:rsidRDefault="00074551" w:rsidP="00074551">
            <w:pPr>
              <w:pStyle w:val="LLNormaali"/>
            </w:pPr>
          </w:p>
          <w:p w14:paraId="1379A1ED" w14:textId="05863BED" w:rsidR="00074551" w:rsidRDefault="00074551" w:rsidP="00074551">
            <w:pPr>
              <w:pStyle w:val="LLNormaali"/>
            </w:pPr>
          </w:p>
          <w:p w14:paraId="09B5AE72" w14:textId="185BEBD5" w:rsidR="00074551" w:rsidRDefault="00074551" w:rsidP="00074551">
            <w:pPr>
              <w:pStyle w:val="LLNormaali"/>
            </w:pPr>
          </w:p>
          <w:p w14:paraId="197304C0" w14:textId="7D616743" w:rsidR="00074551" w:rsidRDefault="00074551" w:rsidP="00074551">
            <w:pPr>
              <w:pStyle w:val="LLNormaali"/>
            </w:pPr>
          </w:p>
          <w:p w14:paraId="1CC3746C" w14:textId="0EDD7809" w:rsidR="00074551" w:rsidRDefault="00074551" w:rsidP="00074551">
            <w:pPr>
              <w:pStyle w:val="LLNormaali"/>
            </w:pPr>
          </w:p>
          <w:p w14:paraId="6152B6A7" w14:textId="45EBC74B" w:rsidR="00074551" w:rsidRDefault="00074551" w:rsidP="00074551">
            <w:pPr>
              <w:pStyle w:val="LLNormaali"/>
            </w:pPr>
          </w:p>
          <w:p w14:paraId="01495C52" w14:textId="707FA7F3" w:rsidR="00074551" w:rsidRDefault="00074551" w:rsidP="00074551">
            <w:pPr>
              <w:pStyle w:val="LLNormaali"/>
            </w:pPr>
          </w:p>
          <w:p w14:paraId="6C5B08D0" w14:textId="292EB96A" w:rsidR="00074551" w:rsidRDefault="00074551" w:rsidP="00074551">
            <w:pPr>
              <w:pStyle w:val="LLNormaali"/>
            </w:pPr>
          </w:p>
          <w:p w14:paraId="008BD69A" w14:textId="61359A16" w:rsidR="00074551" w:rsidRDefault="00074551" w:rsidP="00074551">
            <w:pPr>
              <w:pStyle w:val="LLNormaali"/>
            </w:pPr>
          </w:p>
          <w:p w14:paraId="60653966" w14:textId="2159A6F8" w:rsidR="00074551" w:rsidRDefault="00074551" w:rsidP="00074551">
            <w:pPr>
              <w:pStyle w:val="LLNormaali"/>
            </w:pPr>
          </w:p>
          <w:p w14:paraId="076747D2" w14:textId="0C5BB0CA" w:rsidR="00074551" w:rsidRDefault="00074551" w:rsidP="00074551">
            <w:pPr>
              <w:pStyle w:val="LLNormaali"/>
            </w:pPr>
          </w:p>
          <w:p w14:paraId="3499FDFD" w14:textId="1A42F40E" w:rsidR="00074551" w:rsidRDefault="00074551" w:rsidP="00074551">
            <w:pPr>
              <w:pStyle w:val="LLNormaali"/>
            </w:pPr>
          </w:p>
          <w:p w14:paraId="15997AD4" w14:textId="5098971A" w:rsidR="00074551" w:rsidRDefault="00074551" w:rsidP="00074551">
            <w:pPr>
              <w:pStyle w:val="LLNormaali"/>
            </w:pPr>
          </w:p>
          <w:p w14:paraId="08E99AAA" w14:textId="48F40778" w:rsidR="00074551" w:rsidRDefault="00074551" w:rsidP="00074551">
            <w:pPr>
              <w:pStyle w:val="LLNormaali"/>
            </w:pPr>
          </w:p>
          <w:p w14:paraId="54CF672D" w14:textId="64BA9BA5" w:rsidR="00074551" w:rsidRDefault="00074551" w:rsidP="00074551">
            <w:pPr>
              <w:pStyle w:val="LLNormaali"/>
            </w:pPr>
          </w:p>
          <w:p w14:paraId="65F1E27B" w14:textId="310DD786" w:rsidR="00074551" w:rsidRDefault="00074551" w:rsidP="00074551">
            <w:pPr>
              <w:pStyle w:val="LLNormaali"/>
            </w:pPr>
          </w:p>
          <w:p w14:paraId="7B120492" w14:textId="72F420EF" w:rsidR="00074551" w:rsidRDefault="00074551" w:rsidP="00074551">
            <w:pPr>
              <w:pStyle w:val="LLNormaali"/>
            </w:pPr>
          </w:p>
          <w:p w14:paraId="1AA053A9" w14:textId="3A3A02A9" w:rsidR="00074551" w:rsidRDefault="00074551" w:rsidP="00074551">
            <w:pPr>
              <w:pStyle w:val="LLNormaali"/>
            </w:pPr>
          </w:p>
          <w:p w14:paraId="5E84E968" w14:textId="69D9A4E0" w:rsidR="00074551" w:rsidRDefault="00074551" w:rsidP="00074551">
            <w:pPr>
              <w:pStyle w:val="LLNormaali"/>
            </w:pPr>
          </w:p>
          <w:p w14:paraId="5D9726C6" w14:textId="414BEB9C" w:rsidR="00074551" w:rsidRDefault="00074551" w:rsidP="00074551">
            <w:pPr>
              <w:pStyle w:val="LLNormaali"/>
            </w:pPr>
          </w:p>
          <w:p w14:paraId="189A9E16" w14:textId="0BF6889E" w:rsidR="00074551" w:rsidRDefault="00074551" w:rsidP="00074551">
            <w:pPr>
              <w:pStyle w:val="LLNormaali"/>
            </w:pPr>
          </w:p>
          <w:p w14:paraId="0BE3CC2D" w14:textId="3F1259BD" w:rsidR="00074551" w:rsidRDefault="00074551" w:rsidP="00074551">
            <w:pPr>
              <w:pStyle w:val="LLNormaali"/>
            </w:pPr>
          </w:p>
          <w:p w14:paraId="3E096E05" w14:textId="529BEAAB" w:rsidR="00074551" w:rsidRDefault="00074551" w:rsidP="00074551">
            <w:pPr>
              <w:pStyle w:val="LLNormaali"/>
            </w:pPr>
          </w:p>
          <w:p w14:paraId="42868F5E" w14:textId="30155645" w:rsidR="00074551" w:rsidRDefault="00074551" w:rsidP="00074551">
            <w:pPr>
              <w:pStyle w:val="LLNormaali"/>
            </w:pPr>
          </w:p>
          <w:p w14:paraId="3D9B64DE" w14:textId="2F587816" w:rsidR="00074551" w:rsidRDefault="00074551" w:rsidP="00074551">
            <w:pPr>
              <w:pStyle w:val="LLNormaali"/>
            </w:pPr>
          </w:p>
          <w:p w14:paraId="7003BB95" w14:textId="2D067457" w:rsidR="00074551" w:rsidRDefault="00074551" w:rsidP="00074551">
            <w:pPr>
              <w:pStyle w:val="LLNormaali"/>
            </w:pPr>
          </w:p>
          <w:p w14:paraId="6BA9EF8A" w14:textId="41FE4C14" w:rsidR="00074551" w:rsidRDefault="00074551" w:rsidP="00074551">
            <w:pPr>
              <w:pStyle w:val="LLNormaali"/>
            </w:pPr>
          </w:p>
          <w:p w14:paraId="53B97E9F" w14:textId="7E65115B" w:rsidR="00074551" w:rsidRDefault="00074551" w:rsidP="00074551">
            <w:pPr>
              <w:pStyle w:val="LLNormaali"/>
            </w:pPr>
          </w:p>
          <w:p w14:paraId="0657C254" w14:textId="2BA08EEE" w:rsidR="00074551" w:rsidRDefault="00074551" w:rsidP="00074551">
            <w:pPr>
              <w:pStyle w:val="LLNormaali"/>
            </w:pPr>
          </w:p>
          <w:p w14:paraId="49980B77" w14:textId="262359FA" w:rsidR="00074551" w:rsidRDefault="00074551" w:rsidP="00074551">
            <w:pPr>
              <w:pStyle w:val="LLNormaali"/>
            </w:pPr>
          </w:p>
          <w:p w14:paraId="353F8EE2" w14:textId="4EBBB0F0" w:rsidR="00074551" w:rsidRDefault="00074551" w:rsidP="00074551">
            <w:pPr>
              <w:pStyle w:val="LLNormaali"/>
            </w:pPr>
          </w:p>
          <w:p w14:paraId="117FCA78" w14:textId="2BAD14B1" w:rsidR="00074551" w:rsidRDefault="00074551" w:rsidP="00074551">
            <w:pPr>
              <w:pStyle w:val="LLNormaali"/>
            </w:pPr>
          </w:p>
          <w:p w14:paraId="29FFA0D8" w14:textId="47602FB2" w:rsidR="00074551" w:rsidRDefault="00074551" w:rsidP="00074551">
            <w:pPr>
              <w:pStyle w:val="LLNormaali"/>
            </w:pPr>
          </w:p>
          <w:p w14:paraId="5012A471" w14:textId="2D93A871" w:rsidR="00074551" w:rsidRDefault="00074551" w:rsidP="00074551">
            <w:pPr>
              <w:pStyle w:val="LLNormaali"/>
            </w:pPr>
          </w:p>
          <w:p w14:paraId="14B1C401" w14:textId="42AC93D3" w:rsidR="00074551" w:rsidRDefault="00074551" w:rsidP="00074551">
            <w:pPr>
              <w:pStyle w:val="LLNormaali"/>
            </w:pPr>
          </w:p>
          <w:p w14:paraId="71AFD167" w14:textId="502987C9" w:rsidR="00074551" w:rsidRDefault="00074551" w:rsidP="00074551">
            <w:pPr>
              <w:pStyle w:val="LLNormaali"/>
            </w:pPr>
          </w:p>
          <w:p w14:paraId="644B0907" w14:textId="227E322F" w:rsidR="00074551" w:rsidRDefault="00074551" w:rsidP="00074551">
            <w:pPr>
              <w:pStyle w:val="LLNormaali"/>
            </w:pPr>
          </w:p>
          <w:p w14:paraId="5E57FCDB" w14:textId="363D8BA9" w:rsidR="00074551" w:rsidRDefault="00074551" w:rsidP="00074551">
            <w:pPr>
              <w:pStyle w:val="LLNormaali"/>
            </w:pPr>
          </w:p>
          <w:p w14:paraId="7223A4AA" w14:textId="3DF05C10" w:rsidR="00074551" w:rsidRDefault="00074551" w:rsidP="00074551">
            <w:pPr>
              <w:pStyle w:val="LLNormaali"/>
            </w:pPr>
          </w:p>
          <w:p w14:paraId="4908ABF3" w14:textId="6EE13565" w:rsidR="00074551" w:rsidRDefault="00074551" w:rsidP="00074551">
            <w:pPr>
              <w:pStyle w:val="LLNormaali"/>
            </w:pPr>
          </w:p>
          <w:p w14:paraId="50CA65B1" w14:textId="0F34E7B0" w:rsidR="00074551" w:rsidRDefault="00074551" w:rsidP="00074551">
            <w:pPr>
              <w:pStyle w:val="LLNormaali"/>
            </w:pPr>
          </w:p>
          <w:p w14:paraId="7BA912CA" w14:textId="0476294E" w:rsidR="00074551" w:rsidRDefault="00074551" w:rsidP="00074551">
            <w:pPr>
              <w:pStyle w:val="LLNormaali"/>
            </w:pPr>
          </w:p>
          <w:p w14:paraId="441B4883" w14:textId="0D391742" w:rsidR="00074551" w:rsidRDefault="00074551" w:rsidP="00074551">
            <w:pPr>
              <w:pStyle w:val="LLNormaali"/>
            </w:pPr>
          </w:p>
          <w:p w14:paraId="623DEBDB" w14:textId="321B5C43" w:rsidR="00074551" w:rsidRDefault="00074551" w:rsidP="00074551">
            <w:pPr>
              <w:pStyle w:val="LLNormaali"/>
            </w:pPr>
          </w:p>
          <w:p w14:paraId="7B094BEA" w14:textId="7757DE2C" w:rsidR="00074551" w:rsidRDefault="00074551" w:rsidP="00074551">
            <w:pPr>
              <w:pStyle w:val="LLNormaali"/>
            </w:pPr>
          </w:p>
          <w:p w14:paraId="750CCF01" w14:textId="17E3F178" w:rsidR="00074551" w:rsidRDefault="00074551" w:rsidP="00074551">
            <w:pPr>
              <w:pStyle w:val="LLNormaali"/>
            </w:pPr>
          </w:p>
          <w:p w14:paraId="1EB33F38" w14:textId="10AC2F01" w:rsidR="00074551" w:rsidRDefault="00074551" w:rsidP="00074551">
            <w:pPr>
              <w:pStyle w:val="LLNormaali"/>
            </w:pPr>
          </w:p>
          <w:p w14:paraId="3893F9BA" w14:textId="6368056C" w:rsidR="00074551" w:rsidRDefault="00074551" w:rsidP="00074551">
            <w:pPr>
              <w:pStyle w:val="LLNormaali"/>
            </w:pPr>
          </w:p>
          <w:p w14:paraId="28A4E457" w14:textId="57258674" w:rsidR="00074551" w:rsidRDefault="00074551" w:rsidP="00074551">
            <w:pPr>
              <w:pStyle w:val="LLNormaali"/>
            </w:pPr>
          </w:p>
          <w:p w14:paraId="55A3EC87" w14:textId="20341730" w:rsidR="00074551" w:rsidRDefault="00074551" w:rsidP="00074551">
            <w:pPr>
              <w:pStyle w:val="LLNormaali"/>
            </w:pPr>
          </w:p>
          <w:p w14:paraId="096A5832" w14:textId="38F7F510" w:rsidR="00074551" w:rsidRDefault="00074551" w:rsidP="00074551">
            <w:pPr>
              <w:pStyle w:val="LLNormaali"/>
            </w:pPr>
          </w:p>
          <w:p w14:paraId="1B814A8B" w14:textId="5082283C" w:rsidR="00074551" w:rsidRDefault="00074551" w:rsidP="00074551">
            <w:pPr>
              <w:pStyle w:val="LLNormaali"/>
            </w:pPr>
          </w:p>
          <w:p w14:paraId="31AF18A5" w14:textId="7B6FD516" w:rsidR="00074551" w:rsidRDefault="00074551" w:rsidP="00074551">
            <w:pPr>
              <w:pStyle w:val="LLNormaali"/>
            </w:pPr>
          </w:p>
          <w:p w14:paraId="600AE82E" w14:textId="232701D3" w:rsidR="00074551" w:rsidRDefault="00074551" w:rsidP="00074551">
            <w:pPr>
              <w:pStyle w:val="LLNormaali"/>
            </w:pPr>
          </w:p>
          <w:p w14:paraId="2A7DB99F" w14:textId="2CD62D5E" w:rsidR="00074551" w:rsidRDefault="00074551" w:rsidP="00074551">
            <w:pPr>
              <w:pStyle w:val="LLNormaali"/>
            </w:pPr>
          </w:p>
          <w:p w14:paraId="2F97397B" w14:textId="1EA2922B" w:rsidR="00A135E7" w:rsidRDefault="00A135E7" w:rsidP="00074551">
            <w:pPr>
              <w:pStyle w:val="LLNormaali"/>
            </w:pPr>
          </w:p>
          <w:p w14:paraId="5DCE4E7E" w14:textId="5AEF18E5" w:rsidR="00A135E7" w:rsidRDefault="00A135E7" w:rsidP="00074551">
            <w:pPr>
              <w:pStyle w:val="LLNormaali"/>
            </w:pPr>
          </w:p>
          <w:p w14:paraId="219AFB29" w14:textId="2824B29D" w:rsidR="00A135E7" w:rsidRDefault="00A135E7" w:rsidP="00074551">
            <w:pPr>
              <w:pStyle w:val="LLNormaali"/>
            </w:pPr>
          </w:p>
          <w:p w14:paraId="22E4EB68" w14:textId="79BE0AAF" w:rsidR="00A135E7" w:rsidRDefault="00A135E7" w:rsidP="00074551">
            <w:pPr>
              <w:pStyle w:val="LLNormaali"/>
            </w:pPr>
          </w:p>
          <w:p w14:paraId="0AACDB1B" w14:textId="51939C3A" w:rsidR="00A135E7" w:rsidRDefault="00A135E7" w:rsidP="00074551">
            <w:pPr>
              <w:pStyle w:val="LLNormaali"/>
            </w:pPr>
          </w:p>
          <w:p w14:paraId="26DD31E4" w14:textId="522D073A" w:rsidR="00A135E7" w:rsidRDefault="00A135E7" w:rsidP="00074551">
            <w:pPr>
              <w:pStyle w:val="LLNormaali"/>
            </w:pPr>
          </w:p>
          <w:p w14:paraId="247B2127" w14:textId="55379DDB" w:rsidR="00A135E7" w:rsidRDefault="00A135E7" w:rsidP="00074551">
            <w:pPr>
              <w:pStyle w:val="LLNormaali"/>
            </w:pPr>
          </w:p>
          <w:p w14:paraId="51AFB0CD" w14:textId="4F9E1375" w:rsidR="00A135E7" w:rsidRDefault="00A135E7" w:rsidP="00074551">
            <w:pPr>
              <w:pStyle w:val="LLNormaali"/>
            </w:pPr>
          </w:p>
          <w:p w14:paraId="7E5D3F86" w14:textId="35E45831" w:rsidR="00A135E7" w:rsidRDefault="00A135E7" w:rsidP="00074551">
            <w:pPr>
              <w:pStyle w:val="LLNormaali"/>
            </w:pPr>
          </w:p>
          <w:p w14:paraId="14181E41" w14:textId="6ED5808C" w:rsidR="00A135E7" w:rsidRDefault="00A135E7" w:rsidP="00074551">
            <w:pPr>
              <w:pStyle w:val="LLNormaali"/>
            </w:pPr>
          </w:p>
          <w:p w14:paraId="0FB15B4C" w14:textId="27A73EDD" w:rsidR="00A135E7" w:rsidRDefault="00A135E7" w:rsidP="00074551">
            <w:pPr>
              <w:pStyle w:val="LLNormaali"/>
            </w:pPr>
          </w:p>
          <w:p w14:paraId="562365EC" w14:textId="77777777" w:rsidR="00A135E7" w:rsidRDefault="00A135E7" w:rsidP="00074551">
            <w:pPr>
              <w:pStyle w:val="LLNormaali"/>
            </w:pPr>
          </w:p>
          <w:p w14:paraId="6E894551" w14:textId="77777777" w:rsidR="00074551" w:rsidRDefault="00074551" w:rsidP="00074551">
            <w:pPr>
              <w:pStyle w:val="LLNormaali"/>
            </w:pPr>
          </w:p>
          <w:p w14:paraId="4A92F599" w14:textId="77777777" w:rsidR="00074551" w:rsidRDefault="00074551" w:rsidP="00074551">
            <w:pPr>
              <w:pStyle w:val="LLPykala"/>
            </w:pPr>
            <w:r>
              <w:t>12 §</w:t>
            </w:r>
          </w:p>
          <w:p w14:paraId="02E4D144" w14:textId="77777777" w:rsidR="00074551" w:rsidRPr="00895811" w:rsidRDefault="00074551" w:rsidP="00074551">
            <w:pPr>
              <w:pStyle w:val="LLPykalanOtsikko"/>
            </w:pPr>
            <w:r>
              <w:t>Tietojen käsittely palvelutuotannossa</w:t>
            </w:r>
          </w:p>
          <w:p w14:paraId="1F3CD9A6" w14:textId="7A5B3FB8" w:rsidR="00074551" w:rsidRDefault="00074551" w:rsidP="00074551">
            <w:pPr>
              <w:pStyle w:val="LLNormaali"/>
            </w:pPr>
            <w:r>
              <w:t xml:space="preserve">— — — — — — — — — — — — — — </w:t>
            </w:r>
          </w:p>
          <w:p w14:paraId="7C7674C5" w14:textId="03BF6CDA" w:rsidR="00074551" w:rsidRDefault="00074551" w:rsidP="00074551">
            <w:pPr>
              <w:pStyle w:val="LLKappalejako"/>
            </w:pPr>
            <w:r w:rsidRPr="00895811">
              <w:t>Väestörekisterikeskuksella on asiointivaltuuspalvelua tar</w:t>
            </w:r>
            <w:r>
              <w:t>jotessaan oikeus 9 §:ssä tarkoi</w:t>
            </w:r>
            <w:r w:rsidRPr="00895811">
              <w:t xml:space="preserve">tetuista julkisen hallinnon tietojärjestelmistä haettujen henkilön toimintakelpoisuutta ja toimivaltaa koskevien tietojen sekä 10 §:n 1 momentin nojalla ylläpitämänsä valtuutuksia ja tahdonilmaisuja koskevan rekisterin perusteella koostaa ja luovuttaa käyttäjäorganisaatiolle välttämättömät tiedot toimintakelpoisuuden rajoituksen tai toimivaltuuden taikka muun tahdonilmaisun olemassaolon to-teamiseksi. </w:t>
            </w:r>
          </w:p>
          <w:p w14:paraId="3A555C93" w14:textId="0D7FC180" w:rsidR="00AE5386" w:rsidRDefault="00AE5386" w:rsidP="00AE5386">
            <w:pPr>
              <w:pStyle w:val="LLNormaali"/>
            </w:pPr>
          </w:p>
          <w:p w14:paraId="792EF1A3" w14:textId="2653BBD0" w:rsidR="00AE5386" w:rsidRDefault="00AE5386" w:rsidP="00AE5386">
            <w:pPr>
              <w:pStyle w:val="LLNormaali"/>
            </w:pPr>
          </w:p>
          <w:p w14:paraId="7558D394" w14:textId="5E5B85FB" w:rsidR="00AE5386" w:rsidRDefault="00AE5386" w:rsidP="00AE5386">
            <w:pPr>
              <w:pStyle w:val="LLNormaali"/>
            </w:pPr>
          </w:p>
          <w:p w14:paraId="782FD788" w14:textId="77777777" w:rsidR="00AE5386" w:rsidRDefault="00AE5386" w:rsidP="00AE5386">
            <w:pPr>
              <w:pStyle w:val="LLNormaali"/>
            </w:pPr>
          </w:p>
          <w:p w14:paraId="676A94A3" w14:textId="32E0010E" w:rsidR="00074551" w:rsidRDefault="00AE5386" w:rsidP="00074551">
            <w:pPr>
              <w:pStyle w:val="LLNormaali"/>
            </w:pPr>
            <w:r>
              <w:t xml:space="preserve">— — — — — — — — — — — — — — </w:t>
            </w:r>
          </w:p>
          <w:p w14:paraId="553C0DB9" w14:textId="781E3A33" w:rsidR="00074551" w:rsidRDefault="00074551" w:rsidP="00074551">
            <w:pPr>
              <w:pStyle w:val="LLNormaali"/>
            </w:pPr>
          </w:p>
          <w:p w14:paraId="3AAB9D2E" w14:textId="74246C3B" w:rsidR="00074551" w:rsidRDefault="00074551" w:rsidP="00074551">
            <w:pPr>
              <w:pStyle w:val="LLNormaali"/>
            </w:pPr>
          </w:p>
          <w:p w14:paraId="3458F90A" w14:textId="2EC9BBC1" w:rsidR="00074551" w:rsidRDefault="00074551" w:rsidP="00074551">
            <w:pPr>
              <w:pStyle w:val="LLNormaali"/>
            </w:pPr>
          </w:p>
          <w:p w14:paraId="0C34B2A2" w14:textId="3F63C771" w:rsidR="00074551" w:rsidRDefault="00074551" w:rsidP="00074551">
            <w:pPr>
              <w:pStyle w:val="LLNormaali"/>
            </w:pPr>
          </w:p>
          <w:p w14:paraId="71E721F9" w14:textId="6A967D0A" w:rsidR="00074551" w:rsidRDefault="00074551" w:rsidP="00074551">
            <w:pPr>
              <w:pStyle w:val="LLNormaali"/>
            </w:pPr>
          </w:p>
          <w:p w14:paraId="2A47C6BF" w14:textId="52838DD1" w:rsidR="00074551" w:rsidRDefault="00074551" w:rsidP="00074551">
            <w:pPr>
              <w:pStyle w:val="LLNormaali"/>
            </w:pPr>
          </w:p>
          <w:p w14:paraId="027B9E91" w14:textId="5E5BBB70" w:rsidR="000658A5" w:rsidRDefault="000658A5" w:rsidP="00074551">
            <w:pPr>
              <w:pStyle w:val="LLNormaali"/>
            </w:pPr>
          </w:p>
          <w:p w14:paraId="733D7A18" w14:textId="77777777" w:rsidR="00A135E7" w:rsidRDefault="00A135E7" w:rsidP="00074551">
            <w:pPr>
              <w:pStyle w:val="LLNormaali"/>
            </w:pPr>
          </w:p>
          <w:p w14:paraId="54AD2A68" w14:textId="60E11106" w:rsidR="000658A5" w:rsidRDefault="000658A5" w:rsidP="00074551">
            <w:pPr>
              <w:pStyle w:val="LLNormaali"/>
            </w:pPr>
          </w:p>
          <w:p w14:paraId="70BD7463" w14:textId="77777777" w:rsidR="000658A5" w:rsidRDefault="000658A5" w:rsidP="000658A5">
            <w:pPr>
              <w:pStyle w:val="LLPykala"/>
            </w:pPr>
            <w:r w:rsidRPr="00895811">
              <w:t xml:space="preserve">13 § </w:t>
            </w:r>
          </w:p>
          <w:p w14:paraId="2F26F1C7" w14:textId="77777777" w:rsidR="000658A5" w:rsidRDefault="000658A5" w:rsidP="000658A5">
            <w:pPr>
              <w:pStyle w:val="LLPykalanOtsikko"/>
            </w:pPr>
            <w:r w:rsidRPr="00895811">
              <w:t>Palvelutuotannossa käsiteltävien tietojen säilyttäminen</w:t>
            </w:r>
          </w:p>
          <w:p w14:paraId="041623DB" w14:textId="77777777" w:rsidR="000658A5" w:rsidRDefault="000658A5" w:rsidP="000658A5">
            <w:pPr>
              <w:pStyle w:val="LLNormaali"/>
            </w:pPr>
            <w:r>
              <w:t xml:space="preserve">— — — — — — — — — — — — — — </w:t>
            </w:r>
          </w:p>
          <w:p w14:paraId="606A43C0" w14:textId="63E849C3" w:rsidR="000658A5" w:rsidRDefault="000658A5" w:rsidP="000658A5">
            <w:pPr>
              <w:pStyle w:val="LLMomentinJohdantoKappale"/>
            </w:pPr>
            <w:r w:rsidRPr="00ED1A2F">
              <w:t>Väestörekisterikeskuksen on säilytettävä 10 §:n 1 mo</w:t>
            </w:r>
            <w:r>
              <w:t>mentin nojalla ylläpitämänsä re</w:t>
            </w:r>
            <w:r w:rsidRPr="00ED1A2F">
              <w:t>kisterin tiedot, rekisterin tietojenkäsittelyn oikeellisuuden osoittamisek</w:t>
            </w:r>
            <w:r>
              <w:t>si tarpeelliset tiedot sekä asi</w:t>
            </w:r>
            <w:r w:rsidRPr="00ED1A2F">
              <w:t>ointivaltuuspalveluun tehtyjä kyselyjä ja niihin annettuja vastauksia koskevat tiedot, jollei käyttäjä-organisaation</w:t>
            </w:r>
            <w:r w:rsidRPr="000658A5">
              <w:rPr>
                <w:i/>
              </w:rPr>
              <w:t xml:space="preserve"> </w:t>
            </w:r>
            <w:r w:rsidRPr="00ED1A2F">
              <w:t>säilytysvelvollisuudesta muuta johdu.</w:t>
            </w:r>
          </w:p>
          <w:p w14:paraId="6162A96F" w14:textId="77777777" w:rsidR="00AE5386" w:rsidRDefault="00AE5386" w:rsidP="00AE5386">
            <w:pPr>
              <w:pStyle w:val="LLNormaali"/>
            </w:pPr>
          </w:p>
          <w:p w14:paraId="47F387E0" w14:textId="5F3D15A7" w:rsidR="00074551" w:rsidRDefault="000658A5" w:rsidP="00AE5386">
            <w:pPr>
              <w:pStyle w:val="LLNormaali"/>
            </w:pPr>
            <w:r>
              <w:t xml:space="preserve">— — — — — — — — — — — — — — </w:t>
            </w:r>
          </w:p>
          <w:p w14:paraId="4D3CDBE9" w14:textId="7D1CC869" w:rsidR="00074551" w:rsidRDefault="00074551" w:rsidP="00074551">
            <w:pPr>
              <w:pStyle w:val="LLNormaali"/>
            </w:pPr>
          </w:p>
          <w:p w14:paraId="092D1734" w14:textId="77777777" w:rsidR="000658A5" w:rsidRDefault="000658A5" w:rsidP="000658A5">
            <w:pPr>
              <w:pStyle w:val="LLPykala"/>
            </w:pPr>
            <w:r>
              <w:t xml:space="preserve">14 §  </w:t>
            </w:r>
          </w:p>
          <w:p w14:paraId="21DFE01D" w14:textId="77777777" w:rsidR="000658A5" w:rsidRDefault="000658A5" w:rsidP="000658A5">
            <w:pPr>
              <w:pStyle w:val="LLPykalanOtsikko"/>
            </w:pPr>
            <w:r>
              <w:t>Palvelutuotannossa käsiteltävien tietojen luovuttaminen</w:t>
            </w:r>
          </w:p>
          <w:p w14:paraId="24A5712F" w14:textId="77777777" w:rsidR="000658A5" w:rsidRDefault="000658A5" w:rsidP="000658A5">
            <w:pPr>
              <w:pStyle w:val="LLNormaali"/>
            </w:pPr>
            <w:r>
              <w:t xml:space="preserve">— — — — — — — — — — — — — — </w:t>
            </w:r>
          </w:p>
          <w:p w14:paraId="54416B50" w14:textId="3349A538" w:rsidR="00074551" w:rsidRDefault="00074551" w:rsidP="00074551">
            <w:pPr>
              <w:pStyle w:val="LLNormaali"/>
            </w:pPr>
          </w:p>
          <w:p w14:paraId="2B542DFC" w14:textId="779CC684" w:rsidR="00074551" w:rsidRDefault="000658A5" w:rsidP="00074551">
            <w:pPr>
              <w:pStyle w:val="LLNormaali"/>
            </w:pPr>
            <w:r>
              <w:t xml:space="preserve">(uusi 3 </w:t>
            </w:r>
            <w:proofErr w:type="spellStart"/>
            <w:r>
              <w:t>mom</w:t>
            </w:r>
            <w:proofErr w:type="spellEnd"/>
            <w:r>
              <w:t>)</w:t>
            </w:r>
          </w:p>
          <w:p w14:paraId="2CFEA66D" w14:textId="414D1440" w:rsidR="00074551" w:rsidRDefault="00074551" w:rsidP="00074551">
            <w:pPr>
              <w:pStyle w:val="LLNormaali"/>
            </w:pPr>
          </w:p>
          <w:p w14:paraId="450EA714" w14:textId="7A76CA0E" w:rsidR="00074551" w:rsidRDefault="00074551" w:rsidP="00074551">
            <w:pPr>
              <w:pStyle w:val="LLNormaali"/>
            </w:pPr>
          </w:p>
          <w:p w14:paraId="3A32804F" w14:textId="713F7342" w:rsidR="00074551" w:rsidRDefault="00074551" w:rsidP="00074551">
            <w:pPr>
              <w:pStyle w:val="LLNormaali"/>
            </w:pPr>
          </w:p>
          <w:p w14:paraId="2A35B12D" w14:textId="4D022463" w:rsidR="00074551" w:rsidRDefault="00074551" w:rsidP="00074551">
            <w:pPr>
              <w:pStyle w:val="LLNormaali"/>
            </w:pPr>
          </w:p>
          <w:p w14:paraId="663ABDBC" w14:textId="5BA97C25" w:rsidR="000658A5" w:rsidRDefault="000658A5" w:rsidP="00074551">
            <w:pPr>
              <w:pStyle w:val="LLNormaali"/>
            </w:pPr>
          </w:p>
          <w:p w14:paraId="100C81D8" w14:textId="48C2CF8D" w:rsidR="000658A5" w:rsidRDefault="000658A5" w:rsidP="00074551">
            <w:pPr>
              <w:pStyle w:val="LLNormaali"/>
            </w:pPr>
          </w:p>
          <w:p w14:paraId="74A12AFD" w14:textId="07D8E274" w:rsidR="000658A5" w:rsidRDefault="000658A5" w:rsidP="00074551">
            <w:pPr>
              <w:pStyle w:val="LLNormaali"/>
            </w:pPr>
          </w:p>
          <w:p w14:paraId="267437C9" w14:textId="1A63EE7A" w:rsidR="000658A5" w:rsidRDefault="000658A5" w:rsidP="00074551">
            <w:pPr>
              <w:pStyle w:val="LLNormaali"/>
            </w:pPr>
          </w:p>
          <w:p w14:paraId="06C0832F" w14:textId="2F9978B4" w:rsidR="000658A5" w:rsidRDefault="000658A5" w:rsidP="00074551">
            <w:pPr>
              <w:pStyle w:val="LLNormaali"/>
            </w:pPr>
          </w:p>
          <w:p w14:paraId="2DB86D08" w14:textId="5BF79877" w:rsidR="000658A5" w:rsidRDefault="000658A5" w:rsidP="00074551">
            <w:pPr>
              <w:pStyle w:val="LLNormaali"/>
            </w:pPr>
          </w:p>
          <w:p w14:paraId="44A10771" w14:textId="4B39120A" w:rsidR="000658A5" w:rsidRDefault="000658A5" w:rsidP="00074551">
            <w:pPr>
              <w:pStyle w:val="LLNormaali"/>
            </w:pPr>
          </w:p>
          <w:p w14:paraId="6775DD2D" w14:textId="77EB87AC" w:rsidR="000658A5" w:rsidRDefault="000658A5" w:rsidP="00074551">
            <w:pPr>
              <w:pStyle w:val="LLNormaali"/>
            </w:pPr>
          </w:p>
          <w:p w14:paraId="21C0BE5B" w14:textId="6B5F3992" w:rsidR="000658A5" w:rsidRDefault="000658A5" w:rsidP="00074551">
            <w:pPr>
              <w:pStyle w:val="LLNormaali"/>
            </w:pPr>
          </w:p>
          <w:p w14:paraId="4A9E53A5" w14:textId="0A3FDA01" w:rsidR="000658A5" w:rsidRDefault="000658A5" w:rsidP="00074551">
            <w:pPr>
              <w:pStyle w:val="LLNormaali"/>
            </w:pPr>
          </w:p>
          <w:p w14:paraId="5176D528" w14:textId="47B1C642" w:rsidR="00074551" w:rsidRDefault="000658A5" w:rsidP="00074551">
            <w:pPr>
              <w:pStyle w:val="LLNormaali"/>
            </w:pPr>
            <w:r>
              <w:t xml:space="preserve">— — — — — — — — — — — — — — </w:t>
            </w:r>
          </w:p>
          <w:p w14:paraId="0F408FE3" w14:textId="77777777" w:rsidR="000658A5" w:rsidRDefault="000658A5" w:rsidP="000658A5">
            <w:pPr>
              <w:pStyle w:val="LLNormaali"/>
            </w:pPr>
          </w:p>
          <w:p w14:paraId="5B177ECC" w14:textId="3626F2E2" w:rsidR="000658A5" w:rsidRDefault="000658A5" w:rsidP="000658A5">
            <w:pPr>
              <w:pStyle w:val="LLPykala"/>
            </w:pPr>
            <w:r w:rsidRPr="000658A5">
              <w:rPr>
                <w:b/>
              </w:rPr>
              <w:t>1</w:t>
            </w:r>
            <w:r>
              <w:t xml:space="preserve">6 § </w:t>
            </w:r>
          </w:p>
          <w:p w14:paraId="2F684116" w14:textId="77777777" w:rsidR="000658A5" w:rsidRDefault="000658A5" w:rsidP="000658A5">
            <w:pPr>
              <w:pStyle w:val="LLPykalanOtsikko"/>
            </w:pPr>
            <w:r>
              <w:t>Tukipalvelujen laatu- ja tietoturvallisuusvaatimukset</w:t>
            </w:r>
          </w:p>
          <w:p w14:paraId="4D95AED3" w14:textId="77777777" w:rsidR="000658A5" w:rsidRDefault="000658A5" w:rsidP="000658A5">
            <w:pPr>
              <w:pStyle w:val="LLNormaali"/>
            </w:pPr>
            <w:r>
              <w:t xml:space="preserve">— — — — — — — — — — — — — — </w:t>
            </w:r>
          </w:p>
          <w:p w14:paraId="0260B996" w14:textId="1A43FFD9" w:rsidR="000658A5" w:rsidRDefault="000658A5" w:rsidP="000658A5">
            <w:pPr>
              <w:pStyle w:val="LLMomentinJohdantoKappale"/>
            </w:pPr>
            <w:r>
              <w:t xml:space="preserve">Sen lisäksi mitä </w:t>
            </w:r>
            <w:r w:rsidRPr="000658A5">
              <w:rPr>
                <w:i/>
              </w:rPr>
              <w:t>henkilötietolain 32 §:ssä</w:t>
            </w:r>
            <w:r w:rsidRPr="000658A5">
              <w:t xml:space="preserve"> </w:t>
            </w:r>
            <w:r>
              <w:t>säädetään, palvelutuottaja vastaa tukipalvelun tuottamisen edellyttämän tietojen yhdistämisen oikeellisuudesta sekä tukipalveluissa käsiteltävien tietojen tietoturvallisuudesta.</w:t>
            </w:r>
          </w:p>
          <w:p w14:paraId="66403ED6" w14:textId="77777777" w:rsidR="000658A5" w:rsidRDefault="000658A5" w:rsidP="000658A5">
            <w:pPr>
              <w:pStyle w:val="LLNormaali"/>
            </w:pPr>
          </w:p>
          <w:p w14:paraId="53BC564E" w14:textId="27398F6E" w:rsidR="000658A5" w:rsidRDefault="000658A5" w:rsidP="000658A5">
            <w:pPr>
              <w:pStyle w:val="LLNormaali"/>
            </w:pPr>
            <w:r>
              <w:t xml:space="preserve">— — — — — — — — — — — — — — </w:t>
            </w:r>
          </w:p>
          <w:p w14:paraId="0A0FBC61" w14:textId="49579719" w:rsidR="000658A5" w:rsidRDefault="000658A5" w:rsidP="000658A5">
            <w:pPr>
              <w:pStyle w:val="LLNormaali"/>
            </w:pPr>
          </w:p>
          <w:p w14:paraId="404C81A2" w14:textId="58FB7853" w:rsidR="000658A5" w:rsidRDefault="000658A5" w:rsidP="000658A5">
            <w:pPr>
              <w:pStyle w:val="LLNormaali"/>
            </w:pPr>
          </w:p>
          <w:p w14:paraId="4243FA45" w14:textId="400457F8" w:rsidR="000658A5" w:rsidRDefault="000658A5" w:rsidP="000658A5">
            <w:pPr>
              <w:pStyle w:val="LLNormaali"/>
            </w:pPr>
          </w:p>
          <w:p w14:paraId="01AF8AEE" w14:textId="73B30860" w:rsidR="000658A5" w:rsidRDefault="000658A5" w:rsidP="000658A5">
            <w:pPr>
              <w:pStyle w:val="LLNormaali"/>
            </w:pPr>
          </w:p>
          <w:p w14:paraId="36553161" w14:textId="43679D6E" w:rsidR="000658A5" w:rsidRDefault="000658A5" w:rsidP="000658A5">
            <w:pPr>
              <w:pStyle w:val="LLNormaali"/>
            </w:pPr>
          </w:p>
          <w:p w14:paraId="790F6012" w14:textId="497635B1" w:rsidR="000658A5" w:rsidRDefault="000658A5" w:rsidP="000658A5">
            <w:pPr>
              <w:pStyle w:val="LLNormaali"/>
            </w:pPr>
          </w:p>
          <w:p w14:paraId="56F6AD80" w14:textId="514572CB" w:rsidR="000658A5" w:rsidRDefault="000658A5" w:rsidP="000658A5">
            <w:pPr>
              <w:pStyle w:val="LLNormaali"/>
            </w:pPr>
          </w:p>
          <w:p w14:paraId="7051C251" w14:textId="2EF8E03A" w:rsidR="000658A5" w:rsidRDefault="000658A5" w:rsidP="000658A5">
            <w:pPr>
              <w:pStyle w:val="LLNormaali"/>
            </w:pPr>
          </w:p>
          <w:p w14:paraId="1CBEDA6D" w14:textId="56CC7A43" w:rsidR="000658A5" w:rsidRDefault="000658A5" w:rsidP="000658A5">
            <w:pPr>
              <w:pStyle w:val="LLNormaali"/>
            </w:pPr>
          </w:p>
          <w:p w14:paraId="7D7B4875" w14:textId="5C3FF232" w:rsidR="000658A5" w:rsidRDefault="000658A5" w:rsidP="000658A5">
            <w:pPr>
              <w:pStyle w:val="LLNormaali"/>
            </w:pPr>
          </w:p>
          <w:p w14:paraId="1C3B58DC" w14:textId="1CD45B1D" w:rsidR="000658A5" w:rsidRDefault="000658A5" w:rsidP="000658A5">
            <w:pPr>
              <w:pStyle w:val="LLNormaali"/>
            </w:pPr>
          </w:p>
          <w:p w14:paraId="19B831DE" w14:textId="632FECD6" w:rsidR="000658A5" w:rsidRDefault="000658A5" w:rsidP="000658A5">
            <w:pPr>
              <w:pStyle w:val="LLNormaali"/>
            </w:pPr>
          </w:p>
          <w:p w14:paraId="409DC5B4" w14:textId="7628A890" w:rsidR="000658A5" w:rsidRDefault="000658A5" w:rsidP="000658A5">
            <w:pPr>
              <w:pStyle w:val="LLNormaali"/>
            </w:pPr>
          </w:p>
          <w:p w14:paraId="10D79301" w14:textId="2D8DD4E0" w:rsidR="000658A5" w:rsidRDefault="000658A5" w:rsidP="000658A5">
            <w:pPr>
              <w:pStyle w:val="LLNormaali"/>
            </w:pPr>
          </w:p>
          <w:p w14:paraId="352C5B5C" w14:textId="29B0DCC0" w:rsidR="000658A5" w:rsidRDefault="000658A5" w:rsidP="000658A5">
            <w:pPr>
              <w:pStyle w:val="LLNormaali"/>
            </w:pPr>
          </w:p>
          <w:p w14:paraId="011185E6" w14:textId="10232920" w:rsidR="000658A5" w:rsidRDefault="000658A5" w:rsidP="000658A5">
            <w:pPr>
              <w:pStyle w:val="LLNormaali"/>
            </w:pPr>
          </w:p>
          <w:p w14:paraId="2FED782F" w14:textId="46A9667A" w:rsidR="000658A5" w:rsidRDefault="000658A5" w:rsidP="000658A5">
            <w:pPr>
              <w:pStyle w:val="LLNormaali"/>
            </w:pPr>
          </w:p>
          <w:p w14:paraId="6BCD20CC" w14:textId="0127166C" w:rsidR="000658A5" w:rsidRDefault="000658A5" w:rsidP="000658A5">
            <w:pPr>
              <w:pStyle w:val="LLNormaali"/>
            </w:pPr>
          </w:p>
          <w:p w14:paraId="5393D83E" w14:textId="6940A781" w:rsidR="000658A5" w:rsidRDefault="000658A5" w:rsidP="000658A5">
            <w:pPr>
              <w:pStyle w:val="LLNormaali"/>
            </w:pPr>
          </w:p>
          <w:p w14:paraId="7066F952" w14:textId="7E9DE92E" w:rsidR="000658A5" w:rsidRDefault="000658A5" w:rsidP="000658A5">
            <w:pPr>
              <w:pStyle w:val="LLNormaali"/>
            </w:pPr>
          </w:p>
          <w:p w14:paraId="0B0785DF" w14:textId="71910082" w:rsidR="000658A5" w:rsidRDefault="000658A5" w:rsidP="000658A5">
            <w:pPr>
              <w:pStyle w:val="LLNormaali"/>
            </w:pPr>
          </w:p>
          <w:p w14:paraId="62CD70DD" w14:textId="51F0A6B2" w:rsidR="000658A5" w:rsidRDefault="000658A5" w:rsidP="000658A5">
            <w:pPr>
              <w:pStyle w:val="LLNormaali"/>
            </w:pPr>
          </w:p>
          <w:p w14:paraId="1837CDFD" w14:textId="3A1CDF4E" w:rsidR="000658A5" w:rsidRDefault="000658A5" w:rsidP="000658A5">
            <w:pPr>
              <w:pStyle w:val="LLNormaali"/>
            </w:pPr>
          </w:p>
          <w:p w14:paraId="00AF89F6" w14:textId="564C7B3D" w:rsidR="000658A5" w:rsidRDefault="000658A5" w:rsidP="000658A5">
            <w:pPr>
              <w:pStyle w:val="LLNormaali"/>
            </w:pPr>
          </w:p>
          <w:p w14:paraId="4F20A881" w14:textId="3BB38B0A" w:rsidR="000658A5" w:rsidRDefault="000658A5" w:rsidP="000658A5">
            <w:pPr>
              <w:pStyle w:val="LLNormaali"/>
            </w:pPr>
          </w:p>
          <w:p w14:paraId="71E9C54A" w14:textId="34B40886" w:rsidR="000658A5" w:rsidRDefault="000658A5" w:rsidP="000658A5">
            <w:pPr>
              <w:pStyle w:val="LLNormaali"/>
            </w:pPr>
          </w:p>
          <w:p w14:paraId="79B7BC71" w14:textId="2DE1314C" w:rsidR="000658A5" w:rsidRDefault="000658A5" w:rsidP="000658A5">
            <w:pPr>
              <w:pStyle w:val="LLNormaali"/>
            </w:pPr>
          </w:p>
          <w:p w14:paraId="332CF984" w14:textId="5D83401F" w:rsidR="000658A5" w:rsidRDefault="000658A5" w:rsidP="000658A5">
            <w:pPr>
              <w:pStyle w:val="LLNormaali"/>
            </w:pPr>
          </w:p>
          <w:p w14:paraId="0F3FC4A6" w14:textId="5352AE8E" w:rsidR="000658A5" w:rsidRDefault="000658A5" w:rsidP="000658A5">
            <w:pPr>
              <w:pStyle w:val="LLNormaali"/>
            </w:pPr>
          </w:p>
          <w:p w14:paraId="25FF576D" w14:textId="049203A5" w:rsidR="000658A5" w:rsidRDefault="000658A5" w:rsidP="000658A5">
            <w:pPr>
              <w:pStyle w:val="LLNormaali"/>
            </w:pPr>
          </w:p>
          <w:p w14:paraId="70A28550" w14:textId="31883AB2" w:rsidR="000658A5" w:rsidRDefault="000658A5" w:rsidP="000658A5">
            <w:pPr>
              <w:pStyle w:val="LLNormaali"/>
            </w:pPr>
          </w:p>
          <w:p w14:paraId="52407BCE" w14:textId="3B51AE4B" w:rsidR="000658A5" w:rsidRDefault="000658A5" w:rsidP="000658A5">
            <w:pPr>
              <w:pStyle w:val="LLNormaali"/>
            </w:pPr>
          </w:p>
          <w:p w14:paraId="479836AE" w14:textId="468D7426" w:rsidR="000658A5" w:rsidRDefault="000658A5" w:rsidP="000658A5">
            <w:pPr>
              <w:pStyle w:val="LLNormaali"/>
            </w:pPr>
          </w:p>
          <w:p w14:paraId="3BADA8D3" w14:textId="4E67F20B" w:rsidR="000658A5" w:rsidRDefault="000658A5" w:rsidP="000658A5">
            <w:pPr>
              <w:pStyle w:val="LLNormaali"/>
            </w:pPr>
          </w:p>
          <w:p w14:paraId="04BD5CF4" w14:textId="3E1680E5" w:rsidR="000658A5" w:rsidRDefault="000658A5" w:rsidP="000658A5">
            <w:pPr>
              <w:pStyle w:val="LLNormaali"/>
            </w:pPr>
          </w:p>
          <w:p w14:paraId="1846D533" w14:textId="14ED90B5" w:rsidR="000658A5" w:rsidRDefault="000658A5" w:rsidP="000658A5">
            <w:pPr>
              <w:pStyle w:val="LLNormaali"/>
            </w:pPr>
          </w:p>
          <w:p w14:paraId="64FFF3B6" w14:textId="77777777" w:rsidR="00903363" w:rsidRDefault="00903363" w:rsidP="000658A5">
            <w:pPr>
              <w:pStyle w:val="LLNormaali"/>
            </w:pPr>
          </w:p>
          <w:p w14:paraId="4DF59C52" w14:textId="6BBECAF8" w:rsidR="00903363" w:rsidRDefault="00903363" w:rsidP="00074551">
            <w:pPr>
              <w:pStyle w:val="LLPykala"/>
            </w:pPr>
            <w:r>
              <w:t xml:space="preserve">25 § </w:t>
            </w:r>
          </w:p>
          <w:p w14:paraId="627AD9D1" w14:textId="77777777" w:rsidR="00903363" w:rsidRDefault="00903363" w:rsidP="00074551">
            <w:pPr>
              <w:pStyle w:val="LLPykalanOtsikko"/>
            </w:pPr>
            <w:r>
              <w:t>Tukipalvelujen kustannukset</w:t>
            </w:r>
          </w:p>
          <w:p w14:paraId="1E031393" w14:textId="77777777" w:rsidR="00903363" w:rsidRPr="00ED1A2F" w:rsidRDefault="00903363" w:rsidP="00074551">
            <w:pPr>
              <w:pStyle w:val="LLNormaali"/>
            </w:pPr>
            <w:r>
              <w:t xml:space="preserve">— — — — — — — — — — — — — — </w:t>
            </w:r>
          </w:p>
          <w:p w14:paraId="5D486D02" w14:textId="77777777" w:rsidR="002A2FB1" w:rsidRDefault="002A2FB1" w:rsidP="00074551">
            <w:pPr>
              <w:pStyle w:val="LLKappalejako"/>
            </w:pPr>
            <w:r w:rsidRPr="002A2FB1">
              <w:t xml:space="preserve">Tukipalvelujen tuottamisesta aiheutuvat kustannukset katetaan valtion varoista ja tukipalvelun käyttö on käyttäjäorganisaatiolle maksutonta. </w:t>
            </w:r>
          </w:p>
          <w:p w14:paraId="7712B069" w14:textId="1D799B52" w:rsidR="00903363" w:rsidRDefault="00903363" w:rsidP="00074551">
            <w:pPr>
              <w:pStyle w:val="LLKappalejako"/>
            </w:pPr>
            <w:r w:rsidRPr="00B760D5">
              <w:t>Käyttäjäorganisaatio vastaa itse sille tukipalvelujen käyttöön liittymisestä sekä palvelutietovarannon ja palvelunäkymän sisältämien tietojen ylläpidosta</w:t>
            </w:r>
            <w:r w:rsidRPr="00903363">
              <w:rPr>
                <w:i/>
              </w:rPr>
              <w:t xml:space="preserve"> </w:t>
            </w:r>
            <w:r w:rsidRPr="00903363">
              <w:t>aiheutuvista kustannuksista.</w:t>
            </w:r>
          </w:p>
          <w:p w14:paraId="61C0C022" w14:textId="77777777" w:rsidR="00527A89" w:rsidRDefault="00527A89" w:rsidP="00074551">
            <w:pPr>
              <w:pStyle w:val="LLNormaali"/>
            </w:pPr>
          </w:p>
          <w:p w14:paraId="38381695" w14:textId="73BEDC64" w:rsidR="00527A89" w:rsidRDefault="00527A89" w:rsidP="00074551">
            <w:pPr>
              <w:pStyle w:val="LLNormaali"/>
            </w:pPr>
          </w:p>
          <w:p w14:paraId="52340252" w14:textId="75D64593" w:rsidR="00903363" w:rsidRPr="00ED1A2F" w:rsidRDefault="00903363" w:rsidP="00074551">
            <w:pPr>
              <w:pStyle w:val="LLNormaali"/>
            </w:pPr>
            <w:r>
              <w:t xml:space="preserve">— — — — — — — — — — — — — — </w:t>
            </w:r>
          </w:p>
          <w:p w14:paraId="58EDA58F" w14:textId="654D29B5" w:rsidR="00903363" w:rsidRPr="0023051B" w:rsidRDefault="00903363" w:rsidP="00074551">
            <w:pPr>
              <w:pStyle w:val="LLNormaali"/>
            </w:pPr>
          </w:p>
        </w:tc>
        <w:tc>
          <w:tcPr>
            <w:tcW w:w="4262" w:type="dxa"/>
            <w:shd w:val="clear" w:color="auto" w:fill="auto"/>
          </w:tcPr>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006"/>
              <w:gridCol w:w="2006"/>
            </w:tblGrid>
            <w:tr w:rsidR="00D6271F" w14:paraId="2F5CF8A4" w14:textId="77777777" w:rsidTr="00D6271F">
              <w:tc>
                <w:tcPr>
                  <w:tcW w:w="2006" w:type="dxa"/>
                  <w:shd w:val="clear" w:color="auto" w:fill="auto"/>
                </w:tcPr>
                <w:p w14:paraId="2FF54454" w14:textId="77777777" w:rsidR="00D6271F" w:rsidRPr="00D6271F" w:rsidRDefault="00D6271F" w:rsidP="00074551">
                  <w:pPr>
                    <w:framePr w:hSpace="141" w:wrap="around" w:vAnchor="text" w:hAnchor="text" w:xAlign="right" w:y="1"/>
                    <w:spacing w:line="220" w:lineRule="exact"/>
                    <w:suppressOverlap/>
                    <w:jc w:val="both"/>
                    <w:rPr>
                      <w:sz w:val="22"/>
                    </w:rPr>
                  </w:pPr>
                </w:p>
              </w:tc>
              <w:tc>
                <w:tcPr>
                  <w:tcW w:w="2006" w:type="dxa"/>
                  <w:shd w:val="clear" w:color="auto" w:fill="auto"/>
                </w:tcPr>
                <w:p w14:paraId="6F4B1B23" w14:textId="77777777" w:rsidR="00D6271F" w:rsidRDefault="00D6271F" w:rsidP="00074551">
                  <w:pPr>
                    <w:framePr w:hSpace="141" w:wrap="around" w:vAnchor="text" w:hAnchor="text" w:xAlign="right" w:y="1"/>
                    <w:spacing w:line="220" w:lineRule="exact"/>
                    <w:suppressOverlap/>
                    <w:jc w:val="both"/>
                    <w:rPr>
                      <w:i/>
                      <w:sz w:val="22"/>
                    </w:rPr>
                  </w:pPr>
                </w:p>
              </w:tc>
            </w:tr>
          </w:tbl>
          <w:p w14:paraId="1CBB66D9" w14:textId="77777777" w:rsidR="0023051B" w:rsidRPr="0023051B" w:rsidRDefault="0023051B" w:rsidP="00074551">
            <w:pPr>
              <w:spacing w:line="220" w:lineRule="exact"/>
              <w:ind w:firstLine="170"/>
              <w:jc w:val="both"/>
              <w:rPr>
                <w:i/>
                <w:sz w:val="22"/>
              </w:rPr>
            </w:pPr>
            <w:r w:rsidRPr="0023051B">
              <w:rPr>
                <w:i/>
                <w:sz w:val="22"/>
              </w:rPr>
              <w:t>Ehdotus</w:t>
            </w:r>
          </w:p>
          <w:p w14:paraId="5C65604E" w14:textId="77777777" w:rsidR="0023051B" w:rsidRPr="0023051B" w:rsidRDefault="0023051B" w:rsidP="00074551">
            <w:pPr>
              <w:spacing w:line="220" w:lineRule="exact"/>
              <w:jc w:val="both"/>
              <w:rPr>
                <w:sz w:val="22"/>
              </w:rPr>
            </w:pPr>
          </w:p>
          <w:p w14:paraId="382C897F" w14:textId="156A2C51" w:rsidR="0023051B" w:rsidRPr="0023051B" w:rsidRDefault="008A4075" w:rsidP="00074551">
            <w:pPr>
              <w:pStyle w:val="LLPykala"/>
            </w:pPr>
            <w:r>
              <w:t>1</w:t>
            </w:r>
            <w:r w:rsidR="0023051B" w:rsidRPr="0023051B">
              <w:t xml:space="preserve"> §</w:t>
            </w:r>
          </w:p>
          <w:p w14:paraId="1FA39BF7" w14:textId="7F6A7A8B" w:rsidR="0023051B" w:rsidRPr="0023051B" w:rsidRDefault="008A4075" w:rsidP="00074551">
            <w:pPr>
              <w:pStyle w:val="LLPykalanOtsikko"/>
            </w:pPr>
            <w:r>
              <w:t>Lain tarkoitus ja soveltamisala</w:t>
            </w:r>
          </w:p>
          <w:p w14:paraId="42936750" w14:textId="2AC920CA" w:rsidR="00C456CF" w:rsidRDefault="00230FD1" w:rsidP="00074551">
            <w:pPr>
              <w:pStyle w:val="LLKappalejako"/>
            </w:pPr>
            <w:r w:rsidRPr="00230FD1">
              <w:t>Jollei tässä tai muussa laissa toisin säädetä, yhteisten sähköisen asioinnin tukipalvelujen tuottamisen edellyttämään henkilö- ja muiden tietojen käsittelyyn sov</w:t>
            </w:r>
            <w:r w:rsidR="00C37F8F">
              <w:t xml:space="preserve">elletaan </w:t>
            </w:r>
            <w:r w:rsidR="00C37F8F" w:rsidRPr="00C37F8F">
              <w:rPr>
                <w:i/>
              </w:rPr>
              <w:t>luonnollisten henkilöi</w:t>
            </w:r>
            <w:r w:rsidRPr="00C37F8F">
              <w:rPr>
                <w:i/>
              </w:rPr>
              <w:t xml:space="preserve">den suojelusta henkilötietojen käsittelyssä sekä näiden tietojen vapaasta liikkuvuudesta ja direktiivin 95/46/EY kumoamisesta annettua Euroopan parlamentin ja neuvoston asetusta (EU) N:o </w:t>
            </w:r>
            <w:r w:rsidR="00C37F8F">
              <w:rPr>
                <w:i/>
              </w:rPr>
              <w:t xml:space="preserve">679/2016 (tietosuoja-asetus), </w:t>
            </w:r>
            <w:r w:rsidRPr="00C37F8F">
              <w:rPr>
                <w:i/>
              </w:rPr>
              <w:t>tietosuojalakia (/)</w:t>
            </w:r>
            <w:r w:rsidRPr="00C37F8F">
              <w:t xml:space="preserve"> </w:t>
            </w:r>
            <w:r w:rsidR="00C37F8F" w:rsidRPr="00AE5386">
              <w:t>ja</w:t>
            </w:r>
            <w:r w:rsidRPr="00230FD1">
              <w:t xml:space="preserve"> viranomaisten toiminnan julkisuud</w:t>
            </w:r>
            <w:r w:rsidR="00C37F8F">
              <w:t>esta annettua lakia (621/1999) sekä v</w:t>
            </w:r>
            <w:r w:rsidRPr="00230FD1">
              <w:t>iestinnän välittämiseen ja viestien ja välitys</w:t>
            </w:r>
            <w:r w:rsidR="00C37F8F">
              <w:t>tietojen käsittelyyn</w:t>
            </w:r>
            <w:r w:rsidRPr="00230FD1">
              <w:t xml:space="preserve"> </w:t>
            </w:r>
            <w:r w:rsidRPr="00C37F8F">
              <w:rPr>
                <w:i/>
              </w:rPr>
              <w:t>sähköisen viestinnän palveluista annettua lakia</w:t>
            </w:r>
            <w:r w:rsidRPr="00C37F8F">
              <w:t xml:space="preserve"> </w:t>
            </w:r>
            <w:r w:rsidRPr="00230FD1">
              <w:t>(917/2014).</w:t>
            </w:r>
            <w:r>
              <w:t xml:space="preserve"> </w:t>
            </w:r>
          </w:p>
          <w:p w14:paraId="00FBAE24" w14:textId="297E5496" w:rsidR="00C37F8F" w:rsidRDefault="00C37F8F" w:rsidP="00074551">
            <w:pPr>
              <w:pStyle w:val="LLKappalejako"/>
            </w:pPr>
          </w:p>
          <w:p w14:paraId="6E7FD2C9" w14:textId="3CE45C54" w:rsidR="00C37F8F" w:rsidRDefault="00C37F8F" w:rsidP="00074551">
            <w:pPr>
              <w:pStyle w:val="LLPykala"/>
            </w:pPr>
            <w:r>
              <w:t>2 §</w:t>
            </w:r>
          </w:p>
          <w:p w14:paraId="1FB6D7F0" w14:textId="1C5FB200" w:rsidR="00C37F8F" w:rsidRDefault="00C37F8F" w:rsidP="00074551">
            <w:pPr>
              <w:pStyle w:val="LLPykalanOtsikko"/>
            </w:pPr>
            <w:r>
              <w:t>Määritelmät</w:t>
            </w:r>
          </w:p>
          <w:p w14:paraId="1E3C7861" w14:textId="44E74A3B" w:rsidR="00C37F8F" w:rsidRDefault="00C37F8F" w:rsidP="00074551">
            <w:pPr>
              <w:pStyle w:val="LLKappalejako"/>
            </w:pPr>
            <w:r>
              <w:t>Tässä laissa tarkoitetaan</w:t>
            </w:r>
            <w:r w:rsidR="000A627E">
              <w:t>:</w:t>
            </w:r>
          </w:p>
          <w:p w14:paraId="78178F73" w14:textId="35B02190" w:rsidR="000A627E" w:rsidRPr="00C37F8F" w:rsidRDefault="000A627E" w:rsidP="00074551">
            <w:pPr>
              <w:pStyle w:val="LLNormaali"/>
            </w:pPr>
            <w:r>
              <w:t xml:space="preserve">— — — — — — — — — — — — — — </w:t>
            </w:r>
          </w:p>
          <w:p w14:paraId="2BEF4187" w14:textId="289F385F" w:rsidR="0023051B" w:rsidRPr="000A627E" w:rsidRDefault="000A627E" w:rsidP="00074551">
            <w:pPr>
              <w:pStyle w:val="LLMomentinKohta"/>
              <w:rPr>
                <w:i/>
              </w:rPr>
            </w:pPr>
            <w:r w:rsidRPr="000A627E">
              <w:rPr>
                <w:i/>
              </w:rPr>
              <w:t>6) rekisteröivällä organisaatiolla organisaatiota, joka suorittaa valtuutuksien tai tahdonilmaisujen rekisteröimistä ja peruuttamista (rekisteröintitehtävä) toimipisteessään.</w:t>
            </w:r>
          </w:p>
          <w:p w14:paraId="30AF7B51" w14:textId="7C382646" w:rsidR="000A627E" w:rsidRDefault="000A627E" w:rsidP="00074551">
            <w:pPr>
              <w:pStyle w:val="LLNormaali"/>
            </w:pPr>
          </w:p>
          <w:p w14:paraId="07F7F8CA" w14:textId="77777777" w:rsidR="000A627E" w:rsidRDefault="000A627E" w:rsidP="00074551">
            <w:pPr>
              <w:pStyle w:val="LLNormaali"/>
            </w:pPr>
          </w:p>
          <w:p w14:paraId="5C9CE778" w14:textId="77777777" w:rsidR="000A627E" w:rsidRDefault="000A627E" w:rsidP="00074551">
            <w:pPr>
              <w:pStyle w:val="LLPykala"/>
            </w:pPr>
            <w:r>
              <w:t>5 §</w:t>
            </w:r>
          </w:p>
          <w:p w14:paraId="0A68DFAE" w14:textId="77777777" w:rsidR="000A627E" w:rsidRPr="008119D0" w:rsidRDefault="000A627E" w:rsidP="00074551">
            <w:pPr>
              <w:pStyle w:val="LLPykalanOtsikko"/>
            </w:pPr>
            <w:r>
              <w:lastRenderedPageBreak/>
              <w:t>Tukipalvelujen käyttö julkisessa tehtävässä</w:t>
            </w:r>
          </w:p>
          <w:p w14:paraId="7459DE10" w14:textId="456BF661" w:rsidR="000A627E" w:rsidRDefault="000A627E" w:rsidP="00074551">
            <w:pPr>
              <w:pStyle w:val="LLMomentinJohdantoKappale"/>
            </w:pPr>
            <w:r w:rsidRPr="008119D0">
              <w:t>Seuraavat julkisen hallinnon viranomaiset ovat velvollisia käyttämää</w:t>
            </w:r>
            <w:r>
              <w:t>n 3 §:n 1 momen</w:t>
            </w:r>
            <w:r w:rsidR="00BD33CE">
              <w:t xml:space="preserve">tin 1–4 </w:t>
            </w:r>
            <w:r w:rsidR="00BD33CE" w:rsidRPr="00BD33CE">
              <w:rPr>
                <w:i/>
              </w:rPr>
              <w:t>ja 6–</w:t>
            </w:r>
            <w:r w:rsidRPr="008119D0">
              <w:t>8 kohda</w:t>
            </w:r>
            <w:r w:rsidR="00BD33CE">
              <w:t>ssa tarkoitettuja tukipalveluja</w:t>
            </w:r>
            <w:r w:rsidR="00BD33CE" w:rsidRPr="00BD33CE">
              <w:rPr>
                <w:i/>
              </w:rPr>
              <w:t>,</w:t>
            </w:r>
            <w:r w:rsidR="00BD33CE">
              <w:t xml:space="preserve"> kun </w:t>
            </w:r>
            <w:r w:rsidRPr="008119D0">
              <w:t>tukipalvelu on käytettävissä ja kyseistä tukipalvelua vastaavan itsenäisesti hankitun palvelun palvelusopimus on päättynyt, jollei vi</w:t>
            </w:r>
            <w:r>
              <w:t>ranomai</w:t>
            </w:r>
            <w:r w:rsidRPr="008119D0">
              <w:t>sen ole teknisistä tai toiminnallisista tai kustannustehokkuuteen taikka tietoturvallisuuteen liittyvistä syistä välttämätöntä käyttää toiminnassaan tai sen osassa muuta palvelua:</w:t>
            </w:r>
          </w:p>
          <w:p w14:paraId="2345A852" w14:textId="169F3B3A" w:rsidR="000A627E" w:rsidRDefault="000B7B89" w:rsidP="00074551">
            <w:pPr>
              <w:pStyle w:val="LLNormaali"/>
            </w:pPr>
            <w:r>
              <w:t xml:space="preserve">— — — — — — — — — — — — — — </w:t>
            </w:r>
          </w:p>
          <w:p w14:paraId="2C4AA29F" w14:textId="425AF832" w:rsidR="00BD33CE" w:rsidRDefault="00BD33CE" w:rsidP="00BD33CE">
            <w:pPr>
              <w:pStyle w:val="LLNormaali"/>
            </w:pPr>
          </w:p>
          <w:p w14:paraId="1DF756A8" w14:textId="7DBF3B15" w:rsidR="000B7B89" w:rsidRDefault="000B7B89" w:rsidP="00074551">
            <w:pPr>
              <w:pStyle w:val="LLPykala"/>
            </w:pPr>
            <w:r>
              <w:t>10 §</w:t>
            </w:r>
          </w:p>
          <w:p w14:paraId="646B6088" w14:textId="30985FFD" w:rsidR="000B7B89" w:rsidRPr="007210AF" w:rsidRDefault="000B7B89" w:rsidP="00AE5386">
            <w:pPr>
              <w:pStyle w:val="LLPykalanOtsikko"/>
            </w:pPr>
            <w:r>
              <w:t>Valtuutusten ja muiden tahdonilmaisu</w:t>
            </w:r>
            <w:r w:rsidR="00EF5792">
              <w:t>jen rekisteröinti</w:t>
            </w:r>
            <w:r w:rsidR="00AE5386">
              <w:t xml:space="preserve"> sähköisesti</w:t>
            </w:r>
          </w:p>
          <w:p w14:paraId="0663376C" w14:textId="6E989B34" w:rsidR="000B7B89" w:rsidRDefault="000B7B89" w:rsidP="00074551">
            <w:pPr>
              <w:pStyle w:val="LLNormaali"/>
            </w:pPr>
            <w:r>
              <w:t xml:space="preserve">— — — — — — — — — — — — — — </w:t>
            </w:r>
          </w:p>
          <w:p w14:paraId="5E18FD64" w14:textId="77777777" w:rsidR="000B7B89" w:rsidRDefault="000B7B89" w:rsidP="00074551">
            <w:pPr>
              <w:pStyle w:val="LLPykala"/>
            </w:pPr>
          </w:p>
          <w:p w14:paraId="3467F9CE" w14:textId="13D1438C" w:rsidR="000B7B89" w:rsidRDefault="000B7B89" w:rsidP="00074551">
            <w:pPr>
              <w:pStyle w:val="LLPykala"/>
            </w:pPr>
            <w:r>
              <w:t xml:space="preserve">10 a § </w:t>
            </w:r>
          </w:p>
          <w:p w14:paraId="13E7139A" w14:textId="4D29FF00" w:rsidR="000B7B89" w:rsidRDefault="000B7B89" w:rsidP="00074551">
            <w:pPr>
              <w:pStyle w:val="LLPykalanOtsikko"/>
            </w:pPr>
            <w:r>
              <w:t>Valtuutusten ja muiden tahdonilmaisuje</w:t>
            </w:r>
            <w:r w:rsidR="00EF5792">
              <w:t>n tarkistaminen ja rekisteröinti</w:t>
            </w:r>
            <w:r>
              <w:t xml:space="preserve"> toimipisteessä</w:t>
            </w:r>
          </w:p>
          <w:p w14:paraId="084F5417" w14:textId="72867FCC" w:rsidR="008956E2" w:rsidRPr="008956E2" w:rsidRDefault="008956E2" w:rsidP="008956E2">
            <w:pPr>
              <w:pStyle w:val="LLMomentinJohdantoKappale"/>
              <w:rPr>
                <w:i/>
              </w:rPr>
            </w:pPr>
            <w:r w:rsidRPr="008956E2">
              <w:rPr>
                <w:i/>
              </w:rPr>
              <w:t>Valtuutuksen tai muun tahdonilmaisun olemassaolo voidaan tarkistaa ja valtuutus tai muu tahdonilmaisu rekisteröidä 10 §:n 1 momentissa ta</w:t>
            </w:r>
            <w:r>
              <w:rPr>
                <w:i/>
              </w:rPr>
              <w:t>rkoitettuun rekisteriin myös Vä</w:t>
            </w:r>
            <w:r w:rsidRPr="008956E2">
              <w:rPr>
                <w:i/>
              </w:rPr>
              <w:t>estörekisterikeskuksen toimipisteessä taikka Väestörekiste</w:t>
            </w:r>
            <w:r>
              <w:rPr>
                <w:i/>
              </w:rPr>
              <w:t>rikeskuksen tai julkisen hallin</w:t>
            </w:r>
            <w:r w:rsidRPr="008956E2">
              <w:rPr>
                <w:i/>
              </w:rPr>
              <w:t>non yhteispalvelusta annetun lain (223/2007), jäljempän</w:t>
            </w:r>
            <w:r>
              <w:rPr>
                <w:i/>
              </w:rPr>
              <w:t>ä yhteispalvelulaki, soveltamis</w:t>
            </w:r>
            <w:r w:rsidRPr="008956E2">
              <w:rPr>
                <w:i/>
              </w:rPr>
              <w:t>alaan kuuluvan viranomaisen toimeksiannosta yhteispalvelulaissa tarkoitetussa yhtei</w:t>
            </w:r>
            <w:r>
              <w:rPr>
                <w:i/>
              </w:rPr>
              <w:t>s</w:t>
            </w:r>
            <w:r w:rsidRPr="008956E2">
              <w:rPr>
                <w:i/>
              </w:rPr>
              <w:t>palvelussa siten kuin siitä mainitussa laissa säädetään. V</w:t>
            </w:r>
            <w:r>
              <w:rPr>
                <w:i/>
              </w:rPr>
              <w:t>äestörekisterikeskus päättää re</w:t>
            </w:r>
            <w:r w:rsidRPr="008956E2">
              <w:rPr>
                <w:i/>
              </w:rPr>
              <w:t>kisteröinnin menettelyistä ja laajuudesta toimipisteessään tai yhteispalvelussa.</w:t>
            </w:r>
          </w:p>
          <w:p w14:paraId="6659BB96" w14:textId="06248F0B" w:rsidR="008956E2" w:rsidRPr="008956E2" w:rsidRDefault="008956E2" w:rsidP="008956E2">
            <w:pPr>
              <w:pStyle w:val="LLMomentinJohdantoKappale"/>
              <w:rPr>
                <w:i/>
              </w:rPr>
            </w:pPr>
            <w:r w:rsidRPr="008956E2">
              <w:rPr>
                <w:i/>
              </w:rPr>
              <w:t>Käyttäjäorganisaation toimipisteessä voidaan tarkistaa</w:t>
            </w:r>
            <w:r>
              <w:rPr>
                <w:i/>
              </w:rPr>
              <w:t xml:space="preserve"> ja rekisteröidä 10 §:n 1 momen</w:t>
            </w:r>
            <w:r w:rsidRPr="008956E2">
              <w:rPr>
                <w:i/>
              </w:rPr>
              <w:t>tissa tarkoitettuun rekisteriin kyseisen käyttäjäorganisaation kanssa käytävään asiointiin tarkoitettuja valtuutuksia ja tahdonilmaisuja, jotka voidaan hyväksyä vastaavis</w:t>
            </w:r>
            <w:r>
              <w:rPr>
                <w:i/>
              </w:rPr>
              <w:t>sa asioin</w:t>
            </w:r>
            <w:r w:rsidRPr="008956E2">
              <w:rPr>
                <w:i/>
              </w:rPr>
              <w:t>titilanteissa myös muissa käyttäjäorganisaatioissa. Yksityinen käyttäjäorganisaatio voi toisen yksityisen käyttäjäorganisaation toimeksiannosta</w:t>
            </w:r>
            <w:r>
              <w:rPr>
                <w:i/>
              </w:rPr>
              <w:t xml:space="preserve"> ja Väestörekisterikeskuksen hy</w:t>
            </w:r>
            <w:r w:rsidRPr="008956E2">
              <w:rPr>
                <w:i/>
              </w:rPr>
              <w:t xml:space="preserve">väksynnällä rekisteröidä myös muita valtuutuksia ja tahdonilmaisuja.  </w:t>
            </w:r>
          </w:p>
          <w:p w14:paraId="1B7E6367" w14:textId="4ADF48E9" w:rsidR="008956E2" w:rsidRPr="008956E2" w:rsidRDefault="008956E2" w:rsidP="008956E2">
            <w:pPr>
              <w:pStyle w:val="LLMomentinJohdantoKappale"/>
              <w:rPr>
                <w:i/>
              </w:rPr>
            </w:pPr>
            <w:r w:rsidRPr="008956E2">
              <w:rPr>
                <w:i/>
              </w:rPr>
              <w:t>Tahdonilmaisun tarkistaminen ja rekisteröiminen toim</w:t>
            </w:r>
            <w:r>
              <w:rPr>
                <w:i/>
              </w:rPr>
              <w:t>ipisteessä edellyttää, että tah</w:t>
            </w:r>
            <w:r w:rsidRPr="008956E2">
              <w:rPr>
                <w:i/>
              </w:rPr>
              <w:t xml:space="preserve">donilmaisun tarkistaja tai antaja tunnistetaan joko </w:t>
            </w:r>
            <w:r w:rsidRPr="008956E2">
              <w:rPr>
                <w:i/>
              </w:rPr>
              <w:lastRenderedPageBreak/>
              <w:t>10 §:</w:t>
            </w:r>
            <w:r>
              <w:rPr>
                <w:i/>
              </w:rPr>
              <w:t>n 2 momentissa tarkoitetulla ta</w:t>
            </w:r>
            <w:r w:rsidRPr="008956E2">
              <w:rPr>
                <w:i/>
              </w:rPr>
              <w:t>valla tai henkilökohtaisesti vahvasta sähköisestä tunnistamisesta ja sähköisistä lu</w:t>
            </w:r>
            <w:r>
              <w:rPr>
                <w:i/>
              </w:rPr>
              <w:t>otta</w:t>
            </w:r>
            <w:r w:rsidRPr="008956E2">
              <w:rPr>
                <w:i/>
              </w:rPr>
              <w:t>muspalveluista annetun lain 17 §:n 2 momentissa tarkoitetusta tunnistusvälineen hakijan tunnistamisessa hyväksyttävästä asiakirjasta tai ulkoma</w:t>
            </w:r>
            <w:r>
              <w:rPr>
                <w:i/>
              </w:rPr>
              <w:t>alaisen osalta ilman henkilökoh</w:t>
            </w:r>
            <w:r w:rsidRPr="008956E2">
              <w:rPr>
                <w:i/>
              </w:rPr>
              <w:t>taista läsnäoloa asiakirjan oikeaksi todistetusta jäljennöksestä. Lisäksi edellytyksenä on, että henkilöiden toimintakelpoisuus ja tarvittaessa toimivalta pystytään tarkistamaan 10 §:n 1 momentissa tai 9 §:ssä tarkoitetuista rekistereistä tai</w:t>
            </w:r>
            <w:r>
              <w:rPr>
                <w:i/>
              </w:rPr>
              <w:t xml:space="preserve"> vastaavista ulkomaisista rekis</w:t>
            </w:r>
            <w:r w:rsidRPr="008956E2">
              <w:rPr>
                <w:i/>
              </w:rPr>
              <w:t xml:space="preserve">tereistä tai niissä oleviin tietoihin perustuvista, oikeaksi todistetuista asiakirjoista. </w:t>
            </w:r>
          </w:p>
          <w:p w14:paraId="306B30C2" w14:textId="6D0312D5" w:rsidR="000B7B89" w:rsidRPr="000B7B89" w:rsidRDefault="008956E2" w:rsidP="008956E2">
            <w:pPr>
              <w:pStyle w:val="LLMomentinJohdantoKappale"/>
              <w:rPr>
                <w:i/>
              </w:rPr>
            </w:pPr>
            <w:r w:rsidRPr="008956E2">
              <w:rPr>
                <w:i/>
              </w:rPr>
              <w:t xml:space="preserve">Valtuutuksen tai muun tahdonilmaisun antamisesta tallennetaan tiedot, joiden avulla voidaan myöhemmin osoittaa tahdonilmaisun antajan 2 </w:t>
            </w:r>
            <w:r>
              <w:rPr>
                <w:i/>
              </w:rPr>
              <w:t>momentissa tarkoitettu tunnista</w:t>
            </w:r>
            <w:r w:rsidRPr="008956E2">
              <w:rPr>
                <w:i/>
              </w:rPr>
              <w:t xml:space="preserve">minen ja tietojen tarkistaminen, tahdonilmaisun sisältö </w:t>
            </w:r>
            <w:r>
              <w:rPr>
                <w:i/>
              </w:rPr>
              <w:t>ja hyväksyminen sekä rekisteröi</w:t>
            </w:r>
            <w:r w:rsidRPr="008956E2">
              <w:rPr>
                <w:i/>
              </w:rPr>
              <w:t xml:space="preserve">vän organisaation edustajan henkilöllisyys.  Mainittujen </w:t>
            </w:r>
            <w:r>
              <w:rPr>
                <w:i/>
              </w:rPr>
              <w:t>tietojen säilyttämisestä on voi</w:t>
            </w:r>
            <w:r w:rsidRPr="008956E2">
              <w:rPr>
                <w:i/>
              </w:rPr>
              <w:t>massa, mitä 13 §:n 2 momentissa asiointivaltuuspalvelun</w:t>
            </w:r>
            <w:r>
              <w:rPr>
                <w:i/>
              </w:rPr>
              <w:t xml:space="preserve"> tietojen säilyttämisestä säädetään.</w:t>
            </w:r>
          </w:p>
          <w:p w14:paraId="1B3A416B" w14:textId="32649B94" w:rsidR="00EB01A0" w:rsidRDefault="00EB01A0" w:rsidP="00074551">
            <w:pPr>
              <w:pStyle w:val="LLNormaali"/>
            </w:pPr>
          </w:p>
          <w:p w14:paraId="7539B48B" w14:textId="77777777" w:rsidR="00074551" w:rsidRDefault="00074551" w:rsidP="00074551">
            <w:pPr>
              <w:pStyle w:val="LLPykala"/>
            </w:pPr>
            <w:r>
              <w:t xml:space="preserve">10 b § </w:t>
            </w:r>
          </w:p>
          <w:p w14:paraId="41D032C7" w14:textId="77777777" w:rsidR="00074551" w:rsidRDefault="00074551" w:rsidP="00074551">
            <w:pPr>
              <w:pStyle w:val="LLPykalanOtsikko"/>
            </w:pPr>
            <w:r>
              <w:t xml:space="preserve">Valtuutusten ja muiden tahdonilmaisujen peruuttaminen </w:t>
            </w:r>
          </w:p>
          <w:p w14:paraId="6708CD7B" w14:textId="5BCB34A4" w:rsidR="00A135E7" w:rsidRPr="00A135E7" w:rsidRDefault="00A135E7" w:rsidP="00A135E7">
            <w:pPr>
              <w:pStyle w:val="LLMomentinJohdantoKappale"/>
              <w:rPr>
                <w:i/>
              </w:rPr>
            </w:pPr>
            <w:r w:rsidRPr="00A135E7">
              <w:rPr>
                <w:i/>
              </w:rPr>
              <w:t xml:space="preserve">Asiointivaltuuspalveluun annettu valtuutus tai muu tahdonilmaisu voidaan peruuttaa sähköisessä palvelussa tai rekisteröivän organisaation toimipisteessä. Tahdonilmaisun peruuttajan tunnistamisessa noudatetaan mitä 10 §:n </w:t>
            </w:r>
            <w:r>
              <w:rPr>
                <w:i/>
              </w:rPr>
              <w:t>2 momentissa ja 10 a §:n 3 momen</w:t>
            </w:r>
            <w:r w:rsidRPr="00A135E7">
              <w:rPr>
                <w:i/>
              </w:rPr>
              <w:t>tissa on säädetty.</w:t>
            </w:r>
          </w:p>
          <w:p w14:paraId="57BFC4E5" w14:textId="278DD698" w:rsidR="00A135E7" w:rsidRPr="00A135E7" w:rsidRDefault="00A135E7" w:rsidP="00A135E7">
            <w:pPr>
              <w:pStyle w:val="LLMomentinJohdantoKappale"/>
              <w:rPr>
                <w:i/>
              </w:rPr>
            </w:pPr>
            <w:r w:rsidRPr="00A135E7">
              <w:rPr>
                <w:i/>
              </w:rPr>
              <w:t>Väestörekisterikeskus määrittelee voimassaoloajan sellai</w:t>
            </w:r>
            <w:r>
              <w:rPr>
                <w:i/>
              </w:rPr>
              <w:t>sille valtuutuksille, joiden pe</w:t>
            </w:r>
            <w:r w:rsidRPr="00A135E7">
              <w:rPr>
                <w:i/>
              </w:rPr>
              <w:t>rustamisen ja hyödyntämisen yhteydessä ei ole mahdollis</w:t>
            </w:r>
            <w:r>
              <w:rPr>
                <w:i/>
              </w:rPr>
              <w:t>ta tarkistaa henkilöiden toimin</w:t>
            </w:r>
            <w:r w:rsidRPr="00A135E7">
              <w:rPr>
                <w:i/>
              </w:rPr>
              <w:t>takelpoisuutta tai toimivaltaa tai 9 §:ssä tarkoitetuista rek</w:t>
            </w:r>
            <w:r>
              <w:rPr>
                <w:i/>
              </w:rPr>
              <w:t>istereistä tai vastaavista ulko</w:t>
            </w:r>
            <w:r w:rsidRPr="00A135E7">
              <w:rPr>
                <w:i/>
              </w:rPr>
              <w:t>maisista rekistereistä. Väestörekisterikeskus peruuttaa valtuutuksen, mikäli sitä ei 10 a §:n 3 momentissa tarkoitetun asiakirjoihin perustuvan selvityksen perusteella ole uusittu ennen voimassaoloajan päättymistä.</w:t>
            </w:r>
          </w:p>
          <w:p w14:paraId="72F15D87" w14:textId="13C5038C" w:rsidR="00A135E7" w:rsidRPr="00A135E7" w:rsidRDefault="00A135E7" w:rsidP="00A135E7">
            <w:pPr>
              <w:pStyle w:val="LLMomentinJohdantoKappale"/>
              <w:rPr>
                <w:i/>
              </w:rPr>
            </w:pPr>
            <w:r w:rsidRPr="00A135E7">
              <w:rPr>
                <w:i/>
              </w:rPr>
              <w:t>Väestörekisterikeskus voi peruuttaa valtuutuksen ta</w:t>
            </w:r>
            <w:r>
              <w:rPr>
                <w:i/>
              </w:rPr>
              <w:t>i muun tahdonilmaisun ja muu re</w:t>
            </w:r>
            <w:r w:rsidRPr="00A135E7">
              <w:rPr>
                <w:i/>
              </w:rPr>
              <w:t xml:space="preserve">kisteröivä organisaatio rekisteröimänsä valtuutuksen tai muun tahdonilmaisun, jos sillä on syytä epäillä, että valtuutus tai tahdonilmaisu on rekisteröity virheellisin perustein. </w:t>
            </w:r>
          </w:p>
          <w:p w14:paraId="0867A969" w14:textId="388A0D72" w:rsidR="00A135E7" w:rsidRDefault="00A135E7" w:rsidP="00A135E7">
            <w:pPr>
              <w:pStyle w:val="LLMomentinJohdantoKappale"/>
              <w:rPr>
                <w:i/>
              </w:rPr>
            </w:pPr>
            <w:r w:rsidRPr="00A135E7">
              <w:rPr>
                <w:i/>
              </w:rPr>
              <w:lastRenderedPageBreak/>
              <w:t xml:space="preserve">Mikäli on syytä epäillä, että joku on oikeudettomasti toisen puolesta tehnyt </w:t>
            </w:r>
            <w:r>
              <w:rPr>
                <w:i/>
              </w:rPr>
              <w:t>valtuutuk</w:t>
            </w:r>
            <w:r w:rsidRPr="00A135E7">
              <w:rPr>
                <w:i/>
              </w:rPr>
              <w:t>sen tai tahdonilmaisun, on Väestörekisterikeskuksen ja muun rekisteröivän organisaation peruuttamisen yhteydessä ilmoitettava asiasta sille, jonka</w:t>
            </w:r>
            <w:r>
              <w:rPr>
                <w:i/>
              </w:rPr>
              <w:t xml:space="preserve"> puolesta valtuutus tai muu tah</w:t>
            </w:r>
            <w:r w:rsidRPr="00A135E7">
              <w:rPr>
                <w:i/>
              </w:rPr>
              <w:t>donilmaisu oli tehty sekä niille tahoille, jotka Väestörekisterikeskuksen tiedon mukaan ovat luottaneet valtuutuksen tai tahdonilmaisun olemassaoloon.</w:t>
            </w:r>
          </w:p>
          <w:p w14:paraId="35B9B092" w14:textId="77777777" w:rsidR="00A135E7" w:rsidRDefault="00A135E7" w:rsidP="00A135E7">
            <w:pPr>
              <w:pStyle w:val="LLNormaali"/>
            </w:pPr>
          </w:p>
          <w:p w14:paraId="622289CB" w14:textId="239F6A31" w:rsidR="000B7B89" w:rsidRDefault="00A135E7" w:rsidP="00A135E7">
            <w:pPr>
              <w:pStyle w:val="LLNormaali"/>
            </w:pPr>
            <w:r>
              <w:t xml:space="preserve"> </w:t>
            </w:r>
          </w:p>
          <w:p w14:paraId="13828E28" w14:textId="77777777" w:rsidR="00074551" w:rsidRDefault="00074551" w:rsidP="00074551">
            <w:pPr>
              <w:pStyle w:val="LLPykala"/>
            </w:pPr>
            <w:r>
              <w:t>12 §</w:t>
            </w:r>
          </w:p>
          <w:p w14:paraId="129451D3" w14:textId="77777777" w:rsidR="00074551" w:rsidRPr="00895811" w:rsidRDefault="00074551" w:rsidP="00074551">
            <w:pPr>
              <w:pStyle w:val="LLPykalanOtsikko"/>
            </w:pPr>
            <w:r>
              <w:t>Tietojen käsittely palvelutuotannossa</w:t>
            </w:r>
          </w:p>
          <w:p w14:paraId="3D2EC040" w14:textId="57D3F019" w:rsidR="00074551" w:rsidRDefault="00074551" w:rsidP="00074551">
            <w:pPr>
              <w:pStyle w:val="LLNormaali"/>
            </w:pPr>
            <w:r>
              <w:t xml:space="preserve">— — — — — — — — — — — — — — </w:t>
            </w:r>
          </w:p>
          <w:p w14:paraId="5F13D575" w14:textId="36A4715D" w:rsidR="00074551" w:rsidRDefault="00074551" w:rsidP="00074551">
            <w:pPr>
              <w:pStyle w:val="LLMomentinJohdantoKappale"/>
              <w:rPr>
                <w:i/>
              </w:rPr>
            </w:pPr>
            <w:r w:rsidRPr="00895811">
              <w:t>Väestörekisterikeskuksella on asiointivaltuuspalvelua tar</w:t>
            </w:r>
            <w:r>
              <w:t>jotessaan oikeus 9 §:ssä tarkoi</w:t>
            </w:r>
            <w:r w:rsidRPr="00895811">
              <w:t xml:space="preserve">tetuista julkisen hallinnon tietojärjestelmistä haettujen henkilön toimintakelpoisuutta ja toimivaltaa koskevien tietojen sekä 10 §:n 1 momentin nojalla ylläpitämänsä valtuutuksia ja tahdonilmaisuja koskevan rekisterin perusteella koostaa ja luovuttaa käyttäjäorganisaatiolle välttämättömät tiedot toimintakelpoisuuden rajoituksen tai toimivaltuuden taikka muun tahdonilmaisun olemassaolon to-teamiseksi. </w:t>
            </w:r>
            <w:r w:rsidRPr="00074551">
              <w:rPr>
                <w:i/>
              </w:rPr>
              <w:t>Rekisteröivällä organisaatiolla on oikeus käsitellä asiointivaltuuspalvelun tarjoamisessa käsiteltäviä henkilötietoja siinä määrin kuin se on tarpeen rekisteröintitehtävän suorittamiseksi.</w:t>
            </w:r>
          </w:p>
          <w:p w14:paraId="5D9DC8B0" w14:textId="4CD778F7" w:rsidR="00074551" w:rsidRDefault="00074551" w:rsidP="00074551">
            <w:pPr>
              <w:pStyle w:val="LLNormaali"/>
            </w:pPr>
            <w:r>
              <w:t xml:space="preserve">— — — — — — — — — — — — — — </w:t>
            </w:r>
          </w:p>
          <w:p w14:paraId="16F0C020" w14:textId="77777777" w:rsidR="00074551" w:rsidRDefault="00074551" w:rsidP="00074551">
            <w:pPr>
              <w:pStyle w:val="LLNormaali"/>
            </w:pPr>
          </w:p>
          <w:p w14:paraId="2D073E34" w14:textId="77777777" w:rsidR="00074551" w:rsidRDefault="00074551" w:rsidP="00074551">
            <w:pPr>
              <w:pStyle w:val="LLPykala"/>
            </w:pPr>
            <w:r>
              <w:t xml:space="preserve">12 a § </w:t>
            </w:r>
          </w:p>
          <w:p w14:paraId="09EA1BAC" w14:textId="77777777" w:rsidR="00074551" w:rsidRDefault="00074551" w:rsidP="00074551">
            <w:pPr>
              <w:pStyle w:val="LLPykalanOtsikko"/>
            </w:pPr>
            <w:r>
              <w:t>Oikeus käsittelyn rajoittamiseen</w:t>
            </w:r>
          </w:p>
          <w:p w14:paraId="52C39ECB" w14:textId="42131F31" w:rsidR="000658A5" w:rsidRDefault="000658A5" w:rsidP="000658A5">
            <w:pPr>
              <w:pStyle w:val="LLKappalejako"/>
              <w:rPr>
                <w:i/>
              </w:rPr>
            </w:pPr>
            <w:r w:rsidRPr="000658A5">
              <w:rPr>
                <w:i/>
              </w:rPr>
              <w:t>Tietosuoja-asetuksen 18 artiklaa ei sovelleta tämän lain nojalla tehtävään henkilötietojen käsittelyyn.</w:t>
            </w:r>
          </w:p>
          <w:p w14:paraId="72A07F34" w14:textId="0B83B7ED" w:rsidR="000658A5" w:rsidRDefault="000658A5" w:rsidP="000658A5">
            <w:pPr>
              <w:pStyle w:val="LLNormaali"/>
            </w:pPr>
          </w:p>
          <w:p w14:paraId="4D836A91" w14:textId="77777777" w:rsidR="000658A5" w:rsidRDefault="000658A5" w:rsidP="000658A5">
            <w:pPr>
              <w:pStyle w:val="LLPykala"/>
            </w:pPr>
            <w:r w:rsidRPr="00895811">
              <w:t xml:space="preserve">13 § </w:t>
            </w:r>
          </w:p>
          <w:p w14:paraId="459C0C66" w14:textId="77777777" w:rsidR="000658A5" w:rsidRDefault="000658A5" w:rsidP="000658A5">
            <w:pPr>
              <w:pStyle w:val="LLPykalanOtsikko"/>
            </w:pPr>
            <w:r w:rsidRPr="00895811">
              <w:t>Palvelutuotannossa käsiteltävien tietojen säilyttäminen</w:t>
            </w:r>
          </w:p>
          <w:p w14:paraId="0E948916" w14:textId="066F3A7F" w:rsidR="000658A5" w:rsidRDefault="000658A5" w:rsidP="000658A5">
            <w:pPr>
              <w:pStyle w:val="LLNormaali"/>
            </w:pPr>
            <w:r>
              <w:t xml:space="preserve">— — — — — — — — — — — — — — </w:t>
            </w:r>
          </w:p>
          <w:p w14:paraId="735BD746" w14:textId="77777777" w:rsidR="000658A5" w:rsidRDefault="000658A5" w:rsidP="000658A5">
            <w:pPr>
              <w:pStyle w:val="LLMomentinJohdantoKappale"/>
            </w:pPr>
            <w:r w:rsidRPr="00ED1A2F">
              <w:t>Väestörekisterikeskuksen on säilytettävä 10 §:n 1 mo</w:t>
            </w:r>
            <w:r>
              <w:t>mentin nojalla ylläpitämänsä re</w:t>
            </w:r>
            <w:r w:rsidRPr="00ED1A2F">
              <w:t>kisterin tiedot, rekisterin tietojenkäsittelyn oikeellisuuden osoittamisek</w:t>
            </w:r>
            <w:r>
              <w:t>si tarpeelliset tiedot sekä asi</w:t>
            </w:r>
            <w:r w:rsidRPr="00ED1A2F">
              <w:t>ointivaltuuspalveluun tehtyjä kyselyjä ja niihin annettuja vastauksia koskevat tiedot, jollei käyttäjä-organisaation</w:t>
            </w:r>
            <w:r w:rsidRPr="000658A5">
              <w:rPr>
                <w:i/>
              </w:rPr>
              <w:t xml:space="preserve"> tai rekisteröivän </w:t>
            </w:r>
            <w:r w:rsidRPr="000658A5">
              <w:rPr>
                <w:i/>
              </w:rPr>
              <w:lastRenderedPageBreak/>
              <w:t xml:space="preserve">organisaation </w:t>
            </w:r>
            <w:r w:rsidRPr="00ED1A2F">
              <w:t>säilytysvelvollisuudesta muuta johdu.</w:t>
            </w:r>
          </w:p>
          <w:p w14:paraId="255E80CF" w14:textId="1B45F66F" w:rsidR="000658A5" w:rsidRDefault="000658A5" w:rsidP="000658A5">
            <w:pPr>
              <w:pStyle w:val="LLNormaali"/>
            </w:pPr>
            <w:r>
              <w:t xml:space="preserve">— — — — — — — — — — — — — — </w:t>
            </w:r>
          </w:p>
          <w:p w14:paraId="5733B126" w14:textId="125F24C8" w:rsidR="000658A5" w:rsidRDefault="000658A5" w:rsidP="000658A5">
            <w:pPr>
              <w:pStyle w:val="LLNormaali"/>
            </w:pPr>
          </w:p>
          <w:p w14:paraId="692435DF" w14:textId="77777777" w:rsidR="000658A5" w:rsidRDefault="000658A5" w:rsidP="000658A5">
            <w:pPr>
              <w:pStyle w:val="LLPykala"/>
            </w:pPr>
            <w:r>
              <w:t xml:space="preserve">14 §  </w:t>
            </w:r>
          </w:p>
          <w:p w14:paraId="2D33AB9E" w14:textId="77777777" w:rsidR="000658A5" w:rsidRDefault="000658A5" w:rsidP="000658A5">
            <w:pPr>
              <w:pStyle w:val="LLPykalanOtsikko"/>
            </w:pPr>
            <w:r>
              <w:t>Palvelutuotannossa käsiteltävien tietojen luovuttaminen</w:t>
            </w:r>
          </w:p>
          <w:p w14:paraId="324B8CB0" w14:textId="0BC2F876" w:rsidR="000658A5" w:rsidRDefault="000658A5" w:rsidP="000658A5">
            <w:pPr>
              <w:pStyle w:val="LLNormaali"/>
            </w:pPr>
            <w:r>
              <w:t xml:space="preserve">— — — — — — — — — — — — — — </w:t>
            </w:r>
          </w:p>
          <w:p w14:paraId="4DA70EC3" w14:textId="77777777" w:rsidR="000658A5" w:rsidRPr="000658A5" w:rsidRDefault="000658A5" w:rsidP="000658A5">
            <w:pPr>
              <w:pStyle w:val="LLMomentinKohta"/>
              <w:rPr>
                <w:i/>
              </w:rPr>
            </w:pPr>
            <w:r w:rsidRPr="000658A5">
              <w:rPr>
                <w:i/>
              </w:rPr>
              <w:t>Käyttäjäorganisaatiolla on salassapitosäännösten estämättä velvollisuus luovuttaa sen asiointipalvelun käytöstä tallennettuja tietoja sille palvelutuottajalle, jonka tukipalvelua asiointipalvelussa tai 10 a tai 10 b mukaisessa toiminnassa käytetään, jos palvelutuottaja tarvitsee tietoja:</w:t>
            </w:r>
          </w:p>
          <w:p w14:paraId="7B73FDFD" w14:textId="77777777" w:rsidR="000658A5" w:rsidRPr="000658A5" w:rsidRDefault="000658A5" w:rsidP="000658A5">
            <w:pPr>
              <w:pStyle w:val="LLMomentinKohta"/>
              <w:rPr>
                <w:i/>
              </w:rPr>
            </w:pPr>
            <w:r w:rsidRPr="000658A5">
              <w:rPr>
                <w:i/>
              </w:rPr>
              <w:t>1) tukipalvelun toimivuuden varmistamista tai parantamista varten;</w:t>
            </w:r>
          </w:p>
          <w:p w14:paraId="180A0C61" w14:textId="77777777" w:rsidR="000658A5" w:rsidRPr="000658A5" w:rsidRDefault="000658A5" w:rsidP="000658A5">
            <w:pPr>
              <w:pStyle w:val="LLMomentinKohta"/>
              <w:rPr>
                <w:i/>
              </w:rPr>
            </w:pPr>
            <w:r w:rsidRPr="000658A5">
              <w:rPr>
                <w:i/>
              </w:rPr>
              <w:t>2) tukipalvelun tietoturvallisuudesta huolehtimista tai tietoturvallisuuteen kohdistuvien häiriöiden selvittämistä varten;</w:t>
            </w:r>
          </w:p>
          <w:p w14:paraId="69DAB0AC" w14:textId="7B665739" w:rsidR="000658A5" w:rsidRPr="000658A5" w:rsidRDefault="000658A5" w:rsidP="000658A5">
            <w:pPr>
              <w:pStyle w:val="LLMomentinKohta"/>
              <w:rPr>
                <w:i/>
              </w:rPr>
            </w:pPr>
            <w:r w:rsidRPr="000658A5">
              <w:rPr>
                <w:i/>
              </w:rPr>
              <w:t>3) asioinnin yhteydessä tapahtuneen tietojen käsittelyn oikeellisuuden osoittamiseksi tai muutoin asiointia koskevien ongelmien selvittämistä varten.</w:t>
            </w:r>
          </w:p>
          <w:p w14:paraId="05B89F63" w14:textId="5D27D523" w:rsidR="000658A5" w:rsidRDefault="000658A5" w:rsidP="000658A5">
            <w:pPr>
              <w:pStyle w:val="LLNormaali"/>
            </w:pPr>
            <w:r>
              <w:t xml:space="preserve">— — — — — — — — — — — — — — </w:t>
            </w:r>
          </w:p>
          <w:p w14:paraId="2EF60F52" w14:textId="77777777" w:rsidR="000658A5" w:rsidRPr="000658A5" w:rsidRDefault="000658A5" w:rsidP="000658A5">
            <w:pPr>
              <w:pStyle w:val="LLNormaali"/>
            </w:pPr>
          </w:p>
          <w:p w14:paraId="30B69A27" w14:textId="77777777" w:rsidR="000658A5" w:rsidRDefault="000658A5" w:rsidP="000658A5">
            <w:pPr>
              <w:pStyle w:val="LLPykala"/>
            </w:pPr>
            <w:r w:rsidRPr="000658A5">
              <w:rPr>
                <w:b/>
              </w:rPr>
              <w:t>1</w:t>
            </w:r>
            <w:r>
              <w:t xml:space="preserve">6 § </w:t>
            </w:r>
          </w:p>
          <w:p w14:paraId="68448A14" w14:textId="77777777" w:rsidR="000658A5" w:rsidRDefault="000658A5" w:rsidP="000658A5">
            <w:pPr>
              <w:pStyle w:val="LLPykalanOtsikko"/>
            </w:pPr>
            <w:r>
              <w:t>Tukipalvelujen laatu- ja tietoturvallisuusvaatimukset</w:t>
            </w:r>
          </w:p>
          <w:p w14:paraId="28721F26" w14:textId="7EDDF03F" w:rsidR="000658A5" w:rsidRDefault="000658A5" w:rsidP="000658A5">
            <w:pPr>
              <w:pStyle w:val="LLNormaali"/>
            </w:pPr>
            <w:r>
              <w:t xml:space="preserve">— — — — — — — — — — — — — — </w:t>
            </w:r>
          </w:p>
          <w:p w14:paraId="3D21AE46" w14:textId="77777777" w:rsidR="000658A5" w:rsidRDefault="000658A5" w:rsidP="000658A5">
            <w:pPr>
              <w:pStyle w:val="LLMomentinJohdantoKappale"/>
            </w:pPr>
            <w:r>
              <w:t xml:space="preserve">Sen lisäksi mitä </w:t>
            </w:r>
            <w:r w:rsidRPr="000658A5">
              <w:rPr>
                <w:i/>
              </w:rPr>
              <w:t>tietosuoja-asetuksessa ja, tietosuojalaissa</w:t>
            </w:r>
            <w:r>
              <w:t xml:space="preserve"> säädetään, palvelutuottaja vastaa tukipalvelun tuottamisen edellyttämän tietojen yhdistämisen oikeellisuudesta sekä tukipalveluissa käsiteltävien tietojen tietoturvallisuudesta.</w:t>
            </w:r>
          </w:p>
          <w:p w14:paraId="5027997B" w14:textId="5C583CB4" w:rsidR="000658A5" w:rsidRDefault="000658A5" w:rsidP="000658A5">
            <w:pPr>
              <w:pStyle w:val="LLNormaali"/>
            </w:pPr>
            <w:r>
              <w:t xml:space="preserve">— — — — — — — — — — — — — — </w:t>
            </w:r>
          </w:p>
          <w:p w14:paraId="2137A0FA" w14:textId="77777777" w:rsidR="000658A5" w:rsidRDefault="000658A5" w:rsidP="000658A5">
            <w:pPr>
              <w:pStyle w:val="LLNormaali"/>
            </w:pPr>
          </w:p>
          <w:p w14:paraId="411EBFFA" w14:textId="3555374F" w:rsidR="000658A5" w:rsidRDefault="000658A5" w:rsidP="000658A5">
            <w:pPr>
              <w:pStyle w:val="LLPykala"/>
            </w:pPr>
            <w:r>
              <w:t xml:space="preserve">17 a § </w:t>
            </w:r>
          </w:p>
          <w:p w14:paraId="53B7AFC3" w14:textId="77777777" w:rsidR="000658A5" w:rsidRDefault="000658A5" w:rsidP="000658A5">
            <w:pPr>
              <w:pStyle w:val="LLPykalanOtsikko"/>
            </w:pPr>
            <w:r>
              <w:t xml:space="preserve">Rekisteröivän organisaation vaatimukset     </w:t>
            </w:r>
          </w:p>
          <w:p w14:paraId="674F3636" w14:textId="29476302" w:rsidR="002A2FB1" w:rsidRPr="002A2FB1" w:rsidRDefault="00EF5792" w:rsidP="002A2FB1">
            <w:pPr>
              <w:pStyle w:val="LLMomentinJohdantoKappale"/>
              <w:rPr>
                <w:i/>
              </w:rPr>
            </w:pPr>
            <w:r>
              <w:rPr>
                <w:i/>
              </w:rPr>
              <w:t>Rekisteröivän organisaation rekisteröintitehtävää hoi</w:t>
            </w:r>
            <w:r w:rsidR="002A2FB1" w:rsidRPr="002A2FB1">
              <w:rPr>
                <w:i/>
              </w:rPr>
              <w:t>tavalta henkilöstöltä vaaditaan tehtävien edellyttämää nuhteettomuutta ja luotettavuutta, joka voidaan tarvittaessa selvittää siten kuin turvallisuus</w:t>
            </w:r>
            <w:r w:rsidR="002A2FB1">
              <w:rPr>
                <w:i/>
              </w:rPr>
              <w:t>selvityslaissa (726/2014) sääde</w:t>
            </w:r>
            <w:r w:rsidR="002A2FB1" w:rsidRPr="002A2FB1">
              <w:rPr>
                <w:i/>
              </w:rPr>
              <w:t>tään.</w:t>
            </w:r>
          </w:p>
          <w:p w14:paraId="64DFA52F" w14:textId="6619A242" w:rsidR="002A2FB1" w:rsidRPr="002A2FB1" w:rsidRDefault="002A2FB1" w:rsidP="002A2FB1">
            <w:pPr>
              <w:pStyle w:val="LLMomentinJohdantoKappale"/>
              <w:rPr>
                <w:i/>
              </w:rPr>
            </w:pPr>
            <w:r w:rsidRPr="002A2FB1">
              <w:rPr>
                <w:i/>
              </w:rPr>
              <w:t xml:space="preserve">Väestörekisterikeskus hyväksyy käyttäjäorganisaation rekisteröiväksi organisaatioksi edellyttäen, että käyttäjäorganisaatio pystyy huolehtimaan 10 a §:ssä </w:t>
            </w:r>
            <w:r>
              <w:rPr>
                <w:i/>
              </w:rPr>
              <w:t>säädetystä rekiste</w:t>
            </w:r>
            <w:r w:rsidRPr="002A2FB1">
              <w:rPr>
                <w:i/>
              </w:rPr>
              <w:t xml:space="preserve">röintitehtävästä. Hyväksymisen yhteydessä </w:t>
            </w:r>
            <w:r w:rsidRPr="002A2FB1">
              <w:rPr>
                <w:i/>
              </w:rPr>
              <w:lastRenderedPageBreak/>
              <w:t xml:space="preserve">määritellään rekisteröintitehtävän sisältö ja sen suhde palvelutuottajan vastuulla oleviin tehtäviin sekä Väestörekisterikeskuksen ja rekisteröivän organisaation vastuut henkilötietojen käsittelyssä mukaan lukien 13 §:n 2 momentissa säädetyssä tietojen säilyttämisessä. </w:t>
            </w:r>
          </w:p>
          <w:p w14:paraId="72D0E7AB" w14:textId="6B542672" w:rsidR="002A2FB1" w:rsidRPr="002A2FB1" w:rsidRDefault="002A2FB1" w:rsidP="002A2FB1">
            <w:pPr>
              <w:pStyle w:val="LLMomentinJohdantoKappale"/>
              <w:rPr>
                <w:i/>
              </w:rPr>
            </w:pPr>
            <w:r w:rsidRPr="002A2FB1">
              <w:rPr>
                <w:i/>
              </w:rPr>
              <w:t>Väestörekisterikeskus voi kieltää rekisteröivänä organ</w:t>
            </w:r>
            <w:r>
              <w:rPr>
                <w:i/>
              </w:rPr>
              <w:t>isaationa toimivalta käyttäjäor</w:t>
            </w:r>
            <w:r w:rsidRPr="002A2FB1">
              <w:rPr>
                <w:i/>
              </w:rPr>
              <w:t>ganisaatiolta toimimisen rekisteröintitehtävässä, jos se ei noudata 10 a §:ssä valtuutuksen tai muun tahdonilmaisun rekisteröimisestä säädettyä.</w:t>
            </w:r>
          </w:p>
          <w:p w14:paraId="48DEB2CB" w14:textId="4EF17D77" w:rsidR="002A2FB1" w:rsidRPr="000658A5" w:rsidRDefault="002A2FB1" w:rsidP="002A2FB1">
            <w:pPr>
              <w:pStyle w:val="LLMomentinJohdantoKappale"/>
              <w:rPr>
                <w:i/>
              </w:rPr>
            </w:pPr>
            <w:r w:rsidRPr="002A2FB1">
              <w:rPr>
                <w:i/>
              </w:rPr>
              <w:t>Rekisteröivään organisaatioon muussa kuin virkasuhteessa tai siihen rinnastettavassa palvelussuhteessa oleviin sovelletaan rikosoikeudellista</w:t>
            </w:r>
            <w:r>
              <w:rPr>
                <w:i/>
              </w:rPr>
              <w:t xml:space="preserve"> virkavastuuta koskevia säännök</w:t>
            </w:r>
            <w:r w:rsidRPr="002A2FB1">
              <w:rPr>
                <w:i/>
              </w:rPr>
              <w:t>siä heidän suorittaessaan rekisteröintitehtävää. Vahing</w:t>
            </w:r>
            <w:r>
              <w:rPr>
                <w:i/>
              </w:rPr>
              <w:t>onkorvausvastuusta säädetään va</w:t>
            </w:r>
            <w:r w:rsidRPr="002A2FB1">
              <w:rPr>
                <w:i/>
              </w:rPr>
              <w:t>hingonkorvauslaissa (412/1974).</w:t>
            </w:r>
          </w:p>
          <w:p w14:paraId="1ACFCE51" w14:textId="7C88591D" w:rsidR="00074551" w:rsidRPr="002A2FB1" w:rsidRDefault="000658A5" w:rsidP="002A2FB1">
            <w:pPr>
              <w:pStyle w:val="LLMomentinJohdantoKappale"/>
              <w:rPr>
                <w:i/>
              </w:rPr>
            </w:pPr>
            <w:r w:rsidRPr="000658A5">
              <w:rPr>
                <w:i/>
              </w:rPr>
              <w:t xml:space="preserve"> </w:t>
            </w:r>
          </w:p>
          <w:p w14:paraId="0BD2CC61" w14:textId="77777777" w:rsidR="000658A5" w:rsidRDefault="000658A5" w:rsidP="000658A5">
            <w:pPr>
              <w:pStyle w:val="LLNormaali"/>
            </w:pPr>
          </w:p>
          <w:p w14:paraId="195A05AA" w14:textId="1D742597" w:rsidR="000658A5" w:rsidRDefault="000658A5" w:rsidP="000658A5">
            <w:pPr>
              <w:pStyle w:val="LLPykala"/>
            </w:pPr>
            <w:r>
              <w:t xml:space="preserve">25 § </w:t>
            </w:r>
          </w:p>
          <w:p w14:paraId="2D9803C8" w14:textId="77777777" w:rsidR="000658A5" w:rsidRDefault="000658A5" w:rsidP="000658A5">
            <w:pPr>
              <w:pStyle w:val="LLPykalanOtsikko"/>
            </w:pPr>
            <w:r>
              <w:t>Tukipalvelujen kustannukset</w:t>
            </w:r>
          </w:p>
          <w:p w14:paraId="3BD5CBE6" w14:textId="763E8D67" w:rsidR="000658A5" w:rsidRPr="00ED1A2F" w:rsidRDefault="000658A5" w:rsidP="000658A5">
            <w:pPr>
              <w:pStyle w:val="LLNormaali"/>
            </w:pPr>
            <w:r>
              <w:t xml:space="preserve">— — — — — — — — — — — — — — </w:t>
            </w:r>
          </w:p>
          <w:p w14:paraId="0EA275CF" w14:textId="4CADD4E3" w:rsidR="002A2FB1" w:rsidRDefault="002A2FB1" w:rsidP="000658A5">
            <w:pPr>
              <w:pStyle w:val="LLKappalejako"/>
            </w:pPr>
            <w:r w:rsidRPr="002A2FB1">
              <w:t xml:space="preserve">Tukipalvelujen tuottamisesta aiheutuvat kustannukset katetaan valtion varoista ja tukipalvelun käyttö on käyttäjäorganisaatiolle maksutonta. </w:t>
            </w:r>
            <w:r w:rsidRPr="002A2FB1">
              <w:rPr>
                <w:i/>
              </w:rPr>
              <w:t xml:space="preserve">Palvelutuottaja voi </w:t>
            </w:r>
            <w:r w:rsidR="00EF5792">
              <w:rPr>
                <w:i/>
              </w:rPr>
              <w:t xml:space="preserve">kuitenkin </w:t>
            </w:r>
            <w:r w:rsidRPr="002A2FB1">
              <w:rPr>
                <w:i/>
              </w:rPr>
              <w:t xml:space="preserve">periä käyttäjäorganisaatiolta 3 §:n 4,6 ja 8 kohdassa tarkoitettujen tukipalvelujen käytöstä </w:t>
            </w:r>
            <w:r w:rsidR="00EF5792">
              <w:rPr>
                <w:i/>
              </w:rPr>
              <w:t xml:space="preserve">näiden palvelujen omakustannushintaa vastaavan </w:t>
            </w:r>
            <w:r w:rsidRPr="002A2FB1">
              <w:rPr>
                <w:i/>
              </w:rPr>
              <w:t>maksun. Maksuista säädetään tarkemmin valtioneuvoston asetuksella.</w:t>
            </w:r>
          </w:p>
          <w:p w14:paraId="13FC11E5" w14:textId="2CA69B59" w:rsidR="000658A5" w:rsidRDefault="000658A5" w:rsidP="000658A5">
            <w:pPr>
              <w:pStyle w:val="LLKappalejako"/>
            </w:pPr>
            <w:r w:rsidRPr="00B760D5">
              <w:t xml:space="preserve">Käyttäjäorganisaatio vastaa itse sille tukipalvelujen käyttöön liittymisestä sekä palvelutietovarannon ja palvelunäkymän sisältämien tietojen ylläpidosta </w:t>
            </w:r>
            <w:r w:rsidRPr="000658A5">
              <w:rPr>
                <w:i/>
              </w:rPr>
              <w:t>sekä rekisteröintitehtävän hoitamisesta</w:t>
            </w:r>
            <w:r>
              <w:t xml:space="preserve"> aiheutuvista kustannuksista.</w:t>
            </w:r>
          </w:p>
          <w:p w14:paraId="788A1BA2" w14:textId="7AEB62B6" w:rsidR="000658A5" w:rsidRDefault="00527A89" w:rsidP="000658A5">
            <w:pPr>
              <w:pStyle w:val="LLNormaali"/>
            </w:pPr>
            <w:r>
              <w:t xml:space="preserve">— — — — — — — — — — — — — — </w:t>
            </w:r>
          </w:p>
          <w:p w14:paraId="52C96F7E" w14:textId="77777777" w:rsidR="000A627E" w:rsidRPr="0023051B" w:rsidRDefault="000A627E" w:rsidP="00074551">
            <w:pPr>
              <w:pStyle w:val="LLNormaali"/>
            </w:pPr>
          </w:p>
          <w:p w14:paraId="14B1AD3D" w14:textId="77777777" w:rsidR="0023051B" w:rsidRPr="0023051B" w:rsidRDefault="0023051B" w:rsidP="00074551">
            <w:pPr>
              <w:spacing w:line="220" w:lineRule="exact"/>
              <w:jc w:val="center"/>
              <w:rPr>
                <w:sz w:val="22"/>
              </w:rPr>
            </w:pPr>
            <w:r w:rsidRPr="0023051B">
              <w:rPr>
                <w:sz w:val="22"/>
              </w:rPr>
              <w:t>—————</w:t>
            </w:r>
          </w:p>
          <w:p w14:paraId="17594EFB" w14:textId="77777777" w:rsidR="0023051B" w:rsidRDefault="0023051B" w:rsidP="00074551">
            <w:pPr>
              <w:spacing w:line="220" w:lineRule="exact"/>
              <w:ind w:firstLine="170"/>
              <w:jc w:val="both"/>
              <w:rPr>
                <w:i/>
                <w:sz w:val="22"/>
              </w:rPr>
            </w:pPr>
            <w:r w:rsidRPr="0023051B">
              <w:rPr>
                <w:i/>
                <w:sz w:val="22"/>
              </w:rPr>
              <w:t xml:space="preserve">Tämä laki tulee voimaan    päivänä      </w:t>
            </w:r>
            <w:proofErr w:type="gramStart"/>
            <w:r w:rsidRPr="0023051B">
              <w:rPr>
                <w:i/>
                <w:sz w:val="22"/>
              </w:rPr>
              <w:t>kuuta  20</w:t>
            </w:r>
            <w:proofErr w:type="gramEnd"/>
            <w:r w:rsidRPr="0023051B">
              <w:rPr>
                <w:i/>
                <w:sz w:val="22"/>
              </w:rPr>
              <w:t xml:space="preserve">  .</w:t>
            </w:r>
          </w:p>
          <w:p w14:paraId="7F4FC4CA" w14:textId="091C2237" w:rsidR="00903363" w:rsidRPr="0023051B" w:rsidRDefault="00903363" w:rsidP="00074551">
            <w:pPr>
              <w:pStyle w:val="LLNormaali"/>
            </w:pPr>
          </w:p>
        </w:tc>
      </w:tr>
    </w:tbl>
    <w:p w14:paraId="7968D884" w14:textId="0D423DEC" w:rsidR="00903363" w:rsidRPr="00074551" w:rsidRDefault="00074551" w:rsidP="00C456CF">
      <w:pPr>
        <w:pStyle w:val="LLNormaali"/>
        <w:rPr>
          <w:u w:val="single"/>
        </w:rPr>
      </w:pPr>
      <w:r w:rsidRPr="00074551">
        <w:rPr>
          <w:u w:val="single"/>
        </w:rPr>
        <w:lastRenderedPageBreak/>
        <w:br w:type="textWrapping" w:clear="all"/>
      </w:r>
    </w:p>
    <w:p w14:paraId="6B4CB151" w14:textId="77777777" w:rsidR="00903363" w:rsidRDefault="00903363">
      <w:pPr>
        <w:rPr>
          <w:sz w:val="22"/>
        </w:rPr>
      </w:pPr>
      <w:r>
        <w:br w:type="page"/>
      </w:r>
    </w:p>
    <w:p w14:paraId="4D0E3D4C" w14:textId="77777777" w:rsidR="00903363" w:rsidRDefault="00903363" w:rsidP="00903363">
      <w:pPr>
        <w:pStyle w:val="LLNormaali"/>
      </w:pPr>
    </w:p>
    <w:p w14:paraId="09B2C1A2" w14:textId="5D63354B" w:rsidR="00EB01A0" w:rsidRDefault="00EB01A0" w:rsidP="00EB01A0">
      <w:pPr>
        <w:pStyle w:val="LLLainNumero"/>
      </w:pPr>
      <w:r>
        <w:t>2.</w:t>
      </w:r>
    </w:p>
    <w:p w14:paraId="5ED17990" w14:textId="274E80DF" w:rsidR="00903363" w:rsidRPr="0023051B" w:rsidRDefault="00903363" w:rsidP="00903363">
      <w:pPr>
        <w:pStyle w:val="LLLaki"/>
      </w:pPr>
      <w:r w:rsidRPr="0023051B">
        <w:t>Laki</w:t>
      </w:r>
    </w:p>
    <w:p w14:paraId="2531609B" w14:textId="2BF1654D" w:rsidR="00903363" w:rsidRPr="0023051B" w:rsidRDefault="00EB01A0" w:rsidP="00903363">
      <w:pPr>
        <w:pStyle w:val="LLSaadoksenNimi"/>
      </w:pPr>
      <w:r>
        <w:t>julkisen hallinnon yhteispalvelusta annetun lain muuttamisesta</w:t>
      </w:r>
    </w:p>
    <w:p w14:paraId="7253E53C" w14:textId="77777777" w:rsidR="00903363" w:rsidRPr="0023051B" w:rsidRDefault="00903363" w:rsidP="00903363">
      <w:pPr>
        <w:pStyle w:val="LLJohtolauseKappaleet"/>
      </w:pPr>
      <w:r w:rsidRPr="0023051B">
        <w:t>Eduskunnan päätöksen mukaisesti</w:t>
      </w:r>
    </w:p>
    <w:p w14:paraId="6358E227" w14:textId="77777777" w:rsidR="00EB01A0" w:rsidRDefault="00EB01A0" w:rsidP="00EB01A0">
      <w:pPr>
        <w:pStyle w:val="LLJohtolauseKappaleet"/>
      </w:pPr>
      <w:r w:rsidRPr="0023051B">
        <w:rPr>
          <w:i/>
        </w:rPr>
        <w:t>lisätään</w:t>
      </w:r>
      <w:r>
        <w:t xml:space="preserve"> julkisen hallinnon yhteispalvelusta annetun lain (223/2007) 6 §:n 1 momenttiin, sellaisena kuin se on laissa 247/2017, uusi 9 kohta </w:t>
      </w:r>
      <w:r w:rsidRPr="0023051B">
        <w:t>seuraavasti:</w:t>
      </w:r>
    </w:p>
    <w:p w14:paraId="1B9137DD" w14:textId="77777777" w:rsidR="00903363" w:rsidRPr="0023051B" w:rsidRDefault="00903363" w:rsidP="00903363">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03363" w:rsidRPr="0023051B" w14:paraId="0EA9ABD4" w14:textId="77777777" w:rsidTr="00903363">
        <w:tc>
          <w:tcPr>
            <w:tcW w:w="4243" w:type="dxa"/>
            <w:shd w:val="clear" w:color="auto" w:fill="auto"/>
          </w:tcPr>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006"/>
              <w:gridCol w:w="2006"/>
            </w:tblGrid>
            <w:tr w:rsidR="00903363" w14:paraId="05A23898" w14:textId="77777777" w:rsidTr="00903363">
              <w:tc>
                <w:tcPr>
                  <w:tcW w:w="2006" w:type="dxa"/>
                  <w:shd w:val="clear" w:color="auto" w:fill="auto"/>
                </w:tcPr>
                <w:p w14:paraId="2D18EB2F" w14:textId="77777777" w:rsidR="00903363" w:rsidRPr="00D6271F" w:rsidRDefault="00903363" w:rsidP="00903363">
                  <w:pPr>
                    <w:spacing w:line="220" w:lineRule="exact"/>
                    <w:jc w:val="both"/>
                    <w:rPr>
                      <w:sz w:val="22"/>
                    </w:rPr>
                  </w:pPr>
                </w:p>
              </w:tc>
              <w:tc>
                <w:tcPr>
                  <w:tcW w:w="2006" w:type="dxa"/>
                  <w:shd w:val="clear" w:color="auto" w:fill="auto"/>
                </w:tcPr>
                <w:p w14:paraId="30033202" w14:textId="77777777" w:rsidR="00903363" w:rsidRDefault="00903363" w:rsidP="00903363">
                  <w:pPr>
                    <w:spacing w:line="220" w:lineRule="exact"/>
                    <w:jc w:val="both"/>
                    <w:rPr>
                      <w:i/>
                      <w:sz w:val="22"/>
                    </w:rPr>
                  </w:pPr>
                </w:p>
              </w:tc>
            </w:tr>
          </w:tbl>
          <w:p w14:paraId="3B61C5BC" w14:textId="77777777" w:rsidR="00903363" w:rsidRPr="0023051B" w:rsidRDefault="00903363" w:rsidP="00903363">
            <w:pPr>
              <w:spacing w:line="220" w:lineRule="exact"/>
              <w:ind w:firstLine="170"/>
              <w:jc w:val="both"/>
              <w:rPr>
                <w:i/>
                <w:sz w:val="22"/>
              </w:rPr>
            </w:pPr>
            <w:r w:rsidRPr="0023051B">
              <w:rPr>
                <w:i/>
                <w:sz w:val="22"/>
              </w:rPr>
              <w:t>Voimassa oleva laki</w:t>
            </w:r>
          </w:p>
          <w:p w14:paraId="30EB7EB6" w14:textId="77777777" w:rsidR="00903363" w:rsidRPr="0023051B" w:rsidRDefault="00903363" w:rsidP="00903363">
            <w:pPr>
              <w:spacing w:line="220" w:lineRule="exact"/>
              <w:ind w:firstLine="170"/>
              <w:jc w:val="both"/>
              <w:rPr>
                <w:i/>
                <w:sz w:val="22"/>
              </w:rPr>
            </w:pPr>
          </w:p>
          <w:p w14:paraId="1BDA4808" w14:textId="77777777" w:rsidR="00EB01A0" w:rsidRDefault="00EB01A0" w:rsidP="00EB01A0">
            <w:pPr>
              <w:pStyle w:val="LLPykala"/>
            </w:pPr>
            <w:r>
              <w:t xml:space="preserve">6 § </w:t>
            </w:r>
          </w:p>
          <w:p w14:paraId="200A29F5" w14:textId="77777777" w:rsidR="00EB01A0" w:rsidRDefault="00EB01A0" w:rsidP="00EB01A0">
            <w:pPr>
              <w:pStyle w:val="LLPykalanOtsikko"/>
            </w:pPr>
            <w:r>
              <w:t>Yhteispalvelussa hoidettavat tehtävät</w:t>
            </w:r>
          </w:p>
          <w:p w14:paraId="40F867AF" w14:textId="77777777" w:rsidR="00EB01A0" w:rsidRDefault="00EB01A0" w:rsidP="00EB01A0">
            <w:pPr>
              <w:pStyle w:val="LLMomentinJohdantoKappale"/>
            </w:pPr>
            <w:r>
              <w:t>Yhteispalvelussa voidaan hoitaa seuraavia asiakaspalvelutehtäviä:</w:t>
            </w:r>
          </w:p>
          <w:p w14:paraId="14AE6996" w14:textId="4121C743" w:rsidR="00EB01A0" w:rsidRPr="0023051B" w:rsidRDefault="00EB01A0" w:rsidP="00EB01A0">
            <w:pPr>
              <w:pStyle w:val="LLNormaali"/>
            </w:pPr>
            <w:r>
              <w:t xml:space="preserve">— — — — — — — — — — — — — — </w:t>
            </w:r>
          </w:p>
          <w:p w14:paraId="182DC937" w14:textId="77777777" w:rsidR="00EB01A0" w:rsidRDefault="00EB01A0" w:rsidP="00EB01A0">
            <w:pPr>
              <w:pStyle w:val="LLNormaali"/>
            </w:pPr>
            <w:r>
              <w:t>(uusi 9 kohta)</w:t>
            </w:r>
          </w:p>
          <w:p w14:paraId="08C91280" w14:textId="5C046945" w:rsidR="00EB01A0" w:rsidRDefault="00EB01A0" w:rsidP="00EB01A0">
            <w:pPr>
              <w:pStyle w:val="LLNormaali"/>
            </w:pPr>
            <w:r>
              <w:t xml:space="preserve">— — — — — — — — — — — — — — </w:t>
            </w:r>
          </w:p>
          <w:p w14:paraId="3E76AA01" w14:textId="77777777" w:rsidR="00903363" w:rsidRPr="0023051B" w:rsidRDefault="00903363" w:rsidP="004F10C5">
            <w:pPr>
              <w:pStyle w:val="LLNormaali"/>
            </w:pPr>
          </w:p>
        </w:tc>
        <w:tc>
          <w:tcPr>
            <w:tcW w:w="4243" w:type="dxa"/>
            <w:shd w:val="clear" w:color="auto" w:fill="auto"/>
          </w:tcPr>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006"/>
              <w:gridCol w:w="2006"/>
            </w:tblGrid>
            <w:tr w:rsidR="00903363" w14:paraId="26DEA5DD" w14:textId="77777777" w:rsidTr="00903363">
              <w:tc>
                <w:tcPr>
                  <w:tcW w:w="2006" w:type="dxa"/>
                  <w:shd w:val="clear" w:color="auto" w:fill="auto"/>
                </w:tcPr>
                <w:p w14:paraId="6964C8F2" w14:textId="77777777" w:rsidR="00903363" w:rsidRPr="00D6271F" w:rsidRDefault="00903363" w:rsidP="00903363">
                  <w:pPr>
                    <w:spacing w:line="220" w:lineRule="exact"/>
                    <w:jc w:val="both"/>
                    <w:rPr>
                      <w:sz w:val="22"/>
                    </w:rPr>
                  </w:pPr>
                </w:p>
              </w:tc>
              <w:tc>
                <w:tcPr>
                  <w:tcW w:w="2006" w:type="dxa"/>
                  <w:shd w:val="clear" w:color="auto" w:fill="auto"/>
                </w:tcPr>
                <w:p w14:paraId="5A7DCAEC" w14:textId="77777777" w:rsidR="00903363" w:rsidRDefault="00903363" w:rsidP="00903363">
                  <w:pPr>
                    <w:spacing w:line="220" w:lineRule="exact"/>
                    <w:jc w:val="both"/>
                    <w:rPr>
                      <w:i/>
                      <w:sz w:val="22"/>
                    </w:rPr>
                  </w:pPr>
                </w:p>
              </w:tc>
            </w:tr>
          </w:tbl>
          <w:p w14:paraId="468DD8DD" w14:textId="77777777" w:rsidR="00903363" w:rsidRPr="0023051B" w:rsidRDefault="00903363" w:rsidP="00903363">
            <w:pPr>
              <w:spacing w:line="220" w:lineRule="exact"/>
              <w:ind w:firstLine="170"/>
              <w:jc w:val="both"/>
              <w:rPr>
                <w:i/>
                <w:sz w:val="22"/>
              </w:rPr>
            </w:pPr>
            <w:r w:rsidRPr="0023051B">
              <w:rPr>
                <w:i/>
                <w:sz w:val="22"/>
              </w:rPr>
              <w:t>Ehdotus</w:t>
            </w:r>
          </w:p>
          <w:p w14:paraId="4AC57E5C" w14:textId="77777777" w:rsidR="00903363" w:rsidRPr="0023051B" w:rsidRDefault="00903363" w:rsidP="00903363">
            <w:pPr>
              <w:spacing w:line="220" w:lineRule="exact"/>
              <w:jc w:val="both"/>
              <w:rPr>
                <w:sz w:val="22"/>
              </w:rPr>
            </w:pPr>
          </w:p>
          <w:p w14:paraId="2D53EF2E" w14:textId="77777777" w:rsidR="00EB01A0" w:rsidRDefault="00EB01A0" w:rsidP="00EB01A0">
            <w:pPr>
              <w:pStyle w:val="LLPykala"/>
            </w:pPr>
            <w:r>
              <w:t xml:space="preserve">6 § </w:t>
            </w:r>
          </w:p>
          <w:p w14:paraId="080B8C15" w14:textId="77777777" w:rsidR="00EB01A0" w:rsidRDefault="00EB01A0" w:rsidP="00EB01A0">
            <w:pPr>
              <w:pStyle w:val="LLPykalanOtsikko"/>
            </w:pPr>
            <w:r>
              <w:t>Yhteispalvelussa hoidettavat tehtävät</w:t>
            </w:r>
          </w:p>
          <w:p w14:paraId="3E09C956" w14:textId="77777777" w:rsidR="00EB01A0" w:rsidRDefault="00EB01A0" w:rsidP="00EB01A0">
            <w:pPr>
              <w:pStyle w:val="LLMomentinJohdantoKappale"/>
            </w:pPr>
            <w:r>
              <w:t>Yhteispalvelussa voidaan hoitaa seuraavia asiakaspalvelutehtäviä:</w:t>
            </w:r>
          </w:p>
          <w:p w14:paraId="187DBB91" w14:textId="3E3996BB" w:rsidR="00EB01A0" w:rsidRPr="0023051B" w:rsidRDefault="00EB01A0" w:rsidP="00EB01A0">
            <w:pPr>
              <w:pStyle w:val="LLNormaali"/>
            </w:pPr>
            <w:r>
              <w:t xml:space="preserve">— — — — — — — — — — — — — — </w:t>
            </w:r>
          </w:p>
          <w:p w14:paraId="2A915C8E" w14:textId="77777777" w:rsidR="00EB01A0" w:rsidRPr="00A540D0" w:rsidRDefault="00EB01A0" w:rsidP="00EB01A0">
            <w:pPr>
              <w:pStyle w:val="LLMomentinKohta"/>
              <w:rPr>
                <w:i/>
              </w:rPr>
            </w:pPr>
            <w:r w:rsidRPr="00A540D0">
              <w:rPr>
                <w:i/>
              </w:rPr>
              <w:t>9) muut laissa säädetyt tehtävät.</w:t>
            </w:r>
          </w:p>
          <w:p w14:paraId="259873E0" w14:textId="2055119D" w:rsidR="00EB01A0" w:rsidRDefault="00EB01A0" w:rsidP="00EB01A0">
            <w:pPr>
              <w:pStyle w:val="LLNormaali"/>
            </w:pPr>
            <w:r>
              <w:t xml:space="preserve">— — — — — — — — — — — — — — </w:t>
            </w:r>
          </w:p>
          <w:p w14:paraId="0F99DD06" w14:textId="0493C2C2" w:rsidR="00903363" w:rsidRDefault="00903363" w:rsidP="00903363">
            <w:pPr>
              <w:pStyle w:val="LLNormaali"/>
            </w:pPr>
          </w:p>
          <w:p w14:paraId="4470DCB3" w14:textId="77777777" w:rsidR="00903363" w:rsidRDefault="00903363" w:rsidP="00903363">
            <w:pPr>
              <w:pStyle w:val="LLNormaali"/>
            </w:pPr>
          </w:p>
          <w:p w14:paraId="38CFA947" w14:textId="77777777" w:rsidR="00903363" w:rsidRPr="0023051B" w:rsidRDefault="00903363" w:rsidP="00903363">
            <w:pPr>
              <w:pStyle w:val="LLNormaali"/>
            </w:pPr>
          </w:p>
          <w:p w14:paraId="119DD200" w14:textId="77777777" w:rsidR="00903363" w:rsidRPr="0023051B" w:rsidRDefault="00903363" w:rsidP="00903363">
            <w:pPr>
              <w:spacing w:line="220" w:lineRule="exact"/>
              <w:jc w:val="center"/>
              <w:rPr>
                <w:sz w:val="22"/>
              </w:rPr>
            </w:pPr>
            <w:r w:rsidRPr="0023051B">
              <w:rPr>
                <w:sz w:val="22"/>
              </w:rPr>
              <w:t>—————</w:t>
            </w:r>
          </w:p>
          <w:p w14:paraId="6E8E0F3B" w14:textId="77777777" w:rsidR="00903363" w:rsidRDefault="00903363" w:rsidP="00903363">
            <w:pPr>
              <w:spacing w:line="220" w:lineRule="exact"/>
              <w:ind w:firstLine="170"/>
              <w:jc w:val="both"/>
              <w:rPr>
                <w:i/>
                <w:sz w:val="22"/>
              </w:rPr>
            </w:pPr>
            <w:r w:rsidRPr="0023051B">
              <w:rPr>
                <w:i/>
                <w:sz w:val="22"/>
              </w:rPr>
              <w:t xml:space="preserve">Tämä laki tulee voimaan    päivänä      </w:t>
            </w:r>
            <w:proofErr w:type="gramStart"/>
            <w:r w:rsidRPr="0023051B">
              <w:rPr>
                <w:i/>
                <w:sz w:val="22"/>
              </w:rPr>
              <w:t>kuuta  20</w:t>
            </w:r>
            <w:proofErr w:type="gramEnd"/>
            <w:r w:rsidRPr="0023051B">
              <w:rPr>
                <w:i/>
                <w:sz w:val="22"/>
              </w:rPr>
              <w:t xml:space="preserve">  .</w:t>
            </w:r>
          </w:p>
          <w:p w14:paraId="5AEB4457" w14:textId="77777777" w:rsidR="00903363" w:rsidRPr="0023051B" w:rsidRDefault="00903363" w:rsidP="00903363">
            <w:pPr>
              <w:pStyle w:val="LLNormaali"/>
            </w:pPr>
          </w:p>
        </w:tc>
      </w:tr>
    </w:tbl>
    <w:p w14:paraId="13217573" w14:textId="77777777" w:rsidR="0023051B" w:rsidRPr="0023051B" w:rsidRDefault="0023051B" w:rsidP="00C456CF">
      <w:pPr>
        <w:pStyle w:val="LLNormaali"/>
      </w:pPr>
    </w:p>
    <w:sectPr w:rsidR="0023051B" w:rsidRPr="0023051B" w:rsidSect="00C85EB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1D5C3" w14:textId="77777777" w:rsidR="003A31E8" w:rsidRDefault="003A31E8">
      <w:r>
        <w:separator/>
      </w:r>
    </w:p>
  </w:endnote>
  <w:endnote w:type="continuationSeparator" w:id="0">
    <w:p w14:paraId="195BED5E" w14:textId="77777777" w:rsidR="003A31E8" w:rsidRDefault="003A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DC5F" w14:textId="77777777" w:rsidR="002B468D" w:rsidRPr="004B2077" w:rsidRDefault="002B468D" w:rsidP="004B20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2F3B" w14:textId="77777777" w:rsidR="002B468D" w:rsidRPr="004B2077" w:rsidRDefault="002B468D" w:rsidP="004B207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E174" w14:textId="77777777" w:rsidR="002B468D" w:rsidRPr="004B2077" w:rsidRDefault="002B468D" w:rsidP="004B20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BFA6" w14:textId="77777777" w:rsidR="003A31E8" w:rsidRDefault="003A31E8">
      <w:r>
        <w:separator/>
      </w:r>
    </w:p>
  </w:footnote>
  <w:footnote w:type="continuationSeparator" w:id="0">
    <w:p w14:paraId="1644D16D" w14:textId="77777777" w:rsidR="003A31E8" w:rsidRDefault="003A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2FAD" w14:textId="77777777" w:rsidR="004B2077" w:rsidRDefault="004B207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7116" w14:textId="77777777" w:rsidR="002B468D" w:rsidRPr="004B2077" w:rsidRDefault="002B468D" w:rsidP="004B207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23E7" w14:textId="77777777" w:rsidR="002B468D" w:rsidRPr="004B2077" w:rsidRDefault="002B468D" w:rsidP="004B20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C4C"/>
    <w:multiLevelType w:val="hybridMultilevel"/>
    <w:tmpl w:val="EABA9084"/>
    <w:lvl w:ilvl="0" w:tplc="7C9A823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 w15:restartNumberingAfterBreak="0">
    <w:nsid w:val="27AF1768"/>
    <w:multiLevelType w:val="hybridMultilevel"/>
    <w:tmpl w:val="769E04D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48DC6347"/>
    <w:multiLevelType w:val="hybridMultilevel"/>
    <w:tmpl w:val="52CCBD42"/>
    <w:lvl w:ilvl="0" w:tplc="21D09802">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 w15:restartNumberingAfterBreak="0">
    <w:nsid w:val="4A55528B"/>
    <w:multiLevelType w:val="hybridMultilevel"/>
    <w:tmpl w:val="53764E2A"/>
    <w:lvl w:ilvl="0" w:tplc="1CBE2386">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4F2807EC"/>
    <w:multiLevelType w:val="hybridMultilevel"/>
    <w:tmpl w:val="101A2C3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CF40DC"/>
    <w:multiLevelType w:val="hybridMultilevel"/>
    <w:tmpl w:val="BF4423D0"/>
    <w:lvl w:ilvl="0" w:tplc="D6E21B2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8" w15:restartNumberingAfterBreak="0">
    <w:nsid w:val="5E8C64EE"/>
    <w:multiLevelType w:val="hybridMultilevel"/>
    <w:tmpl w:val="9C48F404"/>
    <w:lvl w:ilvl="0" w:tplc="3ADEB09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6A2D07C5"/>
    <w:multiLevelType w:val="hybridMultilevel"/>
    <w:tmpl w:val="68AE452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AA56529"/>
    <w:multiLevelType w:val="hybridMultilevel"/>
    <w:tmpl w:val="6694C29E"/>
    <w:lvl w:ilvl="0" w:tplc="AE88034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2"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2"/>
  </w:num>
  <w:num w:numId="4">
    <w:abstractNumId w:val="12"/>
  </w:num>
  <w:num w:numId="5">
    <w:abstractNumId w:val="4"/>
  </w:num>
  <w:num w:numId="6">
    <w:abstractNumId w:val="5"/>
  </w:num>
  <w:num w:numId="7">
    <w:abstractNumId w:val="8"/>
  </w:num>
  <w:num w:numId="8">
    <w:abstractNumId w:val="0"/>
  </w:num>
  <w:num w:numId="9">
    <w:abstractNumId w:val="10"/>
  </w:num>
  <w:num w:numId="10">
    <w:abstractNumId w:val="6"/>
  </w:num>
  <w:num w:numId="11">
    <w:abstractNumId w:val="11"/>
  </w:num>
  <w:num w:numId="12">
    <w:abstractNumId w:val="3"/>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ctiveWritingStyle w:appName="MSWord" w:lang="fi-FI" w:vendorID="22"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DF"/>
    <w:rsid w:val="00000B13"/>
    <w:rsid w:val="00000D79"/>
    <w:rsid w:val="00001C65"/>
    <w:rsid w:val="000026A6"/>
    <w:rsid w:val="00005736"/>
    <w:rsid w:val="00006A58"/>
    <w:rsid w:val="00007C03"/>
    <w:rsid w:val="00007EA2"/>
    <w:rsid w:val="000131D0"/>
    <w:rsid w:val="0001433B"/>
    <w:rsid w:val="0001582F"/>
    <w:rsid w:val="00015A61"/>
    <w:rsid w:val="00015D45"/>
    <w:rsid w:val="00016699"/>
    <w:rsid w:val="000166D0"/>
    <w:rsid w:val="00017270"/>
    <w:rsid w:val="000202BC"/>
    <w:rsid w:val="000208A6"/>
    <w:rsid w:val="0002194F"/>
    <w:rsid w:val="00023201"/>
    <w:rsid w:val="00023F26"/>
    <w:rsid w:val="00024B6D"/>
    <w:rsid w:val="00030044"/>
    <w:rsid w:val="0003265F"/>
    <w:rsid w:val="00033429"/>
    <w:rsid w:val="0003393F"/>
    <w:rsid w:val="00034B31"/>
    <w:rsid w:val="00034B95"/>
    <w:rsid w:val="0003652F"/>
    <w:rsid w:val="000370C8"/>
    <w:rsid w:val="00040842"/>
    <w:rsid w:val="00040D23"/>
    <w:rsid w:val="00043723"/>
    <w:rsid w:val="000459B5"/>
    <w:rsid w:val="00047B66"/>
    <w:rsid w:val="000502E9"/>
    <w:rsid w:val="00050C95"/>
    <w:rsid w:val="0005104D"/>
    <w:rsid w:val="00052549"/>
    <w:rsid w:val="00052E56"/>
    <w:rsid w:val="000543D1"/>
    <w:rsid w:val="00055738"/>
    <w:rsid w:val="000608D6"/>
    <w:rsid w:val="00061325"/>
    <w:rsid w:val="000614BC"/>
    <w:rsid w:val="00061565"/>
    <w:rsid w:val="00061FE7"/>
    <w:rsid w:val="00062A38"/>
    <w:rsid w:val="00063DCC"/>
    <w:rsid w:val="000658A5"/>
    <w:rsid w:val="00066DC3"/>
    <w:rsid w:val="000677E9"/>
    <w:rsid w:val="00070B45"/>
    <w:rsid w:val="000722C4"/>
    <w:rsid w:val="00073361"/>
    <w:rsid w:val="00074551"/>
    <w:rsid w:val="00075ADB"/>
    <w:rsid w:val="000769BB"/>
    <w:rsid w:val="00077867"/>
    <w:rsid w:val="000811EC"/>
    <w:rsid w:val="00083E71"/>
    <w:rsid w:val="00084034"/>
    <w:rsid w:val="00086D51"/>
    <w:rsid w:val="00086E44"/>
    <w:rsid w:val="00090460"/>
    <w:rsid w:val="0009275E"/>
    <w:rsid w:val="00094296"/>
    <w:rsid w:val="00094938"/>
    <w:rsid w:val="000968AF"/>
    <w:rsid w:val="00096F94"/>
    <w:rsid w:val="00097836"/>
    <w:rsid w:val="000A11C9"/>
    <w:rsid w:val="000A23C8"/>
    <w:rsid w:val="000A28ED"/>
    <w:rsid w:val="000A2C2D"/>
    <w:rsid w:val="000A3181"/>
    <w:rsid w:val="000A48BD"/>
    <w:rsid w:val="000A4CC1"/>
    <w:rsid w:val="000A55E5"/>
    <w:rsid w:val="000A5ADC"/>
    <w:rsid w:val="000A627E"/>
    <w:rsid w:val="000A6C3E"/>
    <w:rsid w:val="000A6EE3"/>
    <w:rsid w:val="000A7212"/>
    <w:rsid w:val="000A75CB"/>
    <w:rsid w:val="000B0F5F"/>
    <w:rsid w:val="000B22B4"/>
    <w:rsid w:val="000B2410"/>
    <w:rsid w:val="000B43F5"/>
    <w:rsid w:val="000B76A1"/>
    <w:rsid w:val="000B7B89"/>
    <w:rsid w:val="000C122D"/>
    <w:rsid w:val="000C13BA"/>
    <w:rsid w:val="000C15D4"/>
    <w:rsid w:val="000C1725"/>
    <w:rsid w:val="000C21B7"/>
    <w:rsid w:val="000C3A8E"/>
    <w:rsid w:val="000C4809"/>
    <w:rsid w:val="000C5020"/>
    <w:rsid w:val="000D0AA3"/>
    <w:rsid w:val="000D1D74"/>
    <w:rsid w:val="000D3443"/>
    <w:rsid w:val="000D425F"/>
    <w:rsid w:val="000D4882"/>
    <w:rsid w:val="000D5454"/>
    <w:rsid w:val="000D550A"/>
    <w:rsid w:val="000D796F"/>
    <w:rsid w:val="000E0892"/>
    <w:rsid w:val="000E0B7D"/>
    <w:rsid w:val="000E0DA6"/>
    <w:rsid w:val="000E1BB8"/>
    <w:rsid w:val="000E2BF4"/>
    <w:rsid w:val="000E446C"/>
    <w:rsid w:val="000F02E2"/>
    <w:rsid w:val="000F06B2"/>
    <w:rsid w:val="000F1313"/>
    <w:rsid w:val="000F1A50"/>
    <w:rsid w:val="000F1AE5"/>
    <w:rsid w:val="000F1F95"/>
    <w:rsid w:val="000F3FDB"/>
    <w:rsid w:val="000F4567"/>
    <w:rsid w:val="000F5A45"/>
    <w:rsid w:val="000F66A0"/>
    <w:rsid w:val="000F6DC9"/>
    <w:rsid w:val="000F70C7"/>
    <w:rsid w:val="000F71FD"/>
    <w:rsid w:val="00100EB7"/>
    <w:rsid w:val="00100F38"/>
    <w:rsid w:val="00103ACA"/>
    <w:rsid w:val="00103C5F"/>
    <w:rsid w:val="001044A0"/>
    <w:rsid w:val="001063A9"/>
    <w:rsid w:val="00106FD6"/>
    <w:rsid w:val="00107C32"/>
    <w:rsid w:val="001116BD"/>
    <w:rsid w:val="001122D6"/>
    <w:rsid w:val="00113CCD"/>
    <w:rsid w:val="00113D42"/>
    <w:rsid w:val="00113FEF"/>
    <w:rsid w:val="00114D89"/>
    <w:rsid w:val="0011693E"/>
    <w:rsid w:val="00117C3F"/>
    <w:rsid w:val="00120A6F"/>
    <w:rsid w:val="00121E3B"/>
    <w:rsid w:val="0012475C"/>
    <w:rsid w:val="00127D8D"/>
    <w:rsid w:val="001305A0"/>
    <w:rsid w:val="001310B9"/>
    <w:rsid w:val="00140E4D"/>
    <w:rsid w:val="0014178E"/>
    <w:rsid w:val="00141CEA"/>
    <w:rsid w:val="001421FF"/>
    <w:rsid w:val="0014660E"/>
    <w:rsid w:val="001534DC"/>
    <w:rsid w:val="001619B4"/>
    <w:rsid w:val="00161A08"/>
    <w:rsid w:val="001628A5"/>
    <w:rsid w:val="00163204"/>
    <w:rsid w:val="00166B0E"/>
    <w:rsid w:val="00167060"/>
    <w:rsid w:val="00170B5F"/>
    <w:rsid w:val="00171AEB"/>
    <w:rsid w:val="00172F9D"/>
    <w:rsid w:val="0017314A"/>
    <w:rsid w:val="001737ED"/>
    <w:rsid w:val="00173F89"/>
    <w:rsid w:val="00174FCA"/>
    <w:rsid w:val="00175AD6"/>
    <w:rsid w:val="00177976"/>
    <w:rsid w:val="001809D8"/>
    <w:rsid w:val="00185F2E"/>
    <w:rsid w:val="00187C6E"/>
    <w:rsid w:val="001900DF"/>
    <w:rsid w:val="0019152A"/>
    <w:rsid w:val="0019244A"/>
    <w:rsid w:val="001942C3"/>
    <w:rsid w:val="00197B82"/>
    <w:rsid w:val="00197F54"/>
    <w:rsid w:val="001A04A8"/>
    <w:rsid w:val="001A0813"/>
    <w:rsid w:val="001A119D"/>
    <w:rsid w:val="001A15F0"/>
    <w:rsid w:val="001A20EA"/>
    <w:rsid w:val="001A2377"/>
    <w:rsid w:val="001A2585"/>
    <w:rsid w:val="001A2C87"/>
    <w:rsid w:val="001A37D3"/>
    <w:rsid w:val="001A5FE9"/>
    <w:rsid w:val="001A6BB6"/>
    <w:rsid w:val="001B0461"/>
    <w:rsid w:val="001B0E89"/>
    <w:rsid w:val="001B1615"/>
    <w:rsid w:val="001B1D4B"/>
    <w:rsid w:val="001B3072"/>
    <w:rsid w:val="001B3C37"/>
    <w:rsid w:val="001B4438"/>
    <w:rsid w:val="001B5202"/>
    <w:rsid w:val="001B537E"/>
    <w:rsid w:val="001B5E85"/>
    <w:rsid w:val="001B67C7"/>
    <w:rsid w:val="001B6BBA"/>
    <w:rsid w:val="001B7D3E"/>
    <w:rsid w:val="001C2301"/>
    <w:rsid w:val="001C35EE"/>
    <w:rsid w:val="001C428A"/>
    <w:rsid w:val="001C4BFE"/>
    <w:rsid w:val="001C5331"/>
    <w:rsid w:val="001C77EA"/>
    <w:rsid w:val="001D01E1"/>
    <w:rsid w:val="001D333D"/>
    <w:rsid w:val="001D3745"/>
    <w:rsid w:val="001D74D6"/>
    <w:rsid w:val="001D7C93"/>
    <w:rsid w:val="001E04C1"/>
    <w:rsid w:val="001E07D9"/>
    <w:rsid w:val="001E0895"/>
    <w:rsid w:val="001E2815"/>
    <w:rsid w:val="001E3303"/>
    <w:rsid w:val="001E6CCB"/>
    <w:rsid w:val="001F0934"/>
    <w:rsid w:val="001F6E1A"/>
    <w:rsid w:val="001F7A9D"/>
    <w:rsid w:val="00200720"/>
    <w:rsid w:val="002013EA"/>
    <w:rsid w:val="00201579"/>
    <w:rsid w:val="00203617"/>
    <w:rsid w:val="002042DB"/>
    <w:rsid w:val="002049A0"/>
    <w:rsid w:val="00205F1C"/>
    <w:rsid w:val="00206243"/>
    <w:rsid w:val="00206B7C"/>
    <w:rsid w:val="002070FC"/>
    <w:rsid w:val="002100E8"/>
    <w:rsid w:val="00212237"/>
    <w:rsid w:val="00213078"/>
    <w:rsid w:val="002133C2"/>
    <w:rsid w:val="00214F6B"/>
    <w:rsid w:val="00216F59"/>
    <w:rsid w:val="0021781C"/>
    <w:rsid w:val="00220A30"/>
    <w:rsid w:val="00220C7D"/>
    <w:rsid w:val="002233F1"/>
    <w:rsid w:val="00223FC3"/>
    <w:rsid w:val="0023051B"/>
    <w:rsid w:val="002305CB"/>
    <w:rsid w:val="00230FD1"/>
    <w:rsid w:val="00232CF3"/>
    <w:rsid w:val="00232E8B"/>
    <w:rsid w:val="00233151"/>
    <w:rsid w:val="00236DBC"/>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2766"/>
    <w:rsid w:val="00263506"/>
    <w:rsid w:val="002637F9"/>
    <w:rsid w:val="002640C3"/>
    <w:rsid w:val="00264939"/>
    <w:rsid w:val="00266690"/>
    <w:rsid w:val="00273F65"/>
    <w:rsid w:val="00275729"/>
    <w:rsid w:val="0027666C"/>
    <w:rsid w:val="002767A8"/>
    <w:rsid w:val="0027698E"/>
    <w:rsid w:val="00276C0A"/>
    <w:rsid w:val="00281621"/>
    <w:rsid w:val="0028520A"/>
    <w:rsid w:val="00286578"/>
    <w:rsid w:val="00292DB8"/>
    <w:rsid w:val="00293DCE"/>
    <w:rsid w:val="00295268"/>
    <w:rsid w:val="002953B9"/>
    <w:rsid w:val="002A0577"/>
    <w:rsid w:val="002A2066"/>
    <w:rsid w:val="002A2070"/>
    <w:rsid w:val="002A2FB1"/>
    <w:rsid w:val="002A4575"/>
    <w:rsid w:val="002A5827"/>
    <w:rsid w:val="002A630E"/>
    <w:rsid w:val="002B0120"/>
    <w:rsid w:val="002B0920"/>
    <w:rsid w:val="002B3891"/>
    <w:rsid w:val="002B468D"/>
    <w:rsid w:val="002B4A7F"/>
    <w:rsid w:val="002B712B"/>
    <w:rsid w:val="002C19FF"/>
    <w:rsid w:val="002C1EB8"/>
    <w:rsid w:val="002C25AD"/>
    <w:rsid w:val="002C694B"/>
    <w:rsid w:val="002C6F56"/>
    <w:rsid w:val="002D0561"/>
    <w:rsid w:val="002D158A"/>
    <w:rsid w:val="002D2DFF"/>
    <w:rsid w:val="002D4C0B"/>
    <w:rsid w:val="002D5913"/>
    <w:rsid w:val="002E0619"/>
    <w:rsid w:val="002E0770"/>
    <w:rsid w:val="002E0859"/>
    <w:rsid w:val="002E136D"/>
    <w:rsid w:val="002E1C57"/>
    <w:rsid w:val="002E2F20"/>
    <w:rsid w:val="002E58B2"/>
    <w:rsid w:val="002E73F2"/>
    <w:rsid w:val="002F036A"/>
    <w:rsid w:val="002F0DA6"/>
    <w:rsid w:val="002F3ECD"/>
    <w:rsid w:val="002F4016"/>
    <w:rsid w:val="002F486D"/>
    <w:rsid w:val="002F690F"/>
    <w:rsid w:val="0030010F"/>
    <w:rsid w:val="00300755"/>
    <w:rsid w:val="00302A04"/>
    <w:rsid w:val="00303790"/>
    <w:rsid w:val="00303A94"/>
    <w:rsid w:val="0030433D"/>
    <w:rsid w:val="00304948"/>
    <w:rsid w:val="003115B9"/>
    <w:rsid w:val="00311A68"/>
    <w:rsid w:val="00311C7C"/>
    <w:rsid w:val="00312ED2"/>
    <w:rsid w:val="00313379"/>
    <w:rsid w:val="0031475A"/>
    <w:rsid w:val="00314807"/>
    <w:rsid w:val="00315799"/>
    <w:rsid w:val="00317836"/>
    <w:rsid w:val="003206A2"/>
    <w:rsid w:val="0032557F"/>
    <w:rsid w:val="00326029"/>
    <w:rsid w:val="003279EA"/>
    <w:rsid w:val="00327C20"/>
    <w:rsid w:val="0033013E"/>
    <w:rsid w:val="00331079"/>
    <w:rsid w:val="00332AFA"/>
    <w:rsid w:val="0033438A"/>
    <w:rsid w:val="00334D23"/>
    <w:rsid w:val="00336539"/>
    <w:rsid w:val="0033655F"/>
    <w:rsid w:val="00337046"/>
    <w:rsid w:val="00337B35"/>
    <w:rsid w:val="00342547"/>
    <w:rsid w:val="003433C2"/>
    <w:rsid w:val="003460D0"/>
    <w:rsid w:val="0035308D"/>
    <w:rsid w:val="00353702"/>
    <w:rsid w:val="003569FE"/>
    <w:rsid w:val="00360341"/>
    <w:rsid w:val="00360E69"/>
    <w:rsid w:val="00362079"/>
    <w:rsid w:val="0036367F"/>
    <w:rsid w:val="0037248E"/>
    <w:rsid w:val="00373A70"/>
    <w:rsid w:val="00373F61"/>
    <w:rsid w:val="00374108"/>
    <w:rsid w:val="003741DD"/>
    <w:rsid w:val="0037489B"/>
    <w:rsid w:val="0037538C"/>
    <w:rsid w:val="0037558E"/>
    <w:rsid w:val="00376632"/>
    <w:rsid w:val="00376663"/>
    <w:rsid w:val="00376C11"/>
    <w:rsid w:val="00377BFD"/>
    <w:rsid w:val="003801DE"/>
    <w:rsid w:val="00380A0A"/>
    <w:rsid w:val="0038158D"/>
    <w:rsid w:val="00382A0D"/>
    <w:rsid w:val="00384272"/>
    <w:rsid w:val="00384BEB"/>
    <w:rsid w:val="00387364"/>
    <w:rsid w:val="0039043F"/>
    <w:rsid w:val="00390BBF"/>
    <w:rsid w:val="00392B9C"/>
    <w:rsid w:val="00392BB4"/>
    <w:rsid w:val="00394176"/>
    <w:rsid w:val="00394B56"/>
    <w:rsid w:val="00394BD4"/>
    <w:rsid w:val="003A2938"/>
    <w:rsid w:val="003A31E8"/>
    <w:rsid w:val="003A414A"/>
    <w:rsid w:val="003A58B2"/>
    <w:rsid w:val="003A7AF7"/>
    <w:rsid w:val="003B0771"/>
    <w:rsid w:val="003B1CA9"/>
    <w:rsid w:val="003B1D71"/>
    <w:rsid w:val="003B2B16"/>
    <w:rsid w:val="003B2DC7"/>
    <w:rsid w:val="003B2F0E"/>
    <w:rsid w:val="003B63D8"/>
    <w:rsid w:val="003C2B7B"/>
    <w:rsid w:val="003C380D"/>
    <w:rsid w:val="003C5C12"/>
    <w:rsid w:val="003C65E6"/>
    <w:rsid w:val="003C772F"/>
    <w:rsid w:val="003D038A"/>
    <w:rsid w:val="003D51B3"/>
    <w:rsid w:val="003D6403"/>
    <w:rsid w:val="003D7447"/>
    <w:rsid w:val="003E10C5"/>
    <w:rsid w:val="003E2774"/>
    <w:rsid w:val="003E3AA4"/>
    <w:rsid w:val="003E3E32"/>
    <w:rsid w:val="003E46C0"/>
    <w:rsid w:val="003E4F2F"/>
    <w:rsid w:val="003E50AF"/>
    <w:rsid w:val="003E7E52"/>
    <w:rsid w:val="003F0137"/>
    <w:rsid w:val="003F4E7F"/>
    <w:rsid w:val="003F591E"/>
    <w:rsid w:val="003F672A"/>
    <w:rsid w:val="003F7948"/>
    <w:rsid w:val="003F7A17"/>
    <w:rsid w:val="0040057E"/>
    <w:rsid w:val="00400C9A"/>
    <w:rsid w:val="0040234E"/>
    <w:rsid w:val="0040537C"/>
    <w:rsid w:val="00407254"/>
    <w:rsid w:val="00407335"/>
    <w:rsid w:val="00407AE9"/>
    <w:rsid w:val="00407EDE"/>
    <w:rsid w:val="00410772"/>
    <w:rsid w:val="00412B76"/>
    <w:rsid w:val="00412DDA"/>
    <w:rsid w:val="00412F15"/>
    <w:rsid w:val="00413287"/>
    <w:rsid w:val="00413E31"/>
    <w:rsid w:val="00415528"/>
    <w:rsid w:val="00420AF8"/>
    <w:rsid w:val="00421B61"/>
    <w:rsid w:val="00421C3C"/>
    <w:rsid w:val="004232D2"/>
    <w:rsid w:val="00424DB0"/>
    <w:rsid w:val="00424EDF"/>
    <w:rsid w:val="00425442"/>
    <w:rsid w:val="00427F43"/>
    <w:rsid w:val="004300A4"/>
    <w:rsid w:val="00431A47"/>
    <w:rsid w:val="004340A9"/>
    <w:rsid w:val="004348C9"/>
    <w:rsid w:val="004357BA"/>
    <w:rsid w:val="00435A38"/>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26A9"/>
    <w:rsid w:val="00462A59"/>
    <w:rsid w:val="00463249"/>
    <w:rsid w:val="00463FD2"/>
    <w:rsid w:val="0047100A"/>
    <w:rsid w:val="00471BBC"/>
    <w:rsid w:val="004752C5"/>
    <w:rsid w:val="004753A3"/>
    <w:rsid w:val="0047658E"/>
    <w:rsid w:val="004768CC"/>
    <w:rsid w:val="00482025"/>
    <w:rsid w:val="00483449"/>
    <w:rsid w:val="00485B55"/>
    <w:rsid w:val="0049168D"/>
    <w:rsid w:val="00493235"/>
    <w:rsid w:val="004941E5"/>
    <w:rsid w:val="004967AF"/>
    <w:rsid w:val="004A12C6"/>
    <w:rsid w:val="004A20F3"/>
    <w:rsid w:val="004A58F9"/>
    <w:rsid w:val="004A6E42"/>
    <w:rsid w:val="004B2077"/>
    <w:rsid w:val="004B4688"/>
    <w:rsid w:val="004B4B00"/>
    <w:rsid w:val="004B548C"/>
    <w:rsid w:val="004B5A50"/>
    <w:rsid w:val="004B7136"/>
    <w:rsid w:val="004B741F"/>
    <w:rsid w:val="004C0F0E"/>
    <w:rsid w:val="004C1262"/>
    <w:rsid w:val="004C2447"/>
    <w:rsid w:val="004C3452"/>
    <w:rsid w:val="004C56B7"/>
    <w:rsid w:val="004C5949"/>
    <w:rsid w:val="004C6896"/>
    <w:rsid w:val="004C6D41"/>
    <w:rsid w:val="004D0421"/>
    <w:rsid w:val="004D1C90"/>
    <w:rsid w:val="004D2910"/>
    <w:rsid w:val="004D30BE"/>
    <w:rsid w:val="004D328B"/>
    <w:rsid w:val="004D35CD"/>
    <w:rsid w:val="004D3E0C"/>
    <w:rsid w:val="004D4146"/>
    <w:rsid w:val="004D7764"/>
    <w:rsid w:val="004E0F73"/>
    <w:rsid w:val="004E2153"/>
    <w:rsid w:val="004E232B"/>
    <w:rsid w:val="004E2B04"/>
    <w:rsid w:val="004E4D50"/>
    <w:rsid w:val="004E5295"/>
    <w:rsid w:val="004F10C5"/>
    <w:rsid w:val="004F1386"/>
    <w:rsid w:val="004F3408"/>
    <w:rsid w:val="004F37CF"/>
    <w:rsid w:val="004F45F5"/>
    <w:rsid w:val="004F6D83"/>
    <w:rsid w:val="005045AC"/>
    <w:rsid w:val="0050504D"/>
    <w:rsid w:val="00505E42"/>
    <w:rsid w:val="00506C42"/>
    <w:rsid w:val="005078C4"/>
    <w:rsid w:val="00507A50"/>
    <w:rsid w:val="00507AB7"/>
    <w:rsid w:val="005112AE"/>
    <w:rsid w:val="00511A06"/>
    <w:rsid w:val="005121CA"/>
    <w:rsid w:val="00512DBE"/>
    <w:rsid w:val="0051430A"/>
    <w:rsid w:val="0051454F"/>
    <w:rsid w:val="00515ED7"/>
    <w:rsid w:val="00516C58"/>
    <w:rsid w:val="0051737D"/>
    <w:rsid w:val="00520A10"/>
    <w:rsid w:val="005224A0"/>
    <w:rsid w:val="0052352A"/>
    <w:rsid w:val="005248DC"/>
    <w:rsid w:val="00524CDE"/>
    <w:rsid w:val="00525752"/>
    <w:rsid w:val="00526862"/>
    <w:rsid w:val="00527A89"/>
    <w:rsid w:val="00533274"/>
    <w:rsid w:val="00534ACE"/>
    <w:rsid w:val="005359A7"/>
    <w:rsid w:val="00535DA6"/>
    <w:rsid w:val="00536E21"/>
    <w:rsid w:val="00537322"/>
    <w:rsid w:val="00540668"/>
    <w:rsid w:val="00540C5D"/>
    <w:rsid w:val="00541E6B"/>
    <w:rsid w:val="00543113"/>
    <w:rsid w:val="005467DB"/>
    <w:rsid w:val="00546C4C"/>
    <w:rsid w:val="005478A9"/>
    <w:rsid w:val="0055413D"/>
    <w:rsid w:val="00556BBA"/>
    <w:rsid w:val="00564DEC"/>
    <w:rsid w:val="005662AC"/>
    <w:rsid w:val="005747C4"/>
    <w:rsid w:val="00574A50"/>
    <w:rsid w:val="00575995"/>
    <w:rsid w:val="005815CB"/>
    <w:rsid w:val="005853E6"/>
    <w:rsid w:val="00585D82"/>
    <w:rsid w:val="00587CD7"/>
    <w:rsid w:val="0059124A"/>
    <w:rsid w:val="00591464"/>
    <w:rsid w:val="0059457D"/>
    <w:rsid w:val="00594925"/>
    <w:rsid w:val="00594EEC"/>
    <w:rsid w:val="005A10EA"/>
    <w:rsid w:val="005A1605"/>
    <w:rsid w:val="005A1C33"/>
    <w:rsid w:val="005A38B8"/>
    <w:rsid w:val="005A4C29"/>
    <w:rsid w:val="005A6734"/>
    <w:rsid w:val="005A709E"/>
    <w:rsid w:val="005A7B14"/>
    <w:rsid w:val="005B0BF3"/>
    <w:rsid w:val="005B489D"/>
    <w:rsid w:val="005B7A21"/>
    <w:rsid w:val="005C28BF"/>
    <w:rsid w:val="005C4FE0"/>
    <w:rsid w:val="005C5205"/>
    <w:rsid w:val="005C6E54"/>
    <w:rsid w:val="005C7E83"/>
    <w:rsid w:val="005C7FBB"/>
    <w:rsid w:val="005D0466"/>
    <w:rsid w:val="005D047B"/>
    <w:rsid w:val="005D15B5"/>
    <w:rsid w:val="005D1D26"/>
    <w:rsid w:val="005D2A70"/>
    <w:rsid w:val="005D3138"/>
    <w:rsid w:val="005D569A"/>
    <w:rsid w:val="005D5B30"/>
    <w:rsid w:val="005D644A"/>
    <w:rsid w:val="005D752A"/>
    <w:rsid w:val="005E079F"/>
    <w:rsid w:val="005E7444"/>
    <w:rsid w:val="005F35B9"/>
    <w:rsid w:val="005F466A"/>
    <w:rsid w:val="005F5CC5"/>
    <w:rsid w:val="0060037A"/>
    <w:rsid w:val="00600AE3"/>
    <w:rsid w:val="0060276A"/>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4F9F"/>
    <w:rsid w:val="0062665A"/>
    <w:rsid w:val="0062698C"/>
    <w:rsid w:val="00630648"/>
    <w:rsid w:val="006309A0"/>
    <w:rsid w:val="006372F4"/>
    <w:rsid w:val="00637C8E"/>
    <w:rsid w:val="00640A11"/>
    <w:rsid w:val="00642313"/>
    <w:rsid w:val="006428BE"/>
    <w:rsid w:val="006446A6"/>
    <w:rsid w:val="006448C3"/>
    <w:rsid w:val="00644FCD"/>
    <w:rsid w:val="00650521"/>
    <w:rsid w:val="00651023"/>
    <w:rsid w:val="006524E7"/>
    <w:rsid w:val="0065280F"/>
    <w:rsid w:val="006549AA"/>
    <w:rsid w:val="006565C8"/>
    <w:rsid w:val="00660696"/>
    <w:rsid w:val="00660FA6"/>
    <w:rsid w:val="00661C40"/>
    <w:rsid w:val="00664184"/>
    <w:rsid w:val="006652DD"/>
    <w:rsid w:val="0066592E"/>
    <w:rsid w:val="00666350"/>
    <w:rsid w:val="006669BF"/>
    <w:rsid w:val="00670496"/>
    <w:rsid w:val="00671143"/>
    <w:rsid w:val="006724B9"/>
    <w:rsid w:val="00672E0E"/>
    <w:rsid w:val="006747C5"/>
    <w:rsid w:val="00674D19"/>
    <w:rsid w:val="0067582A"/>
    <w:rsid w:val="00676463"/>
    <w:rsid w:val="00680CBB"/>
    <w:rsid w:val="00683309"/>
    <w:rsid w:val="006834AF"/>
    <w:rsid w:val="00683843"/>
    <w:rsid w:val="00683F3E"/>
    <w:rsid w:val="0068454F"/>
    <w:rsid w:val="0068492B"/>
    <w:rsid w:val="00684CB2"/>
    <w:rsid w:val="00685B6B"/>
    <w:rsid w:val="00690920"/>
    <w:rsid w:val="00691E39"/>
    <w:rsid w:val="00693643"/>
    <w:rsid w:val="00695838"/>
    <w:rsid w:val="00695D94"/>
    <w:rsid w:val="006960DA"/>
    <w:rsid w:val="006A00D0"/>
    <w:rsid w:val="006A0F0B"/>
    <w:rsid w:val="006A1E9E"/>
    <w:rsid w:val="006A21FC"/>
    <w:rsid w:val="006A2F36"/>
    <w:rsid w:val="006A5163"/>
    <w:rsid w:val="006A541D"/>
    <w:rsid w:val="006A548B"/>
    <w:rsid w:val="006B06BF"/>
    <w:rsid w:val="006B0989"/>
    <w:rsid w:val="006B0E5E"/>
    <w:rsid w:val="006B2658"/>
    <w:rsid w:val="006B2F61"/>
    <w:rsid w:val="006B557E"/>
    <w:rsid w:val="006B6985"/>
    <w:rsid w:val="006B7765"/>
    <w:rsid w:val="006B7B0A"/>
    <w:rsid w:val="006B7B8B"/>
    <w:rsid w:val="006C0616"/>
    <w:rsid w:val="006C070F"/>
    <w:rsid w:val="006C170E"/>
    <w:rsid w:val="006C38DC"/>
    <w:rsid w:val="006C3A9A"/>
    <w:rsid w:val="006C45AA"/>
    <w:rsid w:val="006C4822"/>
    <w:rsid w:val="006C5F61"/>
    <w:rsid w:val="006D225C"/>
    <w:rsid w:val="006D4C55"/>
    <w:rsid w:val="006D642E"/>
    <w:rsid w:val="006D6A5C"/>
    <w:rsid w:val="006D7362"/>
    <w:rsid w:val="006E0967"/>
    <w:rsid w:val="006E2A11"/>
    <w:rsid w:val="006E45DD"/>
    <w:rsid w:val="006E56A2"/>
    <w:rsid w:val="006E640F"/>
    <w:rsid w:val="006E7E9F"/>
    <w:rsid w:val="006F0B1A"/>
    <w:rsid w:val="006F1A2F"/>
    <w:rsid w:val="006F20FD"/>
    <w:rsid w:val="006F3115"/>
    <w:rsid w:val="006F5F3F"/>
    <w:rsid w:val="006F6E01"/>
    <w:rsid w:val="00700617"/>
    <w:rsid w:val="00701097"/>
    <w:rsid w:val="00701EDC"/>
    <w:rsid w:val="00702977"/>
    <w:rsid w:val="00702F51"/>
    <w:rsid w:val="00703B92"/>
    <w:rsid w:val="00703CD6"/>
    <w:rsid w:val="00704DA4"/>
    <w:rsid w:val="00705BFA"/>
    <w:rsid w:val="0070655B"/>
    <w:rsid w:val="00711F7C"/>
    <w:rsid w:val="00712590"/>
    <w:rsid w:val="00712A36"/>
    <w:rsid w:val="0071463C"/>
    <w:rsid w:val="00715039"/>
    <w:rsid w:val="007179BE"/>
    <w:rsid w:val="00717A35"/>
    <w:rsid w:val="00717D2E"/>
    <w:rsid w:val="00720B6F"/>
    <w:rsid w:val="007210AF"/>
    <w:rsid w:val="00721386"/>
    <w:rsid w:val="00721D80"/>
    <w:rsid w:val="00722E11"/>
    <w:rsid w:val="00723434"/>
    <w:rsid w:val="0072425F"/>
    <w:rsid w:val="00725317"/>
    <w:rsid w:val="007264E0"/>
    <w:rsid w:val="00726A28"/>
    <w:rsid w:val="0072735A"/>
    <w:rsid w:val="007275D7"/>
    <w:rsid w:val="007304CB"/>
    <w:rsid w:val="00733A80"/>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777DD"/>
    <w:rsid w:val="00780BBD"/>
    <w:rsid w:val="00785D7E"/>
    <w:rsid w:val="007866CA"/>
    <w:rsid w:val="00786B10"/>
    <w:rsid w:val="007914C8"/>
    <w:rsid w:val="007923D1"/>
    <w:rsid w:val="0079575D"/>
    <w:rsid w:val="00796058"/>
    <w:rsid w:val="007961ED"/>
    <w:rsid w:val="0079674C"/>
    <w:rsid w:val="00797CFD"/>
    <w:rsid w:val="007A1F5B"/>
    <w:rsid w:val="007A34E3"/>
    <w:rsid w:val="007A5C1E"/>
    <w:rsid w:val="007A5F41"/>
    <w:rsid w:val="007A669F"/>
    <w:rsid w:val="007B2660"/>
    <w:rsid w:val="007B29BB"/>
    <w:rsid w:val="007B2DFB"/>
    <w:rsid w:val="007B52B9"/>
    <w:rsid w:val="007B5D24"/>
    <w:rsid w:val="007B6DDF"/>
    <w:rsid w:val="007B6F82"/>
    <w:rsid w:val="007C05F6"/>
    <w:rsid w:val="007C156B"/>
    <w:rsid w:val="007C1B99"/>
    <w:rsid w:val="007C3721"/>
    <w:rsid w:val="007C45F3"/>
    <w:rsid w:val="007C5DA4"/>
    <w:rsid w:val="007C7399"/>
    <w:rsid w:val="007D277B"/>
    <w:rsid w:val="007D331F"/>
    <w:rsid w:val="007D44AD"/>
    <w:rsid w:val="007D46F9"/>
    <w:rsid w:val="007D4C94"/>
    <w:rsid w:val="007D4DF4"/>
    <w:rsid w:val="007D4E10"/>
    <w:rsid w:val="007D5C62"/>
    <w:rsid w:val="007D7028"/>
    <w:rsid w:val="007E095B"/>
    <w:rsid w:val="007E2B56"/>
    <w:rsid w:val="007E2F44"/>
    <w:rsid w:val="007E3BCF"/>
    <w:rsid w:val="007E421A"/>
    <w:rsid w:val="007E4274"/>
    <w:rsid w:val="007E4CE9"/>
    <w:rsid w:val="007E5567"/>
    <w:rsid w:val="007E6681"/>
    <w:rsid w:val="007E6A10"/>
    <w:rsid w:val="007F17D0"/>
    <w:rsid w:val="007F197F"/>
    <w:rsid w:val="007F247E"/>
    <w:rsid w:val="007F260B"/>
    <w:rsid w:val="007F2DA8"/>
    <w:rsid w:val="007F46A7"/>
    <w:rsid w:val="007F6E4D"/>
    <w:rsid w:val="007F7C3D"/>
    <w:rsid w:val="007F7DAE"/>
    <w:rsid w:val="00800ADC"/>
    <w:rsid w:val="00801B0F"/>
    <w:rsid w:val="00803E18"/>
    <w:rsid w:val="00804228"/>
    <w:rsid w:val="00807643"/>
    <w:rsid w:val="008110EE"/>
    <w:rsid w:val="008119D0"/>
    <w:rsid w:val="00814A79"/>
    <w:rsid w:val="00814E3D"/>
    <w:rsid w:val="008153EB"/>
    <w:rsid w:val="00815458"/>
    <w:rsid w:val="00815D87"/>
    <w:rsid w:val="008208B7"/>
    <w:rsid w:val="00821567"/>
    <w:rsid w:val="00821783"/>
    <w:rsid w:val="00826432"/>
    <w:rsid w:val="00831EC7"/>
    <w:rsid w:val="00832A4D"/>
    <w:rsid w:val="00832AEB"/>
    <w:rsid w:val="008335B6"/>
    <w:rsid w:val="008357B3"/>
    <w:rsid w:val="0084002E"/>
    <w:rsid w:val="00841169"/>
    <w:rsid w:val="0084150F"/>
    <w:rsid w:val="00842B89"/>
    <w:rsid w:val="008434DE"/>
    <w:rsid w:val="00846891"/>
    <w:rsid w:val="0084767A"/>
    <w:rsid w:val="008506D5"/>
    <w:rsid w:val="00850724"/>
    <w:rsid w:val="00850AF4"/>
    <w:rsid w:val="0085139F"/>
    <w:rsid w:val="008516D7"/>
    <w:rsid w:val="00852C5E"/>
    <w:rsid w:val="00852F5A"/>
    <w:rsid w:val="00853D20"/>
    <w:rsid w:val="00853E81"/>
    <w:rsid w:val="00856BB8"/>
    <w:rsid w:val="008571E9"/>
    <w:rsid w:val="00857908"/>
    <w:rsid w:val="00861733"/>
    <w:rsid w:val="00861A2E"/>
    <w:rsid w:val="008628D2"/>
    <w:rsid w:val="00862CEB"/>
    <w:rsid w:val="0086359B"/>
    <w:rsid w:val="00863AA4"/>
    <w:rsid w:val="00863DDF"/>
    <w:rsid w:val="00866185"/>
    <w:rsid w:val="00866475"/>
    <w:rsid w:val="0087128B"/>
    <w:rsid w:val="00872E1F"/>
    <w:rsid w:val="008731A2"/>
    <w:rsid w:val="0087370F"/>
    <w:rsid w:val="0087395A"/>
    <w:rsid w:val="00876A7C"/>
    <w:rsid w:val="00876B11"/>
    <w:rsid w:val="00876F2E"/>
    <w:rsid w:val="00877266"/>
    <w:rsid w:val="00881FFB"/>
    <w:rsid w:val="0088206A"/>
    <w:rsid w:val="008826AF"/>
    <w:rsid w:val="00883B18"/>
    <w:rsid w:val="00884FC5"/>
    <w:rsid w:val="00885DD6"/>
    <w:rsid w:val="008861F0"/>
    <w:rsid w:val="00886C85"/>
    <w:rsid w:val="008903A6"/>
    <w:rsid w:val="008906AD"/>
    <w:rsid w:val="008907B4"/>
    <w:rsid w:val="00890B76"/>
    <w:rsid w:val="00890C18"/>
    <w:rsid w:val="00892348"/>
    <w:rsid w:val="008956E2"/>
    <w:rsid w:val="00895811"/>
    <w:rsid w:val="00896106"/>
    <w:rsid w:val="00896F25"/>
    <w:rsid w:val="00896F9E"/>
    <w:rsid w:val="00897EA1"/>
    <w:rsid w:val="008A4075"/>
    <w:rsid w:val="008A57E0"/>
    <w:rsid w:val="008A5B08"/>
    <w:rsid w:val="008A6284"/>
    <w:rsid w:val="008A6434"/>
    <w:rsid w:val="008B10BB"/>
    <w:rsid w:val="008B1700"/>
    <w:rsid w:val="008B2208"/>
    <w:rsid w:val="008B26BA"/>
    <w:rsid w:val="008B26DF"/>
    <w:rsid w:val="008B5067"/>
    <w:rsid w:val="008B5211"/>
    <w:rsid w:val="008B6AF2"/>
    <w:rsid w:val="008B7338"/>
    <w:rsid w:val="008B7693"/>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6A8B"/>
    <w:rsid w:val="008D765A"/>
    <w:rsid w:val="008D78E1"/>
    <w:rsid w:val="008D7B44"/>
    <w:rsid w:val="008D7BB5"/>
    <w:rsid w:val="008E00E9"/>
    <w:rsid w:val="008E15F4"/>
    <w:rsid w:val="008E336B"/>
    <w:rsid w:val="008E3437"/>
    <w:rsid w:val="008E3838"/>
    <w:rsid w:val="008E3D10"/>
    <w:rsid w:val="008E5DE8"/>
    <w:rsid w:val="008F01C4"/>
    <w:rsid w:val="008F1F22"/>
    <w:rsid w:val="008F20DF"/>
    <w:rsid w:val="008F32DB"/>
    <w:rsid w:val="008F471B"/>
    <w:rsid w:val="008F6A51"/>
    <w:rsid w:val="008F6AC8"/>
    <w:rsid w:val="00903363"/>
    <w:rsid w:val="009033B5"/>
    <w:rsid w:val="009066F7"/>
    <w:rsid w:val="00907CDB"/>
    <w:rsid w:val="0091070F"/>
    <w:rsid w:val="00911180"/>
    <w:rsid w:val="00911E70"/>
    <w:rsid w:val="009126FE"/>
    <w:rsid w:val="00912A46"/>
    <w:rsid w:val="009142F6"/>
    <w:rsid w:val="00915E94"/>
    <w:rsid w:val="00916C1E"/>
    <w:rsid w:val="009227B4"/>
    <w:rsid w:val="009231B9"/>
    <w:rsid w:val="00925A7D"/>
    <w:rsid w:val="00925BA7"/>
    <w:rsid w:val="00926D5B"/>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793"/>
    <w:rsid w:val="00960AD0"/>
    <w:rsid w:val="00961262"/>
    <w:rsid w:val="00964667"/>
    <w:rsid w:val="0097549A"/>
    <w:rsid w:val="0098337C"/>
    <w:rsid w:val="0098383B"/>
    <w:rsid w:val="009850A5"/>
    <w:rsid w:val="00985489"/>
    <w:rsid w:val="00987062"/>
    <w:rsid w:val="00990555"/>
    <w:rsid w:val="00991863"/>
    <w:rsid w:val="009918A7"/>
    <w:rsid w:val="00991ECB"/>
    <w:rsid w:val="00994366"/>
    <w:rsid w:val="009947F3"/>
    <w:rsid w:val="00994A79"/>
    <w:rsid w:val="00995170"/>
    <w:rsid w:val="009977DD"/>
    <w:rsid w:val="00997C0F"/>
    <w:rsid w:val="009A1494"/>
    <w:rsid w:val="009A3924"/>
    <w:rsid w:val="009B0B47"/>
    <w:rsid w:val="009B0F48"/>
    <w:rsid w:val="009B1141"/>
    <w:rsid w:val="009B3382"/>
    <w:rsid w:val="009B3478"/>
    <w:rsid w:val="009B4CFF"/>
    <w:rsid w:val="009B5946"/>
    <w:rsid w:val="009B5A7F"/>
    <w:rsid w:val="009B717E"/>
    <w:rsid w:val="009B71AB"/>
    <w:rsid w:val="009C01CE"/>
    <w:rsid w:val="009C4A36"/>
    <w:rsid w:val="009C5AEB"/>
    <w:rsid w:val="009D1283"/>
    <w:rsid w:val="009D22F8"/>
    <w:rsid w:val="009D2CCF"/>
    <w:rsid w:val="009D540B"/>
    <w:rsid w:val="009D7B40"/>
    <w:rsid w:val="009D7D94"/>
    <w:rsid w:val="009E0EB6"/>
    <w:rsid w:val="009E166A"/>
    <w:rsid w:val="009E29E7"/>
    <w:rsid w:val="009E2E90"/>
    <w:rsid w:val="009E3C34"/>
    <w:rsid w:val="009E3EA6"/>
    <w:rsid w:val="009E481E"/>
    <w:rsid w:val="009E4F6F"/>
    <w:rsid w:val="009E519A"/>
    <w:rsid w:val="009E5515"/>
    <w:rsid w:val="009E765A"/>
    <w:rsid w:val="009F0178"/>
    <w:rsid w:val="009F263A"/>
    <w:rsid w:val="009F4241"/>
    <w:rsid w:val="009F5183"/>
    <w:rsid w:val="009F72FD"/>
    <w:rsid w:val="00A0024C"/>
    <w:rsid w:val="00A014EA"/>
    <w:rsid w:val="00A02F9B"/>
    <w:rsid w:val="00A05399"/>
    <w:rsid w:val="00A0547A"/>
    <w:rsid w:val="00A06CF5"/>
    <w:rsid w:val="00A1054A"/>
    <w:rsid w:val="00A105F8"/>
    <w:rsid w:val="00A135E7"/>
    <w:rsid w:val="00A14213"/>
    <w:rsid w:val="00A14CBE"/>
    <w:rsid w:val="00A15756"/>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37C83"/>
    <w:rsid w:val="00A41323"/>
    <w:rsid w:val="00A43667"/>
    <w:rsid w:val="00A4401A"/>
    <w:rsid w:val="00A45011"/>
    <w:rsid w:val="00A46441"/>
    <w:rsid w:val="00A4707C"/>
    <w:rsid w:val="00A478FD"/>
    <w:rsid w:val="00A503EE"/>
    <w:rsid w:val="00A51FBC"/>
    <w:rsid w:val="00A540D0"/>
    <w:rsid w:val="00A54615"/>
    <w:rsid w:val="00A54B91"/>
    <w:rsid w:val="00A54DC5"/>
    <w:rsid w:val="00A5645A"/>
    <w:rsid w:val="00A571BB"/>
    <w:rsid w:val="00A6226B"/>
    <w:rsid w:val="00A62BF1"/>
    <w:rsid w:val="00A62C64"/>
    <w:rsid w:val="00A6367D"/>
    <w:rsid w:val="00A65997"/>
    <w:rsid w:val="00A66854"/>
    <w:rsid w:val="00A6779F"/>
    <w:rsid w:val="00A67AC7"/>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152"/>
    <w:rsid w:val="00A95673"/>
    <w:rsid w:val="00A95921"/>
    <w:rsid w:val="00A95B62"/>
    <w:rsid w:val="00AA1334"/>
    <w:rsid w:val="00AA2A60"/>
    <w:rsid w:val="00AA30CA"/>
    <w:rsid w:val="00AA4121"/>
    <w:rsid w:val="00AA4270"/>
    <w:rsid w:val="00AA5281"/>
    <w:rsid w:val="00AA6E8E"/>
    <w:rsid w:val="00AB3E0E"/>
    <w:rsid w:val="00AB4358"/>
    <w:rsid w:val="00AB445E"/>
    <w:rsid w:val="00AB4A50"/>
    <w:rsid w:val="00AB6042"/>
    <w:rsid w:val="00AC14B9"/>
    <w:rsid w:val="00AC2BF0"/>
    <w:rsid w:val="00AC2F49"/>
    <w:rsid w:val="00AC3BA6"/>
    <w:rsid w:val="00AC3F8A"/>
    <w:rsid w:val="00AC44C1"/>
    <w:rsid w:val="00AC525D"/>
    <w:rsid w:val="00AC618C"/>
    <w:rsid w:val="00AC6DDA"/>
    <w:rsid w:val="00AD07FE"/>
    <w:rsid w:val="00AD204F"/>
    <w:rsid w:val="00AD21B7"/>
    <w:rsid w:val="00AD3B0F"/>
    <w:rsid w:val="00AD3E93"/>
    <w:rsid w:val="00AD5878"/>
    <w:rsid w:val="00AD599A"/>
    <w:rsid w:val="00AD632D"/>
    <w:rsid w:val="00AD75B9"/>
    <w:rsid w:val="00AD7DC0"/>
    <w:rsid w:val="00AD7FF9"/>
    <w:rsid w:val="00AE29AD"/>
    <w:rsid w:val="00AE3D34"/>
    <w:rsid w:val="00AE5386"/>
    <w:rsid w:val="00AE580E"/>
    <w:rsid w:val="00AF04EA"/>
    <w:rsid w:val="00AF0995"/>
    <w:rsid w:val="00AF19A1"/>
    <w:rsid w:val="00AF3245"/>
    <w:rsid w:val="00AF36FF"/>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157B1"/>
    <w:rsid w:val="00B17BFB"/>
    <w:rsid w:val="00B20077"/>
    <w:rsid w:val="00B20B4D"/>
    <w:rsid w:val="00B20CF4"/>
    <w:rsid w:val="00B21AB5"/>
    <w:rsid w:val="00B22CF2"/>
    <w:rsid w:val="00B233CE"/>
    <w:rsid w:val="00B236F7"/>
    <w:rsid w:val="00B23E78"/>
    <w:rsid w:val="00B23F59"/>
    <w:rsid w:val="00B25B2C"/>
    <w:rsid w:val="00B26DDF"/>
    <w:rsid w:val="00B27533"/>
    <w:rsid w:val="00B30909"/>
    <w:rsid w:val="00B30DDE"/>
    <w:rsid w:val="00B31116"/>
    <w:rsid w:val="00B32CCB"/>
    <w:rsid w:val="00B34089"/>
    <w:rsid w:val="00B347E3"/>
    <w:rsid w:val="00B35B11"/>
    <w:rsid w:val="00B362FA"/>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2FF3"/>
    <w:rsid w:val="00B5336D"/>
    <w:rsid w:val="00B536EB"/>
    <w:rsid w:val="00B5559F"/>
    <w:rsid w:val="00B56BCE"/>
    <w:rsid w:val="00B5741F"/>
    <w:rsid w:val="00B6025A"/>
    <w:rsid w:val="00B6050B"/>
    <w:rsid w:val="00B607AD"/>
    <w:rsid w:val="00B6486A"/>
    <w:rsid w:val="00B66882"/>
    <w:rsid w:val="00B67343"/>
    <w:rsid w:val="00B67E15"/>
    <w:rsid w:val="00B719E1"/>
    <w:rsid w:val="00B73260"/>
    <w:rsid w:val="00B73393"/>
    <w:rsid w:val="00B73ECE"/>
    <w:rsid w:val="00B760D5"/>
    <w:rsid w:val="00B77E51"/>
    <w:rsid w:val="00B817A6"/>
    <w:rsid w:val="00B827BE"/>
    <w:rsid w:val="00B8432A"/>
    <w:rsid w:val="00B84E3D"/>
    <w:rsid w:val="00B858FE"/>
    <w:rsid w:val="00B872D6"/>
    <w:rsid w:val="00B9042C"/>
    <w:rsid w:val="00B9420D"/>
    <w:rsid w:val="00B946A5"/>
    <w:rsid w:val="00B95FAB"/>
    <w:rsid w:val="00B96D33"/>
    <w:rsid w:val="00BA12C8"/>
    <w:rsid w:val="00BA1F20"/>
    <w:rsid w:val="00BA2B10"/>
    <w:rsid w:val="00BA2BF8"/>
    <w:rsid w:val="00BB1560"/>
    <w:rsid w:val="00BB6763"/>
    <w:rsid w:val="00BB70AC"/>
    <w:rsid w:val="00BC283C"/>
    <w:rsid w:val="00BC50F7"/>
    <w:rsid w:val="00BC692D"/>
    <w:rsid w:val="00BC7C29"/>
    <w:rsid w:val="00BD33CE"/>
    <w:rsid w:val="00BD465D"/>
    <w:rsid w:val="00BD55AF"/>
    <w:rsid w:val="00BE009D"/>
    <w:rsid w:val="00BE03B1"/>
    <w:rsid w:val="00BE0BC3"/>
    <w:rsid w:val="00BE29E5"/>
    <w:rsid w:val="00BE2B9D"/>
    <w:rsid w:val="00BE3F31"/>
    <w:rsid w:val="00BF1E83"/>
    <w:rsid w:val="00BF29D9"/>
    <w:rsid w:val="00BF42DA"/>
    <w:rsid w:val="00C01DCD"/>
    <w:rsid w:val="00C02835"/>
    <w:rsid w:val="00C10016"/>
    <w:rsid w:val="00C10519"/>
    <w:rsid w:val="00C131FF"/>
    <w:rsid w:val="00C13E48"/>
    <w:rsid w:val="00C13F28"/>
    <w:rsid w:val="00C178DA"/>
    <w:rsid w:val="00C20617"/>
    <w:rsid w:val="00C22CBF"/>
    <w:rsid w:val="00C26932"/>
    <w:rsid w:val="00C279D8"/>
    <w:rsid w:val="00C32B61"/>
    <w:rsid w:val="00C36E9A"/>
    <w:rsid w:val="00C3764E"/>
    <w:rsid w:val="00C37F8F"/>
    <w:rsid w:val="00C4269D"/>
    <w:rsid w:val="00C43D48"/>
    <w:rsid w:val="00C456CF"/>
    <w:rsid w:val="00C46E51"/>
    <w:rsid w:val="00C50006"/>
    <w:rsid w:val="00C51846"/>
    <w:rsid w:val="00C5185A"/>
    <w:rsid w:val="00C526D3"/>
    <w:rsid w:val="00C53C66"/>
    <w:rsid w:val="00C53D86"/>
    <w:rsid w:val="00C567FF"/>
    <w:rsid w:val="00C5702D"/>
    <w:rsid w:val="00C57814"/>
    <w:rsid w:val="00C6092A"/>
    <w:rsid w:val="00C60BD5"/>
    <w:rsid w:val="00C613F2"/>
    <w:rsid w:val="00C615DF"/>
    <w:rsid w:val="00C631A2"/>
    <w:rsid w:val="00C643D4"/>
    <w:rsid w:val="00C64DAC"/>
    <w:rsid w:val="00C66974"/>
    <w:rsid w:val="00C676E3"/>
    <w:rsid w:val="00C67B43"/>
    <w:rsid w:val="00C73D6A"/>
    <w:rsid w:val="00C74E0A"/>
    <w:rsid w:val="00C752A5"/>
    <w:rsid w:val="00C753E6"/>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3AEC"/>
    <w:rsid w:val="00C93D2D"/>
    <w:rsid w:val="00C95454"/>
    <w:rsid w:val="00C95716"/>
    <w:rsid w:val="00C97827"/>
    <w:rsid w:val="00C97A03"/>
    <w:rsid w:val="00CA0357"/>
    <w:rsid w:val="00CA0CF5"/>
    <w:rsid w:val="00CA21C9"/>
    <w:rsid w:val="00CA3714"/>
    <w:rsid w:val="00CA3F71"/>
    <w:rsid w:val="00CA5970"/>
    <w:rsid w:val="00CA6768"/>
    <w:rsid w:val="00CA77FB"/>
    <w:rsid w:val="00CA7DCB"/>
    <w:rsid w:val="00CB2B32"/>
    <w:rsid w:val="00CB4A03"/>
    <w:rsid w:val="00CC0EE1"/>
    <w:rsid w:val="00CC11DA"/>
    <w:rsid w:val="00CC16DD"/>
    <w:rsid w:val="00CC1BB0"/>
    <w:rsid w:val="00CC447D"/>
    <w:rsid w:val="00CC4DA8"/>
    <w:rsid w:val="00CC5A11"/>
    <w:rsid w:val="00CC7214"/>
    <w:rsid w:val="00CC7C5B"/>
    <w:rsid w:val="00CD0C80"/>
    <w:rsid w:val="00CD1909"/>
    <w:rsid w:val="00CD517C"/>
    <w:rsid w:val="00CD661D"/>
    <w:rsid w:val="00CE283D"/>
    <w:rsid w:val="00CE3174"/>
    <w:rsid w:val="00CE43BD"/>
    <w:rsid w:val="00CE51C5"/>
    <w:rsid w:val="00CE6A12"/>
    <w:rsid w:val="00CE75AC"/>
    <w:rsid w:val="00CF03F7"/>
    <w:rsid w:val="00CF1122"/>
    <w:rsid w:val="00CF127D"/>
    <w:rsid w:val="00CF561D"/>
    <w:rsid w:val="00CF60D7"/>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4703"/>
    <w:rsid w:val="00D25FFD"/>
    <w:rsid w:val="00D276F1"/>
    <w:rsid w:val="00D30E2A"/>
    <w:rsid w:val="00D33088"/>
    <w:rsid w:val="00D34808"/>
    <w:rsid w:val="00D348B0"/>
    <w:rsid w:val="00D34A4F"/>
    <w:rsid w:val="00D366BD"/>
    <w:rsid w:val="00D371FD"/>
    <w:rsid w:val="00D4041C"/>
    <w:rsid w:val="00D40A31"/>
    <w:rsid w:val="00D40ACA"/>
    <w:rsid w:val="00D441EB"/>
    <w:rsid w:val="00D44217"/>
    <w:rsid w:val="00D44542"/>
    <w:rsid w:val="00D44638"/>
    <w:rsid w:val="00D45CE4"/>
    <w:rsid w:val="00D46B7E"/>
    <w:rsid w:val="00D4753B"/>
    <w:rsid w:val="00D50D0E"/>
    <w:rsid w:val="00D52659"/>
    <w:rsid w:val="00D54D11"/>
    <w:rsid w:val="00D5677E"/>
    <w:rsid w:val="00D60251"/>
    <w:rsid w:val="00D60F32"/>
    <w:rsid w:val="00D6271F"/>
    <w:rsid w:val="00D62D3E"/>
    <w:rsid w:val="00D63547"/>
    <w:rsid w:val="00D708F9"/>
    <w:rsid w:val="00D72394"/>
    <w:rsid w:val="00D739FA"/>
    <w:rsid w:val="00D75546"/>
    <w:rsid w:val="00D75963"/>
    <w:rsid w:val="00D75D46"/>
    <w:rsid w:val="00D7667A"/>
    <w:rsid w:val="00D76C49"/>
    <w:rsid w:val="00D77F20"/>
    <w:rsid w:val="00D81152"/>
    <w:rsid w:val="00D81538"/>
    <w:rsid w:val="00D82045"/>
    <w:rsid w:val="00D8275E"/>
    <w:rsid w:val="00D82877"/>
    <w:rsid w:val="00D82E28"/>
    <w:rsid w:val="00D840F4"/>
    <w:rsid w:val="00D84B29"/>
    <w:rsid w:val="00D85324"/>
    <w:rsid w:val="00D85CB2"/>
    <w:rsid w:val="00D85ED8"/>
    <w:rsid w:val="00D87C47"/>
    <w:rsid w:val="00D92136"/>
    <w:rsid w:val="00D95FE3"/>
    <w:rsid w:val="00DA35B5"/>
    <w:rsid w:val="00DA3F48"/>
    <w:rsid w:val="00DA6196"/>
    <w:rsid w:val="00DA7373"/>
    <w:rsid w:val="00DB1223"/>
    <w:rsid w:val="00DB2956"/>
    <w:rsid w:val="00DB3152"/>
    <w:rsid w:val="00DB487F"/>
    <w:rsid w:val="00DB5E79"/>
    <w:rsid w:val="00DB6247"/>
    <w:rsid w:val="00DC1FC8"/>
    <w:rsid w:val="00DC2CAB"/>
    <w:rsid w:val="00DC3CC6"/>
    <w:rsid w:val="00DC604D"/>
    <w:rsid w:val="00DD0576"/>
    <w:rsid w:val="00DD09E5"/>
    <w:rsid w:val="00DD2F75"/>
    <w:rsid w:val="00DD6914"/>
    <w:rsid w:val="00DD74A7"/>
    <w:rsid w:val="00DD7657"/>
    <w:rsid w:val="00DE0BB3"/>
    <w:rsid w:val="00DE20E2"/>
    <w:rsid w:val="00DE21C3"/>
    <w:rsid w:val="00DE2CAD"/>
    <w:rsid w:val="00DE32DD"/>
    <w:rsid w:val="00DF3BBD"/>
    <w:rsid w:val="00DF5083"/>
    <w:rsid w:val="00DF5087"/>
    <w:rsid w:val="00DF787E"/>
    <w:rsid w:val="00E012B8"/>
    <w:rsid w:val="00E01CF0"/>
    <w:rsid w:val="00E02F6B"/>
    <w:rsid w:val="00E04C11"/>
    <w:rsid w:val="00E05762"/>
    <w:rsid w:val="00E157A3"/>
    <w:rsid w:val="00E2369D"/>
    <w:rsid w:val="00E24146"/>
    <w:rsid w:val="00E25A1B"/>
    <w:rsid w:val="00E261DA"/>
    <w:rsid w:val="00E26380"/>
    <w:rsid w:val="00E314F3"/>
    <w:rsid w:val="00E32223"/>
    <w:rsid w:val="00E345E3"/>
    <w:rsid w:val="00E35F0F"/>
    <w:rsid w:val="00E363E1"/>
    <w:rsid w:val="00E37438"/>
    <w:rsid w:val="00E40325"/>
    <w:rsid w:val="00E40FE6"/>
    <w:rsid w:val="00E43474"/>
    <w:rsid w:val="00E439BE"/>
    <w:rsid w:val="00E44C6B"/>
    <w:rsid w:val="00E45BC2"/>
    <w:rsid w:val="00E471A5"/>
    <w:rsid w:val="00E47278"/>
    <w:rsid w:val="00E52A37"/>
    <w:rsid w:val="00E54355"/>
    <w:rsid w:val="00E562BB"/>
    <w:rsid w:val="00E56A47"/>
    <w:rsid w:val="00E574F2"/>
    <w:rsid w:val="00E63A86"/>
    <w:rsid w:val="00E6442F"/>
    <w:rsid w:val="00E64F41"/>
    <w:rsid w:val="00E66659"/>
    <w:rsid w:val="00E70B03"/>
    <w:rsid w:val="00E70EDE"/>
    <w:rsid w:val="00E71E7C"/>
    <w:rsid w:val="00E80DCD"/>
    <w:rsid w:val="00E81D6E"/>
    <w:rsid w:val="00E82D11"/>
    <w:rsid w:val="00E8300F"/>
    <w:rsid w:val="00E846FF"/>
    <w:rsid w:val="00E92D87"/>
    <w:rsid w:val="00E940ED"/>
    <w:rsid w:val="00E94730"/>
    <w:rsid w:val="00E94855"/>
    <w:rsid w:val="00E9582E"/>
    <w:rsid w:val="00E95E2E"/>
    <w:rsid w:val="00E95EB9"/>
    <w:rsid w:val="00E9671A"/>
    <w:rsid w:val="00E97615"/>
    <w:rsid w:val="00EA0EC0"/>
    <w:rsid w:val="00EA1DE3"/>
    <w:rsid w:val="00EA2351"/>
    <w:rsid w:val="00EA2B73"/>
    <w:rsid w:val="00EA68C7"/>
    <w:rsid w:val="00EA6D0E"/>
    <w:rsid w:val="00EB01A0"/>
    <w:rsid w:val="00EB10BF"/>
    <w:rsid w:val="00EB124A"/>
    <w:rsid w:val="00EB142B"/>
    <w:rsid w:val="00EB1630"/>
    <w:rsid w:val="00EB2B72"/>
    <w:rsid w:val="00EB38AC"/>
    <w:rsid w:val="00EB5118"/>
    <w:rsid w:val="00EC0BFA"/>
    <w:rsid w:val="00EC103C"/>
    <w:rsid w:val="00EC1D41"/>
    <w:rsid w:val="00EC603C"/>
    <w:rsid w:val="00EC74CD"/>
    <w:rsid w:val="00EC781D"/>
    <w:rsid w:val="00ED0809"/>
    <w:rsid w:val="00ED0D5F"/>
    <w:rsid w:val="00ED1A2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3ED4"/>
    <w:rsid w:val="00EE4232"/>
    <w:rsid w:val="00EE4362"/>
    <w:rsid w:val="00EE56E6"/>
    <w:rsid w:val="00EE6422"/>
    <w:rsid w:val="00EE6EBE"/>
    <w:rsid w:val="00EE6F1A"/>
    <w:rsid w:val="00EE75D5"/>
    <w:rsid w:val="00EF0CF0"/>
    <w:rsid w:val="00EF1654"/>
    <w:rsid w:val="00EF3837"/>
    <w:rsid w:val="00EF3FC2"/>
    <w:rsid w:val="00EF5792"/>
    <w:rsid w:val="00EF5ACA"/>
    <w:rsid w:val="00EF64C2"/>
    <w:rsid w:val="00EF6B80"/>
    <w:rsid w:val="00EF7C09"/>
    <w:rsid w:val="00EF7E88"/>
    <w:rsid w:val="00F013CA"/>
    <w:rsid w:val="00F01B05"/>
    <w:rsid w:val="00F01D96"/>
    <w:rsid w:val="00F022AF"/>
    <w:rsid w:val="00F037E4"/>
    <w:rsid w:val="00F054DC"/>
    <w:rsid w:val="00F05555"/>
    <w:rsid w:val="00F059F8"/>
    <w:rsid w:val="00F05CA8"/>
    <w:rsid w:val="00F143D5"/>
    <w:rsid w:val="00F15900"/>
    <w:rsid w:val="00F16105"/>
    <w:rsid w:val="00F170B9"/>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2068"/>
    <w:rsid w:val="00F62629"/>
    <w:rsid w:val="00F651F0"/>
    <w:rsid w:val="00F663B7"/>
    <w:rsid w:val="00F674CC"/>
    <w:rsid w:val="00F76660"/>
    <w:rsid w:val="00F77563"/>
    <w:rsid w:val="00F80E7B"/>
    <w:rsid w:val="00F81EE8"/>
    <w:rsid w:val="00F830A8"/>
    <w:rsid w:val="00F83564"/>
    <w:rsid w:val="00F84ACB"/>
    <w:rsid w:val="00F86E07"/>
    <w:rsid w:val="00F87108"/>
    <w:rsid w:val="00F90715"/>
    <w:rsid w:val="00F9097C"/>
    <w:rsid w:val="00F9114B"/>
    <w:rsid w:val="00F93111"/>
    <w:rsid w:val="00F9318B"/>
    <w:rsid w:val="00F93578"/>
    <w:rsid w:val="00F95229"/>
    <w:rsid w:val="00F9586C"/>
    <w:rsid w:val="00F96C2A"/>
    <w:rsid w:val="00F973F8"/>
    <w:rsid w:val="00F97695"/>
    <w:rsid w:val="00FA1026"/>
    <w:rsid w:val="00FA2657"/>
    <w:rsid w:val="00FA2BAB"/>
    <w:rsid w:val="00FA2BED"/>
    <w:rsid w:val="00FA300C"/>
    <w:rsid w:val="00FA6A64"/>
    <w:rsid w:val="00FB21EC"/>
    <w:rsid w:val="00FB2A62"/>
    <w:rsid w:val="00FB6269"/>
    <w:rsid w:val="00FB7AA4"/>
    <w:rsid w:val="00FB7BE7"/>
    <w:rsid w:val="00FC0F79"/>
    <w:rsid w:val="00FC19DC"/>
    <w:rsid w:val="00FC3AED"/>
    <w:rsid w:val="00FC51DF"/>
    <w:rsid w:val="00FC6AD6"/>
    <w:rsid w:val="00FC7546"/>
    <w:rsid w:val="00FD036D"/>
    <w:rsid w:val="00FD1158"/>
    <w:rsid w:val="00FD1658"/>
    <w:rsid w:val="00FD20BE"/>
    <w:rsid w:val="00FD30AA"/>
    <w:rsid w:val="00FD49DA"/>
    <w:rsid w:val="00FD4A13"/>
    <w:rsid w:val="00FE0AEA"/>
    <w:rsid w:val="00FE1AFF"/>
    <w:rsid w:val="00FE2325"/>
    <w:rsid w:val="00FE37EF"/>
    <w:rsid w:val="00FE5627"/>
    <w:rsid w:val="00FE64B9"/>
    <w:rsid w:val="00FE6B0C"/>
    <w:rsid w:val="00FE6C10"/>
    <w:rsid w:val="00FE7770"/>
    <w:rsid w:val="00FE79E9"/>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F3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627E"/>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eipteksti">
    <w:name w:val="Body Text"/>
    <w:basedOn w:val="Normaali"/>
    <w:link w:val="LeiptekstiChar"/>
    <w:semiHidden/>
    <w:unhideWhenUsed/>
    <w:rsid w:val="0047658E"/>
    <w:pPr>
      <w:spacing w:after="120"/>
    </w:pPr>
  </w:style>
  <w:style w:type="character" w:customStyle="1" w:styleId="LeiptekstiChar">
    <w:name w:val="Leipäteksti Char"/>
    <w:basedOn w:val="Kappaleenoletusfontti"/>
    <w:link w:val="Leipteksti"/>
    <w:semiHidden/>
    <w:rsid w:val="0047658E"/>
    <w:rPr>
      <w:sz w:val="24"/>
      <w:szCs w:val="24"/>
    </w:rPr>
  </w:style>
  <w:style w:type="paragraph" w:styleId="NormaaliWWW">
    <w:name w:val="Normal (Web)"/>
    <w:basedOn w:val="Normaali"/>
    <w:semiHidden/>
    <w:unhideWhenUsed/>
    <w:rsid w:val="000C21B7"/>
  </w:style>
  <w:style w:type="paragraph" w:styleId="Luettelokappale">
    <w:name w:val="List Paragraph"/>
    <w:basedOn w:val="Normaali"/>
    <w:uiPriority w:val="34"/>
    <w:qFormat/>
    <w:rsid w:val="008119D0"/>
    <w:pPr>
      <w:ind w:left="720"/>
      <w:contextualSpacing/>
    </w:pPr>
  </w:style>
  <w:style w:type="character" w:customStyle="1" w:styleId="KommentintekstiChar">
    <w:name w:val="Kommentin teksti Char"/>
    <w:basedOn w:val="Kappaleenoletusfontti"/>
    <w:link w:val="Kommentinteksti"/>
    <w:uiPriority w:val="99"/>
    <w:semiHidden/>
    <w:rsid w:val="0065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3793">
      <w:bodyDiv w:val="1"/>
      <w:marLeft w:val="0"/>
      <w:marRight w:val="0"/>
      <w:marTop w:val="0"/>
      <w:marBottom w:val="0"/>
      <w:divBdr>
        <w:top w:val="none" w:sz="0" w:space="0" w:color="auto"/>
        <w:left w:val="none" w:sz="0" w:space="0" w:color="auto"/>
        <w:bottom w:val="none" w:sz="0" w:space="0" w:color="auto"/>
        <w:right w:val="none" w:sz="0" w:space="0" w:color="auto"/>
      </w:divBdr>
      <w:divsChild>
        <w:div w:id="941841569">
          <w:marLeft w:val="0"/>
          <w:marRight w:val="0"/>
          <w:marTop w:val="0"/>
          <w:marBottom w:val="0"/>
          <w:divBdr>
            <w:top w:val="none" w:sz="0" w:space="0" w:color="auto"/>
            <w:left w:val="none" w:sz="0" w:space="0" w:color="auto"/>
            <w:bottom w:val="none" w:sz="0" w:space="0" w:color="auto"/>
            <w:right w:val="none" w:sz="0" w:space="0" w:color="auto"/>
          </w:divBdr>
          <w:divsChild>
            <w:div w:id="121581893">
              <w:marLeft w:val="0"/>
              <w:marRight w:val="0"/>
              <w:marTop w:val="0"/>
              <w:marBottom w:val="0"/>
              <w:divBdr>
                <w:top w:val="none" w:sz="0" w:space="0" w:color="auto"/>
                <w:left w:val="none" w:sz="0" w:space="0" w:color="auto"/>
                <w:bottom w:val="none" w:sz="0" w:space="0" w:color="auto"/>
                <w:right w:val="none" w:sz="0" w:space="0" w:color="auto"/>
              </w:divBdr>
              <w:divsChild>
                <w:div w:id="1792939473">
                  <w:marLeft w:val="0"/>
                  <w:marRight w:val="0"/>
                  <w:marTop w:val="0"/>
                  <w:marBottom w:val="0"/>
                  <w:divBdr>
                    <w:top w:val="none" w:sz="0" w:space="0" w:color="auto"/>
                    <w:left w:val="none" w:sz="0" w:space="0" w:color="auto"/>
                    <w:bottom w:val="none" w:sz="0" w:space="0" w:color="auto"/>
                    <w:right w:val="none" w:sz="0" w:space="0" w:color="auto"/>
                  </w:divBdr>
                  <w:divsChild>
                    <w:div w:id="6314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5384">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62863148">
      <w:bodyDiv w:val="1"/>
      <w:marLeft w:val="0"/>
      <w:marRight w:val="0"/>
      <w:marTop w:val="0"/>
      <w:marBottom w:val="0"/>
      <w:divBdr>
        <w:top w:val="none" w:sz="0" w:space="0" w:color="auto"/>
        <w:left w:val="none" w:sz="0" w:space="0" w:color="auto"/>
        <w:bottom w:val="none" w:sz="0" w:space="0" w:color="auto"/>
        <w:right w:val="none" w:sz="0" w:space="0" w:color="auto"/>
      </w:divBdr>
      <w:divsChild>
        <w:div w:id="571816033">
          <w:marLeft w:val="0"/>
          <w:marRight w:val="0"/>
          <w:marTop w:val="0"/>
          <w:marBottom w:val="0"/>
          <w:divBdr>
            <w:top w:val="none" w:sz="0" w:space="0" w:color="auto"/>
            <w:left w:val="none" w:sz="0" w:space="0" w:color="auto"/>
            <w:bottom w:val="none" w:sz="0" w:space="0" w:color="auto"/>
            <w:right w:val="none" w:sz="0" w:space="0" w:color="auto"/>
          </w:divBdr>
          <w:divsChild>
            <w:div w:id="439305492">
              <w:marLeft w:val="0"/>
              <w:marRight w:val="0"/>
              <w:marTop w:val="0"/>
              <w:marBottom w:val="0"/>
              <w:divBdr>
                <w:top w:val="none" w:sz="0" w:space="0" w:color="auto"/>
                <w:left w:val="none" w:sz="0" w:space="0" w:color="auto"/>
                <w:bottom w:val="none" w:sz="0" w:space="0" w:color="auto"/>
                <w:right w:val="none" w:sz="0" w:space="0" w:color="auto"/>
              </w:divBdr>
              <w:divsChild>
                <w:div w:id="758870028">
                  <w:marLeft w:val="0"/>
                  <w:marRight w:val="0"/>
                  <w:marTop w:val="0"/>
                  <w:marBottom w:val="0"/>
                  <w:divBdr>
                    <w:top w:val="none" w:sz="0" w:space="0" w:color="auto"/>
                    <w:left w:val="none" w:sz="0" w:space="0" w:color="auto"/>
                    <w:bottom w:val="none" w:sz="0" w:space="0" w:color="auto"/>
                    <w:right w:val="none" w:sz="0" w:space="0" w:color="auto"/>
                  </w:divBdr>
                  <w:divsChild>
                    <w:div w:id="993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097">
      <w:bodyDiv w:val="1"/>
      <w:marLeft w:val="0"/>
      <w:marRight w:val="0"/>
      <w:marTop w:val="0"/>
      <w:marBottom w:val="0"/>
      <w:divBdr>
        <w:top w:val="none" w:sz="0" w:space="0" w:color="auto"/>
        <w:left w:val="none" w:sz="0" w:space="0" w:color="auto"/>
        <w:bottom w:val="none" w:sz="0" w:space="0" w:color="auto"/>
        <w:right w:val="none" w:sz="0" w:space="0" w:color="auto"/>
      </w:divBdr>
      <w:divsChild>
        <w:div w:id="1639413077">
          <w:marLeft w:val="0"/>
          <w:marRight w:val="0"/>
          <w:marTop w:val="0"/>
          <w:marBottom w:val="0"/>
          <w:divBdr>
            <w:top w:val="none" w:sz="0" w:space="0" w:color="auto"/>
            <w:left w:val="none" w:sz="0" w:space="0" w:color="auto"/>
            <w:bottom w:val="none" w:sz="0" w:space="0" w:color="auto"/>
            <w:right w:val="none" w:sz="0" w:space="0" w:color="auto"/>
          </w:divBdr>
          <w:divsChild>
            <w:div w:id="608395497">
              <w:marLeft w:val="0"/>
              <w:marRight w:val="0"/>
              <w:marTop w:val="0"/>
              <w:marBottom w:val="0"/>
              <w:divBdr>
                <w:top w:val="none" w:sz="0" w:space="0" w:color="auto"/>
                <w:left w:val="none" w:sz="0" w:space="0" w:color="auto"/>
                <w:bottom w:val="none" w:sz="0" w:space="0" w:color="auto"/>
                <w:right w:val="none" w:sz="0" w:space="0" w:color="auto"/>
              </w:divBdr>
              <w:divsChild>
                <w:div w:id="1470517815">
                  <w:marLeft w:val="0"/>
                  <w:marRight w:val="0"/>
                  <w:marTop w:val="0"/>
                  <w:marBottom w:val="0"/>
                  <w:divBdr>
                    <w:top w:val="none" w:sz="0" w:space="0" w:color="auto"/>
                    <w:left w:val="none" w:sz="0" w:space="0" w:color="auto"/>
                    <w:bottom w:val="none" w:sz="0" w:space="0" w:color="auto"/>
                    <w:right w:val="none" w:sz="0" w:space="0" w:color="auto"/>
                  </w:divBdr>
                  <w:divsChild>
                    <w:div w:id="8953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10888</Words>
  <Characters>88197</Characters>
  <Application>Microsoft Office Word</Application>
  <DocSecurity>0</DocSecurity>
  <Lines>734</Lines>
  <Paragraphs>197</Paragraphs>
  <ScaleCrop>false</ScaleCrop>
  <Company/>
  <LinksUpToDate>false</LinksUpToDate>
  <CharactersWithSpaces>98888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2018-06-28T09:41:00Z</dcterms:created>
  <dcterms:modified xsi:type="dcterms:W3CDTF">2018-06-28T09:43:00Z</dcterms:modified>
</cp:coreProperties>
</file>