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C697C" w14:textId="77777777" w:rsidR="00A84619" w:rsidRPr="002128EE" w:rsidRDefault="00A84619" w:rsidP="00A84619">
      <w:pPr>
        <w:rPr>
          <w:sz w:val="22"/>
          <w:szCs w:val="22"/>
        </w:rPr>
      </w:pPr>
    </w:p>
    <w:p w14:paraId="18A9A2C0" w14:textId="4C6202C5" w:rsidR="002128EE" w:rsidRPr="002128EE" w:rsidRDefault="002128EE" w:rsidP="00B539A2">
      <w:pPr>
        <w:rPr>
          <w:sz w:val="22"/>
          <w:szCs w:val="22"/>
        </w:rPr>
      </w:pPr>
      <w:r w:rsidRPr="002128EE">
        <w:rPr>
          <w:sz w:val="22"/>
          <w:szCs w:val="22"/>
        </w:rPr>
        <w:t>Ulkoministeriö</w:t>
      </w:r>
    </w:p>
    <w:p w14:paraId="6F9948A0" w14:textId="64CC9CD6" w:rsidR="00B539A2" w:rsidRPr="002128EE" w:rsidRDefault="00B539A2" w:rsidP="00B539A2">
      <w:pPr>
        <w:rPr>
          <w:sz w:val="22"/>
          <w:szCs w:val="22"/>
        </w:rPr>
      </w:pPr>
      <w:r w:rsidRPr="002128EE">
        <w:rPr>
          <w:sz w:val="22"/>
          <w:szCs w:val="22"/>
        </w:rPr>
        <w:t>www.lausuntopalvelu.fi</w:t>
      </w:r>
    </w:p>
    <w:p w14:paraId="6684234D" w14:textId="77777777" w:rsidR="00B539A2" w:rsidRPr="002128EE" w:rsidRDefault="00B539A2" w:rsidP="00B539A2">
      <w:pPr>
        <w:rPr>
          <w:sz w:val="22"/>
          <w:szCs w:val="22"/>
        </w:rPr>
      </w:pPr>
    </w:p>
    <w:p w14:paraId="3B2AE568" w14:textId="77777777" w:rsidR="00B539A2" w:rsidRPr="002128EE" w:rsidRDefault="00B539A2" w:rsidP="00B539A2">
      <w:pPr>
        <w:rPr>
          <w:sz w:val="22"/>
          <w:szCs w:val="22"/>
        </w:rPr>
      </w:pPr>
    </w:p>
    <w:p w14:paraId="77AF9A06" w14:textId="65CE7E02" w:rsidR="00B539A2" w:rsidRPr="002128EE" w:rsidRDefault="00B539A2" w:rsidP="00B539A2">
      <w:pPr>
        <w:rPr>
          <w:sz w:val="22"/>
          <w:szCs w:val="22"/>
        </w:rPr>
      </w:pPr>
      <w:r w:rsidRPr="002128EE">
        <w:rPr>
          <w:sz w:val="22"/>
          <w:szCs w:val="22"/>
        </w:rPr>
        <w:t xml:space="preserve">Lausuntopyyntönne </w:t>
      </w:r>
    </w:p>
    <w:p w14:paraId="26B4D0D1" w14:textId="77777777" w:rsidR="00B539A2" w:rsidRPr="002128EE" w:rsidRDefault="00B539A2" w:rsidP="00B539A2">
      <w:pPr>
        <w:rPr>
          <w:sz w:val="22"/>
          <w:szCs w:val="22"/>
        </w:rPr>
      </w:pPr>
      <w:r w:rsidRPr="002128EE">
        <w:rPr>
          <w:sz w:val="22"/>
          <w:szCs w:val="22"/>
        </w:rPr>
        <w:fldChar w:fldCharType="begin"/>
      </w:r>
      <w:r w:rsidRPr="002128EE">
        <w:rPr>
          <w:sz w:val="22"/>
          <w:szCs w:val="22"/>
        </w:rPr>
        <w:instrText xml:space="preserve"> DOCPROPERTY  "MFiles_PG6AA3D19E11EC4C00BAA7187387DF4536"  \* MERGEFORMAT </w:instrText>
      </w:r>
      <w:r w:rsidRPr="002128EE">
        <w:rPr>
          <w:sz w:val="22"/>
          <w:szCs w:val="22"/>
        </w:rPr>
        <w:fldChar w:fldCharType="separate"/>
      </w:r>
      <w:r w:rsidRPr="002128EE">
        <w:rPr>
          <w:sz w:val="22"/>
          <w:szCs w:val="22"/>
        </w:rPr>
        <w:t>PC0TQ3UY-21</w:t>
      </w:r>
      <w:r w:rsidRPr="002128EE">
        <w:rPr>
          <w:sz w:val="22"/>
          <w:szCs w:val="22"/>
        </w:rPr>
        <w:fldChar w:fldCharType="end"/>
      </w:r>
    </w:p>
    <w:p w14:paraId="01BBA67D" w14:textId="77777777" w:rsidR="00B539A2" w:rsidRPr="002128EE" w:rsidRDefault="00B539A2" w:rsidP="00B539A2">
      <w:pPr>
        <w:rPr>
          <w:sz w:val="22"/>
          <w:szCs w:val="22"/>
        </w:rPr>
      </w:pPr>
    </w:p>
    <w:p w14:paraId="16EEC49B" w14:textId="77777777" w:rsidR="00B539A2" w:rsidRPr="002128EE" w:rsidRDefault="00B539A2" w:rsidP="00B539A2">
      <w:pPr>
        <w:rPr>
          <w:sz w:val="22"/>
          <w:szCs w:val="22"/>
        </w:rPr>
      </w:pPr>
      <w:r w:rsidRPr="002128EE">
        <w:rPr>
          <w:sz w:val="22"/>
          <w:szCs w:val="22"/>
        </w:rPr>
        <w:t>Luonnos Suomen perusraportiksi YK:n sopimusvalvontaelimille</w:t>
      </w:r>
    </w:p>
    <w:p w14:paraId="60F934D1" w14:textId="77777777" w:rsidR="00B539A2" w:rsidRPr="002128EE" w:rsidRDefault="00B539A2" w:rsidP="00B539A2">
      <w:pPr>
        <w:rPr>
          <w:sz w:val="22"/>
          <w:szCs w:val="22"/>
        </w:rPr>
      </w:pPr>
    </w:p>
    <w:p w14:paraId="536C23D8" w14:textId="77777777" w:rsidR="00B539A2" w:rsidRPr="002128EE" w:rsidRDefault="00B539A2" w:rsidP="00B539A2">
      <w:pPr>
        <w:pStyle w:val="Sisennys"/>
        <w:rPr>
          <w:rFonts w:ascii="Arial" w:hAnsi="Arial"/>
          <w:sz w:val="22"/>
        </w:rPr>
      </w:pPr>
    </w:p>
    <w:p w14:paraId="76A80136" w14:textId="67CF7AD4" w:rsidR="00B539A2" w:rsidRPr="002128EE" w:rsidRDefault="00B539A2" w:rsidP="00B539A2">
      <w:pPr>
        <w:pStyle w:val="Sisennys"/>
        <w:rPr>
          <w:rFonts w:ascii="Arial" w:hAnsi="Arial"/>
          <w:sz w:val="22"/>
        </w:rPr>
      </w:pPr>
      <w:r w:rsidRPr="002128EE">
        <w:rPr>
          <w:rFonts w:ascii="Arial" w:hAnsi="Arial"/>
          <w:sz w:val="22"/>
        </w:rPr>
        <w:t>Suomen Ammattiliittojen Keskusjärjestö SAK ry, Akava ry ja STTK ry lausuvat seuraavasti:</w:t>
      </w:r>
    </w:p>
    <w:p w14:paraId="26437C77" w14:textId="77777777" w:rsidR="00B539A2" w:rsidRPr="002128EE" w:rsidRDefault="00B539A2" w:rsidP="00B539A2">
      <w:pPr>
        <w:pStyle w:val="Vliotsikko"/>
        <w:rPr>
          <w:rFonts w:ascii="Arial" w:hAnsi="Arial"/>
          <w:sz w:val="22"/>
        </w:rPr>
      </w:pPr>
    </w:p>
    <w:p w14:paraId="060AA0D9" w14:textId="77777777" w:rsidR="00B539A2" w:rsidRPr="002128EE" w:rsidRDefault="00B539A2" w:rsidP="002128EE">
      <w:pPr>
        <w:rPr>
          <w:sz w:val="22"/>
          <w:szCs w:val="22"/>
        </w:rPr>
      </w:pPr>
    </w:p>
    <w:p w14:paraId="60C96079" w14:textId="77777777" w:rsidR="00B539A2" w:rsidRPr="002128EE" w:rsidRDefault="00B539A2" w:rsidP="002128EE">
      <w:pPr>
        <w:rPr>
          <w:sz w:val="22"/>
          <w:szCs w:val="22"/>
        </w:rPr>
      </w:pPr>
      <w:r w:rsidRPr="002128EE">
        <w:rPr>
          <w:sz w:val="22"/>
          <w:szCs w:val="22"/>
        </w:rPr>
        <w:t>I YLEISTÄ TIETOA SUOMESTA</w:t>
      </w:r>
    </w:p>
    <w:p w14:paraId="2886F247" w14:textId="77777777" w:rsidR="00B539A2" w:rsidRPr="002128EE" w:rsidRDefault="00B539A2" w:rsidP="002128EE">
      <w:pPr>
        <w:rPr>
          <w:sz w:val="22"/>
          <w:szCs w:val="22"/>
        </w:rPr>
      </w:pPr>
    </w:p>
    <w:p w14:paraId="5C094BFB" w14:textId="45E54CE7" w:rsidR="00B539A2" w:rsidRPr="002128EE" w:rsidRDefault="00B539A2" w:rsidP="002128EE">
      <w:pPr>
        <w:rPr>
          <w:sz w:val="22"/>
          <w:szCs w:val="22"/>
        </w:rPr>
      </w:pPr>
      <w:r w:rsidRPr="002128EE">
        <w:rPr>
          <w:sz w:val="22"/>
          <w:szCs w:val="22"/>
        </w:rPr>
        <w:t xml:space="preserve">Työllisyys </w:t>
      </w:r>
    </w:p>
    <w:p w14:paraId="6BB4D33E" w14:textId="77777777" w:rsidR="00B539A2" w:rsidRPr="002128EE" w:rsidRDefault="00B539A2" w:rsidP="002128EE">
      <w:pPr>
        <w:ind w:left="1304"/>
        <w:rPr>
          <w:sz w:val="22"/>
          <w:szCs w:val="22"/>
        </w:rPr>
      </w:pPr>
      <w:r w:rsidRPr="002128EE">
        <w:rPr>
          <w:sz w:val="22"/>
          <w:szCs w:val="22"/>
        </w:rPr>
        <w:t>Suomi käyttää suhteessa BKT:hen pohjoismaisittain vähän rahaa työttömien palveluihin ja palkkatukeen.</w:t>
      </w:r>
    </w:p>
    <w:p w14:paraId="1318E36B" w14:textId="77777777" w:rsidR="00B539A2" w:rsidRPr="002128EE" w:rsidRDefault="00B539A2" w:rsidP="002128EE">
      <w:pPr>
        <w:rPr>
          <w:sz w:val="22"/>
          <w:szCs w:val="22"/>
        </w:rPr>
      </w:pPr>
    </w:p>
    <w:p w14:paraId="3CD936F2" w14:textId="77777777" w:rsidR="00B539A2" w:rsidRPr="002128EE" w:rsidRDefault="00B539A2" w:rsidP="002128EE">
      <w:pPr>
        <w:rPr>
          <w:sz w:val="22"/>
          <w:szCs w:val="22"/>
        </w:rPr>
      </w:pPr>
    </w:p>
    <w:p w14:paraId="741DA8CB" w14:textId="77777777" w:rsidR="00B539A2" w:rsidRPr="002128EE" w:rsidRDefault="00B539A2" w:rsidP="002128EE">
      <w:pPr>
        <w:rPr>
          <w:rStyle w:val="normaltextrun"/>
          <w:rFonts w:eastAsiaTheme="majorEastAsia"/>
          <w:sz w:val="22"/>
          <w:szCs w:val="22"/>
        </w:rPr>
      </w:pPr>
      <w:r w:rsidRPr="002128EE">
        <w:rPr>
          <w:rStyle w:val="normaltextrun"/>
          <w:rFonts w:eastAsiaTheme="majorEastAsia"/>
          <w:sz w:val="22"/>
          <w:szCs w:val="22"/>
        </w:rPr>
        <w:t>II IHMISOIKEUKSIEN SUOJELUN JA EDISTÄMISEN YLEISET PUITTEET</w:t>
      </w:r>
    </w:p>
    <w:p w14:paraId="30E16D81" w14:textId="77777777" w:rsidR="00B539A2" w:rsidRPr="002128EE" w:rsidRDefault="00B539A2" w:rsidP="002128EE">
      <w:pPr>
        <w:rPr>
          <w:rStyle w:val="normaltextrun"/>
          <w:rFonts w:eastAsiaTheme="majorEastAsia"/>
          <w:sz w:val="22"/>
          <w:szCs w:val="22"/>
        </w:rPr>
      </w:pPr>
    </w:p>
    <w:p w14:paraId="5332CE25" w14:textId="77777777" w:rsidR="00B539A2" w:rsidRPr="002128EE" w:rsidRDefault="00B539A2" w:rsidP="002128EE">
      <w:pPr>
        <w:rPr>
          <w:sz w:val="22"/>
          <w:szCs w:val="22"/>
        </w:rPr>
      </w:pPr>
      <w:r w:rsidRPr="002128EE">
        <w:rPr>
          <w:rStyle w:val="normaltextrun"/>
          <w:rFonts w:eastAsiaTheme="majorEastAsia"/>
          <w:sz w:val="22"/>
          <w:szCs w:val="22"/>
        </w:rPr>
        <w:t>d) ihmisoikeudet Suomen tuomioistuimissa</w:t>
      </w:r>
    </w:p>
    <w:p w14:paraId="5F1B4AF0" w14:textId="77777777" w:rsidR="00B539A2" w:rsidRPr="002128EE" w:rsidRDefault="00B539A2" w:rsidP="002128EE">
      <w:pPr>
        <w:rPr>
          <w:sz w:val="22"/>
          <w:szCs w:val="22"/>
        </w:rPr>
      </w:pPr>
      <w:r w:rsidRPr="002128EE">
        <w:rPr>
          <w:rStyle w:val="eop"/>
          <w:rFonts w:eastAsiaTheme="majorEastAsia"/>
          <w:sz w:val="22"/>
          <w:szCs w:val="22"/>
        </w:rPr>
        <w:t> </w:t>
      </w:r>
    </w:p>
    <w:p w14:paraId="3516CFCD" w14:textId="6E28A5F8" w:rsidR="00B539A2" w:rsidRPr="002128EE" w:rsidRDefault="00B539A2" w:rsidP="002128EE">
      <w:pPr>
        <w:ind w:left="1304"/>
        <w:rPr>
          <w:rStyle w:val="eop"/>
          <w:rFonts w:eastAsiaTheme="majorEastAsia"/>
          <w:sz w:val="22"/>
          <w:szCs w:val="22"/>
        </w:rPr>
      </w:pPr>
      <w:r w:rsidRPr="002128EE">
        <w:rPr>
          <w:rStyle w:val="normaltextrun"/>
          <w:rFonts w:eastAsiaTheme="majorEastAsia"/>
          <w:sz w:val="22"/>
          <w:szCs w:val="22"/>
        </w:rPr>
        <w:t>Uhrilla on lain mukaan oikeus saada sukupuolisyrjinnästä tai muusta syrjinnästä hyvitystä. Tasa-arvolain mukaisen hyvityksen määrä on noin 8 000 euroa. Muusta syrjinnästä tuomioistuinten määräämät hyvitykset ovat tätä alempia. Myös rikosoikeudelliset seuraamukset ovat vähäisiä eikä polisi tutki tekoja. Ottaen huomioon, että kyse on ihmisoikeuksien loukkaamisesta, hyvitykset ovat Suomen olot huomioon ottaen mitättömiä. Alhaiset seuraamukset eivät edistä ihmisoikeussopimusten noudattamista. </w:t>
      </w:r>
      <w:r w:rsidRPr="002128EE">
        <w:rPr>
          <w:rStyle w:val="eop"/>
          <w:rFonts w:eastAsiaTheme="majorEastAsia"/>
          <w:sz w:val="22"/>
          <w:szCs w:val="22"/>
        </w:rPr>
        <w:t> </w:t>
      </w:r>
    </w:p>
    <w:p w14:paraId="3CCB9024" w14:textId="686584BA" w:rsidR="002128EE" w:rsidRPr="002128EE" w:rsidRDefault="002128EE" w:rsidP="002128EE">
      <w:pPr>
        <w:rPr>
          <w:rStyle w:val="eop"/>
          <w:rFonts w:eastAsiaTheme="majorEastAsia"/>
          <w:sz w:val="22"/>
          <w:szCs w:val="22"/>
        </w:rPr>
      </w:pPr>
    </w:p>
    <w:p w14:paraId="499A924A" w14:textId="77777777" w:rsidR="002128EE" w:rsidRPr="002128EE" w:rsidRDefault="002128EE" w:rsidP="002128EE">
      <w:pPr>
        <w:ind w:left="1304"/>
        <w:rPr>
          <w:sz w:val="22"/>
          <w:szCs w:val="22"/>
          <w:lang w:eastAsia="en-US"/>
        </w:rPr>
      </w:pPr>
      <w:r w:rsidRPr="002128EE">
        <w:rPr>
          <w:sz w:val="22"/>
          <w:szCs w:val="22"/>
          <w:lang w:eastAsia="en-US"/>
        </w:rPr>
        <w:t xml:space="preserve">YK:n perusraportissa tulisi II. ihmisoikeuksien suojelun ja edistämisen yleiset puitteet kappaleessa ja sen liitteissä huomioida kansainvälinen työjärjestö ILO ja sen yleissopimukset paremmin. ILO on YK:n alainen kansainvälinen työjärjestö, joka luo kansainvälisiä työelämän yleissopimuksia ja suosituksia sekä valvoo ja tukee jäsenmaitaan sopimusten noudattamisessa. Suomessa toimii Työ- ja elinkeinoministeriön asettama ILO-neuvottelukunta yhteistyössä työmarkkinajärjestöjen kanssa. </w:t>
      </w:r>
    </w:p>
    <w:p w14:paraId="49EAF879" w14:textId="77777777" w:rsidR="002128EE" w:rsidRPr="002128EE" w:rsidRDefault="002128EE" w:rsidP="002128EE">
      <w:pPr>
        <w:rPr>
          <w:sz w:val="22"/>
          <w:szCs w:val="22"/>
          <w:lang w:eastAsia="en-US"/>
        </w:rPr>
      </w:pPr>
    </w:p>
    <w:p w14:paraId="564B20C2" w14:textId="77777777" w:rsidR="002128EE" w:rsidRPr="002128EE" w:rsidRDefault="002128EE" w:rsidP="002128EE">
      <w:pPr>
        <w:ind w:left="1304"/>
        <w:rPr>
          <w:sz w:val="22"/>
          <w:szCs w:val="22"/>
          <w:lang w:eastAsia="en-US"/>
        </w:rPr>
      </w:pPr>
      <w:r w:rsidRPr="002128EE">
        <w:rPr>
          <w:sz w:val="22"/>
          <w:szCs w:val="22"/>
          <w:lang w:eastAsia="en-US"/>
        </w:rPr>
        <w:t>Raportissa tulisi kuvata, miten tavoitetta edistää ihmisarvoista työtä (</w:t>
      </w:r>
      <w:proofErr w:type="spellStart"/>
      <w:r w:rsidRPr="002128EE">
        <w:rPr>
          <w:sz w:val="22"/>
          <w:szCs w:val="22"/>
          <w:lang w:eastAsia="en-US"/>
        </w:rPr>
        <w:t>decent</w:t>
      </w:r>
      <w:proofErr w:type="spellEnd"/>
      <w:r w:rsidRPr="002128EE">
        <w:rPr>
          <w:sz w:val="22"/>
          <w:szCs w:val="22"/>
          <w:lang w:eastAsia="en-US"/>
        </w:rPr>
        <w:t xml:space="preserve"> </w:t>
      </w:r>
      <w:proofErr w:type="spellStart"/>
      <w:r w:rsidRPr="002128EE">
        <w:rPr>
          <w:sz w:val="22"/>
          <w:szCs w:val="22"/>
          <w:lang w:eastAsia="en-US"/>
        </w:rPr>
        <w:t>work</w:t>
      </w:r>
      <w:proofErr w:type="spellEnd"/>
      <w:r w:rsidRPr="002128EE">
        <w:rPr>
          <w:sz w:val="22"/>
          <w:szCs w:val="22"/>
          <w:lang w:eastAsia="en-US"/>
        </w:rPr>
        <w:t xml:space="preserve">) on Suomessa edistetty. Ihmisarvoinen työ on yksi keskeisimmistä keinoista lisätä ihmisten hyvinvointia ja sosiaalista oikeudenmukaisuutta maailmassa ja se on osa YK:n vuosituhattavoitteita. Työ ja työstä saatavat ansiotulot ovat yksi merkittävimmistä keinoista vähentää köyhyyttä. Tämän lisäksi työllä on suuri merkitys ihmisen elämänlaadun ja merkityksellisyyden osalta. </w:t>
      </w:r>
    </w:p>
    <w:p w14:paraId="1B349469" w14:textId="77777777" w:rsidR="002128EE" w:rsidRPr="002128EE" w:rsidRDefault="002128EE" w:rsidP="002128EE">
      <w:pPr>
        <w:rPr>
          <w:sz w:val="22"/>
          <w:szCs w:val="22"/>
          <w:lang w:eastAsia="en-US"/>
        </w:rPr>
      </w:pPr>
    </w:p>
    <w:p w14:paraId="4B2E4321" w14:textId="6734FE7A" w:rsidR="002128EE" w:rsidRPr="002128EE" w:rsidRDefault="002128EE" w:rsidP="002128EE">
      <w:pPr>
        <w:ind w:left="1304"/>
        <w:rPr>
          <w:sz w:val="22"/>
          <w:szCs w:val="22"/>
          <w:lang w:eastAsia="en-US"/>
        </w:rPr>
      </w:pPr>
      <w:r w:rsidRPr="002128EE">
        <w:rPr>
          <w:sz w:val="22"/>
          <w:szCs w:val="22"/>
          <w:lang w:eastAsia="en-US"/>
        </w:rPr>
        <w:lastRenderedPageBreak/>
        <w:t>Raportissa on perusteltua täsmentää, mistä nämä työelämän kansainväliset normit löytyvät (</w:t>
      </w:r>
      <w:hyperlink r:id="rId8" w:history="1">
        <w:r w:rsidRPr="002128EE">
          <w:rPr>
            <w:rStyle w:val="Hyperlinkki"/>
            <w:sz w:val="22"/>
            <w:szCs w:val="22"/>
            <w:lang w:eastAsia="en-US"/>
          </w:rPr>
          <w:t>www.finlex.fi</w:t>
        </w:r>
      </w:hyperlink>
      <w:r w:rsidRPr="002128EE">
        <w:rPr>
          <w:sz w:val="22"/>
          <w:szCs w:val="22"/>
          <w:lang w:eastAsia="en-US"/>
        </w:rPr>
        <w:t xml:space="preserve"> sekä ministeriön sivut). Liitteessä II. olisi perusteltua mainita taulukossa 42. myös kesällä 2019 ILO:n työkonferenssin hyväksymä uusi yleissopimus (nro 190) väkivallan ja häirinnän poistamisesta työelämässä. </w:t>
      </w:r>
    </w:p>
    <w:p w14:paraId="19A1B0A2" w14:textId="77777777" w:rsidR="002128EE" w:rsidRPr="002128EE" w:rsidRDefault="002128EE" w:rsidP="002128EE">
      <w:pPr>
        <w:rPr>
          <w:sz w:val="22"/>
          <w:szCs w:val="22"/>
        </w:rPr>
      </w:pPr>
    </w:p>
    <w:p w14:paraId="472EB38E" w14:textId="77777777" w:rsidR="00B539A2" w:rsidRPr="002128EE" w:rsidRDefault="00B539A2" w:rsidP="002128EE">
      <w:pPr>
        <w:rPr>
          <w:sz w:val="22"/>
          <w:szCs w:val="22"/>
        </w:rPr>
      </w:pPr>
      <w:r w:rsidRPr="002128EE">
        <w:rPr>
          <w:sz w:val="22"/>
          <w:szCs w:val="22"/>
        </w:rPr>
        <w:t xml:space="preserve"> </w:t>
      </w:r>
    </w:p>
    <w:p w14:paraId="65AB1E62" w14:textId="77777777" w:rsidR="00B539A2" w:rsidRPr="002128EE" w:rsidRDefault="00B539A2" w:rsidP="002128EE">
      <w:pPr>
        <w:rPr>
          <w:sz w:val="22"/>
          <w:szCs w:val="22"/>
        </w:rPr>
      </w:pPr>
      <w:r w:rsidRPr="002128EE">
        <w:rPr>
          <w:sz w:val="22"/>
          <w:szCs w:val="22"/>
        </w:rPr>
        <w:t>Pimeä työ</w:t>
      </w:r>
    </w:p>
    <w:p w14:paraId="70B98099" w14:textId="30041134" w:rsidR="00B539A2" w:rsidRPr="002128EE" w:rsidRDefault="00AB4828" w:rsidP="002128EE">
      <w:pPr>
        <w:ind w:left="1304"/>
        <w:rPr>
          <w:sz w:val="22"/>
          <w:szCs w:val="22"/>
        </w:rPr>
      </w:pPr>
      <w:r>
        <w:rPr>
          <w:sz w:val="22"/>
          <w:szCs w:val="22"/>
        </w:rPr>
        <w:t xml:space="preserve">Suomessa pimeä työ ja lisääntyvä ihmiskauppa ovat ongelmia. Uhka kohdistuu erityisesti maahanmuuttajiin ja muihin pimeään työhön pakotettuihin henkilöihin. Näiden ihmisten kohdalla </w:t>
      </w:r>
      <w:r w:rsidR="00B539A2" w:rsidRPr="002128EE">
        <w:rPr>
          <w:sz w:val="22"/>
          <w:szCs w:val="22"/>
        </w:rPr>
        <w:t>valtion passiivisuu</w:t>
      </w:r>
      <w:r>
        <w:rPr>
          <w:sz w:val="22"/>
          <w:szCs w:val="22"/>
        </w:rPr>
        <w:t>desta seuraa, että muun ohella taloudelliset, sivistykselliset ja sosiaaliset oikeudet</w:t>
      </w:r>
      <w:r w:rsidR="00D83E35">
        <w:rPr>
          <w:sz w:val="22"/>
          <w:szCs w:val="22"/>
        </w:rPr>
        <w:t xml:space="preserve"> eivät toteudu</w:t>
      </w:r>
      <w:r w:rsidR="00B539A2" w:rsidRPr="002128EE">
        <w:rPr>
          <w:sz w:val="22"/>
          <w:szCs w:val="22"/>
        </w:rPr>
        <w:t>.</w:t>
      </w:r>
    </w:p>
    <w:p w14:paraId="3B3AA02D" w14:textId="58E26E2A" w:rsidR="00B539A2" w:rsidRPr="002128EE" w:rsidRDefault="00B539A2" w:rsidP="002128EE">
      <w:pPr>
        <w:rPr>
          <w:sz w:val="22"/>
          <w:szCs w:val="22"/>
        </w:rPr>
      </w:pPr>
    </w:p>
    <w:p w14:paraId="7FFE7CBB" w14:textId="61040EFD" w:rsidR="00B539A2" w:rsidRPr="002128EE" w:rsidRDefault="00B539A2" w:rsidP="002128EE">
      <w:pPr>
        <w:rPr>
          <w:sz w:val="22"/>
          <w:szCs w:val="22"/>
        </w:rPr>
      </w:pPr>
    </w:p>
    <w:p w14:paraId="73BFDFE4" w14:textId="77777777" w:rsidR="00B539A2" w:rsidRPr="002128EE" w:rsidRDefault="00B539A2" w:rsidP="002128EE">
      <w:pPr>
        <w:rPr>
          <w:sz w:val="22"/>
          <w:szCs w:val="22"/>
        </w:rPr>
      </w:pPr>
    </w:p>
    <w:p w14:paraId="02464F1E" w14:textId="77777777" w:rsidR="00B539A2" w:rsidRPr="002128EE" w:rsidRDefault="00B539A2" w:rsidP="002128EE">
      <w:pPr>
        <w:rPr>
          <w:sz w:val="22"/>
          <w:szCs w:val="22"/>
        </w:rPr>
      </w:pPr>
      <w:r w:rsidRPr="002128EE">
        <w:rPr>
          <w:sz w:val="22"/>
          <w:szCs w:val="22"/>
        </w:rPr>
        <w:t>F. Ihmisoikeussopimusten julkaisu, levittäminen ja tietoisuus</w:t>
      </w:r>
    </w:p>
    <w:p w14:paraId="5E55D257" w14:textId="77777777" w:rsidR="00B539A2" w:rsidRPr="002128EE" w:rsidRDefault="00B539A2" w:rsidP="002128EE">
      <w:pPr>
        <w:rPr>
          <w:sz w:val="22"/>
          <w:szCs w:val="22"/>
        </w:rPr>
      </w:pPr>
    </w:p>
    <w:p w14:paraId="1D734666" w14:textId="77777777" w:rsidR="00B539A2" w:rsidRPr="002128EE" w:rsidRDefault="00B539A2" w:rsidP="002128EE">
      <w:pPr>
        <w:rPr>
          <w:sz w:val="22"/>
          <w:szCs w:val="22"/>
        </w:rPr>
      </w:pPr>
      <w:r w:rsidRPr="002128EE">
        <w:rPr>
          <w:sz w:val="22"/>
          <w:szCs w:val="22"/>
        </w:rPr>
        <w:t>e) Kehitysyhteistyö</w:t>
      </w:r>
    </w:p>
    <w:p w14:paraId="6A608C05" w14:textId="0F7FDD6F" w:rsidR="00B539A2" w:rsidRPr="002128EE" w:rsidRDefault="00B539A2" w:rsidP="002128EE">
      <w:pPr>
        <w:ind w:left="1304"/>
        <w:rPr>
          <w:sz w:val="22"/>
          <w:szCs w:val="22"/>
        </w:rPr>
      </w:pPr>
      <w:r w:rsidRPr="002128EE">
        <w:rPr>
          <w:sz w:val="22"/>
          <w:szCs w:val="22"/>
        </w:rPr>
        <w:t>Kuvaus kehitysyhteistyöstä ja sen määrärahoista on täsmällinen toisin kuin sisällön kuvaaminen.  Olisi tärkeää avata Suomen kehityspolitiikan ihmisoikeusper</w:t>
      </w:r>
      <w:r w:rsidR="002128EE">
        <w:rPr>
          <w:sz w:val="22"/>
          <w:szCs w:val="22"/>
        </w:rPr>
        <w:t>us</w:t>
      </w:r>
      <w:r w:rsidRPr="002128EE">
        <w:rPr>
          <w:sz w:val="22"/>
          <w:szCs w:val="22"/>
        </w:rPr>
        <w:t>taa ja mm. sitä, miten se vahvistaa ILO:n perusoikeuksien toteutumista kohdemaissa.</w:t>
      </w:r>
    </w:p>
    <w:p w14:paraId="14E89B46" w14:textId="77777777" w:rsidR="00B539A2" w:rsidRPr="002128EE" w:rsidRDefault="00B539A2" w:rsidP="002128EE">
      <w:pPr>
        <w:rPr>
          <w:sz w:val="22"/>
          <w:szCs w:val="22"/>
        </w:rPr>
      </w:pPr>
    </w:p>
    <w:p w14:paraId="3A997EC8" w14:textId="77777777" w:rsidR="00B539A2" w:rsidRPr="002128EE" w:rsidRDefault="00B539A2" w:rsidP="002128EE">
      <w:pPr>
        <w:rPr>
          <w:sz w:val="22"/>
          <w:szCs w:val="22"/>
        </w:rPr>
      </w:pPr>
      <w:r w:rsidRPr="002128EE">
        <w:rPr>
          <w:sz w:val="22"/>
          <w:szCs w:val="22"/>
        </w:rPr>
        <w:t>H. MUU IHMISOIKEUKSIIN LIITTYVÄ TIETO</w:t>
      </w:r>
    </w:p>
    <w:p w14:paraId="2DA19AE5" w14:textId="77777777" w:rsidR="00B539A2" w:rsidRPr="002128EE" w:rsidRDefault="00B539A2" w:rsidP="002128EE">
      <w:pPr>
        <w:rPr>
          <w:sz w:val="22"/>
          <w:szCs w:val="22"/>
        </w:rPr>
      </w:pPr>
    </w:p>
    <w:p w14:paraId="2BC00DAC" w14:textId="77777777" w:rsidR="00B539A2" w:rsidRPr="002128EE" w:rsidRDefault="00B539A2" w:rsidP="002128EE">
      <w:pPr>
        <w:rPr>
          <w:sz w:val="22"/>
          <w:szCs w:val="22"/>
        </w:rPr>
      </w:pPr>
      <w:r w:rsidRPr="002128EE">
        <w:rPr>
          <w:sz w:val="22"/>
          <w:szCs w:val="22"/>
        </w:rPr>
        <w:t>Agenda2030</w:t>
      </w:r>
    </w:p>
    <w:p w14:paraId="01D94818" w14:textId="77777777" w:rsidR="00B539A2" w:rsidRPr="002128EE" w:rsidRDefault="00B539A2" w:rsidP="002128EE">
      <w:pPr>
        <w:rPr>
          <w:sz w:val="22"/>
          <w:szCs w:val="22"/>
        </w:rPr>
      </w:pPr>
    </w:p>
    <w:p w14:paraId="07AF7493" w14:textId="3D9EBA07" w:rsidR="00B539A2" w:rsidRPr="002128EE" w:rsidRDefault="00B539A2" w:rsidP="002128EE">
      <w:pPr>
        <w:ind w:left="1304"/>
        <w:rPr>
          <w:sz w:val="22"/>
          <w:szCs w:val="22"/>
        </w:rPr>
      </w:pPr>
      <w:r w:rsidRPr="002128EE">
        <w:rPr>
          <w:sz w:val="22"/>
          <w:szCs w:val="22"/>
        </w:rPr>
        <w:t xml:space="preserve">Valtioneuvoston ja kehityspoliittisen toimikunnan sekä kestävän kehityksen toimikunnan toiminta sekä tehdyt selvitykset ja tehdyt tutkimukset kuvataan kattavasti. Tässä yhteydessä olisi lisäksi tärkeää saada tietoa siitä, miten Suomi edistää tavoitetta SDG8 eli säällisen työn lisäämistä maailmassa ja osana sitä vahvistaa myös aina ILO:n perusoikeuksien toteutumista niin kansallisessa kuin mm. kauppa- ja kehityspolitiikassa. </w:t>
      </w:r>
      <w:r w:rsidRPr="002128EE">
        <w:rPr>
          <w:sz w:val="22"/>
          <w:szCs w:val="22"/>
        </w:rPr>
        <w:tab/>
        <w:t xml:space="preserve"> </w:t>
      </w:r>
    </w:p>
    <w:p w14:paraId="7117D330" w14:textId="77777777" w:rsidR="00B539A2" w:rsidRPr="002128EE" w:rsidRDefault="00B539A2" w:rsidP="002128EE">
      <w:pPr>
        <w:rPr>
          <w:sz w:val="22"/>
          <w:szCs w:val="22"/>
        </w:rPr>
      </w:pPr>
    </w:p>
    <w:p w14:paraId="3A0DDA94" w14:textId="77777777" w:rsidR="00B539A2" w:rsidRPr="002128EE" w:rsidRDefault="00B539A2" w:rsidP="002128EE">
      <w:pPr>
        <w:rPr>
          <w:sz w:val="22"/>
          <w:szCs w:val="22"/>
        </w:rPr>
      </w:pPr>
    </w:p>
    <w:p w14:paraId="40873DF3" w14:textId="77777777" w:rsidR="00B539A2" w:rsidRPr="002128EE" w:rsidRDefault="00B539A2" w:rsidP="002128EE">
      <w:pPr>
        <w:rPr>
          <w:sz w:val="22"/>
          <w:szCs w:val="22"/>
        </w:rPr>
      </w:pPr>
    </w:p>
    <w:p w14:paraId="1F60797B" w14:textId="0ADA1795" w:rsidR="00B539A2" w:rsidRPr="002128EE" w:rsidRDefault="00B539A2" w:rsidP="002128EE">
      <w:pPr>
        <w:ind w:left="1304"/>
        <w:rPr>
          <w:sz w:val="22"/>
          <w:szCs w:val="22"/>
        </w:rPr>
      </w:pPr>
      <w:r w:rsidRPr="002128EE">
        <w:rPr>
          <w:sz w:val="22"/>
          <w:szCs w:val="22"/>
        </w:rPr>
        <w:t>Suomen Ammattiliittojen Keskusjärjestö SAK ry</w:t>
      </w:r>
    </w:p>
    <w:p w14:paraId="6BC75A36" w14:textId="59DCB477" w:rsidR="00B539A2" w:rsidRPr="002128EE" w:rsidRDefault="00B539A2" w:rsidP="002128EE">
      <w:pPr>
        <w:ind w:left="1304"/>
        <w:rPr>
          <w:sz w:val="22"/>
          <w:szCs w:val="22"/>
        </w:rPr>
      </w:pPr>
    </w:p>
    <w:p w14:paraId="030413F9" w14:textId="4E7EE9A9" w:rsidR="00B539A2" w:rsidRPr="002128EE" w:rsidRDefault="00B539A2" w:rsidP="002128EE">
      <w:pPr>
        <w:ind w:left="1304"/>
        <w:rPr>
          <w:sz w:val="22"/>
          <w:szCs w:val="22"/>
        </w:rPr>
      </w:pPr>
    </w:p>
    <w:p w14:paraId="75D6C6B2" w14:textId="2B18326D" w:rsidR="00B539A2" w:rsidRPr="002128EE" w:rsidRDefault="00B539A2" w:rsidP="002128EE">
      <w:pPr>
        <w:ind w:left="1304"/>
        <w:rPr>
          <w:sz w:val="22"/>
          <w:szCs w:val="22"/>
        </w:rPr>
      </w:pPr>
      <w:r w:rsidRPr="002128EE">
        <w:rPr>
          <w:sz w:val="22"/>
          <w:szCs w:val="22"/>
        </w:rPr>
        <w:t>Akava ry</w:t>
      </w:r>
    </w:p>
    <w:p w14:paraId="5A534654" w14:textId="47BDF056" w:rsidR="00B539A2" w:rsidRPr="002128EE" w:rsidRDefault="00B539A2" w:rsidP="002128EE">
      <w:pPr>
        <w:ind w:left="1304"/>
        <w:rPr>
          <w:sz w:val="22"/>
          <w:szCs w:val="22"/>
        </w:rPr>
      </w:pPr>
    </w:p>
    <w:p w14:paraId="5CB9FBB1" w14:textId="65F99715" w:rsidR="00B539A2" w:rsidRPr="002128EE" w:rsidRDefault="00B539A2" w:rsidP="002128EE">
      <w:pPr>
        <w:ind w:left="1304"/>
        <w:rPr>
          <w:sz w:val="22"/>
          <w:szCs w:val="22"/>
        </w:rPr>
      </w:pPr>
    </w:p>
    <w:p w14:paraId="3325DC0B" w14:textId="56C23081" w:rsidR="00B539A2" w:rsidRPr="002128EE" w:rsidRDefault="00B539A2" w:rsidP="002128EE">
      <w:pPr>
        <w:ind w:left="1304"/>
        <w:rPr>
          <w:sz w:val="22"/>
          <w:szCs w:val="22"/>
        </w:rPr>
      </w:pPr>
      <w:r w:rsidRPr="002128EE">
        <w:rPr>
          <w:sz w:val="22"/>
          <w:szCs w:val="22"/>
        </w:rPr>
        <w:t>STTK ry</w:t>
      </w:r>
    </w:p>
    <w:p w14:paraId="5321343B" w14:textId="77777777" w:rsidR="00B539A2" w:rsidRPr="002128EE" w:rsidRDefault="00B539A2" w:rsidP="002128EE">
      <w:pPr>
        <w:ind w:left="1304"/>
        <w:rPr>
          <w:sz w:val="22"/>
          <w:szCs w:val="22"/>
        </w:rPr>
      </w:pPr>
    </w:p>
    <w:p w14:paraId="3BDD9F63" w14:textId="77777777" w:rsidR="00B539A2" w:rsidRPr="002128EE" w:rsidRDefault="00B539A2" w:rsidP="002128EE">
      <w:pPr>
        <w:ind w:left="1304"/>
        <w:rPr>
          <w:sz w:val="22"/>
          <w:szCs w:val="22"/>
        </w:rPr>
      </w:pPr>
    </w:p>
    <w:p w14:paraId="40387EA5" w14:textId="77777777" w:rsidR="00B539A2" w:rsidRPr="002128EE" w:rsidRDefault="00B539A2" w:rsidP="002128EE">
      <w:pPr>
        <w:ind w:left="1304"/>
        <w:rPr>
          <w:sz w:val="22"/>
          <w:szCs w:val="22"/>
        </w:rPr>
      </w:pPr>
    </w:p>
    <w:p w14:paraId="525F4613" w14:textId="77777777" w:rsidR="00B539A2" w:rsidRPr="002128EE" w:rsidRDefault="00B539A2" w:rsidP="002128EE">
      <w:pPr>
        <w:ind w:left="1304"/>
        <w:rPr>
          <w:sz w:val="22"/>
          <w:szCs w:val="22"/>
        </w:rPr>
      </w:pPr>
    </w:p>
    <w:p w14:paraId="6047F7F3" w14:textId="77777777" w:rsidR="00B539A2" w:rsidRPr="002128EE" w:rsidRDefault="00B539A2" w:rsidP="002128EE">
      <w:pPr>
        <w:rPr>
          <w:sz w:val="22"/>
          <w:szCs w:val="22"/>
        </w:rPr>
      </w:pPr>
    </w:p>
    <w:p w14:paraId="44000470" w14:textId="77777777" w:rsidR="00B539A2" w:rsidRPr="002128EE" w:rsidRDefault="00B539A2" w:rsidP="002128EE">
      <w:pPr>
        <w:rPr>
          <w:sz w:val="22"/>
          <w:szCs w:val="22"/>
        </w:rPr>
      </w:pPr>
      <w:bookmarkStart w:id="0" w:name="_GoBack"/>
      <w:bookmarkEnd w:id="0"/>
    </w:p>
    <w:sectPr w:rsidR="00B539A2" w:rsidRPr="002128EE" w:rsidSect="004A5B9A">
      <w:headerReference w:type="even" r:id="rId9"/>
      <w:headerReference w:type="default" r:id="rId10"/>
      <w:footerReference w:type="even" r:id="rId11"/>
      <w:headerReference w:type="first" r:id="rId12"/>
      <w:footerReference w:type="first" r:id="rId13"/>
      <w:type w:val="continuous"/>
      <w:pgSz w:w="11906" w:h="16838" w:code="9"/>
      <w:pgMar w:top="1134" w:right="567" w:bottom="1134" w:left="1134" w:header="284" w:footer="0"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3DFF8" w14:textId="77777777" w:rsidR="00057F5A" w:rsidRDefault="00057F5A">
      <w:r>
        <w:separator/>
      </w:r>
    </w:p>
  </w:endnote>
  <w:endnote w:type="continuationSeparator" w:id="0">
    <w:p w14:paraId="18BF7220" w14:textId="77777777" w:rsidR="00057F5A" w:rsidRDefault="0005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02703" w14:textId="77777777" w:rsidR="007E1D19" w:rsidRDefault="007E1D19" w:rsidP="00673413">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26958E69" w14:textId="77777777" w:rsidR="007E1D19" w:rsidRDefault="007E1D19" w:rsidP="00D81690">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F3DEE" w14:textId="77777777" w:rsidR="007E1D19" w:rsidRDefault="002C3F26" w:rsidP="004A5B9A">
    <w:pPr>
      <w:pStyle w:val="Alatunniste"/>
      <w:tabs>
        <w:tab w:val="clear" w:pos="4819"/>
        <w:tab w:val="left" w:pos="3969"/>
        <w:tab w:val="left" w:pos="7371"/>
        <w:tab w:val="left" w:pos="8505"/>
      </w:tabs>
      <w:rPr>
        <w:rFonts w:ascii="Verdana" w:hAnsi="Verdana"/>
        <w:b/>
        <w:sz w:val="14"/>
        <w:szCs w:val="14"/>
      </w:rPr>
    </w:pPr>
    <w:r>
      <w:rPr>
        <w:rFonts w:ascii="Arial Narrow" w:hAnsi="Arial Narrow"/>
        <w:noProof/>
        <w:sz w:val="18"/>
        <w:szCs w:val="18"/>
      </w:rPr>
      <mc:AlternateContent>
        <mc:Choice Requires="wps">
          <w:drawing>
            <wp:anchor distT="0" distB="0" distL="114300" distR="114300" simplePos="0" relativeHeight="251658752" behindDoc="1" locked="0" layoutInCell="1" allowOverlap="1" wp14:anchorId="51445B7B" wp14:editId="46766CF4">
              <wp:simplePos x="0" y="0"/>
              <wp:positionH relativeFrom="column">
                <wp:posOffset>-720090</wp:posOffset>
              </wp:positionH>
              <wp:positionV relativeFrom="paragraph">
                <wp:posOffset>-13970</wp:posOffset>
              </wp:positionV>
              <wp:extent cx="7555230" cy="1294765"/>
              <wp:effectExtent l="3810" t="0" r="381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230" cy="1294765"/>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8CAFC" id="Rectangle 13" o:spid="_x0000_s1026" style="position:absolute;margin-left:-56.7pt;margin-top:-1.1pt;width:594.9pt;height:10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" fillcolor="#dbe5f1" stroked="f"/>
          </w:pict>
        </mc:Fallback>
      </mc:AlternateContent>
    </w:r>
  </w:p>
  <w:p w14:paraId="1E17ACB4" w14:textId="77777777" w:rsidR="007E1D19" w:rsidRPr="00B704A7" w:rsidRDefault="007E1D19" w:rsidP="004A5B9A">
    <w:pPr>
      <w:pStyle w:val="Alatunniste"/>
      <w:tabs>
        <w:tab w:val="clear" w:pos="4819"/>
        <w:tab w:val="clear" w:pos="9638"/>
        <w:tab w:val="left" w:pos="3969"/>
        <w:tab w:val="left" w:pos="7938"/>
      </w:tabs>
      <w:ind w:right="-1135"/>
      <w:rPr>
        <w:rFonts w:ascii="Lucida Sans Unicode" w:hAnsi="Lucida Sans Unicode" w:cs="Lucida Sans Unicode"/>
        <w:b/>
        <w:color w:val="215868"/>
        <w:sz w:val="20"/>
        <w:szCs w:val="20"/>
      </w:rPr>
    </w:pPr>
    <w:r w:rsidRPr="00B704A7">
      <w:rPr>
        <w:rFonts w:ascii="Lucida Sans Unicode" w:hAnsi="Lucida Sans Unicode" w:cs="Lucida Sans Unicode"/>
        <w:b/>
        <w:color w:val="215868"/>
        <w:sz w:val="20"/>
        <w:szCs w:val="20"/>
      </w:rPr>
      <w:t>SAK</w:t>
    </w:r>
    <w:r w:rsidRPr="00B704A7">
      <w:rPr>
        <w:rFonts w:ascii="Lucida Sans Unicode" w:hAnsi="Lucida Sans Unicode" w:cs="Lucida Sans Unicode"/>
        <w:color w:val="215868"/>
        <w:sz w:val="20"/>
        <w:szCs w:val="20"/>
      </w:rPr>
      <w:tab/>
    </w:r>
    <w:r w:rsidR="0069013A">
      <w:rPr>
        <w:rFonts w:ascii="Lucida Sans Unicode" w:hAnsi="Lucida Sans Unicode" w:cs="Lucida Sans Unicode"/>
        <w:b/>
        <w:color w:val="215868"/>
        <w:sz w:val="20"/>
        <w:szCs w:val="20"/>
      </w:rPr>
      <w:t>AKAVA</w:t>
    </w:r>
    <w:r w:rsidRPr="00B704A7">
      <w:rPr>
        <w:rFonts w:ascii="Lucida Sans Unicode" w:hAnsi="Lucida Sans Unicode" w:cs="Lucida Sans Unicode"/>
        <w:color w:val="215868"/>
        <w:sz w:val="20"/>
        <w:szCs w:val="20"/>
      </w:rPr>
      <w:tab/>
    </w:r>
    <w:r w:rsidR="0069013A">
      <w:rPr>
        <w:rFonts w:ascii="Lucida Sans Unicode" w:hAnsi="Lucida Sans Unicode" w:cs="Lucida Sans Unicode"/>
        <w:b/>
        <w:color w:val="215868"/>
        <w:sz w:val="20"/>
        <w:szCs w:val="20"/>
      </w:rPr>
      <w:t>STTK</w:t>
    </w:r>
  </w:p>
  <w:p w14:paraId="0D4935AF" w14:textId="77777777" w:rsidR="007E1D19" w:rsidRPr="00B704A7" w:rsidRDefault="007E1D19" w:rsidP="004A5B9A">
    <w:pPr>
      <w:pStyle w:val="Alatunniste"/>
      <w:tabs>
        <w:tab w:val="clear" w:pos="4819"/>
        <w:tab w:val="clear" w:pos="9638"/>
        <w:tab w:val="left" w:pos="3969"/>
        <w:tab w:val="left" w:pos="7938"/>
      </w:tabs>
      <w:ind w:right="-1135"/>
      <w:rPr>
        <w:rFonts w:ascii="Arial Narrow" w:hAnsi="Arial Narrow"/>
        <w:sz w:val="18"/>
        <w:szCs w:val="18"/>
      </w:rPr>
    </w:pPr>
    <w:r w:rsidRPr="00B704A7">
      <w:rPr>
        <w:rFonts w:ascii="Arial Narrow" w:hAnsi="Arial Narrow"/>
        <w:sz w:val="18"/>
        <w:szCs w:val="18"/>
      </w:rPr>
      <w:t>Suomen Ammattiliittojen Keskusjärjestö SAK ry</w:t>
    </w:r>
    <w:r w:rsidRPr="00B704A7">
      <w:rPr>
        <w:rFonts w:ascii="Arial Narrow" w:hAnsi="Arial Narrow"/>
        <w:sz w:val="18"/>
        <w:szCs w:val="18"/>
      </w:rPr>
      <w:tab/>
    </w:r>
    <w:r w:rsidR="0069013A">
      <w:rPr>
        <w:rFonts w:ascii="Arial Narrow" w:hAnsi="Arial Narrow"/>
        <w:sz w:val="18"/>
        <w:szCs w:val="18"/>
      </w:rPr>
      <w:t>Akava ry</w:t>
    </w:r>
    <w:r w:rsidRPr="00B704A7">
      <w:rPr>
        <w:rFonts w:ascii="Arial Narrow" w:hAnsi="Arial Narrow"/>
        <w:sz w:val="18"/>
        <w:szCs w:val="18"/>
      </w:rPr>
      <w:tab/>
    </w:r>
    <w:r w:rsidR="0069013A">
      <w:rPr>
        <w:rFonts w:ascii="Arial Narrow" w:hAnsi="Arial Narrow"/>
        <w:sz w:val="18"/>
        <w:szCs w:val="18"/>
      </w:rPr>
      <w:t>STTK ry</w:t>
    </w:r>
    <w:r w:rsidRPr="00B704A7">
      <w:rPr>
        <w:rFonts w:ascii="Arial Narrow" w:hAnsi="Arial Narrow"/>
        <w:sz w:val="18"/>
        <w:szCs w:val="18"/>
      </w:rPr>
      <w:tab/>
    </w:r>
  </w:p>
  <w:p w14:paraId="4C9D2835" w14:textId="77777777" w:rsidR="007E1D19" w:rsidRPr="00B704A7" w:rsidRDefault="00A84619" w:rsidP="004A5B9A">
    <w:pPr>
      <w:pStyle w:val="Alatunniste"/>
      <w:tabs>
        <w:tab w:val="clear" w:pos="4819"/>
        <w:tab w:val="clear" w:pos="9638"/>
        <w:tab w:val="left" w:pos="3969"/>
        <w:tab w:val="left" w:pos="4990"/>
        <w:tab w:val="left" w:pos="5216"/>
        <w:tab w:val="left" w:pos="7938"/>
      </w:tabs>
      <w:ind w:right="-1135"/>
      <w:rPr>
        <w:rFonts w:ascii="Arial Narrow" w:hAnsi="Arial Narrow"/>
        <w:sz w:val="18"/>
        <w:szCs w:val="18"/>
      </w:rPr>
    </w:pPr>
    <w:r>
      <w:rPr>
        <w:rFonts w:ascii="Arial Narrow" w:hAnsi="Arial Narrow"/>
        <w:sz w:val="18"/>
        <w:szCs w:val="18"/>
      </w:rPr>
      <w:t>Pitkänsillanranta</w:t>
    </w:r>
    <w:r w:rsidR="007E1D19" w:rsidRPr="00B704A7">
      <w:rPr>
        <w:rFonts w:ascii="Arial Narrow" w:hAnsi="Arial Narrow"/>
        <w:sz w:val="18"/>
        <w:szCs w:val="18"/>
      </w:rPr>
      <w:t xml:space="preserve"> 3, 00530 Helsinki</w:t>
    </w:r>
    <w:r w:rsidR="007E1D19" w:rsidRPr="00B704A7">
      <w:rPr>
        <w:rFonts w:ascii="Arial Narrow" w:hAnsi="Arial Narrow"/>
        <w:sz w:val="18"/>
        <w:szCs w:val="18"/>
      </w:rPr>
      <w:tab/>
    </w:r>
    <w:r w:rsidR="00931579">
      <w:rPr>
        <w:rFonts w:ascii="Arial Narrow" w:hAnsi="Arial Narrow"/>
        <w:sz w:val="18"/>
        <w:szCs w:val="18"/>
      </w:rPr>
      <w:t>Rautatieläisenkatu 6</w:t>
    </w:r>
    <w:r w:rsidR="007E1D19">
      <w:rPr>
        <w:rFonts w:ascii="Arial Narrow" w:hAnsi="Arial Narrow"/>
        <w:sz w:val="18"/>
        <w:szCs w:val="18"/>
      </w:rPr>
      <w:tab/>
    </w:r>
    <w:r w:rsidR="00931579">
      <w:rPr>
        <w:rFonts w:ascii="Arial Narrow" w:hAnsi="Arial Narrow"/>
        <w:sz w:val="18"/>
        <w:szCs w:val="18"/>
      </w:rPr>
      <w:t>Mikonkatu 8 A, 6. krs, 00100 Helsinki</w:t>
    </w:r>
  </w:p>
  <w:p w14:paraId="441C447B" w14:textId="77777777" w:rsidR="007E1D19" w:rsidRPr="00B704A7" w:rsidRDefault="006E1B88" w:rsidP="004A5B9A">
    <w:pPr>
      <w:pStyle w:val="Alatunniste"/>
      <w:tabs>
        <w:tab w:val="clear" w:pos="4819"/>
        <w:tab w:val="clear" w:pos="9638"/>
        <w:tab w:val="left" w:pos="3330"/>
        <w:tab w:val="left" w:pos="3525"/>
        <w:tab w:val="left" w:pos="3969"/>
        <w:tab w:val="left" w:pos="4990"/>
        <w:tab w:val="left" w:pos="7938"/>
      </w:tabs>
      <w:ind w:right="-1135"/>
      <w:rPr>
        <w:rFonts w:ascii="Arial Narrow" w:hAnsi="Arial Narrow"/>
        <w:sz w:val="18"/>
        <w:szCs w:val="18"/>
      </w:rPr>
    </w:pPr>
    <w:r>
      <w:rPr>
        <w:rFonts w:ascii="Arial Narrow" w:hAnsi="Arial Narrow"/>
        <w:sz w:val="18"/>
        <w:szCs w:val="18"/>
      </w:rPr>
      <w:t>PL 157, 00531</w:t>
    </w:r>
    <w:r w:rsidR="007E1D19" w:rsidRPr="00B704A7">
      <w:rPr>
        <w:rFonts w:ascii="Arial Narrow" w:hAnsi="Arial Narrow"/>
        <w:sz w:val="18"/>
        <w:szCs w:val="18"/>
      </w:rPr>
      <w:t xml:space="preserve"> Helsinki</w:t>
    </w:r>
    <w:r w:rsidR="007E1D19" w:rsidRPr="00B704A7">
      <w:rPr>
        <w:rFonts w:ascii="Arial Narrow" w:hAnsi="Arial Narrow"/>
        <w:sz w:val="18"/>
        <w:szCs w:val="18"/>
      </w:rPr>
      <w:tab/>
    </w:r>
    <w:r w:rsidR="007E1D19">
      <w:rPr>
        <w:rFonts w:ascii="Arial Narrow" w:hAnsi="Arial Narrow"/>
        <w:sz w:val="18"/>
        <w:szCs w:val="18"/>
      </w:rPr>
      <w:tab/>
    </w:r>
    <w:r w:rsidR="007E1D19">
      <w:rPr>
        <w:rFonts w:ascii="Arial Narrow" w:hAnsi="Arial Narrow"/>
        <w:sz w:val="18"/>
        <w:szCs w:val="18"/>
      </w:rPr>
      <w:tab/>
    </w:r>
    <w:r w:rsidR="00931579">
      <w:rPr>
        <w:rFonts w:ascii="Arial Narrow" w:hAnsi="Arial Narrow"/>
        <w:sz w:val="18"/>
        <w:szCs w:val="18"/>
      </w:rPr>
      <w:t>00520 Helsinki</w:t>
    </w:r>
    <w:r w:rsidR="007E1D19">
      <w:rPr>
        <w:rFonts w:ascii="Arial Narrow" w:hAnsi="Arial Narrow"/>
        <w:sz w:val="18"/>
        <w:szCs w:val="18"/>
      </w:rPr>
      <w:tab/>
    </w:r>
    <w:r w:rsidR="00931579">
      <w:rPr>
        <w:rFonts w:ascii="Arial Narrow" w:hAnsi="Arial Narrow"/>
        <w:sz w:val="18"/>
        <w:szCs w:val="18"/>
      </w:rPr>
      <w:tab/>
      <w:t>PL 421, 00101 Helsinki</w:t>
    </w:r>
  </w:p>
  <w:p w14:paraId="0B7C0A9D" w14:textId="77777777" w:rsidR="007E1D19" w:rsidRPr="00B704A7" w:rsidRDefault="007E1D19" w:rsidP="004A5B9A">
    <w:pPr>
      <w:pStyle w:val="Alatunniste"/>
      <w:tabs>
        <w:tab w:val="clear" w:pos="4819"/>
        <w:tab w:val="clear" w:pos="9638"/>
        <w:tab w:val="left" w:pos="3969"/>
        <w:tab w:val="left" w:pos="4990"/>
        <w:tab w:val="left" w:pos="7938"/>
      </w:tabs>
      <w:ind w:right="-1135"/>
      <w:rPr>
        <w:rFonts w:ascii="Arial Narrow" w:hAnsi="Arial Narrow"/>
        <w:sz w:val="18"/>
        <w:szCs w:val="18"/>
      </w:rPr>
    </w:pPr>
    <w:r w:rsidRPr="00B704A7">
      <w:rPr>
        <w:rFonts w:ascii="Arial Narrow" w:hAnsi="Arial Narrow"/>
        <w:sz w:val="18"/>
        <w:szCs w:val="18"/>
      </w:rPr>
      <w:t>vaihde 020 774 000</w:t>
    </w:r>
    <w:r w:rsidRPr="00B704A7">
      <w:rPr>
        <w:rFonts w:ascii="Arial Narrow" w:hAnsi="Arial Narrow"/>
        <w:sz w:val="18"/>
        <w:szCs w:val="18"/>
      </w:rPr>
      <w:tab/>
      <w:t xml:space="preserve">vaihde </w:t>
    </w:r>
    <w:r w:rsidR="00931579">
      <w:rPr>
        <w:rFonts w:ascii="Arial Narrow" w:hAnsi="Arial Narrow"/>
        <w:sz w:val="18"/>
        <w:szCs w:val="18"/>
      </w:rPr>
      <w:t>020 7489 400</w:t>
    </w:r>
    <w:r w:rsidRPr="00B704A7">
      <w:rPr>
        <w:rFonts w:ascii="Arial Narrow" w:hAnsi="Arial Narrow"/>
        <w:sz w:val="18"/>
        <w:szCs w:val="18"/>
      </w:rPr>
      <w:tab/>
      <w:t xml:space="preserve">vaihde </w:t>
    </w:r>
    <w:r w:rsidR="00931579">
      <w:rPr>
        <w:rFonts w:ascii="Arial Narrow" w:hAnsi="Arial Narrow"/>
        <w:sz w:val="18"/>
        <w:szCs w:val="18"/>
      </w:rPr>
      <w:t>(09) 131 521</w:t>
    </w:r>
  </w:p>
  <w:p w14:paraId="30AFDA0A" w14:textId="77777777" w:rsidR="007E1D19" w:rsidRPr="003F2571" w:rsidRDefault="007E1D19" w:rsidP="004A5B9A">
    <w:pPr>
      <w:pStyle w:val="Alatunniste"/>
      <w:tabs>
        <w:tab w:val="clear" w:pos="4819"/>
        <w:tab w:val="clear" w:pos="9638"/>
        <w:tab w:val="left" w:pos="3969"/>
        <w:tab w:val="left" w:pos="4990"/>
        <w:tab w:val="left" w:pos="7938"/>
      </w:tabs>
      <w:ind w:right="-1135"/>
      <w:rPr>
        <w:rFonts w:ascii="Verdana" w:hAnsi="Verdana"/>
        <w:sz w:val="16"/>
        <w:szCs w:val="16"/>
      </w:rPr>
    </w:pPr>
    <w:r w:rsidRPr="00B704A7">
      <w:rPr>
        <w:rFonts w:ascii="Arial Narrow" w:hAnsi="Arial Narrow"/>
        <w:b/>
        <w:sz w:val="18"/>
        <w:szCs w:val="18"/>
      </w:rPr>
      <w:t>www.sak.fi</w:t>
    </w:r>
    <w:r w:rsidRPr="00B704A7">
      <w:rPr>
        <w:rFonts w:ascii="Arial Narrow" w:hAnsi="Arial Narrow"/>
        <w:b/>
        <w:sz w:val="18"/>
        <w:szCs w:val="18"/>
      </w:rPr>
      <w:tab/>
      <w:t>www.</w:t>
    </w:r>
    <w:r w:rsidR="00931579">
      <w:rPr>
        <w:rFonts w:ascii="Arial Narrow" w:hAnsi="Arial Narrow"/>
        <w:b/>
        <w:sz w:val="18"/>
        <w:szCs w:val="18"/>
      </w:rPr>
      <w:t>akava.fi</w:t>
    </w:r>
    <w:r w:rsidRPr="00B704A7">
      <w:rPr>
        <w:rFonts w:ascii="Arial Narrow" w:hAnsi="Arial Narrow"/>
        <w:b/>
        <w:sz w:val="18"/>
        <w:szCs w:val="18"/>
      </w:rPr>
      <w:tab/>
    </w:r>
    <w:r w:rsidRPr="00B704A7">
      <w:rPr>
        <w:rFonts w:ascii="Arial Narrow" w:hAnsi="Arial Narrow"/>
        <w:sz w:val="18"/>
        <w:szCs w:val="18"/>
      </w:rPr>
      <w:tab/>
    </w:r>
    <w:r w:rsidRPr="00B704A7">
      <w:rPr>
        <w:rFonts w:ascii="Arial Narrow" w:hAnsi="Arial Narrow"/>
        <w:b/>
        <w:sz w:val="18"/>
        <w:szCs w:val="18"/>
      </w:rPr>
      <w:t>www.</w:t>
    </w:r>
    <w:r w:rsidR="00931579">
      <w:rPr>
        <w:rFonts w:ascii="Arial Narrow" w:hAnsi="Arial Narrow"/>
        <w:b/>
        <w:sz w:val="18"/>
        <w:szCs w:val="18"/>
      </w:rPr>
      <w:t>sttk.fi</w:t>
    </w:r>
    <w:r w:rsidRPr="003F2571">
      <w:rPr>
        <w:rFonts w:ascii="Verdana" w:hAnsi="Verdana"/>
        <w:sz w:val="16"/>
        <w:szCs w:val="16"/>
      </w:rPr>
      <w:tab/>
    </w:r>
    <w:r w:rsidRPr="003F2571">
      <w:rPr>
        <w:rFonts w:ascii="Verdana" w:hAnsi="Verdana"/>
        <w:sz w:val="16"/>
        <w:szCs w:val="16"/>
      </w:rPr>
      <w:tab/>
    </w:r>
  </w:p>
  <w:p w14:paraId="654C8387" w14:textId="77777777" w:rsidR="007E1D19" w:rsidRPr="00902CDA" w:rsidRDefault="007E1D19" w:rsidP="00047E38">
    <w:pPr>
      <w:pStyle w:val="Alatunniste"/>
      <w:tabs>
        <w:tab w:val="left" w:pos="340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9A37E" w14:textId="77777777" w:rsidR="00057F5A" w:rsidRDefault="00057F5A">
      <w:r>
        <w:separator/>
      </w:r>
    </w:p>
  </w:footnote>
  <w:footnote w:type="continuationSeparator" w:id="0">
    <w:p w14:paraId="33FC45ED" w14:textId="77777777" w:rsidR="00057F5A" w:rsidRDefault="00057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09F9E" w14:textId="77777777" w:rsidR="007E1D19" w:rsidRDefault="007E1D19" w:rsidP="00673413">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6A185B3E" w14:textId="77777777" w:rsidR="007E1D19" w:rsidRDefault="002C3F26" w:rsidP="00D81690">
    <w:pPr>
      <w:pStyle w:val="Yltunniste"/>
      <w:tabs>
        <w:tab w:val="clear" w:pos="4819"/>
        <w:tab w:val="clear" w:pos="9638"/>
        <w:tab w:val="left" w:pos="5216"/>
        <w:tab w:val="left" w:pos="7825"/>
        <w:tab w:val="left" w:pos="9129"/>
      </w:tabs>
      <w:ind w:right="360"/>
      <w:rPr>
        <w:rFonts w:ascii="Verdana" w:hAnsi="Verdana"/>
        <w:sz w:val="22"/>
        <w:szCs w:val="22"/>
      </w:rPr>
    </w:pPr>
    <w:r>
      <w:rPr>
        <w:noProof/>
      </w:rPr>
      <w:drawing>
        <wp:anchor distT="0" distB="0" distL="114300" distR="114300" simplePos="0" relativeHeight="251657728" behindDoc="0" locked="0" layoutInCell="1" allowOverlap="1" wp14:anchorId="60C44778" wp14:editId="64F6AE5E">
          <wp:simplePos x="0" y="0"/>
          <wp:positionH relativeFrom="column">
            <wp:posOffset>0</wp:posOffset>
          </wp:positionH>
          <wp:positionV relativeFrom="paragraph">
            <wp:posOffset>-6350</wp:posOffset>
          </wp:positionV>
          <wp:extent cx="1714500" cy="530860"/>
          <wp:effectExtent l="0" t="0" r="0" b="0"/>
          <wp:wrapNone/>
          <wp:docPr id="3" name="Kuva 2" descr="sttkthk4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tkthk4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30860"/>
                  </a:xfrm>
                  <a:prstGeom prst="rect">
                    <a:avLst/>
                  </a:prstGeom>
                  <a:noFill/>
                </pic:spPr>
              </pic:pic>
            </a:graphicData>
          </a:graphic>
          <wp14:sizeRelH relativeFrom="page">
            <wp14:pctWidth>0</wp14:pctWidth>
          </wp14:sizeRelH>
          <wp14:sizeRelV relativeFrom="page">
            <wp14:pctHeight>0</wp14:pctHeight>
          </wp14:sizeRelV>
        </wp:anchor>
      </w:drawing>
    </w:r>
    <w:r w:rsidR="007E1D19">
      <w:tab/>
    </w:r>
    <w:r w:rsidR="007E1D19">
      <w:rPr>
        <w:rFonts w:ascii="Verdana" w:hAnsi="Verdana"/>
        <w:b/>
        <w:sz w:val="22"/>
        <w:szCs w:val="22"/>
      </w:rPr>
      <w:t>Asiakirjamalli</w:t>
    </w:r>
    <w:r w:rsidR="007E1D19">
      <w:rPr>
        <w:rFonts w:ascii="Verdana" w:hAnsi="Verdana"/>
        <w:b/>
        <w:sz w:val="22"/>
        <w:szCs w:val="22"/>
      </w:rPr>
      <w:tab/>
    </w:r>
    <w:r w:rsidR="007E1D19" w:rsidRPr="002A6427">
      <w:rPr>
        <w:rFonts w:ascii="Verdana" w:hAnsi="Verdana"/>
        <w:sz w:val="22"/>
        <w:szCs w:val="22"/>
      </w:rPr>
      <w:t>Nro</w:t>
    </w:r>
    <w:r w:rsidR="007E1D19">
      <w:rPr>
        <w:rFonts w:ascii="Verdana" w:hAnsi="Verdana"/>
        <w:sz w:val="22"/>
        <w:szCs w:val="22"/>
      </w:rPr>
      <w:tab/>
    </w:r>
    <w:r w:rsidR="007E1D19">
      <w:rPr>
        <w:rFonts w:ascii="Verdana" w:hAnsi="Verdana"/>
        <w:sz w:val="22"/>
        <w:szCs w:val="22"/>
      </w:rPr>
      <w:tab/>
    </w:r>
  </w:p>
  <w:p w14:paraId="43715A7A" w14:textId="77777777" w:rsidR="007E1D19" w:rsidRDefault="007E1D19" w:rsidP="002A6427">
    <w:pPr>
      <w:pStyle w:val="Yltunniste"/>
      <w:tabs>
        <w:tab w:val="clear" w:pos="4819"/>
        <w:tab w:val="clear" w:pos="9638"/>
        <w:tab w:val="left" w:pos="5216"/>
        <w:tab w:val="left" w:pos="7825"/>
        <w:tab w:val="left" w:pos="9129"/>
      </w:tabs>
      <w:ind w:right="-442"/>
      <w:rPr>
        <w:rFonts w:ascii="Verdana" w:hAnsi="Verdana"/>
        <w:sz w:val="22"/>
        <w:szCs w:val="22"/>
      </w:rPr>
    </w:pPr>
  </w:p>
  <w:p w14:paraId="6EA8C4F2" w14:textId="77777777" w:rsidR="007E1D19" w:rsidRDefault="007E1D19" w:rsidP="002A6427">
    <w:pPr>
      <w:pStyle w:val="Yltunniste"/>
      <w:tabs>
        <w:tab w:val="clear" w:pos="4819"/>
        <w:tab w:val="clear" w:pos="9638"/>
        <w:tab w:val="left" w:pos="5216"/>
        <w:tab w:val="left" w:pos="7825"/>
        <w:tab w:val="left" w:pos="9129"/>
      </w:tabs>
      <w:ind w:right="-442"/>
      <w:rPr>
        <w:rFonts w:ascii="Verdana" w:hAnsi="Verdana"/>
        <w:sz w:val="22"/>
        <w:szCs w:val="22"/>
      </w:rPr>
    </w:pPr>
  </w:p>
  <w:p w14:paraId="5B9874D1" w14:textId="77777777" w:rsidR="007E1D19" w:rsidRPr="002A6427" w:rsidRDefault="007E1D19" w:rsidP="002A6427">
    <w:pPr>
      <w:pStyle w:val="Yltunniste"/>
      <w:tabs>
        <w:tab w:val="clear" w:pos="4819"/>
        <w:tab w:val="clear" w:pos="9638"/>
        <w:tab w:val="left" w:pos="5216"/>
        <w:tab w:val="left" w:pos="7825"/>
        <w:tab w:val="left" w:pos="9129"/>
      </w:tabs>
      <w:ind w:right="-442"/>
      <w:rPr>
        <w:rFonts w:ascii="Verdana" w:hAnsi="Verdana"/>
        <w:b/>
        <w:sz w:val="22"/>
        <w:szCs w:val="22"/>
      </w:rPr>
    </w:pPr>
    <w:r>
      <w:rPr>
        <w:rFonts w:ascii="Verdana" w:hAnsi="Verdana"/>
        <w:sz w:val="22"/>
        <w:szCs w:val="22"/>
      </w:rPr>
      <w:t>Käsittelijä</w:t>
    </w:r>
    <w:r>
      <w:rPr>
        <w:rFonts w:ascii="Verdana" w:hAnsi="Verdana"/>
        <w:sz w:val="22"/>
        <w:szCs w:val="22"/>
      </w:rPr>
      <w:tab/>
      <w:t>päivämäärä</w:t>
    </w:r>
    <w:r>
      <w:rPr>
        <w:rFonts w:ascii="Verdana" w:hAnsi="Verdana"/>
        <w:b/>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3AF1D" w14:textId="77777777" w:rsidR="007E1D19" w:rsidRPr="005A7508" w:rsidRDefault="007E1D19" w:rsidP="004A5B9A">
    <w:pPr>
      <w:pStyle w:val="Yltunniste"/>
      <w:tabs>
        <w:tab w:val="clear" w:pos="4819"/>
        <w:tab w:val="left" w:pos="3969"/>
        <w:tab w:val="left" w:pos="7938"/>
      </w:tabs>
      <w:ind w:right="-710"/>
      <w:rPr>
        <w:rFonts w:ascii="Lucida Sans Unicode" w:hAnsi="Lucida Sans Unicode" w:cs="Lucida Sans Unicode"/>
        <w:b/>
        <w:color w:val="215868"/>
        <w:sz w:val="48"/>
        <w:szCs w:val="48"/>
      </w:rPr>
    </w:pPr>
    <w:r w:rsidRPr="005A7508">
      <w:rPr>
        <w:rFonts w:ascii="Lucida Sans Unicode" w:hAnsi="Lucida Sans Unicode" w:cs="Lucida Sans Unicode"/>
        <w:b/>
        <w:color w:val="215868"/>
        <w:sz w:val="48"/>
        <w:szCs w:val="48"/>
      </w:rPr>
      <w:t>SAK</w:t>
    </w:r>
    <w:r w:rsidRPr="005A7508">
      <w:rPr>
        <w:rFonts w:ascii="Lucida Sans Unicode" w:hAnsi="Lucida Sans Unicode" w:cs="Lucida Sans Unicode"/>
        <w:b/>
        <w:color w:val="215868"/>
        <w:sz w:val="48"/>
        <w:szCs w:val="48"/>
      </w:rPr>
      <w:tab/>
    </w:r>
    <w:r w:rsidR="0069330B">
      <w:rPr>
        <w:rFonts w:ascii="Lucida Sans Unicode" w:hAnsi="Lucida Sans Unicode" w:cs="Lucida Sans Unicode"/>
        <w:b/>
        <w:color w:val="215868"/>
        <w:sz w:val="48"/>
        <w:szCs w:val="48"/>
      </w:rPr>
      <w:t>AKAVA</w:t>
    </w:r>
    <w:r w:rsidRPr="005A7508">
      <w:rPr>
        <w:rFonts w:ascii="Lucida Sans Unicode" w:hAnsi="Lucida Sans Unicode" w:cs="Lucida Sans Unicode"/>
        <w:b/>
        <w:color w:val="215868"/>
        <w:sz w:val="48"/>
        <w:szCs w:val="48"/>
      </w:rPr>
      <w:t xml:space="preserve"> </w:t>
    </w:r>
    <w:r w:rsidRPr="005A7508">
      <w:rPr>
        <w:rFonts w:ascii="Lucida Sans Unicode" w:hAnsi="Lucida Sans Unicode" w:cs="Lucida Sans Unicode"/>
        <w:b/>
        <w:color w:val="215868"/>
        <w:sz w:val="48"/>
        <w:szCs w:val="48"/>
      </w:rPr>
      <w:tab/>
    </w:r>
    <w:r w:rsidR="0069330B">
      <w:rPr>
        <w:rFonts w:ascii="Lucida Sans Unicode" w:hAnsi="Lucida Sans Unicode" w:cs="Lucida Sans Unicode"/>
        <w:b/>
        <w:color w:val="215868"/>
        <w:sz w:val="48"/>
        <w:szCs w:val="48"/>
      </w:rPr>
      <w:t>STTK</w:t>
    </w:r>
  </w:p>
  <w:p w14:paraId="03E1A529" w14:textId="77777777" w:rsidR="007E1D19" w:rsidRDefault="007E1D19" w:rsidP="004A5B9A">
    <w:pPr>
      <w:pStyle w:val="Yltunniste"/>
      <w:tabs>
        <w:tab w:val="clear" w:pos="4819"/>
        <w:tab w:val="clear" w:pos="9638"/>
        <w:tab w:val="left" w:pos="5216"/>
        <w:tab w:val="left" w:pos="7825"/>
        <w:tab w:val="left" w:pos="9129"/>
      </w:tabs>
      <w:ind w:right="-56"/>
      <w:rPr>
        <w:b/>
      </w:rPr>
    </w:pPr>
  </w:p>
  <w:p w14:paraId="0289D42A" w14:textId="0DA9D857" w:rsidR="007E1D19" w:rsidRPr="003F2571" w:rsidRDefault="00125AF6" w:rsidP="004A5B9A">
    <w:pPr>
      <w:pStyle w:val="Yltunniste"/>
      <w:tabs>
        <w:tab w:val="clear" w:pos="4819"/>
        <w:tab w:val="clear" w:pos="9638"/>
        <w:tab w:val="left" w:pos="5216"/>
        <w:tab w:val="left" w:pos="7825"/>
        <w:tab w:val="left" w:pos="9129"/>
      </w:tabs>
      <w:ind w:right="-56"/>
      <w:rPr>
        <w:b/>
      </w:rPr>
    </w:pPr>
    <w:r>
      <w:rPr>
        <w:b/>
      </w:rPr>
      <w:tab/>
    </w:r>
    <w:r w:rsidR="00B539A2">
      <w:rPr>
        <w:b/>
      </w:rPr>
      <w:t>Lausunto</w:t>
    </w:r>
    <w:r w:rsidR="007E1D19" w:rsidRPr="003F2571">
      <w:rPr>
        <w:b/>
      </w:rPr>
      <w:tab/>
    </w:r>
    <w:r w:rsidR="007E1D19" w:rsidRPr="003F2571">
      <w:tab/>
    </w:r>
    <w:r w:rsidR="007E1D19" w:rsidRPr="003F2571">
      <w:rPr>
        <w:rStyle w:val="Sivunumero"/>
      </w:rPr>
      <w:fldChar w:fldCharType="begin"/>
    </w:r>
    <w:r w:rsidR="007E1D19" w:rsidRPr="003F2571">
      <w:rPr>
        <w:rStyle w:val="Sivunumero"/>
      </w:rPr>
      <w:instrText xml:space="preserve"> PAGE </w:instrText>
    </w:r>
    <w:r w:rsidR="007E1D19" w:rsidRPr="003F2571">
      <w:rPr>
        <w:rStyle w:val="Sivunumero"/>
      </w:rPr>
      <w:fldChar w:fldCharType="separate"/>
    </w:r>
    <w:r w:rsidR="0031789D">
      <w:rPr>
        <w:rStyle w:val="Sivunumero"/>
        <w:noProof/>
      </w:rPr>
      <w:t>2</w:t>
    </w:r>
    <w:r w:rsidR="007E1D19" w:rsidRPr="003F2571">
      <w:rPr>
        <w:rStyle w:val="Sivunumero"/>
      </w:rPr>
      <w:fldChar w:fldCharType="end"/>
    </w:r>
    <w:r w:rsidR="007E1D19" w:rsidRPr="003F2571">
      <w:rPr>
        <w:rStyle w:val="Sivunumero"/>
      </w:rPr>
      <w:t xml:space="preserve"> (</w:t>
    </w:r>
    <w:r w:rsidR="007E1D19" w:rsidRPr="003F2571">
      <w:rPr>
        <w:rStyle w:val="Sivunumero"/>
      </w:rPr>
      <w:fldChar w:fldCharType="begin"/>
    </w:r>
    <w:r w:rsidR="007E1D19" w:rsidRPr="003F2571">
      <w:rPr>
        <w:rStyle w:val="Sivunumero"/>
      </w:rPr>
      <w:instrText xml:space="preserve"> NUMPAGES </w:instrText>
    </w:r>
    <w:r w:rsidR="007E1D19" w:rsidRPr="003F2571">
      <w:rPr>
        <w:rStyle w:val="Sivunumero"/>
      </w:rPr>
      <w:fldChar w:fldCharType="separate"/>
    </w:r>
    <w:r w:rsidR="0031789D">
      <w:rPr>
        <w:rStyle w:val="Sivunumero"/>
        <w:noProof/>
      </w:rPr>
      <w:t>2</w:t>
    </w:r>
    <w:r w:rsidR="007E1D19" w:rsidRPr="003F2571">
      <w:rPr>
        <w:rStyle w:val="Sivunumero"/>
      </w:rPr>
      <w:fldChar w:fldCharType="end"/>
    </w:r>
    <w:r w:rsidR="007E1D19" w:rsidRPr="003F2571">
      <w:rPr>
        <w:rStyle w:val="Sivunumero"/>
      </w:rPr>
      <w:t>)</w:t>
    </w:r>
  </w:p>
  <w:p w14:paraId="7C9D008F" w14:textId="77777777" w:rsidR="007E1D19" w:rsidRPr="003F2571" w:rsidRDefault="007E1D19" w:rsidP="004A5B9A">
    <w:pPr>
      <w:pStyle w:val="Yltunniste"/>
      <w:tabs>
        <w:tab w:val="clear" w:pos="4819"/>
        <w:tab w:val="left" w:pos="5216"/>
      </w:tabs>
    </w:pPr>
  </w:p>
  <w:p w14:paraId="2E2B5BB9" w14:textId="77777777" w:rsidR="007E1D19" w:rsidRPr="003F2571" w:rsidRDefault="007E1D19" w:rsidP="004A5B9A">
    <w:pPr>
      <w:pStyle w:val="Yltunniste"/>
      <w:tabs>
        <w:tab w:val="clear" w:pos="4819"/>
        <w:tab w:val="left" w:pos="5216"/>
      </w:tabs>
    </w:pPr>
  </w:p>
  <w:p w14:paraId="506A96A8" w14:textId="7489CEC6" w:rsidR="007E1D19" w:rsidRDefault="007E1D19" w:rsidP="004A5B9A">
    <w:pPr>
      <w:pStyle w:val="Yltunniste"/>
      <w:tabs>
        <w:tab w:val="clear" w:pos="4819"/>
        <w:tab w:val="left" w:pos="5216"/>
      </w:tabs>
    </w:pPr>
    <w:r w:rsidRPr="003F2571">
      <w:tab/>
    </w:r>
    <w:r w:rsidR="00B539A2">
      <w:t>27.11.2019</w:t>
    </w:r>
  </w:p>
  <w:p w14:paraId="24228BB1" w14:textId="77777777" w:rsidR="007E1D19" w:rsidRPr="00047E38" w:rsidRDefault="007E1D19" w:rsidP="00047E38">
    <w:pPr>
      <w:tabs>
        <w:tab w:val="right" w:pos="8504"/>
      </w:tabs>
      <w:jc w:val="both"/>
    </w:pPr>
    <w:r w:rsidRPr="005A7508">
      <w:rPr>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083F0" w14:textId="77777777" w:rsidR="007E1D19" w:rsidRPr="00B704A7" w:rsidRDefault="002C3F26" w:rsidP="004A5B9A">
    <w:pPr>
      <w:pStyle w:val="Yltunniste"/>
      <w:tabs>
        <w:tab w:val="clear" w:pos="4819"/>
        <w:tab w:val="clear" w:pos="9638"/>
        <w:tab w:val="left" w:pos="3969"/>
        <w:tab w:val="left" w:pos="7938"/>
      </w:tabs>
      <w:ind w:right="-1135"/>
      <w:rPr>
        <w:rFonts w:ascii="Lucida Sans Unicode" w:hAnsi="Lucida Sans Unicode" w:cs="Lucida Sans Unicode"/>
        <w:b/>
        <w:color w:val="215868"/>
        <w:sz w:val="48"/>
        <w:szCs w:val="48"/>
      </w:rPr>
    </w:pPr>
    <w:r>
      <w:rPr>
        <w:rFonts w:ascii="Lucida Sans Unicode" w:hAnsi="Lucida Sans Unicode" w:cs="Lucida Sans Unicode"/>
        <w:b/>
        <w:noProof/>
        <w:color w:val="215868"/>
        <w:sz w:val="48"/>
        <w:szCs w:val="48"/>
      </w:rPr>
      <mc:AlternateContent>
        <mc:Choice Requires="wps">
          <w:drawing>
            <wp:anchor distT="0" distB="0" distL="114300" distR="114300" simplePos="0" relativeHeight="251656704" behindDoc="1" locked="0" layoutInCell="1" allowOverlap="1" wp14:anchorId="668C3BF0" wp14:editId="2CE466B1">
              <wp:simplePos x="0" y="0"/>
              <wp:positionH relativeFrom="column">
                <wp:posOffset>-720090</wp:posOffset>
              </wp:positionH>
              <wp:positionV relativeFrom="paragraph">
                <wp:posOffset>-450215</wp:posOffset>
              </wp:positionV>
              <wp:extent cx="7555230" cy="1089025"/>
              <wp:effectExtent l="3810" t="0" r="381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230" cy="1089025"/>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46761" id="Rectangle 11" o:spid="_x0000_s1026" style="position:absolute;margin-left:-56.7pt;margin-top:-35.45pt;width:594.9pt;height:8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" fillcolor="#dbe5f1" stroked="f"/>
          </w:pict>
        </mc:Fallback>
      </mc:AlternateContent>
    </w:r>
    <w:r w:rsidR="007E1D19" w:rsidRPr="00B704A7">
      <w:rPr>
        <w:rFonts w:ascii="Lucida Sans Unicode" w:hAnsi="Lucida Sans Unicode" w:cs="Lucida Sans Unicode"/>
        <w:b/>
        <w:color w:val="215868"/>
        <w:sz w:val="48"/>
        <w:szCs w:val="48"/>
      </w:rPr>
      <w:t>SAK</w:t>
    </w:r>
    <w:r w:rsidR="007E1D19" w:rsidRPr="00B704A7">
      <w:rPr>
        <w:rFonts w:ascii="Lucida Sans Unicode" w:hAnsi="Lucida Sans Unicode" w:cs="Lucida Sans Unicode"/>
        <w:b/>
        <w:color w:val="215868"/>
        <w:sz w:val="48"/>
        <w:szCs w:val="48"/>
      </w:rPr>
      <w:tab/>
    </w:r>
    <w:r w:rsidR="00AE27DC">
      <w:rPr>
        <w:rFonts w:ascii="Lucida Sans Unicode" w:hAnsi="Lucida Sans Unicode" w:cs="Lucida Sans Unicode"/>
        <w:b/>
        <w:color w:val="215868"/>
        <w:sz w:val="48"/>
        <w:szCs w:val="48"/>
      </w:rPr>
      <w:t>AKAVA</w:t>
    </w:r>
    <w:r w:rsidR="00AE27DC">
      <w:rPr>
        <w:rFonts w:ascii="Lucida Sans Unicode" w:hAnsi="Lucida Sans Unicode" w:cs="Lucida Sans Unicode"/>
        <w:b/>
        <w:color w:val="215868"/>
        <w:sz w:val="48"/>
        <w:szCs w:val="48"/>
      </w:rPr>
      <w:tab/>
      <w:t>STTK</w:t>
    </w:r>
  </w:p>
  <w:p w14:paraId="3B628014" w14:textId="77777777" w:rsidR="007E1D19" w:rsidRPr="005A7508" w:rsidRDefault="007E1D19" w:rsidP="00047E38">
    <w:pPr>
      <w:jc w:val="both"/>
    </w:pPr>
  </w:p>
  <w:p w14:paraId="4CD85CB3" w14:textId="77777777" w:rsidR="007E1D19" w:rsidRDefault="007E1D19" w:rsidP="00047E38">
    <w:pPr>
      <w:tabs>
        <w:tab w:val="right" w:pos="8504"/>
      </w:tabs>
      <w:jc w:val="both"/>
      <w:rPr>
        <w:sz w:val="22"/>
        <w:szCs w:val="22"/>
      </w:rPr>
    </w:pPr>
  </w:p>
  <w:p w14:paraId="23692C46" w14:textId="72D4D75F" w:rsidR="007E1D19" w:rsidRPr="003F2571" w:rsidRDefault="00D935F6" w:rsidP="004A5B9A">
    <w:pPr>
      <w:pStyle w:val="Yltunniste"/>
      <w:tabs>
        <w:tab w:val="clear" w:pos="4819"/>
        <w:tab w:val="clear" w:pos="9638"/>
        <w:tab w:val="left" w:pos="5216"/>
        <w:tab w:val="left" w:pos="7825"/>
        <w:tab w:val="left" w:pos="9129"/>
      </w:tabs>
      <w:ind w:right="-56"/>
      <w:rPr>
        <w:b/>
      </w:rPr>
    </w:pPr>
    <w:r>
      <w:tab/>
    </w:r>
    <w:r w:rsidR="00B539A2">
      <w:t>Lausunto</w:t>
    </w:r>
    <w:r w:rsidR="007E1D19" w:rsidRPr="003F2571">
      <w:rPr>
        <w:b/>
      </w:rPr>
      <w:tab/>
    </w:r>
    <w:r w:rsidR="007E1D19" w:rsidRPr="003F2571">
      <w:tab/>
    </w:r>
    <w:r w:rsidR="007E1D19" w:rsidRPr="003F2571">
      <w:rPr>
        <w:rStyle w:val="Sivunumero"/>
      </w:rPr>
      <w:fldChar w:fldCharType="begin"/>
    </w:r>
    <w:r w:rsidR="007E1D19" w:rsidRPr="003F2571">
      <w:rPr>
        <w:rStyle w:val="Sivunumero"/>
      </w:rPr>
      <w:instrText xml:space="preserve"> PAGE </w:instrText>
    </w:r>
    <w:r w:rsidR="007E1D19" w:rsidRPr="003F2571">
      <w:rPr>
        <w:rStyle w:val="Sivunumero"/>
      </w:rPr>
      <w:fldChar w:fldCharType="separate"/>
    </w:r>
    <w:r w:rsidR="0031789D">
      <w:rPr>
        <w:rStyle w:val="Sivunumero"/>
        <w:noProof/>
      </w:rPr>
      <w:t>1</w:t>
    </w:r>
    <w:r w:rsidR="007E1D19" w:rsidRPr="003F2571">
      <w:rPr>
        <w:rStyle w:val="Sivunumero"/>
      </w:rPr>
      <w:fldChar w:fldCharType="end"/>
    </w:r>
    <w:r w:rsidR="007E1D19" w:rsidRPr="003F2571">
      <w:rPr>
        <w:rStyle w:val="Sivunumero"/>
      </w:rPr>
      <w:t xml:space="preserve"> (</w:t>
    </w:r>
    <w:r w:rsidR="007E1D19" w:rsidRPr="003F2571">
      <w:rPr>
        <w:rStyle w:val="Sivunumero"/>
      </w:rPr>
      <w:fldChar w:fldCharType="begin"/>
    </w:r>
    <w:r w:rsidR="007E1D19" w:rsidRPr="003F2571">
      <w:rPr>
        <w:rStyle w:val="Sivunumero"/>
      </w:rPr>
      <w:instrText xml:space="preserve"> NUMPAGES </w:instrText>
    </w:r>
    <w:r w:rsidR="007E1D19" w:rsidRPr="003F2571">
      <w:rPr>
        <w:rStyle w:val="Sivunumero"/>
      </w:rPr>
      <w:fldChar w:fldCharType="separate"/>
    </w:r>
    <w:r w:rsidR="0031789D">
      <w:rPr>
        <w:rStyle w:val="Sivunumero"/>
        <w:noProof/>
      </w:rPr>
      <w:t>2</w:t>
    </w:r>
    <w:r w:rsidR="007E1D19" w:rsidRPr="003F2571">
      <w:rPr>
        <w:rStyle w:val="Sivunumero"/>
      </w:rPr>
      <w:fldChar w:fldCharType="end"/>
    </w:r>
    <w:r w:rsidR="007E1D19" w:rsidRPr="003F2571">
      <w:rPr>
        <w:rStyle w:val="Sivunumero"/>
      </w:rPr>
      <w:t>)</w:t>
    </w:r>
  </w:p>
  <w:p w14:paraId="14D44CD4" w14:textId="77777777" w:rsidR="007E1D19" w:rsidRPr="003F2571" w:rsidRDefault="007E1D19" w:rsidP="004A5B9A">
    <w:pPr>
      <w:pStyle w:val="Yltunniste"/>
      <w:tabs>
        <w:tab w:val="clear" w:pos="4819"/>
        <w:tab w:val="left" w:pos="5216"/>
      </w:tabs>
    </w:pPr>
  </w:p>
  <w:p w14:paraId="2F941ADD" w14:textId="77777777" w:rsidR="007E1D19" w:rsidRPr="003F2571" w:rsidRDefault="007E1D19" w:rsidP="004A5B9A">
    <w:pPr>
      <w:pStyle w:val="Yltunniste"/>
      <w:tabs>
        <w:tab w:val="clear" w:pos="4819"/>
        <w:tab w:val="left" w:pos="5216"/>
      </w:tabs>
    </w:pPr>
  </w:p>
  <w:p w14:paraId="5FD74C73" w14:textId="78A6B385" w:rsidR="007E1D19" w:rsidRDefault="007E1D19" w:rsidP="004A5B9A">
    <w:pPr>
      <w:pStyle w:val="Yltunniste"/>
      <w:tabs>
        <w:tab w:val="clear" w:pos="4819"/>
        <w:tab w:val="left" w:pos="5216"/>
      </w:tabs>
    </w:pPr>
    <w:r w:rsidRPr="003F2571">
      <w:tab/>
    </w:r>
    <w:r w:rsidR="00B539A2">
      <w:t>27.11.2019</w:t>
    </w:r>
  </w:p>
  <w:p w14:paraId="619CD282" w14:textId="77777777" w:rsidR="007E1D19" w:rsidRPr="003F2571" w:rsidRDefault="007E1D19" w:rsidP="004A5B9A">
    <w:pPr>
      <w:pStyle w:val="Yltunniste"/>
      <w:tabs>
        <w:tab w:val="clear" w:pos="4819"/>
        <w:tab w:val="left" w:pos="521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371A7"/>
    <w:multiLevelType w:val="hybridMultilevel"/>
    <w:tmpl w:val="CEFE7854"/>
    <w:lvl w:ilvl="0" w:tplc="9506A6B4">
      <w:start w:val="16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619"/>
    <w:rsid w:val="000030FA"/>
    <w:rsid w:val="00004CCA"/>
    <w:rsid w:val="0000794C"/>
    <w:rsid w:val="0001022A"/>
    <w:rsid w:val="00010CCA"/>
    <w:rsid w:val="0002382A"/>
    <w:rsid w:val="000245DA"/>
    <w:rsid w:val="00035E41"/>
    <w:rsid w:val="00047E38"/>
    <w:rsid w:val="000569BA"/>
    <w:rsid w:val="00056B4E"/>
    <w:rsid w:val="00057F5A"/>
    <w:rsid w:val="000D2733"/>
    <w:rsid w:val="000E1085"/>
    <w:rsid w:val="000E263D"/>
    <w:rsid w:val="000E51CC"/>
    <w:rsid w:val="00125AF6"/>
    <w:rsid w:val="0013406D"/>
    <w:rsid w:val="00167B50"/>
    <w:rsid w:val="001750F0"/>
    <w:rsid w:val="00186718"/>
    <w:rsid w:val="001A1135"/>
    <w:rsid w:val="001B7BBD"/>
    <w:rsid w:val="00200389"/>
    <w:rsid w:val="002128EE"/>
    <w:rsid w:val="002237E5"/>
    <w:rsid w:val="002673A4"/>
    <w:rsid w:val="002A201E"/>
    <w:rsid w:val="002A25E1"/>
    <w:rsid w:val="002A6427"/>
    <w:rsid w:val="002C3F26"/>
    <w:rsid w:val="002C44EF"/>
    <w:rsid w:val="002D0F15"/>
    <w:rsid w:val="002E1EAC"/>
    <w:rsid w:val="0031789D"/>
    <w:rsid w:val="00322A22"/>
    <w:rsid w:val="00331C19"/>
    <w:rsid w:val="00336192"/>
    <w:rsid w:val="00350366"/>
    <w:rsid w:val="00351ED3"/>
    <w:rsid w:val="00352663"/>
    <w:rsid w:val="00364314"/>
    <w:rsid w:val="00393F28"/>
    <w:rsid w:val="003B4C99"/>
    <w:rsid w:val="003D3734"/>
    <w:rsid w:val="003F2571"/>
    <w:rsid w:val="003F31DF"/>
    <w:rsid w:val="003F4436"/>
    <w:rsid w:val="004117FA"/>
    <w:rsid w:val="00415A31"/>
    <w:rsid w:val="0041604C"/>
    <w:rsid w:val="004260E6"/>
    <w:rsid w:val="00473135"/>
    <w:rsid w:val="004800F4"/>
    <w:rsid w:val="004A5B9A"/>
    <w:rsid w:val="004B7D83"/>
    <w:rsid w:val="004D5306"/>
    <w:rsid w:val="004D6F10"/>
    <w:rsid w:val="004E6E2E"/>
    <w:rsid w:val="00502917"/>
    <w:rsid w:val="00513304"/>
    <w:rsid w:val="005309E5"/>
    <w:rsid w:val="00552CE9"/>
    <w:rsid w:val="00562816"/>
    <w:rsid w:val="005A5710"/>
    <w:rsid w:val="005A7508"/>
    <w:rsid w:val="005E0DB9"/>
    <w:rsid w:val="005E74FD"/>
    <w:rsid w:val="005F4B48"/>
    <w:rsid w:val="00606AFF"/>
    <w:rsid w:val="00614C58"/>
    <w:rsid w:val="00670536"/>
    <w:rsid w:val="00673413"/>
    <w:rsid w:val="0069013A"/>
    <w:rsid w:val="0069330B"/>
    <w:rsid w:val="00694B16"/>
    <w:rsid w:val="006A5D88"/>
    <w:rsid w:val="006B3549"/>
    <w:rsid w:val="006E08DF"/>
    <w:rsid w:val="006E1B88"/>
    <w:rsid w:val="006E51D5"/>
    <w:rsid w:val="006E7812"/>
    <w:rsid w:val="00715F00"/>
    <w:rsid w:val="007508BD"/>
    <w:rsid w:val="0075260C"/>
    <w:rsid w:val="007808CA"/>
    <w:rsid w:val="007B1FA6"/>
    <w:rsid w:val="007C06D4"/>
    <w:rsid w:val="007E1D19"/>
    <w:rsid w:val="007E2823"/>
    <w:rsid w:val="007F6BA6"/>
    <w:rsid w:val="00820150"/>
    <w:rsid w:val="00844242"/>
    <w:rsid w:val="008473BB"/>
    <w:rsid w:val="008523B3"/>
    <w:rsid w:val="00857A41"/>
    <w:rsid w:val="00862E34"/>
    <w:rsid w:val="00873BE8"/>
    <w:rsid w:val="0087666A"/>
    <w:rsid w:val="008A43C1"/>
    <w:rsid w:val="008B1229"/>
    <w:rsid w:val="00902CDA"/>
    <w:rsid w:val="00906316"/>
    <w:rsid w:val="00931579"/>
    <w:rsid w:val="00934D2B"/>
    <w:rsid w:val="009512E2"/>
    <w:rsid w:val="00957912"/>
    <w:rsid w:val="00970104"/>
    <w:rsid w:val="00997479"/>
    <w:rsid w:val="009A5206"/>
    <w:rsid w:val="009E15AE"/>
    <w:rsid w:val="00A04C56"/>
    <w:rsid w:val="00A84619"/>
    <w:rsid w:val="00A969AA"/>
    <w:rsid w:val="00AA6065"/>
    <w:rsid w:val="00AB4828"/>
    <w:rsid w:val="00AC13D6"/>
    <w:rsid w:val="00AD71BA"/>
    <w:rsid w:val="00AE27DC"/>
    <w:rsid w:val="00AF60A6"/>
    <w:rsid w:val="00B359DB"/>
    <w:rsid w:val="00B40A35"/>
    <w:rsid w:val="00B539A2"/>
    <w:rsid w:val="00B704A7"/>
    <w:rsid w:val="00B75DDB"/>
    <w:rsid w:val="00B773F5"/>
    <w:rsid w:val="00B77E8D"/>
    <w:rsid w:val="00BA298B"/>
    <w:rsid w:val="00BB1F75"/>
    <w:rsid w:val="00BC201F"/>
    <w:rsid w:val="00BC5566"/>
    <w:rsid w:val="00BC7D38"/>
    <w:rsid w:val="00C10BAB"/>
    <w:rsid w:val="00C41C6D"/>
    <w:rsid w:val="00C72DA5"/>
    <w:rsid w:val="00CA68CA"/>
    <w:rsid w:val="00CD6B9D"/>
    <w:rsid w:val="00CF040D"/>
    <w:rsid w:val="00D01502"/>
    <w:rsid w:val="00D23EDF"/>
    <w:rsid w:val="00D5182A"/>
    <w:rsid w:val="00D61E8D"/>
    <w:rsid w:val="00D81690"/>
    <w:rsid w:val="00D83E35"/>
    <w:rsid w:val="00D87247"/>
    <w:rsid w:val="00D935F6"/>
    <w:rsid w:val="00D97671"/>
    <w:rsid w:val="00DE1BF9"/>
    <w:rsid w:val="00DF41DB"/>
    <w:rsid w:val="00E32C3D"/>
    <w:rsid w:val="00E4379F"/>
    <w:rsid w:val="00E5743E"/>
    <w:rsid w:val="00E77BE0"/>
    <w:rsid w:val="00EB3667"/>
    <w:rsid w:val="00EB39A2"/>
    <w:rsid w:val="00EC321E"/>
    <w:rsid w:val="00F239C7"/>
    <w:rsid w:val="00F2423E"/>
    <w:rsid w:val="00F2609A"/>
    <w:rsid w:val="00F84C9B"/>
    <w:rsid w:val="00FA3C46"/>
    <w:rsid w:val="00FC1528"/>
    <w:rsid w:val="00FD7FC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017FD1"/>
  <w15:chartTrackingRefBased/>
  <w15:docId w15:val="{664DB045-293C-491D-A576-BFCCB492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Arial" w:hAnsi="Arial" w:cs="Arial"/>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A298B"/>
    <w:pPr>
      <w:tabs>
        <w:tab w:val="center" w:pos="4819"/>
        <w:tab w:val="right" w:pos="9638"/>
      </w:tabs>
    </w:pPr>
  </w:style>
  <w:style w:type="paragraph" w:styleId="Alatunniste">
    <w:name w:val="footer"/>
    <w:basedOn w:val="Normaali"/>
    <w:rsid w:val="00BA298B"/>
    <w:pPr>
      <w:tabs>
        <w:tab w:val="center" w:pos="4819"/>
        <w:tab w:val="right" w:pos="9638"/>
      </w:tabs>
    </w:pPr>
  </w:style>
  <w:style w:type="character" w:styleId="Sivunumero">
    <w:name w:val="page number"/>
    <w:basedOn w:val="Kappaleenoletusfontti"/>
    <w:rsid w:val="00167B50"/>
  </w:style>
  <w:style w:type="character" w:styleId="Hyperlinkki">
    <w:name w:val="Hyperlink"/>
    <w:rsid w:val="00934D2B"/>
    <w:rPr>
      <w:color w:val="0000FF"/>
      <w:u w:val="single"/>
    </w:rPr>
  </w:style>
  <w:style w:type="paragraph" w:customStyle="1" w:styleId="Vliotsikko">
    <w:name w:val="Väliotsikko"/>
    <w:basedOn w:val="Normaali"/>
    <w:qFormat/>
    <w:rsid w:val="00B539A2"/>
    <w:pPr>
      <w:ind w:left="2608" w:hanging="2608"/>
    </w:pPr>
    <w:rPr>
      <w:rFonts w:ascii="Franklin Gothic Book" w:eastAsia="Calibri" w:hAnsi="Franklin Gothic Book"/>
      <w:sz w:val="23"/>
      <w:szCs w:val="22"/>
      <w:lang w:eastAsia="en-US"/>
    </w:rPr>
  </w:style>
  <w:style w:type="paragraph" w:customStyle="1" w:styleId="Sisennys">
    <w:name w:val="Sisennys"/>
    <w:basedOn w:val="Vliotsikko"/>
    <w:autoRedefine/>
    <w:qFormat/>
    <w:rsid w:val="00B539A2"/>
    <w:pPr>
      <w:suppressAutoHyphens/>
      <w:ind w:firstLine="0"/>
    </w:pPr>
  </w:style>
  <w:style w:type="paragraph" w:customStyle="1" w:styleId="paragraph">
    <w:name w:val="paragraph"/>
    <w:basedOn w:val="Normaali"/>
    <w:rsid w:val="00B539A2"/>
    <w:pPr>
      <w:spacing w:before="100" w:beforeAutospacing="1" w:after="100" w:afterAutospacing="1"/>
    </w:pPr>
    <w:rPr>
      <w:rFonts w:ascii="Times New Roman" w:hAnsi="Times New Roman" w:cs="Times New Roman"/>
    </w:rPr>
  </w:style>
  <w:style w:type="character" w:customStyle="1" w:styleId="normaltextrun">
    <w:name w:val="normaltextrun"/>
    <w:basedOn w:val="Kappaleenoletusfontti"/>
    <w:rsid w:val="00B539A2"/>
  </w:style>
  <w:style w:type="character" w:customStyle="1" w:styleId="eop">
    <w:name w:val="eop"/>
    <w:basedOn w:val="Kappaleenoletusfontti"/>
    <w:rsid w:val="00B53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77271">
      <w:bodyDiv w:val="1"/>
      <w:marLeft w:val="0"/>
      <w:marRight w:val="0"/>
      <w:marTop w:val="0"/>
      <w:marBottom w:val="0"/>
      <w:divBdr>
        <w:top w:val="none" w:sz="0" w:space="0" w:color="auto"/>
        <w:left w:val="none" w:sz="0" w:space="0" w:color="auto"/>
        <w:bottom w:val="none" w:sz="0" w:space="0" w:color="auto"/>
        <w:right w:val="none" w:sz="0" w:space="0" w:color="auto"/>
      </w:divBdr>
    </w:div>
    <w:div w:id="221016252">
      <w:bodyDiv w:val="1"/>
      <w:marLeft w:val="0"/>
      <w:marRight w:val="0"/>
      <w:marTop w:val="0"/>
      <w:marBottom w:val="0"/>
      <w:divBdr>
        <w:top w:val="none" w:sz="0" w:space="0" w:color="auto"/>
        <w:left w:val="none" w:sz="0" w:space="0" w:color="auto"/>
        <w:bottom w:val="none" w:sz="0" w:space="0" w:color="auto"/>
        <w:right w:val="none" w:sz="0" w:space="0" w:color="auto"/>
      </w:divBdr>
    </w:div>
    <w:div w:id="40869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nlex.f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iinal\AppData\Local\Microsoft\Windows\INetCache\Content.Outlook\4KUF6L8E\PSKJ_Asiakirjapohj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46A33-83D8-4B60-9252-A94EB5D6A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PSKJ_Asiakirjapohja.dotx</Template>
  <TotalTime>7</TotalTime>
  <Pages>2</Pages>
  <Words>389</Words>
  <Characters>3159</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EmCe Solution Partner Oy</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Latvatalo Eveliina</dc:creator>
  <cp:keywords/>
  <cp:lastModifiedBy>Latvatalo Eveliina</cp:lastModifiedBy>
  <cp:revision>3</cp:revision>
  <cp:lastPrinted>2007-10-10T07:59:00Z</cp:lastPrinted>
  <dcterms:created xsi:type="dcterms:W3CDTF">2019-11-27T15:10:00Z</dcterms:created>
  <dcterms:modified xsi:type="dcterms:W3CDTF">2019-11-27T15:10:00Z</dcterms:modified>
</cp:coreProperties>
</file>